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04A" w:rsidRPr="00925A8C" w:rsidRDefault="009D504A" w:rsidP="00287431">
      <w:pPr>
        <w:pStyle w:val="Cabealho"/>
        <w:spacing w:line="360" w:lineRule="auto"/>
        <w:contextualSpacing/>
        <w:jc w:val="both"/>
        <w:rPr>
          <w:szCs w:val="24"/>
        </w:rPr>
      </w:pPr>
    </w:p>
    <w:p w:rsidR="00ED386D" w:rsidRPr="00925A8C" w:rsidRDefault="00ED386D" w:rsidP="00287431">
      <w:pPr>
        <w:pStyle w:val="Cabealho"/>
        <w:spacing w:line="360" w:lineRule="auto"/>
        <w:contextualSpacing/>
        <w:jc w:val="both"/>
        <w:rPr>
          <w:szCs w:val="24"/>
        </w:rPr>
      </w:pPr>
      <w:r w:rsidRPr="00925A8C">
        <w:rPr>
          <w:noProof/>
          <w:szCs w:val="24"/>
        </w:rPr>
        <w:drawing>
          <wp:anchor distT="0" distB="0" distL="114300" distR="114300" simplePos="0" relativeHeight="251658240" behindDoc="0" locked="0" layoutInCell="1" allowOverlap="1" wp14:anchorId="4C80FF5E" wp14:editId="0BD1A3DA">
            <wp:simplePos x="0" y="0"/>
            <wp:positionH relativeFrom="column">
              <wp:posOffset>2105749</wp:posOffset>
            </wp:positionH>
            <wp:positionV relativeFrom="paragraph">
              <wp:posOffset>-768778</wp:posOffset>
            </wp:positionV>
            <wp:extent cx="914400" cy="1141095"/>
            <wp:effectExtent l="0" t="0" r="0" b="1905"/>
            <wp:wrapNone/>
            <wp:docPr id="3" name="Imagem 3" descr="C:\Users\DL-01-15\Desktop\CB MAX\brasao_1274977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L-01-15\Desktop\CB MAX\brasao_127497776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41095"/>
                    </a:xfrm>
                    <a:prstGeom prst="rect">
                      <a:avLst/>
                    </a:prstGeom>
                    <a:noFill/>
                    <a:ln>
                      <a:noFill/>
                    </a:ln>
                  </pic:spPr>
                </pic:pic>
              </a:graphicData>
            </a:graphic>
          </wp:anchor>
        </w:drawing>
      </w:r>
    </w:p>
    <w:p w:rsidR="00075008" w:rsidRPr="00925A8C" w:rsidRDefault="00075008" w:rsidP="00287431">
      <w:pPr>
        <w:pStyle w:val="Cabealho"/>
        <w:contextualSpacing/>
        <w:jc w:val="both"/>
        <w:rPr>
          <w:sz w:val="20"/>
        </w:rPr>
      </w:pPr>
    </w:p>
    <w:p w:rsidR="009F0DF6" w:rsidRPr="00925A8C" w:rsidRDefault="009F0DF6" w:rsidP="00287431">
      <w:pPr>
        <w:pStyle w:val="Legenda"/>
        <w:contextualSpacing/>
        <w:rPr>
          <w:sz w:val="16"/>
          <w:szCs w:val="16"/>
        </w:rPr>
      </w:pPr>
      <w:r w:rsidRPr="00925A8C">
        <w:rPr>
          <w:sz w:val="16"/>
          <w:szCs w:val="16"/>
        </w:rPr>
        <w:t>GOVERNO DO ESTADO DO RIO DE JANEIRO</w:t>
      </w:r>
    </w:p>
    <w:p w:rsidR="009F0DF6" w:rsidRPr="00925A8C" w:rsidRDefault="009F0DF6" w:rsidP="00287431">
      <w:pPr>
        <w:contextualSpacing/>
        <w:jc w:val="center"/>
        <w:rPr>
          <w:b/>
          <w:sz w:val="16"/>
          <w:szCs w:val="16"/>
        </w:rPr>
      </w:pPr>
      <w:r w:rsidRPr="00925A8C">
        <w:rPr>
          <w:b/>
          <w:sz w:val="16"/>
          <w:szCs w:val="16"/>
        </w:rPr>
        <w:t>POLÍCIA MILITAR DO ESTADO DO RIO DE JANEIRO</w:t>
      </w:r>
    </w:p>
    <w:p w:rsidR="00FF08CD" w:rsidRPr="00925A8C" w:rsidRDefault="00CA051D" w:rsidP="00287431">
      <w:pPr>
        <w:contextualSpacing/>
        <w:jc w:val="center"/>
        <w:rPr>
          <w:b/>
          <w:sz w:val="16"/>
          <w:szCs w:val="16"/>
        </w:rPr>
      </w:pPr>
      <w:r w:rsidRPr="00925A8C">
        <w:rPr>
          <w:b/>
          <w:sz w:val="16"/>
          <w:szCs w:val="16"/>
        </w:rPr>
        <w:t>DIRETORIA DE L</w:t>
      </w:r>
      <w:r w:rsidR="00EE2BF9" w:rsidRPr="00925A8C">
        <w:rPr>
          <w:b/>
          <w:sz w:val="16"/>
          <w:szCs w:val="16"/>
        </w:rPr>
        <w:t xml:space="preserve">ICITAÇÕES E </w:t>
      </w:r>
      <w:r w:rsidR="002323AE">
        <w:rPr>
          <w:b/>
          <w:sz w:val="16"/>
          <w:szCs w:val="16"/>
        </w:rPr>
        <w:t>PROJETOS</w:t>
      </w:r>
    </w:p>
    <w:p w:rsidR="00EE2BF9" w:rsidRPr="00925A8C" w:rsidRDefault="00EE2BF9" w:rsidP="002B577E">
      <w:pPr>
        <w:tabs>
          <w:tab w:val="left" w:pos="8505"/>
        </w:tabs>
        <w:autoSpaceDE w:val="0"/>
        <w:autoSpaceDN w:val="0"/>
        <w:adjustRightInd w:val="0"/>
        <w:spacing w:line="360" w:lineRule="auto"/>
        <w:contextualSpacing/>
        <w:rPr>
          <w:rFonts w:eastAsia="Calibri"/>
          <w:b/>
          <w:bCs/>
          <w:szCs w:val="24"/>
          <w:lang w:eastAsia="en-US"/>
        </w:rPr>
      </w:pPr>
    </w:p>
    <w:p w:rsidR="002701C5" w:rsidRPr="00925A8C" w:rsidRDefault="009E0390" w:rsidP="00B72A99">
      <w:pPr>
        <w:autoSpaceDE w:val="0"/>
        <w:autoSpaceDN w:val="0"/>
        <w:adjustRightInd w:val="0"/>
        <w:spacing w:line="360" w:lineRule="auto"/>
        <w:contextualSpacing/>
        <w:jc w:val="center"/>
        <w:rPr>
          <w:rFonts w:eastAsia="Calibri"/>
          <w:b/>
          <w:szCs w:val="24"/>
          <w:lang w:eastAsia="en-US"/>
        </w:rPr>
      </w:pPr>
      <w:r w:rsidRPr="00925A8C">
        <w:rPr>
          <w:rFonts w:eastAsia="Calibri"/>
          <w:b/>
          <w:szCs w:val="24"/>
          <w:lang w:eastAsia="en-US"/>
        </w:rPr>
        <w:t>TERMO DE REFERÊNCIA</w:t>
      </w:r>
    </w:p>
    <w:p w:rsidR="00B72A99" w:rsidRPr="00925A8C" w:rsidRDefault="00B72A99" w:rsidP="00B72A99">
      <w:pPr>
        <w:autoSpaceDE w:val="0"/>
        <w:autoSpaceDN w:val="0"/>
        <w:adjustRightInd w:val="0"/>
        <w:spacing w:line="360" w:lineRule="auto"/>
        <w:contextualSpacing/>
        <w:jc w:val="center"/>
        <w:rPr>
          <w:rFonts w:eastAsia="Calibri"/>
          <w:b/>
          <w:szCs w:val="24"/>
          <w:lang w:eastAsia="en-US"/>
        </w:rPr>
      </w:pPr>
    </w:p>
    <w:p w:rsidR="00F848B3" w:rsidRPr="002323AE" w:rsidRDefault="002323AE" w:rsidP="002323AE">
      <w:pPr>
        <w:autoSpaceDE w:val="0"/>
        <w:autoSpaceDN w:val="0"/>
        <w:adjustRightInd w:val="0"/>
        <w:spacing w:line="360" w:lineRule="auto"/>
        <w:ind w:left="-142" w:right="-142"/>
        <w:contextualSpacing/>
        <w:jc w:val="center"/>
        <w:rPr>
          <w:rFonts w:eastAsia="Calibri"/>
          <w:b/>
          <w:szCs w:val="24"/>
          <w:lang w:eastAsia="en-US"/>
        </w:rPr>
      </w:pPr>
      <w:r w:rsidRPr="002323AE">
        <w:rPr>
          <w:rFonts w:eastAsia="Calibri"/>
          <w:b/>
          <w:szCs w:val="24"/>
          <w:lang w:eastAsia="en-US"/>
        </w:rPr>
        <w:t>EQUIPAMENTO TIPO ESCÂNER TRIDIMENSIONAL DE LOCAL DE CRIME</w:t>
      </w:r>
    </w:p>
    <w:p w:rsidR="009E0390" w:rsidRPr="00925A8C" w:rsidRDefault="009E0390" w:rsidP="00287431">
      <w:pPr>
        <w:autoSpaceDE w:val="0"/>
        <w:autoSpaceDN w:val="0"/>
        <w:adjustRightInd w:val="0"/>
        <w:spacing w:line="360" w:lineRule="auto"/>
        <w:contextualSpacing/>
        <w:jc w:val="both"/>
        <w:rPr>
          <w:rFonts w:eastAsia="Calibri"/>
          <w:b/>
          <w:bCs/>
          <w:szCs w:val="24"/>
          <w:lang w:eastAsia="en-US"/>
        </w:rPr>
      </w:pPr>
    </w:p>
    <w:p w:rsidR="009E0390" w:rsidRPr="00925A8C" w:rsidRDefault="009E0390" w:rsidP="00287431">
      <w:pPr>
        <w:shd w:val="clear" w:color="auto" w:fill="D9D9D9"/>
        <w:spacing w:line="360" w:lineRule="auto"/>
        <w:contextualSpacing/>
        <w:jc w:val="both"/>
        <w:rPr>
          <w:rFonts w:eastAsia="Arial"/>
          <w:b/>
          <w:bCs/>
          <w:iCs/>
          <w:szCs w:val="24"/>
        </w:rPr>
      </w:pPr>
      <w:r w:rsidRPr="00925A8C">
        <w:rPr>
          <w:rFonts w:eastAsia="Arial"/>
          <w:b/>
          <w:bCs/>
          <w:iCs/>
          <w:szCs w:val="24"/>
        </w:rPr>
        <w:t>1- OBJET</w:t>
      </w:r>
      <w:r w:rsidR="009B1243" w:rsidRPr="00925A8C">
        <w:rPr>
          <w:rFonts w:eastAsia="Arial"/>
          <w:b/>
          <w:bCs/>
          <w:iCs/>
          <w:szCs w:val="24"/>
        </w:rPr>
        <w:t>IV</w:t>
      </w:r>
      <w:r w:rsidRPr="00925A8C">
        <w:rPr>
          <w:rFonts w:eastAsia="Arial"/>
          <w:b/>
          <w:bCs/>
          <w:iCs/>
          <w:szCs w:val="24"/>
        </w:rPr>
        <w:t>O:</w:t>
      </w:r>
    </w:p>
    <w:p w:rsidR="009E0390" w:rsidRPr="00925A8C" w:rsidRDefault="009E0390" w:rsidP="00287431">
      <w:pPr>
        <w:autoSpaceDE w:val="0"/>
        <w:autoSpaceDN w:val="0"/>
        <w:adjustRightInd w:val="0"/>
        <w:spacing w:line="360" w:lineRule="auto"/>
        <w:contextualSpacing/>
        <w:jc w:val="both"/>
        <w:rPr>
          <w:rFonts w:eastAsia="Calibri"/>
          <w:szCs w:val="24"/>
          <w:lang w:eastAsia="ar-SA"/>
        </w:rPr>
      </w:pPr>
    </w:p>
    <w:p w:rsidR="004A0FAB" w:rsidRPr="00925A8C" w:rsidRDefault="00642CB3" w:rsidP="00E90317">
      <w:pPr>
        <w:spacing w:after="200" w:line="360" w:lineRule="auto"/>
        <w:ind w:firstLine="709"/>
        <w:contextualSpacing/>
        <w:jc w:val="both"/>
        <w:rPr>
          <w:rFonts w:eastAsia="Calibri"/>
          <w:b/>
          <w:szCs w:val="24"/>
          <w:lang w:eastAsia="en-US"/>
        </w:rPr>
      </w:pPr>
      <w:r w:rsidRPr="00925A8C">
        <w:rPr>
          <w:rFonts w:eastAsia="Calibri"/>
          <w:szCs w:val="24"/>
          <w:lang w:eastAsia="en-US"/>
        </w:rPr>
        <w:t>O presente Termo de R</w:t>
      </w:r>
      <w:r w:rsidR="00DA462E" w:rsidRPr="00925A8C">
        <w:rPr>
          <w:rFonts w:eastAsia="Calibri"/>
          <w:szCs w:val="24"/>
          <w:lang w:eastAsia="en-US"/>
        </w:rPr>
        <w:t>eferência destina-se</w:t>
      </w:r>
      <w:r w:rsidR="006C0662" w:rsidRPr="00925A8C">
        <w:rPr>
          <w:rFonts w:eastAsia="Calibri"/>
          <w:szCs w:val="24"/>
          <w:lang w:eastAsia="en-US"/>
        </w:rPr>
        <w:t xml:space="preserve"> </w:t>
      </w:r>
      <w:r w:rsidR="000F5BB0" w:rsidRPr="00925A8C">
        <w:rPr>
          <w:rFonts w:eastAsia="Calibri"/>
          <w:szCs w:val="24"/>
          <w:lang w:eastAsia="en-US"/>
        </w:rPr>
        <w:t xml:space="preserve">a </w:t>
      </w:r>
      <w:r w:rsidR="000F5BB0" w:rsidRPr="00925A8C">
        <w:rPr>
          <w:rFonts w:eastAsia="Calibri"/>
          <w:b/>
          <w:szCs w:val="24"/>
          <w:lang w:eastAsia="en-US"/>
        </w:rPr>
        <w:t>AQUISIÇÃO DE</w:t>
      </w:r>
      <w:r w:rsidR="002323AE">
        <w:rPr>
          <w:rFonts w:eastAsia="Calibri"/>
          <w:b/>
          <w:szCs w:val="24"/>
          <w:lang w:eastAsia="en-US"/>
        </w:rPr>
        <w:t xml:space="preserve"> </w:t>
      </w:r>
      <w:r w:rsidR="002323AE" w:rsidRPr="002323AE">
        <w:rPr>
          <w:rFonts w:eastAsia="Calibri"/>
          <w:b/>
          <w:szCs w:val="24"/>
          <w:lang w:eastAsia="en-US"/>
        </w:rPr>
        <w:t xml:space="preserve">EQUIPAMENTO TIPO </w:t>
      </w:r>
      <w:r w:rsidR="002323AE">
        <w:rPr>
          <w:rFonts w:eastAsia="Calibri"/>
          <w:b/>
          <w:szCs w:val="24"/>
          <w:lang w:eastAsia="en-US"/>
        </w:rPr>
        <w:t>ESCÂNER TRIDIMENSIONAL DE LOCAL DE CRIME</w:t>
      </w:r>
      <w:r w:rsidR="006C0662" w:rsidRPr="00925A8C">
        <w:rPr>
          <w:b/>
          <w:sz w:val="22"/>
        </w:rPr>
        <w:t xml:space="preserve">, </w:t>
      </w:r>
      <w:r w:rsidR="002323AE">
        <w:t xml:space="preserve">para atender as demandas apresentadas </w:t>
      </w:r>
      <w:r w:rsidR="0059445A" w:rsidRPr="00925A8C">
        <w:t>ao</w:t>
      </w:r>
      <w:r w:rsidR="00EB0FBD" w:rsidRPr="00925A8C">
        <w:t xml:space="preserve"> </w:t>
      </w:r>
      <w:r w:rsidR="002323AE">
        <w:t>Centro de criminalística da PMERJ</w:t>
      </w:r>
      <w:r w:rsidR="0059445A" w:rsidRPr="00925A8C">
        <w:t xml:space="preserve"> - </w:t>
      </w:r>
      <w:r w:rsidR="002323AE">
        <w:t>CCRIM</w:t>
      </w:r>
      <w:r w:rsidR="004A0FAB" w:rsidRPr="00925A8C">
        <w:rPr>
          <w:rFonts w:eastAsia="Calibri"/>
          <w:szCs w:val="24"/>
          <w:lang w:eastAsia="en-US"/>
        </w:rPr>
        <w:t>.</w:t>
      </w:r>
    </w:p>
    <w:p w:rsidR="004A0FAB" w:rsidRPr="00925A8C" w:rsidRDefault="004A0FAB" w:rsidP="00287431">
      <w:pPr>
        <w:spacing w:after="200" w:line="360" w:lineRule="auto"/>
        <w:contextualSpacing/>
        <w:jc w:val="both"/>
        <w:rPr>
          <w:rFonts w:eastAsia="Calibri"/>
          <w:szCs w:val="24"/>
          <w:lang w:eastAsia="en-US"/>
        </w:rPr>
      </w:pPr>
    </w:p>
    <w:p w:rsidR="0090037A" w:rsidRPr="00925A8C" w:rsidRDefault="00F848B3" w:rsidP="00E90317">
      <w:pPr>
        <w:spacing w:line="360" w:lineRule="auto"/>
        <w:ind w:firstLine="709"/>
        <w:jc w:val="both"/>
        <w:rPr>
          <w:rFonts w:eastAsia="Calibri"/>
          <w:bCs/>
          <w:szCs w:val="24"/>
          <w:lang w:eastAsia="en-US"/>
        </w:rPr>
      </w:pPr>
      <w:r w:rsidRPr="00925A8C">
        <w:rPr>
          <w:rFonts w:eastAsia="Calibri"/>
          <w:bCs/>
          <w:szCs w:val="24"/>
          <w:lang w:eastAsia="en-US"/>
        </w:rPr>
        <w:t>O Objeto do presente Termo d</w:t>
      </w:r>
      <w:r w:rsidR="0090037A" w:rsidRPr="00925A8C">
        <w:rPr>
          <w:rFonts w:eastAsia="Calibri"/>
          <w:bCs/>
          <w:szCs w:val="24"/>
          <w:lang w:eastAsia="en-US"/>
        </w:rPr>
        <w:t xml:space="preserve">e Referência será realizado por meio de licitação na Modalidade de Pregão de acordo com </w:t>
      </w:r>
      <w:r w:rsidR="00FE70BC" w:rsidRPr="00925A8C">
        <w:rPr>
          <w:rFonts w:eastAsia="Calibri"/>
          <w:bCs/>
          <w:szCs w:val="24"/>
          <w:lang w:eastAsia="en-US"/>
        </w:rPr>
        <w:t xml:space="preserve">a </w:t>
      </w:r>
      <w:r w:rsidR="0090037A" w:rsidRPr="00925A8C">
        <w:rPr>
          <w:rFonts w:eastAsia="Calibri"/>
          <w:bCs/>
          <w:szCs w:val="24"/>
          <w:lang w:eastAsia="en-US"/>
        </w:rPr>
        <w:t xml:space="preserve">lei nº 10.520 de 17 de julho de 2002 e lei 8.666/93, a fim de atender </w:t>
      </w:r>
      <w:r w:rsidR="00F83205" w:rsidRPr="00925A8C">
        <w:rPr>
          <w:rFonts w:eastAsia="Calibri"/>
          <w:bCs/>
          <w:szCs w:val="24"/>
          <w:lang w:eastAsia="en-US"/>
        </w:rPr>
        <w:t>a</w:t>
      </w:r>
      <w:r w:rsidR="0090037A" w:rsidRPr="00925A8C">
        <w:rPr>
          <w:rFonts w:eastAsia="Calibri"/>
          <w:bCs/>
          <w:szCs w:val="24"/>
          <w:lang w:eastAsia="en-US"/>
        </w:rPr>
        <w:t>s necessidades da Polícia Militar do Estado do Rio de Janeiro.</w:t>
      </w:r>
    </w:p>
    <w:p w:rsidR="0090037A" w:rsidRPr="00925A8C" w:rsidRDefault="00C6337B" w:rsidP="00C6337B">
      <w:pPr>
        <w:ind w:left="2268"/>
        <w:jc w:val="both"/>
        <w:rPr>
          <w:rFonts w:eastAsia="Calibri"/>
          <w:bCs/>
          <w:szCs w:val="24"/>
          <w:lang w:eastAsia="en-US"/>
        </w:rPr>
      </w:pPr>
      <w:r w:rsidRPr="00925A8C">
        <w:rPr>
          <w:sz w:val="20"/>
          <w:shd w:val="clear" w:color="auto" w:fill="FFFFFF"/>
        </w:rPr>
        <w:t>“</w:t>
      </w:r>
      <w:r w:rsidR="00D032C1" w:rsidRPr="00925A8C">
        <w:rPr>
          <w:sz w:val="20"/>
          <w:shd w:val="clear" w:color="auto" w:fill="FFFFFF"/>
        </w:rPr>
        <w:t xml:space="preserve">Art. 1º- </w:t>
      </w:r>
      <w:r w:rsidRPr="00925A8C">
        <w:rPr>
          <w:sz w:val="20"/>
          <w:shd w:val="clear" w:color="auto" w:fill="FFFFFF"/>
        </w:rPr>
        <w:t>Para aquisição de bens e serviços comuns</w:t>
      </w:r>
      <w:proofErr w:type="gramStart"/>
      <w:r w:rsidRPr="00925A8C">
        <w:rPr>
          <w:sz w:val="20"/>
          <w:shd w:val="clear" w:color="auto" w:fill="FFFFFF"/>
        </w:rPr>
        <w:t>, poderá</w:t>
      </w:r>
      <w:proofErr w:type="gramEnd"/>
      <w:r w:rsidRPr="00925A8C">
        <w:rPr>
          <w:sz w:val="20"/>
          <w:shd w:val="clear" w:color="auto" w:fill="FFFFFF"/>
        </w:rPr>
        <w:t xml:space="preserve"> ser adotada a licitação na modalidade de pregão, que será regida por esta Lei”</w:t>
      </w:r>
    </w:p>
    <w:p w:rsidR="0090037A" w:rsidRPr="00925A8C" w:rsidRDefault="0090037A" w:rsidP="00F848B3">
      <w:pPr>
        <w:spacing w:line="360" w:lineRule="auto"/>
        <w:jc w:val="both"/>
        <w:rPr>
          <w:rFonts w:eastAsia="Calibri"/>
          <w:bCs/>
          <w:szCs w:val="24"/>
          <w:lang w:eastAsia="en-US"/>
        </w:rPr>
      </w:pPr>
    </w:p>
    <w:p w:rsidR="009E0390" w:rsidRPr="00925A8C" w:rsidRDefault="009E0390" w:rsidP="00287431">
      <w:pPr>
        <w:shd w:val="clear" w:color="auto" w:fill="D9D9D9"/>
        <w:spacing w:line="360" w:lineRule="auto"/>
        <w:contextualSpacing/>
        <w:jc w:val="both"/>
        <w:rPr>
          <w:rFonts w:eastAsia="Arial"/>
          <w:b/>
          <w:bCs/>
          <w:iCs/>
          <w:szCs w:val="24"/>
        </w:rPr>
      </w:pPr>
      <w:r w:rsidRPr="00925A8C">
        <w:rPr>
          <w:rFonts w:eastAsia="Arial"/>
          <w:b/>
          <w:bCs/>
          <w:iCs/>
          <w:szCs w:val="24"/>
        </w:rPr>
        <w:t xml:space="preserve">2 - </w:t>
      </w:r>
      <w:r w:rsidR="009B1243" w:rsidRPr="00925A8C">
        <w:rPr>
          <w:rFonts w:eastAsia="Arial"/>
          <w:b/>
          <w:bCs/>
          <w:iCs/>
          <w:szCs w:val="24"/>
        </w:rPr>
        <w:t>JUSTIFICATIVA</w:t>
      </w:r>
      <w:r w:rsidRPr="00925A8C">
        <w:rPr>
          <w:rFonts w:eastAsia="Arial"/>
          <w:b/>
          <w:bCs/>
          <w:iCs/>
          <w:szCs w:val="24"/>
        </w:rPr>
        <w:t>:</w:t>
      </w:r>
    </w:p>
    <w:p w:rsidR="00E90317" w:rsidRPr="00925A8C" w:rsidRDefault="00E90317" w:rsidP="00287431">
      <w:pPr>
        <w:tabs>
          <w:tab w:val="left" w:pos="1524"/>
        </w:tabs>
        <w:spacing w:line="360" w:lineRule="auto"/>
        <w:contextualSpacing/>
        <w:jc w:val="both"/>
        <w:rPr>
          <w:rFonts w:eastAsia="Calibri"/>
          <w:szCs w:val="24"/>
          <w:lang w:eastAsia="zh-CN"/>
        </w:rPr>
      </w:pPr>
    </w:p>
    <w:p w:rsidR="007841E4" w:rsidRPr="00925A8C" w:rsidRDefault="00E90317" w:rsidP="00E90317">
      <w:pPr>
        <w:tabs>
          <w:tab w:val="left" w:pos="851"/>
        </w:tabs>
        <w:spacing w:line="360" w:lineRule="auto"/>
        <w:contextualSpacing/>
        <w:jc w:val="both"/>
        <w:rPr>
          <w:szCs w:val="24"/>
        </w:rPr>
      </w:pPr>
      <w:r w:rsidRPr="00925A8C">
        <w:rPr>
          <w:rFonts w:eastAsia="Calibri"/>
          <w:szCs w:val="24"/>
          <w:lang w:eastAsia="zh-CN"/>
        </w:rPr>
        <w:tab/>
      </w:r>
      <w:r w:rsidR="00736826" w:rsidRPr="00925A8C">
        <w:rPr>
          <w:rFonts w:eastAsia="Calibri"/>
          <w:szCs w:val="24"/>
          <w:lang w:eastAsia="zh-CN"/>
        </w:rPr>
        <w:t xml:space="preserve">Preliminarmente impende destacar, a </w:t>
      </w:r>
      <w:r w:rsidR="00F848B3" w:rsidRPr="00925A8C">
        <w:rPr>
          <w:rFonts w:eastAsia="Calibri"/>
          <w:szCs w:val="24"/>
          <w:lang w:eastAsia="zh-CN"/>
        </w:rPr>
        <w:t>CI/PMERJ/</w:t>
      </w:r>
      <w:r w:rsidR="005603B7">
        <w:rPr>
          <w:rFonts w:eastAsia="Calibri"/>
          <w:szCs w:val="24"/>
          <w:lang w:eastAsia="zh-CN"/>
        </w:rPr>
        <w:t>CCRIM</w:t>
      </w:r>
      <w:r w:rsidR="0059445A" w:rsidRPr="00925A8C">
        <w:rPr>
          <w:rFonts w:eastAsia="Calibri"/>
          <w:szCs w:val="24"/>
          <w:lang w:eastAsia="zh-CN"/>
        </w:rPr>
        <w:t xml:space="preserve"> </w:t>
      </w:r>
      <w:proofErr w:type="gramStart"/>
      <w:r w:rsidR="004E11FC" w:rsidRPr="00925A8C">
        <w:rPr>
          <w:rFonts w:eastAsia="Calibri"/>
          <w:szCs w:val="24"/>
          <w:lang w:eastAsia="zh-CN"/>
        </w:rPr>
        <w:t>SEI</w:t>
      </w:r>
      <w:proofErr w:type="gramEnd"/>
      <w:r w:rsidR="001D20AA" w:rsidRPr="00925A8C">
        <w:rPr>
          <w:rFonts w:eastAsia="Calibri"/>
          <w:szCs w:val="24"/>
          <w:lang w:eastAsia="zh-CN"/>
        </w:rPr>
        <w:t xml:space="preserve"> n</w:t>
      </w:r>
      <w:r w:rsidR="00F848B3" w:rsidRPr="00925A8C">
        <w:rPr>
          <w:rFonts w:eastAsia="Calibri"/>
          <w:szCs w:val="24"/>
          <w:lang w:eastAsia="zh-CN"/>
        </w:rPr>
        <w:t>º</w:t>
      </w:r>
      <w:r w:rsidR="001D20AA" w:rsidRPr="00925A8C">
        <w:rPr>
          <w:rFonts w:eastAsia="Calibri"/>
          <w:szCs w:val="24"/>
          <w:lang w:eastAsia="zh-CN"/>
        </w:rPr>
        <w:t xml:space="preserve"> </w:t>
      </w:r>
      <w:r w:rsidR="005603B7">
        <w:rPr>
          <w:rFonts w:eastAsia="Calibri"/>
          <w:szCs w:val="24"/>
          <w:lang w:eastAsia="zh-CN"/>
        </w:rPr>
        <w:t>659</w:t>
      </w:r>
      <w:r w:rsidR="00736826" w:rsidRPr="00925A8C">
        <w:rPr>
          <w:rFonts w:eastAsia="Calibri"/>
          <w:szCs w:val="24"/>
          <w:lang w:eastAsia="zh-CN"/>
        </w:rPr>
        <w:t>, remetido e exarado pel</w:t>
      </w:r>
      <w:r w:rsidR="004D3BD5" w:rsidRPr="00925A8C">
        <w:rPr>
          <w:rFonts w:eastAsia="Calibri"/>
          <w:szCs w:val="24"/>
          <w:lang w:eastAsia="zh-CN"/>
        </w:rPr>
        <w:t>o</w:t>
      </w:r>
      <w:r w:rsidR="000547DC" w:rsidRPr="00925A8C">
        <w:rPr>
          <w:rFonts w:eastAsia="Calibri"/>
          <w:szCs w:val="24"/>
          <w:lang w:eastAsia="zh-CN"/>
        </w:rPr>
        <w:t xml:space="preserve"> </w:t>
      </w:r>
      <w:r w:rsidR="00736826" w:rsidRPr="00925A8C">
        <w:rPr>
          <w:rFonts w:eastAsia="Calibri"/>
          <w:szCs w:val="24"/>
          <w:lang w:eastAsia="zh-CN"/>
        </w:rPr>
        <w:t xml:space="preserve">Sr. </w:t>
      </w:r>
      <w:r w:rsidR="002701C5" w:rsidRPr="00925A8C">
        <w:rPr>
          <w:rFonts w:eastAsia="Calibri"/>
          <w:szCs w:val="24"/>
          <w:lang w:eastAsia="zh-CN"/>
        </w:rPr>
        <w:t>TEN.</w:t>
      </w:r>
      <w:r w:rsidR="008F3768" w:rsidRPr="00925A8C">
        <w:rPr>
          <w:rFonts w:eastAsia="Calibri"/>
          <w:szCs w:val="24"/>
          <w:lang w:eastAsia="zh-CN"/>
        </w:rPr>
        <w:t xml:space="preserve"> CEL</w:t>
      </w:r>
      <w:r w:rsidR="000547DC" w:rsidRPr="00925A8C">
        <w:rPr>
          <w:rFonts w:eastAsia="Calibri"/>
          <w:szCs w:val="24"/>
          <w:lang w:eastAsia="zh-CN"/>
        </w:rPr>
        <w:t xml:space="preserve"> </w:t>
      </w:r>
      <w:r w:rsidR="009B1243" w:rsidRPr="00925A8C">
        <w:rPr>
          <w:rFonts w:eastAsia="Calibri"/>
          <w:szCs w:val="24"/>
          <w:lang w:eastAsia="zh-CN"/>
        </w:rPr>
        <w:t>PM</w:t>
      </w:r>
      <w:r w:rsidR="000547DC" w:rsidRPr="00925A8C">
        <w:rPr>
          <w:rFonts w:eastAsia="Calibri"/>
          <w:szCs w:val="24"/>
          <w:lang w:eastAsia="zh-CN"/>
        </w:rPr>
        <w:t xml:space="preserve"> </w:t>
      </w:r>
      <w:r w:rsidR="005603B7">
        <w:rPr>
          <w:szCs w:val="24"/>
        </w:rPr>
        <w:t>Rasteiro</w:t>
      </w:r>
      <w:r w:rsidR="00513E13" w:rsidRPr="00925A8C">
        <w:rPr>
          <w:szCs w:val="24"/>
        </w:rPr>
        <w:t>,</w:t>
      </w:r>
      <w:r w:rsidR="0059445A" w:rsidRPr="00925A8C">
        <w:rPr>
          <w:szCs w:val="24"/>
        </w:rPr>
        <w:t xml:space="preserve"> </w:t>
      </w:r>
      <w:r w:rsidR="005603B7">
        <w:rPr>
          <w:szCs w:val="24"/>
        </w:rPr>
        <w:t>Chefe</w:t>
      </w:r>
      <w:r w:rsidR="001D20AA" w:rsidRPr="00925A8C">
        <w:rPr>
          <w:szCs w:val="24"/>
        </w:rPr>
        <w:t xml:space="preserve"> </w:t>
      </w:r>
      <w:r w:rsidR="0059445A" w:rsidRPr="00925A8C">
        <w:rPr>
          <w:szCs w:val="24"/>
        </w:rPr>
        <w:t xml:space="preserve">do </w:t>
      </w:r>
      <w:r w:rsidR="002323AE">
        <w:t xml:space="preserve">Centro de </w:t>
      </w:r>
      <w:r w:rsidR="00B1315D">
        <w:t>C</w:t>
      </w:r>
      <w:r w:rsidR="002323AE">
        <w:t>riminalística da PMERJ</w:t>
      </w:r>
      <w:r w:rsidR="0059445A" w:rsidRPr="00925A8C">
        <w:t xml:space="preserve"> - </w:t>
      </w:r>
      <w:r w:rsidR="002323AE">
        <w:t>CCRIM</w:t>
      </w:r>
      <w:r w:rsidR="008F3768" w:rsidRPr="00925A8C">
        <w:rPr>
          <w:szCs w:val="24"/>
        </w:rPr>
        <w:t>,</w:t>
      </w:r>
      <w:r w:rsidR="0059445A" w:rsidRPr="00925A8C">
        <w:rPr>
          <w:szCs w:val="24"/>
        </w:rPr>
        <w:t xml:space="preserve"> </w:t>
      </w:r>
      <w:r w:rsidR="00736826" w:rsidRPr="00925A8C">
        <w:rPr>
          <w:rFonts w:eastAsia="Calibri"/>
          <w:szCs w:val="24"/>
          <w:lang w:eastAsia="zh-CN"/>
        </w:rPr>
        <w:t>de onde foram extraídas as informações utilizadas como referencial para formalização do presente Termo de Referência, tais como, especificação do objeto, quantitativo demandado, metodologia de cálculo usada para determinar este quantitativo, justificativa fática, entre outras informações de caráter específico, os quais, foram inse</w:t>
      </w:r>
      <w:r w:rsidR="007841E4" w:rsidRPr="00925A8C">
        <w:rPr>
          <w:rFonts w:eastAsia="Calibri"/>
          <w:szCs w:val="24"/>
          <w:lang w:eastAsia="zh-CN"/>
        </w:rPr>
        <w:t xml:space="preserve">ridos </w:t>
      </w:r>
      <w:r w:rsidR="00E65266" w:rsidRPr="00925A8C">
        <w:rPr>
          <w:rFonts w:eastAsia="Calibri"/>
          <w:szCs w:val="24"/>
          <w:lang w:eastAsia="zh-CN"/>
        </w:rPr>
        <w:t>nes</w:t>
      </w:r>
      <w:r w:rsidR="00CD7BE6" w:rsidRPr="00925A8C">
        <w:rPr>
          <w:rFonts w:eastAsia="Calibri"/>
          <w:szCs w:val="24"/>
          <w:lang w:eastAsia="zh-CN"/>
        </w:rPr>
        <w:t>s</w:t>
      </w:r>
      <w:r w:rsidR="007841E4" w:rsidRPr="00925A8C">
        <w:rPr>
          <w:rFonts w:eastAsia="Calibri"/>
          <w:szCs w:val="24"/>
          <w:lang w:eastAsia="zh-CN"/>
        </w:rPr>
        <w:t>e Termo de Referência.</w:t>
      </w:r>
    </w:p>
    <w:p w:rsidR="007841E4" w:rsidRPr="00925A8C" w:rsidRDefault="007841E4" w:rsidP="00287431">
      <w:pPr>
        <w:autoSpaceDE w:val="0"/>
        <w:autoSpaceDN w:val="0"/>
        <w:adjustRightInd w:val="0"/>
        <w:spacing w:line="360" w:lineRule="auto"/>
        <w:contextualSpacing/>
        <w:jc w:val="both"/>
        <w:rPr>
          <w:rFonts w:eastAsia="Calibri"/>
          <w:szCs w:val="24"/>
          <w:lang w:eastAsia="zh-CN"/>
        </w:rPr>
      </w:pPr>
    </w:p>
    <w:p w:rsidR="005603B7" w:rsidRPr="005603B7" w:rsidRDefault="002910D5" w:rsidP="005603B7">
      <w:pPr>
        <w:pStyle w:val="CorpoA"/>
        <w:spacing w:line="360" w:lineRule="auto"/>
        <w:ind w:left="12" w:firstLine="697"/>
        <w:contextualSpacing/>
      </w:pPr>
      <w:r w:rsidRPr="00925A8C">
        <w:rPr>
          <w:rFonts w:cs="Times New Roman"/>
          <w:color w:val="auto"/>
          <w:lang w:val="pt-BR"/>
        </w:rPr>
        <w:lastRenderedPageBreak/>
        <w:t xml:space="preserve"> </w:t>
      </w:r>
      <w:r w:rsidR="005603B7">
        <w:rPr>
          <w:rFonts w:cs="Times New Roman"/>
          <w:color w:val="auto"/>
          <w:lang w:val="pt-BR"/>
        </w:rPr>
        <w:t xml:space="preserve">Preliminarmente impende destacar, que </w:t>
      </w:r>
      <w:r w:rsidR="005603B7">
        <w:t>n</w:t>
      </w:r>
      <w:r w:rsidR="005603B7" w:rsidRPr="005603B7">
        <w:t>o ano de 2017, o Centro de Criminalística atendeu a 498 (quatrocentas e noventa e oito) solicitações de exames periciais, das quais 262 (duzentas e sessenta e duas) demandaram comparecimento de Perito Militar a</w:t>
      </w:r>
      <w:r w:rsidR="005603B7">
        <w:t>os</w:t>
      </w:r>
      <w:r w:rsidR="005603B7" w:rsidRPr="005603B7">
        <w:t xml:space="preserve"> locais de crime.</w:t>
      </w:r>
    </w:p>
    <w:p w:rsidR="005603B7" w:rsidRPr="005603B7" w:rsidRDefault="005603B7" w:rsidP="005603B7">
      <w:pPr>
        <w:pStyle w:val="CorpoA"/>
        <w:spacing w:line="360" w:lineRule="auto"/>
        <w:ind w:left="12" w:firstLine="697"/>
        <w:contextualSpacing/>
      </w:pPr>
    </w:p>
    <w:p w:rsidR="005603B7" w:rsidRPr="005603B7" w:rsidRDefault="005603B7" w:rsidP="005603B7">
      <w:pPr>
        <w:pStyle w:val="CorpoA"/>
        <w:spacing w:line="360" w:lineRule="auto"/>
        <w:ind w:left="12" w:firstLine="697"/>
        <w:contextualSpacing/>
      </w:pPr>
      <w:r>
        <w:t>Nesse sentido, cabe frisar, que o</w:t>
      </w:r>
      <w:r w:rsidRPr="005603B7">
        <w:t xml:space="preserve"> exame de local de crime, exigência legal, instituída pelo Decreto Lei n</w:t>
      </w:r>
      <w:r w:rsidRPr="005603B7">
        <w:rPr>
          <w:u w:val="single"/>
          <w:vertAlign w:val="superscript"/>
        </w:rPr>
        <w:t>o</w:t>
      </w:r>
      <w:r w:rsidRPr="005603B7">
        <w:t xml:space="preserve"> 1002, de 1969 (CPPM), deve ser registrado de maneira pormenorizada pelos especialistas (peritos); ou seja, deve ser descrito em seu aspecto físico e mensurado com rigor, de forma a ser perpetuado através dos dados assinalados, até que todo o rito legal seja cumprido.</w:t>
      </w:r>
    </w:p>
    <w:p w:rsidR="005603B7" w:rsidRPr="005603B7" w:rsidRDefault="005603B7" w:rsidP="005603B7">
      <w:pPr>
        <w:pStyle w:val="CorpoA"/>
        <w:spacing w:line="360" w:lineRule="auto"/>
        <w:ind w:left="12" w:firstLine="697"/>
        <w:contextualSpacing/>
      </w:pPr>
    </w:p>
    <w:p w:rsidR="005603B7" w:rsidRPr="005603B7" w:rsidRDefault="005603B7" w:rsidP="005603B7">
      <w:pPr>
        <w:pStyle w:val="CorpoA"/>
        <w:spacing w:line="360" w:lineRule="auto"/>
        <w:ind w:left="12" w:firstLine="697"/>
        <w:contextualSpacing/>
      </w:pPr>
      <w:r w:rsidRPr="005603B7">
        <w:t>A representação gráfica de locais, bem como de objetos classificados como corpo de delito, é fundamental para a instrução processual, influenciando consubstancialmente na formação de convicção das autoridades de polícia judiciária (comum ou militar).</w:t>
      </w:r>
    </w:p>
    <w:p w:rsidR="005603B7" w:rsidRPr="005603B7" w:rsidRDefault="005603B7" w:rsidP="005603B7">
      <w:pPr>
        <w:pStyle w:val="CorpoA"/>
        <w:spacing w:line="360" w:lineRule="auto"/>
        <w:ind w:left="12" w:firstLine="697"/>
        <w:contextualSpacing/>
      </w:pPr>
    </w:p>
    <w:p w:rsidR="005603B7" w:rsidRPr="005603B7" w:rsidRDefault="005603B7" w:rsidP="005603B7">
      <w:pPr>
        <w:pStyle w:val="CorpoA"/>
        <w:spacing w:line="360" w:lineRule="auto"/>
        <w:ind w:left="12" w:firstLine="697"/>
        <w:contextualSpacing/>
      </w:pPr>
      <w:r w:rsidRPr="005603B7">
        <w:t xml:space="preserve">Uma </w:t>
      </w:r>
      <w:r w:rsidR="00B320FB">
        <w:t>precisa</w:t>
      </w:r>
      <w:r w:rsidRPr="005603B7">
        <w:t xml:space="preserve"> reprodução do espaço e objetos, fiel à realidade em mensuração, posição, forma e outros aspectos, requer habilidade extraordinária, não apenas do perito, mas também de seus auxiliares.</w:t>
      </w:r>
    </w:p>
    <w:p w:rsidR="005603B7" w:rsidRPr="005603B7" w:rsidRDefault="005603B7" w:rsidP="005603B7">
      <w:pPr>
        <w:pStyle w:val="CorpoA"/>
        <w:spacing w:line="360" w:lineRule="auto"/>
        <w:ind w:left="12" w:firstLine="697"/>
        <w:contextualSpacing/>
      </w:pPr>
    </w:p>
    <w:p w:rsidR="005603B7" w:rsidRPr="005603B7" w:rsidRDefault="005603B7" w:rsidP="005603B7">
      <w:pPr>
        <w:pStyle w:val="CorpoA"/>
        <w:spacing w:line="360" w:lineRule="auto"/>
        <w:ind w:left="12" w:firstLine="697"/>
        <w:contextualSpacing/>
      </w:pPr>
      <w:r w:rsidRPr="005603B7">
        <w:t>Outro aspecto relevante é o fator tempo de análise. A realidade fluminense, em especial policial militar, dificulta a permanência prolongada em locais pós-crime, e o exame de local tem sido, muitas vezes, suprimido pela Autoridade de Polícia Judiciária Militar, por forças adversas, optando essa, muitas vezes, pelo desfazimento dos locais em prol da segurança dos militares. Tais ações, apesar de compreensíveis, são sobremaneira prejudiciais à consecução da justiça.</w:t>
      </w:r>
    </w:p>
    <w:p w:rsidR="005603B7" w:rsidRPr="005603B7" w:rsidRDefault="005603B7" w:rsidP="005603B7">
      <w:pPr>
        <w:pStyle w:val="CorpoA"/>
        <w:spacing w:line="360" w:lineRule="auto"/>
        <w:ind w:left="12" w:firstLine="697"/>
        <w:contextualSpacing/>
      </w:pPr>
    </w:p>
    <w:p w:rsidR="006B3BEA" w:rsidRPr="00925A8C" w:rsidRDefault="005603B7" w:rsidP="005603B7">
      <w:pPr>
        <w:pStyle w:val="CorpoA"/>
        <w:spacing w:line="360" w:lineRule="auto"/>
        <w:ind w:left="12" w:firstLine="697"/>
        <w:contextualSpacing/>
        <w:rPr>
          <w:rFonts w:cs="Times New Roman"/>
          <w:color w:val="auto"/>
          <w:lang w:val="pt-BR"/>
        </w:rPr>
      </w:pPr>
      <w:r w:rsidRPr="005603B7">
        <w:rPr>
          <w:rFonts w:cs="Times New Roman"/>
          <w:color w:val="auto"/>
          <w:lang w:val="pt-BR"/>
        </w:rPr>
        <w:t>Além disso, com a evolução tecnológica, surgiram diversos recursos que superam em precisão o croqui construído por técnicas tradicionais. Obviamente, a utilização de tais ferramentas não suplanta ou substitui a qualificação profissional, haja vista a necessidade ainda de registro por fotografia, além da acuidade e sensibilidade humanas.</w:t>
      </w:r>
    </w:p>
    <w:p w:rsidR="00DF4408" w:rsidRPr="00925A8C" w:rsidRDefault="002910D5" w:rsidP="006B3BEA">
      <w:pPr>
        <w:pStyle w:val="CorpoA"/>
        <w:spacing w:line="360" w:lineRule="auto"/>
        <w:ind w:left="12"/>
        <w:contextualSpacing/>
        <w:rPr>
          <w:rFonts w:cs="Times New Roman"/>
          <w:color w:val="auto"/>
          <w:lang w:val="pt-BR"/>
        </w:rPr>
      </w:pPr>
      <w:r w:rsidRPr="00925A8C">
        <w:rPr>
          <w:rFonts w:cs="Times New Roman"/>
          <w:color w:val="auto"/>
          <w:lang w:val="pt-BR"/>
        </w:rPr>
        <w:lastRenderedPageBreak/>
        <w:br/>
      </w:r>
      <w:r w:rsidR="00DF4408" w:rsidRPr="00925A8C">
        <w:rPr>
          <w:rFonts w:cs="Times New Roman"/>
          <w:color w:val="auto"/>
          <w:lang w:val="pt-BR"/>
        </w:rPr>
        <w:t xml:space="preserve">              Nessa esteira, alarma-se que </w:t>
      </w:r>
      <w:r w:rsidR="00AF6988" w:rsidRPr="00925A8C">
        <w:rPr>
          <w:rFonts w:cs="Times New Roman"/>
          <w:color w:val="auto"/>
          <w:lang w:val="pt-BR"/>
        </w:rPr>
        <w:t>os equipamentos solicitados são essenciais para o desenvolvimento das funções da Unidade, além de suprir as necessidades em operações de locais de difíceis acessos, também são usados em conjunto a situações tais como desastres, catástrofes,</w:t>
      </w:r>
      <w:r w:rsidR="00F20E3D" w:rsidRPr="00925A8C">
        <w:rPr>
          <w:rFonts w:cs="Times New Roman"/>
          <w:color w:val="auto"/>
          <w:lang w:val="pt-BR"/>
        </w:rPr>
        <w:t xml:space="preserve"> bem como retirada de entulhos, transportes e reboque de viaturas pesadas e maquinários, locomoção de módulos blindados (cabines), retirada de barricadas, dando suporte às demais unidades da corporação,</w:t>
      </w:r>
      <w:r w:rsidR="00AF6988" w:rsidRPr="00925A8C">
        <w:rPr>
          <w:rFonts w:cs="Times New Roman"/>
          <w:color w:val="auto"/>
          <w:lang w:val="pt-BR"/>
        </w:rPr>
        <w:t xml:space="preserve"> tanto dentro do Estado como também em apoio a outros Estados. </w:t>
      </w:r>
    </w:p>
    <w:p w:rsidR="00AF6988" w:rsidRPr="00925A8C" w:rsidRDefault="00AF6988" w:rsidP="006B3BEA">
      <w:pPr>
        <w:pStyle w:val="CorpoA"/>
        <w:spacing w:line="360" w:lineRule="auto"/>
        <w:ind w:left="12"/>
        <w:contextualSpacing/>
        <w:rPr>
          <w:rFonts w:cs="Times New Roman"/>
          <w:color w:val="auto"/>
          <w:lang w:val="pt-BR"/>
        </w:rPr>
      </w:pPr>
    </w:p>
    <w:p w:rsidR="00E90317" w:rsidRPr="00925A8C" w:rsidRDefault="00B320FB" w:rsidP="00B320FB">
      <w:pPr>
        <w:shd w:val="clear" w:color="auto" w:fill="FFFFFF"/>
        <w:spacing w:line="360" w:lineRule="auto"/>
        <w:jc w:val="both"/>
        <w:rPr>
          <w:lang w:val="pt-PT"/>
        </w:rPr>
      </w:pPr>
      <w:r>
        <w:tab/>
      </w:r>
      <w:r w:rsidR="00F20E3D" w:rsidRPr="00925A8C">
        <w:t>Assim, depreende-se</w:t>
      </w:r>
      <w:r w:rsidR="005B5CF8" w:rsidRPr="00925A8C">
        <w:t xml:space="preserve"> do exposto, </w:t>
      </w:r>
      <w:r w:rsidR="00F20E3D" w:rsidRPr="00925A8C">
        <w:t xml:space="preserve">a necessidade de </w:t>
      </w:r>
      <w:r w:rsidR="005239AC" w:rsidRPr="00925A8C">
        <w:rPr>
          <w:lang w:val="pt-PT"/>
        </w:rPr>
        <w:t xml:space="preserve">abertura de processo licitatório </w:t>
      </w:r>
      <w:r w:rsidR="005B5CF8" w:rsidRPr="00925A8C">
        <w:rPr>
          <w:lang w:val="pt-PT"/>
        </w:rPr>
        <w:t>que objetive a</w:t>
      </w:r>
      <w:r w:rsidR="005239AC" w:rsidRPr="00925A8C">
        <w:rPr>
          <w:lang w:val="pt-PT"/>
        </w:rPr>
        <w:t xml:space="preserve"> aquisição </w:t>
      </w:r>
      <w:proofErr w:type="gramStart"/>
      <w:r w:rsidR="005B5CF8" w:rsidRPr="00925A8C">
        <w:rPr>
          <w:lang w:val="pt-PT"/>
        </w:rPr>
        <w:t xml:space="preserve">dos </w:t>
      </w:r>
      <w:r w:rsidR="005239AC" w:rsidRPr="00925A8C">
        <w:rPr>
          <w:lang w:val="pt-PT"/>
        </w:rPr>
        <w:t>equipamento</w:t>
      </w:r>
      <w:proofErr w:type="gramEnd"/>
      <w:r w:rsidR="005B5CF8" w:rsidRPr="00925A8C">
        <w:rPr>
          <w:lang w:val="pt-PT"/>
        </w:rPr>
        <w:t xml:space="preserve"> descritos no presente Termo de Referência, a</w:t>
      </w:r>
      <w:r>
        <w:rPr>
          <w:lang w:val="pt-PT"/>
        </w:rPr>
        <w:t xml:space="preserve">fim de suprir as necessidades </w:t>
      </w:r>
      <w:r w:rsidR="005B5CF8" w:rsidRPr="00925A8C">
        <w:rPr>
          <w:lang w:val="pt-PT"/>
        </w:rPr>
        <w:t>do</w:t>
      </w:r>
      <w:r>
        <w:rPr>
          <w:lang w:val="pt-PT"/>
        </w:rPr>
        <w:t xml:space="preserve"> Centro de Criminalistica da PMERJ -</w:t>
      </w:r>
      <w:r w:rsidR="005B5CF8" w:rsidRPr="00925A8C">
        <w:rPr>
          <w:lang w:val="pt-PT"/>
        </w:rPr>
        <w:t xml:space="preserve"> </w:t>
      </w:r>
      <w:r w:rsidR="002323AE">
        <w:rPr>
          <w:lang w:val="pt-PT"/>
        </w:rPr>
        <w:t>CCRIM</w:t>
      </w:r>
      <w:r w:rsidR="005B5CF8" w:rsidRPr="00925A8C">
        <w:rPr>
          <w:lang w:val="pt-PT"/>
        </w:rPr>
        <w:t>.</w:t>
      </w:r>
    </w:p>
    <w:p w:rsidR="005B5CF8" w:rsidRPr="00925A8C" w:rsidRDefault="005B5CF8" w:rsidP="005239AC">
      <w:pPr>
        <w:pStyle w:val="CorpoA"/>
        <w:spacing w:line="360" w:lineRule="auto"/>
        <w:ind w:left="12"/>
        <w:contextualSpacing/>
        <w:rPr>
          <w:rFonts w:eastAsia="Calibri"/>
          <w:color w:val="auto"/>
          <w:lang w:val="pt-PT" w:eastAsia="zh-CN"/>
        </w:rPr>
      </w:pPr>
    </w:p>
    <w:p w:rsidR="007847D3" w:rsidRPr="00925A8C" w:rsidRDefault="008A58D3" w:rsidP="00287431">
      <w:pPr>
        <w:shd w:val="clear" w:color="auto" w:fill="D9D9D9"/>
        <w:spacing w:line="360" w:lineRule="auto"/>
        <w:contextualSpacing/>
        <w:jc w:val="both"/>
        <w:rPr>
          <w:rFonts w:eastAsia="Arial"/>
          <w:b/>
          <w:bCs/>
          <w:iCs/>
          <w:szCs w:val="24"/>
        </w:rPr>
      </w:pPr>
      <w:r w:rsidRPr="00925A8C">
        <w:rPr>
          <w:rFonts w:eastAsia="Arial"/>
          <w:b/>
          <w:bCs/>
          <w:iCs/>
          <w:szCs w:val="24"/>
        </w:rPr>
        <w:t xml:space="preserve">3 - </w:t>
      </w:r>
      <w:r w:rsidR="000C01D4" w:rsidRPr="00925A8C">
        <w:rPr>
          <w:rFonts w:eastAsia="Arial"/>
          <w:b/>
          <w:bCs/>
          <w:iCs/>
          <w:szCs w:val="24"/>
        </w:rPr>
        <w:t>OBJETO</w:t>
      </w:r>
      <w:r w:rsidR="007847D3" w:rsidRPr="00925A8C">
        <w:rPr>
          <w:rFonts w:eastAsia="Arial"/>
          <w:b/>
          <w:bCs/>
          <w:iCs/>
          <w:szCs w:val="24"/>
        </w:rPr>
        <w:t>:</w:t>
      </w:r>
    </w:p>
    <w:p w:rsidR="00287431" w:rsidRPr="00925A8C" w:rsidRDefault="00287431" w:rsidP="00287431">
      <w:pPr>
        <w:autoSpaceDE w:val="0"/>
        <w:autoSpaceDN w:val="0"/>
        <w:adjustRightInd w:val="0"/>
        <w:spacing w:line="360" w:lineRule="auto"/>
        <w:contextualSpacing/>
        <w:jc w:val="both"/>
        <w:rPr>
          <w:rFonts w:eastAsia="Calibri"/>
          <w:szCs w:val="24"/>
          <w:lang w:eastAsia="en-US"/>
        </w:rPr>
      </w:pPr>
    </w:p>
    <w:p w:rsidR="00424C12" w:rsidRPr="00925A8C" w:rsidRDefault="00424C12" w:rsidP="00287431">
      <w:pPr>
        <w:autoSpaceDE w:val="0"/>
        <w:autoSpaceDN w:val="0"/>
        <w:adjustRightInd w:val="0"/>
        <w:spacing w:line="360" w:lineRule="auto"/>
        <w:contextualSpacing/>
        <w:jc w:val="both"/>
        <w:rPr>
          <w:rFonts w:eastAsia="Calibri"/>
          <w:szCs w:val="24"/>
          <w:lang w:eastAsia="en-US"/>
        </w:rPr>
      </w:pPr>
      <w:r w:rsidRPr="00925A8C">
        <w:rPr>
          <w:rFonts w:eastAsia="Calibri"/>
          <w:szCs w:val="24"/>
          <w:lang w:eastAsia="en-US"/>
        </w:rPr>
        <w:t>3.1. Especificação sumária;</w:t>
      </w:r>
    </w:p>
    <w:tbl>
      <w:tblPr>
        <w:tblW w:w="7940" w:type="dxa"/>
        <w:tblInd w:w="55" w:type="dxa"/>
        <w:tblCellMar>
          <w:left w:w="70" w:type="dxa"/>
          <w:right w:w="70" w:type="dxa"/>
        </w:tblCellMar>
        <w:tblLook w:val="04A0" w:firstRow="1" w:lastRow="0" w:firstColumn="1" w:lastColumn="0" w:noHBand="0" w:noVBand="1"/>
      </w:tblPr>
      <w:tblGrid>
        <w:gridCol w:w="955"/>
        <w:gridCol w:w="4778"/>
        <w:gridCol w:w="960"/>
        <w:gridCol w:w="1247"/>
      </w:tblGrid>
      <w:tr w:rsidR="00CE55F1" w:rsidRPr="00925A8C" w:rsidTr="00CE55F1">
        <w:trPr>
          <w:trHeight w:val="450"/>
        </w:trPr>
        <w:tc>
          <w:tcPr>
            <w:tcW w:w="960" w:type="dxa"/>
            <w:tcBorders>
              <w:top w:val="single" w:sz="4" w:space="0" w:color="auto"/>
              <w:left w:val="single" w:sz="4" w:space="0" w:color="auto"/>
              <w:bottom w:val="single" w:sz="4" w:space="0" w:color="auto"/>
              <w:right w:val="single" w:sz="4" w:space="0" w:color="auto"/>
            </w:tcBorders>
            <w:shd w:val="clear" w:color="000000" w:fill="8DB4E2"/>
            <w:vAlign w:val="center"/>
            <w:hideMark/>
          </w:tcPr>
          <w:p w:rsidR="00CE55F1" w:rsidRPr="002C0FAE" w:rsidRDefault="00CE55F1" w:rsidP="00CE55F1">
            <w:pPr>
              <w:jc w:val="center"/>
              <w:rPr>
                <w:color w:val="000000"/>
                <w:szCs w:val="24"/>
              </w:rPr>
            </w:pPr>
            <w:r w:rsidRPr="002C0FAE">
              <w:rPr>
                <w:color w:val="000000"/>
                <w:szCs w:val="24"/>
              </w:rPr>
              <w:t>Item</w:t>
            </w:r>
          </w:p>
        </w:tc>
        <w:tc>
          <w:tcPr>
            <w:tcW w:w="4820" w:type="dxa"/>
            <w:tcBorders>
              <w:top w:val="single" w:sz="4" w:space="0" w:color="auto"/>
              <w:left w:val="nil"/>
              <w:bottom w:val="single" w:sz="4" w:space="0" w:color="auto"/>
              <w:right w:val="single" w:sz="4" w:space="0" w:color="auto"/>
            </w:tcBorders>
            <w:shd w:val="clear" w:color="000000" w:fill="8DB4E2"/>
            <w:vAlign w:val="center"/>
            <w:hideMark/>
          </w:tcPr>
          <w:p w:rsidR="00CE55F1" w:rsidRPr="002C0FAE" w:rsidRDefault="00CE55F1" w:rsidP="00CE55F1">
            <w:pPr>
              <w:jc w:val="center"/>
              <w:rPr>
                <w:color w:val="000000"/>
                <w:szCs w:val="24"/>
              </w:rPr>
            </w:pPr>
            <w:r w:rsidRPr="002C0FAE">
              <w:rPr>
                <w:color w:val="000000"/>
                <w:szCs w:val="24"/>
              </w:rPr>
              <w:t>Descrição</w:t>
            </w:r>
          </w:p>
        </w:tc>
        <w:tc>
          <w:tcPr>
            <w:tcW w:w="960" w:type="dxa"/>
            <w:tcBorders>
              <w:top w:val="single" w:sz="4" w:space="0" w:color="auto"/>
              <w:left w:val="nil"/>
              <w:bottom w:val="single" w:sz="4" w:space="0" w:color="auto"/>
              <w:right w:val="single" w:sz="4" w:space="0" w:color="auto"/>
            </w:tcBorders>
            <w:shd w:val="clear" w:color="000000" w:fill="8DB4E2"/>
            <w:vAlign w:val="center"/>
            <w:hideMark/>
          </w:tcPr>
          <w:p w:rsidR="00CE55F1" w:rsidRPr="002C0FAE" w:rsidRDefault="00CE55F1" w:rsidP="00CE55F1">
            <w:pPr>
              <w:jc w:val="center"/>
              <w:rPr>
                <w:color w:val="000000"/>
                <w:szCs w:val="24"/>
              </w:rPr>
            </w:pPr>
            <w:r w:rsidRPr="002C0FAE">
              <w:rPr>
                <w:color w:val="000000"/>
                <w:szCs w:val="24"/>
              </w:rPr>
              <w:t>Unidade</w:t>
            </w:r>
          </w:p>
        </w:tc>
        <w:tc>
          <w:tcPr>
            <w:tcW w:w="1200" w:type="dxa"/>
            <w:tcBorders>
              <w:top w:val="single" w:sz="4" w:space="0" w:color="auto"/>
              <w:left w:val="nil"/>
              <w:bottom w:val="single" w:sz="4" w:space="0" w:color="auto"/>
              <w:right w:val="single" w:sz="4" w:space="0" w:color="auto"/>
            </w:tcBorders>
            <w:shd w:val="clear" w:color="000000" w:fill="8DB4E2"/>
            <w:vAlign w:val="center"/>
            <w:hideMark/>
          </w:tcPr>
          <w:p w:rsidR="00CE55F1" w:rsidRPr="002C0FAE" w:rsidRDefault="00CE55F1" w:rsidP="00CE55F1">
            <w:pPr>
              <w:jc w:val="center"/>
              <w:rPr>
                <w:color w:val="000000"/>
                <w:szCs w:val="24"/>
              </w:rPr>
            </w:pPr>
            <w:r w:rsidRPr="002C0FAE">
              <w:rPr>
                <w:color w:val="000000"/>
                <w:szCs w:val="24"/>
              </w:rPr>
              <w:t>Quantidade</w:t>
            </w:r>
          </w:p>
        </w:tc>
      </w:tr>
      <w:tr w:rsidR="00CE55F1" w:rsidRPr="00925A8C" w:rsidTr="00940A0D">
        <w:trPr>
          <w:trHeight w:val="119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CE55F1" w:rsidRPr="002C0FAE" w:rsidRDefault="00CE55F1" w:rsidP="00CE55F1">
            <w:pPr>
              <w:jc w:val="center"/>
              <w:rPr>
                <w:color w:val="000000"/>
                <w:szCs w:val="24"/>
              </w:rPr>
            </w:pPr>
            <w:proofErr w:type="gramStart"/>
            <w:r w:rsidRPr="002C0FAE">
              <w:rPr>
                <w:color w:val="000000"/>
                <w:szCs w:val="24"/>
              </w:rPr>
              <w:t>1</w:t>
            </w:r>
            <w:proofErr w:type="gramEnd"/>
          </w:p>
        </w:tc>
        <w:tc>
          <w:tcPr>
            <w:tcW w:w="4820" w:type="dxa"/>
            <w:tcBorders>
              <w:top w:val="nil"/>
              <w:left w:val="nil"/>
              <w:bottom w:val="single" w:sz="4" w:space="0" w:color="auto"/>
              <w:right w:val="single" w:sz="4" w:space="0" w:color="auto"/>
            </w:tcBorders>
            <w:shd w:val="clear" w:color="auto" w:fill="auto"/>
            <w:vAlign w:val="center"/>
            <w:hideMark/>
          </w:tcPr>
          <w:p w:rsidR="00CE55F1" w:rsidRPr="002C0FAE" w:rsidRDefault="002C0FAE" w:rsidP="002C0FAE">
            <w:pPr>
              <w:jc w:val="both"/>
              <w:rPr>
                <w:color w:val="000000"/>
                <w:szCs w:val="24"/>
              </w:rPr>
            </w:pPr>
            <w:r w:rsidRPr="002C0FAE">
              <w:rPr>
                <w:color w:val="000000"/>
                <w:szCs w:val="24"/>
              </w:rPr>
              <w:t>Scanner tridimensional ambiente (3</w:t>
            </w:r>
            <w:r>
              <w:rPr>
                <w:color w:val="000000"/>
                <w:szCs w:val="24"/>
              </w:rPr>
              <w:t>D</w:t>
            </w:r>
            <w:r w:rsidRPr="002C0FAE">
              <w:rPr>
                <w:color w:val="000000"/>
                <w:szCs w:val="24"/>
              </w:rPr>
              <w:t>),</w:t>
            </w:r>
            <w:r>
              <w:rPr>
                <w:color w:val="000000"/>
                <w:szCs w:val="24"/>
              </w:rPr>
              <w:t xml:space="preserve"> </w:t>
            </w:r>
            <w:r w:rsidRPr="002C0FAE">
              <w:rPr>
                <w:color w:val="000000"/>
                <w:szCs w:val="24"/>
              </w:rPr>
              <w:t xml:space="preserve">campo visão horizontal: </w:t>
            </w:r>
            <w:proofErr w:type="gramStart"/>
            <w:r w:rsidRPr="002C0FAE">
              <w:rPr>
                <w:color w:val="000000"/>
                <w:szCs w:val="24"/>
              </w:rPr>
              <w:t>360°, campo</w:t>
            </w:r>
            <w:proofErr w:type="gramEnd"/>
            <w:r w:rsidRPr="002C0FAE">
              <w:rPr>
                <w:color w:val="000000"/>
                <w:szCs w:val="24"/>
              </w:rPr>
              <w:t xml:space="preserve"> de visão vertical: 270°, capacidade leitura: 900.000 PPS, precisão: 2mm para distancia ate 25m, alcance mínimo refletividade: 100 m, software coleta dados: sim, forma fornecimento: unidade.</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CE55F1" w:rsidRPr="002C0FAE" w:rsidRDefault="00CE55F1" w:rsidP="00CE55F1">
            <w:pPr>
              <w:jc w:val="center"/>
              <w:rPr>
                <w:color w:val="000000"/>
                <w:szCs w:val="24"/>
              </w:rPr>
            </w:pPr>
            <w:r w:rsidRPr="002C0FAE">
              <w:rPr>
                <w:color w:val="000000"/>
                <w:szCs w:val="24"/>
              </w:rPr>
              <w:t>UN</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CE55F1" w:rsidRPr="002C0FAE" w:rsidRDefault="00CE55F1" w:rsidP="00CE55F1">
            <w:pPr>
              <w:jc w:val="center"/>
              <w:rPr>
                <w:color w:val="000000"/>
                <w:szCs w:val="24"/>
              </w:rPr>
            </w:pPr>
            <w:proofErr w:type="gramStart"/>
            <w:r w:rsidRPr="002C0FAE">
              <w:rPr>
                <w:color w:val="000000"/>
                <w:szCs w:val="24"/>
              </w:rPr>
              <w:t>1</w:t>
            </w:r>
            <w:proofErr w:type="gramEnd"/>
          </w:p>
        </w:tc>
      </w:tr>
      <w:tr w:rsidR="00CE55F1" w:rsidRPr="00925A8C" w:rsidTr="00CE55F1">
        <w:trPr>
          <w:trHeight w:val="319"/>
        </w:trPr>
        <w:tc>
          <w:tcPr>
            <w:tcW w:w="960" w:type="dxa"/>
            <w:vMerge/>
            <w:tcBorders>
              <w:top w:val="nil"/>
              <w:left w:val="single" w:sz="4" w:space="0" w:color="auto"/>
              <w:bottom w:val="single" w:sz="4" w:space="0" w:color="auto"/>
              <w:right w:val="single" w:sz="4" w:space="0" w:color="auto"/>
            </w:tcBorders>
            <w:vAlign w:val="center"/>
            <w:hideMark/>
          </w:tcPr>
          <w:p w:rsidR="00CE55F1" w:rsidRPr="00925A8C" w:rsidRDefault="00CE55F1" w:rsidP="00CE55F1">
            <w:pPr>
              <w:rPr>
                <w:rFonts w:ascii="Calibri" w:hAnsi="Calibri" w:cs="Calibri"/>
                <w:sz w:val="22"/>
                <w:szCs w:val="22"/>
              </w:rPr>
            </w:pPr>
          </w:p>
        </w:tc>
        <w:tc>
          <w:tcPr>
            <w:tcW w:w="4820" w:type="dxa"/>
            <w:tcBorders>
              <w:top w:val="nil"/>
              <w:left w:val="nil"/>
              <w:bottom w:val="single" w:sz="4" w:space="0" w:color="auto"/>
              <w:right w:val="single" w:sz="4" w:space="0" w:color="auto"/>
            </w:tcBorders>
            <w:shd w:val="clear" w:color="auto" w:fill="auto"/>
            <w:vAlign w:val="center"/>
            <w:hideMark/>
          </w:tcPr>
          <w:p w:rsidR="00CE55F1" w:rsidRPr="00925A8C" w:rsidRDefault="002C0FAE" w:rsidP="00BE5249">
            <w:pPr>
              <w:jc w:val="center"/>
              <w:rPr>
                <w:rFonts w:ascii="Calibri" w:hAnsi="Calibri" w:cs="Calibri"/>
                <w:sz w:val="22"/>
                <w:szCs w:val="22"/>
              </w:rPr>
            </w:pPr>
            <w:r w:rsidRPr="002C0FAE">
              <w:t>Código do Item: 7055.030.0001 (ID - 161917)</w:t>
            </w:r>
          </w:p>
        </w:tc>
        <w:tc>
          <w:tcPr>
            <w:tcW w:w="960" w:type="dxa"/>
            <w:vMerge/>
            <w:tcBorders>
              <w:top w:val="nil"/>
              <w:left w:val="single" w:sz="4" w:space="0" w:color="auto"/>
              <w:bottom w:val="single" w:sz="4" w:space="0" w:color="auto"/>
              <w:right w:val="single" w:sz="4" w:space="0" w:color="auto"/>
            </w:tcBorders>
            <w:vAlign w:val="center"/>
            <w:hideMark/>
          </w:tcPr>
          <w:p w:rsidR="00CE55F1" w:rsidRPr="00925A8C" w:rsidRDefault="00CE55F1" w:rsidP="00CE55F1">
            <w:pPr>
              <w:rPr>
                <w:rFonts w:ascii="Calibri" w:hAnsi="Calibri" w:cs="Calibri"/>
                <w:sz w:val="22"/>
                <w:szCs w:val="22"/>
              </w:rPr>
            </w:pPr>
          </w:p>
        </w:tc>
        <w:tc>
          <w:tcPr>
            <w:tcW w:w="1200" w:type="dxa"/>
            <w:vMerge/>
            <w:tcBorders>
              <w:top w:val="nil"/>
              <w:left w:val="single" w:sz="4" w:space="0" w:color="auto"/>
              <w:bottom w:val="single" w:sz="4" w:space="0" w:color="auto"/>
              <w:right w:val="single" w:sz="4" w:space="0" w:color="auto"/>
            </w:tcBorders>
            <w:vAlign w:val="center"/>
            <w:hideMark/>
          </w:tcPr>
          <w:p w:rsidR="00CE55F1" w:rsidRPr="00925A8C" w:rsidRDefault="00CE55F1" w:rsidP="00CE55F1">
            <w:pPr>
              <w:rPr>
                <w:rFonts w:ascii="Calibri" w:hAnsi="Calibri" w:cs="Calibri"/>
                <w:sz w:val="22"/>
                <w:szCs w:val="22"/>
              </w:rPr>
            </w:pPr>
          </w:p>
        </w:tc>
      </w:tr>
    </w:tbl>
    <w:p w:rsidR="00172AFC" w:rsidRPr="00925A8C" w:rsidRDefault="00172AFC" w:rsidP="00287431">
      <w:pPr>
        <w:autoSpaceDE w:val="0"/>
        <w:autoSpaceDN w:val="0"/>
        <w:adjustRightInd w:val="0"/>
        <w:spacing w:line="360" w:lineRule="auto"/>
        <w:contextualSpacing/>
        <w:jc w:val="both"/>
        <w:rPr>
          <w:rFonts w:eastAsia="Calibri"/>
          <w:szCs w:val="24"/>
          <w:lang w:eastAsia="en-US"/>
        </w:rPr>
      </w:pPr>
    </w:p>
    <w:p w:rsidR="00297592" w:rsidRPr="00925A8C" w:rsidRDefault="00424C12" w:rsidP="00287431">
      <w:pPr>
        <w:autoSpaceDE w:val="0"/>
        <w:autoSpaceDN w:val="0"/>
        <w:adjustRightInd w:val="0"/>
        <w:spacing w:line="360" w:lineRule="auto"/>
        <w:contextualSpacing/>
        <w:jc w:val="both"/>
        <w:rPr>
          <w:rFonts w:eastAsia="Calibri"/>
          <w:szCs w:val="24"/>
          <w:lang w:eastAsia="en-US"/>
        </w:rPr>
      </w:pPr>
      <w:r w:rsidRPr="00925A8C">
        <w:rPr>
          <w:rFonts w:eastAsia="Calibri"/>
          <w:szCs w:val="24"/>
          <w:lang w:eastAsia="en-US"/>
        </w:rPr>
        <w:t>3.2.</w:t>
      </w:r>
      <w:r w:rsidR="00816E03" w:rsidRPr="00816E03">
        <w:rPr>
          <w:rFonts w:eastAsia="Calibri"/>
          <w:szCs w:val="24"/>
          <w:lang w:eastAsia="en-US"/>
        </w:rPr>
        <w:t xml:space="preserve"> Do Escâner (</w:t>
      </w:r>
      <w:r w:rsidR="00816E03" w:rsidRPr="00816E03">
        <w:rPr>
          <w:rFonts w:eastAsia="Calibri"/>
          <w:i/>
          <w:szCs w:val="24"/>
          <w:lang w:eastAsia="en-US"/>
        </w:rPr>
        <w:t>hardware</w:t>
      </w:r>
      <w:r w:rsidR="00816E03" w:rsidRPr="00816E03">
        <w:rPr>
          <w:rFonts w:eastAsia="Calibri"/>
          <w:szCs w:val="24"/>
          <w:lang w:eastAsia="en-US"/>
        </w:rPr>
        <w:t>)</w:t>
      </w:r>
      <w:r w:rsidR="004971FA">
        <w:rPr>
          <w:rFonts w:eastAsia="Calibri"/>
          <w:szCs w:val="24"/>
          <w:lang w:eastAsia="en-US"/>
        </w:rPr>
        <w:t>:</w:t>
      </w:r>
    </w:p>
    <w:p w:rsidR="004971FA" w:rsidRPr="004971FA" w:rsidRDefault="00816E03" w:rsidP="004971FA">
      <w:pPr>
        <w:pStyle w:val="Default"/>
        <w:numPr>
          <w:ilvl w:val="1"/>
          <w:numId w:val="5"/>
        </w:numPr>
        <w:spacing w:line="276" w:lineRule="auto"/>
        <w:ind w:left="851" w:hanging="426"/>
        <w:jc w:val="both"/>
      </w:pPr>
      <w:r>
        <w:rPr>
          <w:noProof/>
          <w:color w:val="auto"/>
        </w:rPr>
        <w:drawing>
          <wp:anchor distT="0" distB="0" distL="114300" distR="114300" simplePos="0" relativeHeight="251660288" behindDoc="1" locked="0" layoutInCell="1" allowOverlap="1" wp14:anchorId="0C385CE0" wp14:editId="694FAB61">
            <wp:simplePos x="0" y="0"/>
            <wp:positionH relativeFrom="column">
              <wp:posOffset>1080770</wp:posOffset>
            </wp:positionH>
            <wp:positionV relativeFrom="paragraph">
              <wp:posOffset>2939415</wp:posOffset>
            </wp:positionV>
            <wp:extent cx="5400675" cy="3984625"/>
            <wp:effectExtent l="0" t="0" r="9525" b="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675" cy="3984625"/>
                    </a:xfrm>
                    <a:prstGeom prst="rect">
                      <a:avLst/>
                    </a:prstGeom>
                    <a:noFill/>
                  </pic:spPr>
                </pic:pic>
              </a:graphicData>
            </a:graphic>
            <wp14:sizeRelH relativeFrom="page">
              <wp14:pctWidth>0</wp14:pctWidth>
            </wp14:sizeRelH>
            <wp14:sizeRelV relativeFrom="page">
              <wp14:pctHeight>0</wp14:pctHeight>
            </wp14:sizeRelV>
          </wp:anchor>
        </w:drawing>
      </w:r>
      <w:r>
        <w:rPr>
          <w:noProof/>
          <w:color w:val="auto"/>
        </w:rPr>
        <w:drawing>
          <wp:anchor distT="0" distB="0" distL="114300" distR="114300" simplePos="0" relativeHeight="251659264" behindDoc="1" locked="0" layoutInCell="1" allowOverlap="1" wp14:anchorId="306E964F" wp14:editId="1D892806">
            <wp:simplePos x="0" y="0"/>
            <wp:positionH relativeFrom="column">
              <wp:posOffset>1080770</wp:posOffset>
            </wp:positionH>
            <wp:positionV relativeFrom="paragraph">
              <wp:posOffset>2939415</wp:posOffset>
            </wp:positionV>
            <wp:extent cx="5400675" cy="3984625"/>
            <wp:effectExtent l="0" t="0" r="9525"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675" cy="3984625"/>
                    </a:xfrm>
                    <a:prstGeom prst="rect">
                      <a:avLst/>
                    </a:prstGeom>
                    <a:noFill/>
                  </pic:spPr>
                </pic:pic>
              </a:graphicData>
            </a:graphic>
            <wp14:sizeRelH relativeFrom="page">
              <wp14:pctWidth>0</wp14:pctWidth>
            </wp14:sizeRelH>
            <wp14:sizeRelV relativeFrom="page">
              <wp14:pctHeight>0</wp14:pctHeight>
            </wp14:sizeRelV>
          </wp:anchor>
        </w:drawing>
      </w:r>
      <w:r w:rsidR="004971FA" w:rsidRPr="004971FA">
        <w:rPr>
          <w:rFonts w:ascii="Calibri" w:eastAsia="Calibri" w:hAnsi="Calibri" w:cs="Arial"/>
          <w:color w:val="00000A"/>
        </w:rPr>
        <w:t xml:space="preserve"> </w:t>
      </w:r>
      <w:r w:rsidR="004971FA" w:rsidRPr="004971FA">
        <w:t>Deve ser leve e portátil;</w:t>
      </w:r>
    </w:p>
    <w:p w:rsidR="004971FA" w:rsidRPr="004971FA" w:rsidRDefault="004971FA" w:rsidP="004971FA">
      <w:pPr>
        <w:pStyle w:val="Default"/>
        <w:spacing w:line="276" w:lineRule="auto"/>
        <w:ind w:left="851" w:hanging="426"/>
        <w:jc w:val="both"/>
      </w:pPr>
    </w:p>
    <w:p w:rsidR="004971FA" w:rsidRPr="004971FA" w:rsidRDefault="004971FA" w:rsidP="004971FA">
      <w:pPr>
        <w:pStyle w:val="Default"/>
        <w:numPr>
          <w:ilvl w:val="1"/>
          <w:numId w:val="5"/>
        </w:numPr>
        <w:spacing w:line="276" w:lineRule="auto"/>
        <w:ind w:left="851" w:hanging="426"/>
        <w:jc w:val="both"/>
      </w:pPr>
      <w:r w:rsidRPr="004971FA">
        <w:t>Deve apresentar campo de visão de 360⁰ (trezentos e sessenta graus) na horizontal e 270⁰ (duzentos e setenta graus) na vertical, sem uso de base de inclinação;</w:t>
      </w:r>
    </w:p>
    <w:p w:rsidR="004971FA" w:rsidRPr="004971FA" w:rsidRDefault="004971FA" w:rsidP="004971FA">
      <w:pPr>
        <w:pStyle w:val="Default"/>
        <w:spacing w:line="276" w:lineRule="auto"/>
        <w:ind w:left="851" w:hanging="426"/>
        <w:jc w:val="both"/>
      </w:pPr>
    </w:p>
    <w:p w:rsidR="004971FA" w:rsidRPr="004971FA" w:rsidRDefault="004971FA" w:rsidP="004971FA">
      <w:pPr>
        <w:pStyle w:val="Default"/>
        <w:numPr>
          <w:ilvl w:val="1"/>
          <w:numId w:val="5"/>
        </w:numPr>
        <w:spacing w:line="276" w:lineRule="auto"/>
        <w:ind w:left="851" w:hanging="426"/>
        <w:jc w:val="both"/>
      </w:pPr>
      <w:r w:rsidRPr="004971FA">
        <w:t xml:space="preserve">Deve apresentar </w:t>
      </w:r>
      <w:proofErr w:type="spellStart"/>
      <w:r w:rsidRPr="004971FA">
        <w:t>inclinômetro</w:t>
      </w:r>
      <w:proofErr w:type="spellEnd"/>
      <w:r w:rsidRPr="004971FA">
        <w:t xml:space="preserve"> integrado;</w:t>
      </w:r>
    </w:p>
    <w:p w:rsidR="004971FA" w:rsidRPr="004971FA" w:rsidRDefault="004971FA" w:rsidP="004971FA">
      <w:pPr>
        <w:pStyle w:val="Default"/>
        <w:spacing w:line="276" w:lineRule="auto"/>
        <w:ind w:left="851" w:hanging="426"/>
        <w:jc w:val="both"/>
      </w:pPr>
    </w:p>
    <w:p w:rsidR="004971FA" w:rsidRPr="004971FA" w:rsidRDefault="004971FA" w:rsidP="004971FA">
      <w:pPr>
        <w:pStyle w:val="Default"/>
        <w:numPr>
          <w:ilvl w:val="1"/>
          <w:numId w:val="5"/>
        </w:numPr>
        <w:spacing w:line="276" w:lineRule="auto"/>
        <w:ind w:left="851" w:hanging="426"/>
        <w:jc w:val="both"/>
      </w:pPr>
      <w:r w:rsidRPr="004971FA">
        <w:lastRenderedPageBreak/>
        <w:t>Capacidade de leitura superior a 900.000 (novecentos mil) pontos por segundo;</w:t>
      </w:r>
    </w:p>
    <w:p w:rsidR="004971FA" w:rsidRPr="004971FA" w:rsidRDefault="004971FA" w:rsidP="004971FA">
      <w:pPr>
        <w:pStyle w:val="Default"/>
        <w:spacing w:line="276" w:lineRule="auto"/>
        <w:ind w:left="851" w:hanging="426"/>
        <w:jc w:val="both"/>
      </w:pPr>
    </w:p>
    <w:p w:rsidR="004971FA" w:rsidRPr="004971FA" w:rsidRDefault="004971FA" w:rsidP="004971FA">
      <w:pPr>
        <w:pStyle w:val="Default"/>
        <w:numPr>
          <w:ilvl w:val="1"/>
          <w:numId w:val="5"/>
        </w:numPr>
        <w:spacing w:line="276" w:lineRule="auto"/>
        <w:ind w:left="851" w:hanging="426"/>
        <w:jc w:val="both"/>
      </w:pPr>
      <w:r w:rsidRPr="004971FA">
        <w:t xml:space="preserve">Deve apresentar precisão de </w:t>
      </w:r>
      <w:proofErr w:type="gramStart"/>
      <w:r w:rsidRPr="004971FA">
        <w:t>2</w:t>
      </w:r>
      <w:proofErr w:type="gramEnd"/>
      <w:r w:rsidRPr="004971FA">
        <w:t xml:space="preserve"> mm (dois milímetros) para distâncias até 25 m (vinte e cinco metros);</w:t>
      </w:r>
    </w:p>
    <w:p w:rsidR="004971FA" w:rsidRPr="004971FA" w:rsidRDefault="004971FA" w:rsidP="004971FA">
      <w:pPr>
        <w:pStyle w:val="Default"/>
        <w:spacing w:line="276" w:lineRule="auto"/>
        <w:ind w:left="851" w:hanging="426"/>
        <w:jc w:val="both"/>
      </w:pPr>
    </w:p>
    <w:p w:rsidR="004971FA" w:rsidRPr="004971FA" w:rsidRDefault="004971FA" w:rsidP="004971FA">
      <w:pPr>
        <w:pStyle w:val="Default"/>
        <w:numPr>
          <w:ilvl w:val="1"/>
          <w:numId w:val="5"/>
        </w:numPr>
        <w:spacing w:line="276" w:lineRule="auto"/>
        <w:ind w:left="851" w:hanging="426"/>
        <w:jc w:val="both"/>
      </w:pPr>
      <w:r w:rsidRPr="004971FA">
        <w:t>Deve apresentar alcance mínimo de 100 m (cem metros) a 90% (noventa por cento) de refletividade;</w:t>
      </w:r>
    </w:p>
    <w:p w:rsidR="004971FA" w:rsidRPr="004971FA" w:rsidRDefault="004971FA" w:rsidP="004971FA">
      <w:pPr>
        <w:pStyle w:val="Default"/>
        <w:spacing w:line="276" w:lineRule="auto"/>
        <w:ind w:left="851" w:hanging="426"/>
        <w:jc w:val="both"/>
      </w:pPr>
    </w:p>
    <w:p w:rsidR="004971FA" w:rsidRPr="004971FA" w:rsidRDefault="004971FA" w:rsidP="004971FA">
      <w:pPr>
        <w:pStyle w:val="Default"/>
        <w:numPr>
          <w:ilvl w:val="1"/>
          <w:numId w:val="5"/>
        </w:numPr>
        <w:spacing w:line="276" w:lineRule="auto"/>
        <w:ind w:left="851" w:hanging="426"/>
        <w:jc w:val="both"/>
      </w:pPr>
      <w:r w:rsidRPr="004971FA">
        <w:t>Deve possuir modo de operação pelo próprio painel do equipamento, através de tela sensível ao toque, com display, e sem utilização de cabos e/ou periféricos;</w:t>
      </w:r>
    </w:p>
    <w:p w:rsidR="004971FA" w:rsidRPr="004971FA" w:rsidRDefault="004971FA" w:rsidP="004971FA">
      <w:pPr>
        <w:pStyle w:val="Default"/>
        <w:spacing w:line="276" w:lineRule="auto"/>
        <w:ind w:left="851" w:hanging="426"/>
        <w:jc w:val="both"/>
      </w:pPr>
    </w:p>
    <w:p w:rsidR="004971FA" w:rsidRPr="004971FA" w:rsidRDefault="004971FA" w:rsidP="004971FA">
      <w:pPr>
        <w:pStyle w:val="Default"/>
        <w:numPr>
          <w:ilvl w:val="1"/>
          <w:numId w:val="5"/>
        </w:numPr>
        <w:spacing w:line="276" w:lineRule="auto"/>
        <w:ind w:left="851" w:hanging="426"/>
        <w:jc w:val="both"/>
      </w:pPr>
      <w:r w:rsidRPr="004971FA">
        <w:t>Capacidade de conexão Wi-Fi para operação à distância, quando necessário;</w:t>
      </w:r>
    </w:p>
    <w:p w:rsidR="004971FA" w:rsidRPr="004971FA" w:rsidRDefault="004971FA" w:rsidP="004971FA">
      <w:pPr>
        <w:pStyle w:val="Default"/>
        <w:spacing w:line="276" w:lineRule="auto"/>
        <w:ind w:left="851" w:hanging="426"/>
        <w:jc w:val="both"/>
      </w:pPr>
    </w:p>
    <w:p w:rsidR="004971FA" w:rsidRPr="004971FA" w:rsidRDefault="004971FA" w:rsidP="004971FA">
      <w:pPr>
        <w:pStyle w:val="Default"/>
        <w:numPr>
          <w:ilvl w:val="1"/>
          <w:numId w:val="5"/>
        </w:numPr>
        <w:spacing w:line="276" w:lineRule="auto"/>
        <w:ind w:left="851" w:hanging="426"/>
        <w:jc w:val="both"/>
      </w:pPr>
      <w:r w:rsidRPr="004971FA">
        <w:t>Deve vir acompanhado de sistema de alimentação através de bateria interna.</w:t>
      </w:r>
    </w:p>
    <w:p w:rsidR="00994411" w:rsidRPr="00925A8C" w:rsidRDefault="00994411" w:rsidP="00994411">
      <w:pPr>
        <w:pStyle w:val="Default"/>
        <w:rPr>
          <w:color w:val="auto"/>
        </w:rPr>
      </w:pPr>
    </w:p>
    <w:p w:rsidR="00A92280" w:rsidRDefault="004971FA" w:rsidP="00287431">
      <w:pPr>
        <w:autoSpaceDE w:val="0"/>
        <w:autoSpaceDN w:val="0"/>
        <w:adjustRightInd w:val="0"/>
        <w:spacing w:line="360" w:lineRule="auto"/>
        <w:contextualSpacing/>
        <w:jc w:val="both"/>
        <w:rPr>
          <w:rFonts w:eastAsia="Calibri"/>
          <w:szCs w:val="24"/>
          <w:lang w:eastAsia="en-US"/>
        </w:rPr>
      </w:pPr>
      <w:r>
        <w:rPr>
          <w:rFonts w:eastAsia="Calibri"/>
          <w:szCs w:val="24"/>
          <w:lang w:eastAsia="en-US"/>
        </w:rPr>
        <w:t xml:space="preserve">3.3. </w:t>
      </w:r>
      <w:r w:rsidRPr="004971FA">
        <w:rPr>
          <w:rFonts w:eastAsia="Calibri"/>
          <w:szCs w:val="24"/>
          <w:lang w:eastAsia="en-US"/>
        </w:rPr>
        <w:t xml:space="preserve">Do </w:t>
      </w:r>
      <w:r w:rsidRPr="004971FA">
        <w:rPr>
          <w:rFonts w:eastAsia="Calibri"/>
          <w:i/>
          <w:szCs w:val="24"/>
          <w:lang w:eastAsia="en-US"/>
        </w:rPr>
        <w:t>software</w:t>
      </w:r>
      <w:r w:rsidRPr="004971FA">
        <w:rPr>
          <w:rFonts w:eastAsia="Calibri"/>
          <w:szCs w:val="24"/>
          <w:lang w:eastAsia="en-US"/>
        </w:rPr>
        <w:t xml:space="preserve"> embarcado</w:t>
      </w:r>
      <w:r>
        <w:rPr>
          <w:rFonts w:eastAsia="Calibri"/>
          <w:szCs w:val="24"/>
          <w:lang w:eastAsia="en-US"/>
        </w:rPr>
        <w:t>:</w:t>
      </w:r>
    </w:p>
    <w:p w:rsidR="004971FA" w:rsidRDefault="004971FA" w:rsidP="004971FA">
      <w:pPr>
        <w:autoSpaceDE w:val="0"/>
        <w:autoSpaceDN w:val="0"/>
        <w:adjustRightInd w:val="0"/>
        <w:spacing w:line="360" w:lineRule="auto"/>
        <w:contextualSpacing/>
        <w:jc w:val="both"/>
        <w:rPr>
          <w:rFonts w:eastAsia="Calibri"/>
          <w:szCs w:val="24"/>
          <w:lang w:eastAsia="en-US"/>
        </w:rPr>
      </w:pPr>
    </w:p>
    <w:p w:rsidR="004971FA" w:rsidRPr="004971FA" w:rsidRDefault="004971FA" w:rsidP="004971FA">
      <w:pPr>
        <w:pStyle w:val="PargrafodaLista"/>
        <w:numPr>
          <w:ilvl w:val="0"/>
          <w:numId w:val="6"/>
        </w:numPr>
        <w:autoSpaceDE w:val="0"/>
        <w:autoSpaceDN w:val="0"/>
        <w:adjustRightInd w:val="0"/>
        <w:spacing w:line="276" w:lineRule="auto"/>
        <w:jc w:val="both"/>
        <w:rPr>
          <w:rFonts w:eastAsia="Calibri"/>
          <w:szCs w:val="24"/>
          <w:lang w:eastAsia="en-US"/>
        </w:rPr>
      </w:pPr>
      <w:r w:rsidRPr="004971FA">
        <w:rPr>
          <w:rFonts w:eastAsia="Calibri"/>
          <w:szCs w:val="24"/>
          <w:lang w:eastAsia="en-US"/>
        </w:rPr>
        <w:t xml:space="preserve">Deve </w:t>
      </w:r>
      <w:proofErr w:type="gramStart"/>
      <w:r w:rsidRPr="004971FA">
        <w:rPr>
          <w:rFonts w:eastAsia="Calibri"/>
          <w:szCs w:val="24"/>
          <w:lang w:eastAsia="en-US"/>
        </w:rPr>
        <w:t>oferecer,</w:t>
      </w:r>
      <w:proofErr w:type="gramEnd"/>
      <w:r w:rsidRPr="004971FA">
        <w:rPr>
          <w:rFonts w:eastAsia="Calibri"/>
          <w:szCs w:val="24"/>
          <w:lang w:eastAsia="en-US"/>
        </w:rPr>
        <w:t xml:space="preserve"> o </w:t>
      </w:r>
      <w:r w:rsidRPr="004971FA">
        <w:rPr>
          <w:rFonts w:eastAsia="Calibri"/>
          <w:i/>
          <w:szCs w:val="24"/>
          <w:lang w:eastAsia="en-US"/>
        </w:rPr>
        <w:t>software</w:t>
      </w:r>
      <w:r w:rsidRPr="004971FA">
        <w:rPr>
          <w:rFonts w:eastAsia="Calibri"/>
          <w:szCs w:val="24"/>
          <w:lang w:eastAsia="en-US"/>
        </w:rPr>
        <w:t xml:space="preserve"> embarcado (</w:t>
      </w:r>
      <w:r w:rsidRPr="004971FA">
        <w:rPr>
          <w:rFonts w:eastAsia="Calibri"/>
          <w:i/>
          <w:szCs w:val="24"/>
          <w:lang w:eastAsia="en-US"/>
        </w:rPr>
        <w:t>software</w:t>
      </w:r>
      <w:r w:rsidRPr="004971FA">
        <w:rPr>
          <w:rFonts w:eastAsia="Calibri"/>
          <w:szCs w:val="24"/>
          <w:lang w:eastAsia="en-US"/>
        </w:rPr>
        <w:t xml:space="preserve"> de operação do escâner em campo), processamento, registro e tratamento dos dados, bem como possibilitar ajuste de levantamentos com identificação automática de alvos e feições;</w:t>
      </w:r>
    </w:p>
    <w:p w:rsidR="004971FA" w:rsidRPr="004971FA" w:rsidRDefault="004971FA" w:rsidP="004971FA">
      <w:pPr>
        <w:autoSpaceDE w:val="0"/>
        <w:autoSpaceDN w:val="0"/>
        <w:adjustRightInd w:val="0"/>
        <w:spacing w:line="276" w:lineRule="auto"/>
        <w:contextualSpacing/>
        <w:jc w:val="both"/>
        <w:rPr>
          <w:rFonts w:eastAsia="Calibri"/>
          <w:szCs w:val="24"/>
          <w:lang w:eastAsia="en-US"/>
        </w:rPr>
      </w:pPr>
    </w:p>
    <w:p w:rsidR="004971FA" w:rsidRPr="004971FA" w:rsidRDefault="004971FA" w:rsidP="004971FA">
      <w:pPr>
        <w:pStyle w:val="PargrafodaLista"/>
        <w:numPr>
          <w:ilvl w:val="0"/>
          <w:numId w:val="6"/>
        </w:numPr>
        <w:autoSpaceDE w:val="0"/>
        <w:autoSpaceDN w:val="0"/>
        <w:adjustRightInd w:val="0"/>
        <w:spacing w:line="276" w:lineRule="auto"/>
        <w:jc w:val="both"/>
        <w:rPr>
          <w:rFonts w:eastAsia="Calibri"/>
          <w:szCs w:val="24"/>
          <w:lang w:eastAsia="en-US"/>
        </w:rPr>
      </w:pPr>
      <w:r w:rsidRPr="004971FA">
        <w:rPr>
          <w:rFonts w:eastAsia="Calibri"/>
          <w:szCs w:val="24"/>
          <w:lang w:eastAsia="en-US"/>
        </w:rPr>
        <w:t>Deve fornecer nuvem de pontos colorida;</w:t>
      </w:r>
    </w:p>
    <w:p w:rsidR="004971FA" w:rsidRPr="004971FA" w:rsidRDefault="004971FA" w:rsidP="004971FA">
      <w:pPr>
        <w:autoSpaceDE w:val="0"/>
        <w:autoSpaceDN w:val="0"/>
        <w:adjustRightInd w:val="0"/>
        <w:spacing w:line="276" w:lineRule="auto"/>
        <w:contextualSpacing/>
        <w:jc w:val="both"/>
        <w:rPr>
          <w:rFonts w:eastAsia="Calibri"/>
          <w:szCs w:val="24"/>
          <w:lang w:eastAsia="en-US"/>
        </w:rPr>
      </w:pPr>
    </w:p>
    <w:p w:rsidR="004971FA" w:rsidRPr="004971FA" w:rsidRDefault="004971FA" w:rsidP="004971FA">
      <w:pPr>
        <w:pStyle w:val="PargrafodaLista"/>
        <w:numPr>
          <w:ilvl w:val="0"/>
          <w:numId w:val="6"/>
        </w:numPr>
        <w:autoSpaceDE w:val="0"/>
        <w:autoSpaceDN w:val="0"/>
        <w:adjustRightInd w:val="0"/>
        <w:spacing w:line="276" w:lineRule="auto"/>
        <w:jc w:val="both"/>
        <w:rPr>
          <w:rFonts w:eastAsia="Calibri"/>
          <w:szCs w:val="24"/>
          <w:lang w:eastAsia="en-US"/>
        </w:rPr>
      </w:pPr>
      <w:r w:rsidRPr="004971FA">
        <w:rPr>
          <w:rFonts w:eastAsia="Calibri"/>
          <w:szCs w:val="24"/>
          <w:lang w:eastAsia="en-US"/>
        </w:rPr>
        <w:t xml:space="preserve">Capacidade de </w:t>
      </w:r>
      <w:proofErr w:type="spellStart"/>
      <w:r w:rsidRPr="004971FA">
        <w:rPr>
          <w:rFonts w:eastAsia="Calibri"/>
          <w:szCs w:val="24"/>
          <w:lang w:eastAsia="en-US"/>
        </w:rPr>
        <w:t>georreferenciar</w:t>
      </w:r>
      <w:proofErr w:type="spellEnd"/>
      <w:r w:rsidRPr="004971FA">
        <w:rPr>
          <w:rFonts w:eastAsia="Calibri"/>
          <w:szCs w:val="24"/>
          <w:lang w:eastAsia="en-US"/>
        </w:rPr>
        <w:t xml:space="preserve"> o levantamento e exportar os dados nos formatos DXF e ASCII, entre outros;</w:t>
      </w:r>
    </w:p>
    <w:p w:rsidR="004971FA" w:rsidRPr="004971FA" w:rsidRDefault="004971FA" w:rsidP="004971FA">
      <w:pPr>
        <w:autoSpaceDE w:val="0"/>
        <w:autoSpaceDN w:val="0"/>
        <w:adjustRightInd w:val="0"/>
        <w:spacing w:line="276" w:lineRule="auto"/>
        <w:contextualSpacing/>
        <w:jc w:val="both"/>
        <w:rPr>
          <w:rFonts w:eastAsia="Calibri"/>
          <w:szCs w:val="24"/>
          <w:lang w:eastAsia="en-US"/>
        </w:rPr>
      </w:pPr>
    </w:p>
    <w:p w:rsidR="004971FA" w:rsidRPr="004971FA" w:rsidRDefault="004971FA" w:rsidP="004971FA">
      <w:pPr>
        <w:pStyle w:val="PargrafodaLista"/>
        <w:numPr>
          <w:ilvl w:val="0"/>
          <w:numId w:val="6"/>
        </w:numPr>
        <w:autoSpaceDE w:val="0"/>
        <w:autoSpaceDN w:val="0"/>
        <w:adjustRightInd w:val="0"/>
        <w:spacing w:line="276" w:lineRule="auto"/>
        <w:jc w:val="both"/>
        <w:rPr>
          <w:rFonts w:eastAsia="Calibri"/>
          <w:szCs w:val="24"/>
          <w:lang w:eastAsia="en-US"/>
        </w:rPr>
      </w:pPr>
      <w:r w:rsidRPr="004971FA">
        <w:rPr>
          <w:rFonts w:eastAsia="Calibri"/>
          <w:szCs w:val="24"/>
          <w:lang w:eastAsia="en-US"/>
        </w:rPr>
        <w:t xml:space="preserve">Deve incluir interface de ferramentas que permita, pelo menos, os seguintes recursos: análise de </w:t>
      </w:r>
      <w:proofErr w:type="spellStart"/>
      <w:r w:rsidRPr="004971FA">
        <w:rPr>
          <w:rFonts w:eastAsia="Calibri"/>
          <w:szCs w:val="24"/>
          <w:lang w:eastAsia="en-US"/>
        </w:rPr>
        <w:t>planicidade</w:t>
      </w:r>
      <w:proofErr w:type="spellEnd"/>
      <w:r w:rsidRPr="004971FA">
        <w:rPr>
          <w:rFonts w:eastAsia="Calibri"/>
          <w:szCs w:val="24"/>
          <w:lang w:eastAsia="en-US"/>
        </w:rPr>
        <w:t xml:space="preserve"> do piso e gerar topografia de áreas de concreto;</w:t>
      </w:r>
    </w:p>
    <w:p w:rsidR="004971FA" w:rsidRPr="004971FA" w:rsidRDefault="004971FA" w:rsidP="004971FA">
      <w:pPr>
        <w:autoSpaceDE w:val="0"/>
        <w:autoSpaceDN w:val="0"/>
        <w:adjustRightInd w:val="0"/>
        <w:spacing w:line="276" w:lineRule="auto"/>
        <w:contextualSpacing/>
        <w:jc w:val="both"/>
        <w:rPr>
          <w:rFonts w:eastAsia="Calibri"/>
          <w:szCs w:val="24"/>
          <w:lang w:eastAsia="en-US"/>
        </w:rPr>
      </w:pPr>
    </w:p>
    <w:p w:rsidR="004971FA" w:rsidRPr="004971FA" w:rsidRDefault="004971FA" w:rsidP="004971FA">
      <w:pPr>
        <w:pStyle w:val="PargrafodaLista"/>
        <w:numPr>
          <w:ilvl w:val="0"/>
          <w:numId w:val="6"/>
        </w:numPr>
        <w:autoSpaceDE w:val="0"/>
        <w:autoSpaceDN w:val="0"/>
        <w:adjustRightInd w:val="0"/>
        <w:spacing w:line="276" w:lineRule="auto"/>
        <w:jc w:val="both"/>
        <w:rPr>
          <w:rFonts w:eastAsia="Calibri"/>
          <w:szCs w:val="24"/>
          <w:lang w:eastAsia="en-US"/>
        </w:rPr>
      </w:pPr>
      <w:r w:rsidRPr="004971FA">
        <w:rPr>
          <w:rFonts w:eastAsia="Calibri"/>
          <w:szCs w:val="24"/>
          <w:lang w:eastAsia="en-US"/>
        </w:rPr>
        <w:t xml:space="preserve">Deve permitir exportação, ao menos, em DWF, DXF, </w:t>
      </w:r>
      <w:proofErr w:type="spellStart"/>
      <w:r w:rsidRPr="004971FA">
        <w:rPr>
          <w:rFonts w:eastAsia="Calibri"/>
          <w:szCs w:val="24"/>
          <w:lang w:eastAsia="en-US"/>
        </w:rPr>
        <w:t>Landxml</w:t>
      </w:r>
      <w:proofErr w:type="spellEnd"/>
      <w:r w:rsidRPr="004971FA">
        <w:rPr>
          <w:rFonts w:eastAsia="Calibri"/>
          <w:szCs w:val="24"/>
          <w:lang w:eastAsia="en-US"/>
        </w:rPr>
        <w:t xml:space="preserve"> e PENZD;</w:t>
      </w:r>
    </w:p>
    <w:p w:rsidR="004971FA" w:rsidRPr="004971FA" w:rsidRDefault="004971FA" w:rsidP="004971FA">
      <w:pPr>
        <w:autoSpaceDE w:val="0"/>
        <w:autoSpaceDN w:val="0"/>
        <w:adjustRightInd w:val="0"/>
        <w:spacing w:line="276" w:lineRule="auto"/>
        <w:contextualSpacing/>
        <w:jc w:val="both"/>
        <w:rPr>
          <w:rFonts w:eastAsia="Calibri"/>
          <w:szCs w:val="24"/>
          <w:lang w:eastAsia="en-US"/>
        </w:rPr>
      </w:pPr>
    </w:p>
    <w:p w:rsidR="004971FA" w:rsidRPr="004971FA" w:rsidRDefault="004971FA" w:rsidP="004971FA">
      <w:pPr>
        <w:pStyle w:val="PargrafodaLista"/>
        <w:numPr>
          <w:ilvl w:val="0"/>
          <w:numId w:val="6"/>
        </w:numPr>
        <w:autoSpaceDE w:val="0"/>
        <w:autoSpaceDN w:val="0"/>
        <w:adjustRightInd w:val="0"/>
        <w:spacing w:line="276" w:lineRule="auto"/>
        <w:jc w:val="both"/>
        <w:rPr>
          <w:rFonts w:eastAsia="Calibri"/>
          <w:szCs w:val="24"/>
          <w:lang w:eastAsia="en-US"/>
        </w:rPr>
      </w:pPr>
      <w:r w:rsidRPr="004971FA">
        <w:rPr>
          <w:rFonts w:eastAsia="Calibri"/>
          <w:szCs w:val="24"/>
          <w:lang w:eastAsia="en-US"/>
        </w:rPr>
        <w:t>Criar quantidades de Corte/Preenchimento automaticamente e análise de estruturas metálicas que permita estimar curvatura;</w:t>
      </w:r>
    </w:p>
    <w:p w:rsidR="004971FA" w:rsidRPr="004971FA" w:rsidRDefault="004971FA" w:rsidP="004971FA">
      <w:pPr>
        <w:autoSpaceDE w:val="0"/>
        <w:autoSpaceDN w:val="0"/>
        <w:adjustRightInd w:val="0"/>
        <w:spacing w:line="276" w:lineRule="auto"/>
        <w:contextualSpacing/>
        <w:jc w:val="both"/>
        <w:rPr>
          <w:rFonts w:eastAsia="Calibri"/>
          <w:szCs w:val="24"/>
          <w:lang w:eastAsia="en-US"/>
        </w:rPr>
      </w:pPr>
    </w:p>
    <w:p w:rsidR="004971FA" w:rsidRPr="004971FA" w:rsidRDefault="004971FA" w:rsidP="004971FA">
      <w:pPr>
        <w:pStyle w:val="PargrafodaLista"/>
        <w:numPr>
          <w:ilvl w:val="0"/>
          <w:numId w:val="6"/>
        </w:numPr>
        <w:autoSpaceDE w:val="0"/>
        <w:autoSpaceDN w:val="0"/>
        <w:adjustRightInd w:val="0"/>
        <w:spacing w:line="276" w:lineRule="auto"/>
        <w:jc w:val="both"/>
        <w:rPr>
          <w:rFonts w:eastAsia="Calibri"/>
          <w:szCs w:val="24"/>
          <w:lang w:eastAsia="en-US"/>
        </w:rPr>
      </w:pPr>
      <w:r w:rsidRPr="004971FA">
        <w:rPr>
          <w:rFonts w:eastAsia="Calibri"/>
          <w:szCs w:val="24"/>
          <w:lang w:eastAsia="en-US"/>
        </w:rPr>
        <w:t>Capacidade de monitorar o movimento do concreto;</w:t>
      </w:r>
    </w:p>
    <w:p w:rsidR="004971FA" w:rsidRPr="004971FA" w:rsidRDefault="004971FA" w:rsidP="004971FA">
      <w:pPr>
        <w:autoSpaceDE w:val="0"/>
        <w:autoSpaceDN w:val="0"/>
        <w:adjustRightInd w:val="0"/>
        <w:spacing w:line="276" w:lineRule="auto"/>
        <w:contextualSpacing/>
        <w:jc w:val="both"/>
        <w:rPr>
          <w:rFonts w:eastAsia="Calibri"/>
          <w:szCs w:val="24"/>
          <w:lang w:eastAsia="en-US"/>
        </w:rPr>
      </w:pPr>
    </w:p>
    <w:p w:rsidR="004971FA" w:rsidRDefault="004971FA" w:rsidP="004971FA">
      <w:pPr>
        <w:pStyle w:val="PargrafodaLista"/>
        <w:numPr>
          <w:ilvl w:val="0"/>
          <w:numId w:val="6"/>
        </w:numPr>
        <w:autoSpaceDE w:val="0"/>
        <w:autoSpaceDN w:val="0"/>
        <w:adjustRightInd w:val="0"/>
        <w:spacing w:line="276" w:lineRule="auto"/>
        <w:jc w:val="both"/>
        <w:rPr>
          <w:rFonts w:eastAsia="Calibri"/>
          <w:szCs w:val="24"/>
          <w:lang w:eastAsia="en-US"/>
        </w:rPr>
      </w:pPr>
      <w:r w:rsidRPr="004971FA">
        <w:rPr>
          <w:rFonts w:eastAsia="Calibri"/>
          <w:szCs w:val="24"/>
          <w:lang w:eastAsia="en-US"/>
        </w:rPr>
        <w:t xml:space="preserve">Obter linhas, </w:t>
      </w:r>
      <w:proofErr w:type="spellStart"/>
      <w:r w:rsidRPr="004971FA">
        <w:rPr>
          <w:rFonts w:eastAsia="Calibri"/>
          <w:szCs w:val="24"/>
          <w:lang w:eastAsia="en-US"/>
        </w:rPr>
        <w:t>polilinhas</w:t>
      </w:r>
      <w:proofErr w:type="spellEnd"/>
      <w:r w:rsidRPr="004971FA">
        <w:rPr>
          <w:rFonts w:eastAsia="Calibri"/>
          <w:szCs w:val="24"/>
          <w:lang w:eastAsia="en-US"/>
        </w:rPr>
        <w:t>, círculos e arcos; e Capacidade de gerar superfícies TIN (</w:t>
      </w:r>
      <w:proofErr w:type="spellStart"/>
      <w:r w:rsidRPr="004971FA">
        <w:rPr>
          <w:rFonts w:eastAsia="Calibri"/>
          <w:i/>
          <w:szCs w:val="24"/>
          <w:lang w:eastAsia="en-US"/>
        </w:rPr>
        <w:t>Triangulated</w:t>
      </w:r>
      <w:proofErr w:type="spellEnd"/>
      <w:r w:rsidRPr="004971FA">
        <w:rPr>
          <w:rFonts w:eastAsia="Calibri"/>
          <w:i/>
          <w:szCs w:val="24"/>
          <w:lang w:eastAsia="en-US"/>
        </w:rPr>
        <w:t xml:space="preserve"> Irregular Network</w:t>
      </w:r>
      <w:r w:rsidRPr="004971FA">
        <w:rPr>
          <w:rFonts w:eastAsia="Calibri"/>
          <w:szCs w:val="24"/>
          <w:lang w:eastAsia="en-US"/>
        </w:rPr>
        <w:t>) e linhas de contorno e seções.</w:t>
      </w:r>
    </w:p>
    <w:p w:rsidR="004971FA" w:rsidRDefault="004971FA" w:rsidP="004971FA">
      <w:pPr>
        <w:autoSpaceDE w:val="0"/>
        <w:autoSpaceDN w:val="0"/>
        <w:adjustRightInd w:val="0"/>
        <w:spacing w:line="276" w:lineRule="auto"/>
        <w:jc w:val="both"/>
        <w:rPr>
          <w:rFonts w:eastAsia="Calibri"/>
          <w:szCs w:val="24"/>
          <w:lang w:eastAsia="en-US"/>
        </w:rPr>
      </w:pPr>
    </w:p>
    <w:p w:rsidR="004971FA" w:rsidRDefault="004971FA" w:rsidP="004971FA">
      <w:pPr>
        <w:autoSpaceDE w:val="0"/>
        <w:autoSpaceDN w:val="0"/>
        <w:adjustRightInd w:val="0"/>
        <w:spacing w:line="276" w:lineRule="auto"/>
        <w:jc w:val="both"/>
        <w:rPr>
          <w:rFonts w:eastAsia="Calibri"/>
          <w:szCs w:val="24"/>
          <w:lang w:eastAsia="en-US"/>
        </w:rPr>
      </w:pPr>
      <w:r>
        <w:rPr>
          <w:rFonts w:eastAsia="Calibri"/>
          <w:szCs w:val="24"/>
          <w:lang w:eastAsia="en-US"/>
        </w:rPr>
        <w:t xml:space="preserve">3.4. </w:t>
      </w:r>
      <w:r w:rsidRPr="004971FA">
        <w:rPr>
          <w:rFonts w:eastAsia="Calibri"/>
          <w:szCs w:val="24"/>
          <w:lang w:eastAsia="en-US"/>
        </w:rPr>
        <w:t>Dos Acessórios</w:t>
      </w:r>
      <w:r>
        <w:rPr>
          <w:rFonts w:eastAsia="Calibri"/>
          <w:szCs w:val="24"/>
          <w:lang w:eastAsia="en-US"/>
        </w:rPr>
        <w:t>:</w:t>
      </w:r>
    </w:p>
    <w:p w:rsidR="00E86733" w:rsidRDefault="00E86733" w:rsidP="004971FA">
      <w:pPr>
        <w:autoSpaceDE w:val="0"/>
        <w:autoSpaceDN w:val="0"/>
        <w:adjustRightInd w:val="0"/>
        <w:spacing w:line="276" w:lineRule="auto"/>
        <w:jc w:val="both"/>
        <w:rPr>
          <w:rFonts w:eastAsia="Calibri"/>
          <w:szCs w:val="24"/>
          <w:lang w:eastAsia="en-US"/>
        </w:rPr>
      </w:pPr>
    </w:p>
    <w:p w:rsidR="00E86733" w:rsidRPr="00E86733" w:rsidRDefault="00E86733" w:rsidP="00E86733">
      <w:pPr>
        <w:pStyle w:val="PargrafodaLista"/>
        <w:numPr>
          <w:ilvl w:val="0"/>
          <w:numId w:val="8"/>
        </w:numPr>
        <w:autoSpaceDE w:val="0"/>
        <w:autoSpaceDN w:val="0"/>
        <w:adjustRightInd w:val="0"/>
        <w:spacing w:line="276" w:lineRule="auto"/>
        <w:jc w:val="both"/>
        <w:rPr>
          <w:rFonts w:eastAsia="Calibri"/>
          <w:szCs w:val="24"/>
          <w:lang w:eastAsia="en-US"/>
        </w:rPr>
      </w:pPr>
      <w:r w:rsidRPr="00E86733">
        <w:rPr>
          <w:rFonts w:eastAsia="Calibri"/>
          <w:szCs w:val="24"/>
          <w:lang w:eastAsia="en-US"/>
        </w:rPr>
        <w:lastRenderedPageBreak/>
        <w:t>Monitor sensível ao toque, integrado e colorido, que permita a utilização do equipamento através de operador único, sem uso de computador ou periféricos, e sem cabos;</w:t>
      </w:r>
    </w:p>
    <w:p w:rsidR="00E86733" w:rsidRDefault="00E86733" w:rsidP="00E86733">
      <w:pPr>
        <w:autoSpaceDE w:val="0"/>
        <w:autoSpaceDN w:val="0"/>
        <w:adjustRightInd w:val="0"/>
        <w:spacing w:line="276" w:lineRule="auto"/>
        <w:ind w:left="720"/>
        <w:contextualSpacing/>
        <w:jc w:val="both"/>
        <w:rPr>
          <w:rFonts w:eastAsia="Calibri"/>
          <w:szCs w:val="24"/>
          <w:lang w:eastAsia="en-US"/>
        </w:rPr>
      </w:pPr>
    </w:p>
    <w:p w:rsidR="00E86733" w:rsidRPr="00E86733" w:rsidRDefault="00E86733" w:rsidP="00E86733">
      <w:pPr>
        <w:pStyle w:val="PargrafodaLista"/>
        <w:numPr>
          <w:ilvl w:val="0"/>
          <w:numId w:val="8"/>
        </w:numPr>
        <w:autoSpaceDE w:val="0"/>
        <w:autoSpaceDN w:val="0"/>
        <w:adjustRightInd w:val="0"/>
        <w:spacing w:line="276" w:lineRule="auto"/>
        <w:jc w:val="both"/>
        <w:rPr>
          <w:rFonts w:eastAsia="Calibri"/>
          <w:szCs w:val="24"/>
          <w:lang w:eastAsia="en-US"/>
        </w:rPr>
      </w:pPr>
      <w:r w:rsidRPr="00E86733">
        <w:rPr>
          <w:rFonts w:eastAsia="Calibri"/>
          <w:szCs w:val="24"/>
          <w:lang w:eastAsia="en-US"/>
        </w:rPr>
        <w:t>Bateria interna, com duração superior a 04 (quatro) horas, sem utilização de cabos;</w:t>
      </w:r>
    </w:p>
    <w:p w:rsidR="00E86733" w:rsidRPr="00E86733" w:rsidRDefault="00E86733" w:rsidP="00E86733">
      <w:pPr>
        <w:autoSpaceDE w:val="0"/>
        <w:autoSpaceDN w:val="0"/>
        <w:adjustRightInd w:val="0"/>
        <w:spacing w:line="276" w:lineRule="auto"/>
        <w:ind w:left="720"/>
        <w:contextualSpacing/>
        <w:jc w:val="both"/>
        <w:rPr>
          <w:rFonts w:eastAsia="Calibri"/>
          <w:szCs w:val="24"/>
          <w:lang w:eastAsia="en-US"/>
        </w:rPr>
      </w:pPr>
    </w:p>
    <w:p w:rsidR="00E86733" w:rsidRPr="00E86733" w:rsidRDefault="00E86733" w:rsidP="00E86733">
      <w:pPr>
        <w:pStyle w:val="PargrafodaLista"/>
        <w:numPr>
          <w:ilvl w:val="0"/>
          <w:numId w:val="8"/>
        </w:numPr>
        <w:autoSpaceDE w:val="0"/>
        <w:autoSpaceDN w:val="0"/>
        <w:adjustRightInd w:val="0"/>
        <w:spacing w:line="276" w:lineRule="auto"/>
        <w:jc w:val="both"/>
        <w:rPr>
          <w:rFonts w:eastAsia="Calibri"/>
          <w:szCs w:val="24"/>
          <w:lang w:eastAsia="en-US"/>
        </w:rPr>
      </w:pPr>
      <w:r w:rsidRPr="00E86733">
        <w:rPr>
          <w:rFonts w:eastAsia="Calibri"/>
          <w:szCs w:val="24"/>
          <w:lang w:eastAsia="en-US"/>
        </w:rPr>
        <w:t>Bateria de alimentação com duração superior a 04 (quatro) horas e carregador bivolt;</w:t>
      </w:r>
    </w:p>
    <w:p w:rsidR="00E86733" w:rsidRPr="00E86733" w:rsidRDefault="00E86733" w:rsidP="00E86733">
      <w:pPr>
        <w:autoSpaceDE w:val="0"/>
        <w:autoSpaceDN w:val="0"/>
        <w:adjustRightInd w:val="0"/>
        <w:spacing w:line="276" w:lineRule="auto"/>
        <w:ind w:left="720"/>
        <w:contextualSpacing/>
        <w:jc w:val="both"/>
        <w:rPr>
          <w:rFonts w:eastAsia="Calibri"/>
          <w:szCs w:val="24"/>
          <w:lang w:eastAsia="en-US"/>
        </w:rPr>
      </w:pPr>
    </w:p>
    <w:p w:rsidR="00E86733" w:rsidRPr="00E86733" w:rsidRDefault="00E86733" w:rsidP="00E86733">
      <w:pPr>
        <w:pStyle w:val="PargrafodaLista"/>
        <w:numPr>
          <w:ilvl w:val="0"/>
          <w:numId w:val="8"/>
        </w:numPr>
        <w:autoSpaceDE w:val="0"/>
        <w:autoSpaceDN w:val="0"/>
        <w:adjustRightInd w:val="0"/>
        <w:spacing w:line="276" w:lineRule="auto"/>
        <w:jc w:val="both"/>
        <w:rPr>
          <w:rFonts w:eastAsia="Calibri"/>
          <w:szCs w:val="24"/>
          <w:lang w:eastAsia="en-US"/>
        </w:rPr>
      </w:pPr>
      <w:r w:rsidRPr="00E86733">
        <w:rPr>
          <w:rFonts w:eastAsia="Calibri"/>
          <w:szCs w:val="24"/>
          <w:lang w:eastAsia="en-US"/>
        </w:rPr>
        <w:t>Fonte de alimentação AC (Corrente Alternada) para uso indoor;</w:t>
      </w:r>
    </w:p>
    <w:p w:rsidR="00E86733" w:rsidRPr="00E86733" w:rsidRDefault="00E86733" w:rsidP="00E86733">
      <w:pPr>
        <w:autoSpaceDE w:val="0"/>
        <w:autoSpaceDN w:val="0"/>
        <w:adjustRightInd w:val="0"/>
        <w:spacing w:line="276" w:lineRule="auto"/>
        <w:ind w:left="720"/>
        <w:contextualSpacing/>
        <w:jc w:val="both"/>
        <w:rPr>
          <w:rFonts w:eastAsia="Calibri"/>
          <w:szCs w:val="24"/>
          <w:lang w:eastAsia="en-US"/>
        </w:rPr>
      </w:pPr>
    </w:p>
    <w:p w:rsidR="004971FA" w:rsidRPr="00E86733" w:rsidRDefault="00E86733" w:rsidP="00E86733">
      <w:pPr>
        <w:pStyle w:val="PargrafodaLista"/>
        <w:numPr>
          <w:ilvl w:val="0"/>
          <w:numId w:val="8"/>
        </w:numPr>
        <w:autoSpaceDE w:val="0"/>
        <w:autoSpaceDN w:val="0"/>
        <w:adjustRightInd w:val="0"/>
        <w:spacing w:line="276" w:lineRule="auto"/>
        <w:jc w:val="both"/>
        <w:rPr>
          <w:rFonts w:eastAsia="Calibri"/>
          <w:szCs w:val="24"/>
          <w:lang w:eastAsia="en-US"/>
        </w:rPr>
      </w:pPr>
      <w:r w:rsidRPr="00E86733">
        <w:rPr>
          <w:rFonts w:eastAsia="Calibri"/>
          <w:szCs w:val="24"/>
          <w:lang w:eastAsia="en-US"/>
        </w:rPr>
        <w:t xml:space="preserve">Caixa para transporte do equipamento à prova </w:t>
      </w:r>
      <w:proofErr w:type="gramStart"/>
      <w:r w:rsidRPr="00E86733">
        <w:rPr>
          <w:rFonts w:eastAsia="Calibri"/>
          <w:szCs w:val="24"/>
          <w:lang w:eastAsia="en-US"/>
        </w:rPr>
        <w:t>d`água</w:t>
      </w:r>
      <w:proofErr w:type="gramEnd"/>
      <w:r w:rsidRPr="00E86733">
        <w:rPr>
          <w:rFonts w:eastAsia="Calibri"/>
          <w:szCs w:val="24"/>
          <w:lang w:eastAsia="en-US"/>
        </w:rPr>
        <w:t xml:space="preserve"> e poeira;</w:t>
      </w:r>
    </w:p>
    <w:p w:rsidR="00E86733" w:rsidRDefault="00E86733" w:rsidP="00E86733">
      <w:pPr>
        <w:autoSpaceDE w:val="0"/>
        <w:autoSpaceDN w:val="0"/>
        <w:adjustRightInd w:val="0"/>
        <w:spacing w:line="276" w:lineRule="auto"/>
        <w:ind w:left="720"/>
        <w:contextualSpacing/>
        <w:jc w:val="both"/>
        <w:rPr>
          <w:rFonts w:eastAsia="Calibri"/>
          <w:szCs w:val="24"/>
          <w:lang w:eastAsia="en-US"/>
        </w:rPr>
      </w:pPr>
    </w:p>
    <w:p w:rsidR="00E86733" w:rsidRPr="00E86733" w:rsidRDefault="00E86733" w:rsidP="00E86733">
      <w:pPr>
        <w:pStyle w:val="PargrafodaLista"/>
        <w:numPr>
          <w:ilvl w:val="0"/>
          <w:numId w:val="8"/>
        </w:numPr>
        <w:autoSpaceDE w:val="0"/>
        <w:autoSpaceDN w:val="0"/>
        <w:adjustRightInd w:val="0"/>
        <w:spacing w:line="276" w:lineRule="auto"/>
        <w:jc w:val="both"/>
        <w:rPr>
          <w:rFonts w:eastAsia="Calibri"/>
          <w:szCs w:val="24"/>
          <w:lang w:eastAsia="en-US"/>
        </w:rPr>
      </w:pPr>
      <w:r w:rsidRPr="00E86733">
        <w:rPr>
          <w:rFonts w:eastAsia="Calibri"/>
          <w:szCs w:val="24"/>
          <w:lang w:eastAsia="en-US"/>
        </w:rPr>
        <w:t>Base de engate rápido para acoplamento ao tripé;</w:t>
      </w:r>
    </w:p>
    <w:p w:rsidR="00E86733" w:rsidRPr="00E86733" w:rsidRDefault="00E86733" w:rsidP="00E86733">
      <w:pPr>
        <w:autoSpaceDE w:val="0"/>
        <w:autoSpaceDN w:val="0"/>
        <w:adjustRightInd w:val="0"/>
        <w:spacing w:line="276" w:lineRule="auto"/>
        <w:ind w:left="720"/>
        <w:contextualSpacing/>
        <w:jc w:val="both"/>
        <w:rPr>
          <w:rFonts w:eastAsia="Calibri"/>
          <w:szCs w:val="24"/>
          <w:lang w:eastAsia="en-US"/>
        </w:rPr>
      </w:pPr>
    </w:p>
    <w:p w:rsidR="00E86733" w:rsidRPr="00E86733" w:rsidRDefault="00E86733" w:rsidP="00E86733">
      <w:pPr>
        <w:pStyle w:val="PargrafodaLista"/>
        <w:numPr>
          <w:ilvl w:val="0"/>
          <w:numId w:val="8"/>
        </w:numPr>
        <w:autoSpaceDE w:val="0"/>
        <w:autoSpaceDN w:val="0"/>
        <w:adjustRightInd w:val="0"/>
        <w:spacing w:line="276" w:lineRule="auto"/>
        <w:jc w:val="both"/>
        <w:rPr>
          <w:rFonts w:eastAsia="Calibri"/>
          <w:szCs w:val="24"/>
          <w:lang w:eastAsia="en-US"/>
        </w:rPr>
      </w:pPr>
      <w:r w:rsidRPr="00E86733">
        <w:rPr>
          <w:rFonts w:eastAsia="Calibri"/>
          <w:szCs w:val="24"/>
          <w:lang w:eastAsia="en-US"/>
        </w:rPr>
        <w:t>Tripé telescópico;</w:t>
      </w:r>
    </w:p>
    <w:p w:rsidR="00E86733" w:rsidRPr="00E86733" w:rsidRDefault="00E86733" w:rsidP="00E86733">
      <w:pPr>
        <w:autoSpaceDE w:val="0"/>
        <w:autoSpaceDN w:val="0"/>
        <w:adjustRightInd w:val="0"/>
        <w:spacing w:line="276" w:lineRule="auto"/>
        <w:ind w:left="720"/>
        <w:contextualSpacing/>
        <w:jc w:val="both"/>
        <w:rPr>
          <w:rFonts w:eastAsia="Calibri"/>
          <w:szCs w:val="24"/>
          <w:lang w:eastAsia="en-US"/>
        </w:rPr>
      </w:pPr>
    </w:p>
    <w:p w:rsidR="00E86733" w:rsidRPr="00E86733" w:rsidRDefault="00E86733" w:rsidP="00E86733">
      <w:pPr>
        <w:pStyle w:val="PargrafodaLista"/>
        <w:numPr>
          <w:ilvl w:val="0"/>
          <w:numId w:val="8"/>
        </w:numPr>
        <w:autoSpaceDE w:val="0"/>
        <w:autoSpaceDN w:val="0"/>
        <w:adjustRightInd w:val="0"/>
        <w:spacing w:line="276" w:lineRule="auto"/>
        <w:jc w:val="both"/>
        <w:rPr>
          <w:rFonts w:eastAsia="Calibri"/>
          <w:szCs w:val="24"/>
          <w:lang w:eastAsia="en-US"/>
        </w:rPr>
      </w:pPr>
      <w:r w:rsidRPr="00E86733">
        <w:rPr>
          <w:rFonts w:eastAsia="Calibri"/>
          <w:szCs w:val="24"/>
          <w:lang w:eastAsia="en-US"/>
        </w:rPr>
        <w:t>Leitor de cartão de memória;</w:t>
      </w:r>
    </w:p>
    <w:p w:rsidR="00E86733" w:rsidRPr="00E86733" w:rsidRDefault="00E86733" w:rsidP="00E86733">
      <w:pPr>
        <w:autoSpaceDE w:val="0"/>
        <w:autoSpaceDN w:val="0"/>
        <w:adjustRightInd w:val="0"/>
        <w:spacing w:line="276" w:lineRule="auto"/>
        <w:ind w:left="720"/>
        <w:contextualSpacing/>
        <w:jc w:val="both"/>
        <w:rPr>
          <w:rFonts w:eastAsia="Calibri"/>
          <w:szCs w:val="24"/>
          <w:lang w:eastAsia="en-US"/>
        </w:rPr>
      </w:pPr>
    </w:p>
    <w:p w:rsidR="00E86733" w:rsidRPr="00E86733" w:rsidRDefault="00E86733" w:rsidP="00E86733">
      <w:pPr>
        <w:pStyle w:val="PargrafodaLista"/>
        <w:numPr>
          <w:ilvl w:val="0"/>
          <w:numId w:val="8"/>
        </w:numPr>
        <w:autoSpaceDE w:val="0"/>
        <w:autoSpaceDN w:val="0"/>
        <w:adjustRightInd w:val="0"/>
        <w:spacing w:line="276" w:lineRule="auto"/>
        <w:jc w:val="both"/>
        <w:rPr>
          <w:rFonts w:eastAsia="Calibri"/>
          <w:szCs w:val="24"/>
          <w:lang w:eastAsia="en-US"/>
        </w:rPr>
      </w:pPr>
      <w:r w:rsidRPr="00E86733">
        <w:rPr>
          <w:rFonts w:eastAsia="Calibri"/>
          <w:szCs w:val="24"/>
          <w:lang w:eastAsia="en-US"/>
        </w:rPr>
        <w:t>Estojo para armazenamento de cartão SD.</w:t>
      </w:r>
    </w:p>
    <w:p w:rsidR="00E86733" w:rsidRDefault="00E86733" w:rsidP="00E86733">
      <w:pPr>
        <w:autoSpaceDE w:val="0"/>
        <w:autoSpaceDN w:val="0"/>
        <w:adjustRightInd w:val="0"/>
        <w:spacing w:line="276" w:lineRule="auto"/>
        <w:jc w:val="both"/>
        <w:rPr>
          <w:rFonts w:eastAsia="Calibri"/>
          <w:szCs w:val="24"/>
          <w:lang w:eastAsia="en-US"/>
        </w:rPr>
      </w:pPr>
    </w:p>
    <w:p w:rsidR="00E86733" w:rsidRDefault="00E86733" w:rsidP="00E86733">
      <w:pPr>
        <w:autoSpaceDE w:val="0"/>
        <w:autoSpaceDN w:val="0"/>
        <w:adjustRightInd w:val="0"/>
        <w:spacing w:line="276" w:lineRule="auto"/>
        <w:jc w:val="both"/>
        <w:rPr>
          <w:rFonts w:eastAsia="Calibri"/>
          <w:szCs w:val="24"/>
          <w:lang w:eastAsia="en-US"/>
        </w:rPr>
      </w:pPr>
      <w:r>
        <w:rPr>
          <w:rFonts w:eastAsia="Calibri"/>
          <w:szCs w:val="24"/>
          <w:lang w:eastAsia="en-US"/>
        </w:rPr>
        <w:t>3.5. Observação:</w:t>
      </w:r>
    </w:p>
    <w:p w:rsidR="00E86733" w:rsidRDefault="00E86733" w:rsidP="00E86733">
      <w:pPr>
        <w:autoSpaceDE w:val="0"/>
        <w:autoSpaceDN w:val="0"/>
        <w:adjustRightInd w:val="0"/>
        <w:spacing w:line="276" w:lineRule="auto"/>
        <w:jc w:val="both"/>
        <w:rPr>
          <w:rFonts w:eastAsia="Calibri"/>
          <w:szCs w:val="24"/>
          <w:lang w:eastAsia="en-US"/>
        </w:rPr>
      </w:pPr>
    </w:p>
    <w:p w:rsidR="00E86733" w:rsidRPr="00E86733" w:rsidRDefault="00E86733" w:rsidP="00E86733">
      <w:pPr>
        <w:autoSpaceDE w:val="0"/>
        <w:autoSpaceDN w:val="0"/>
        <w:adjustRightInd w:val="0"/>
        <w:spacing w:line="360" w:lineRule="auto"/>
        <w:ind w:firstLine="709"/>
        <w:jc w:val="both"/>
        <w:rPr>
          <w:rFonts w:eastAsia="Calibri"/>
          <w:szCs w:val="24"/>
          <w:lang w:eastAsia="en-US"/>
        </w:rPr>
      </w:pPr>
      <w:r w:rsidRPr="00E86733">
        <w:rPr>
          <w:rFonts w:eastAsia="Calibri"/>
          <w:szCs w:val="24"/>
          <w:lang w:eastAsia="en-US"/>
        </w:rPr>
        <w:t xml:space="preserve">Considerando-se as características técnicas e as especificidades da solução a ser desenvolvida, o objeto torna-se indivisível, visto que seu fornecimento será realizado </w:t>
      </w:r>
      <w:r>
        <w:rPr>
          <w:rFonts w:eastAsia="Calibri"/>
          <w:szCs w:val="24"/>
          <w:lang w:eastAsia="en-US"/>
        </w:rPr>
        <w:t>conforme definido</w:t>
      </w:r>
      <w:r w:rsidRPr="00E86733">
        <w:rPr>
          <w:rFonts w:eastAsia="Calibri"/>
          <w:szCs w:val="24"/>
          <w:lang w:eastAsia="en-US"/>
        </w:rPr>
        <w:t xml:space="preserve"> n</w:t>
      </w:r>
      <w:r>
        <w:rPr>
          <w:rFonts w:eastAsia="Calibri"/>
          <w:szCs w:val="24"/>
          <w:lang w:eastAsia="en-US"/>
        </w:rPr>
        <w:t>este</w:t>
      </w:r>
      <w:r w:rsidRPr="00E86733">
        <w:rPr>
          <w:rFonts w:eastAsia="Calibri"/>
          <w:szCs w:val="24"/>
          <w:lang w:eastAsia="en-US"/>
        </w:rPr>
        <w:t xml:space="preserve"> Termo de Referência e a divisibilidade do objeto tornaria impossível gerenciar as diversas empresas e tecnologias disponíveis no mercado, para atender aos objetivos da solução pretendida (Súmula 247 do Plenário do TCU); portanto a adjudicação da licitação deverá ocorrer de forma excepcional por menor valor global.</w:t>
      </w:r>
    </w:p>
    <w:p w:rsidR="00E86733" w:rsidRPr="00E86733" w:rsidRDefault="00E86733" w:rsidP="00E86733">
      <w:pPr>
        <w:autoSpaceDE w:val="0"/>
        <w:autoSpaceDN w:val="0"/>
        <w:adjustRightInd w:val="0"/>
        <w:spacing w:line="360" w:lineRule="auto"/>
        <w:jc w:val="both"/>
        <w:rPr>
          <w:rFonts w:eastAsia="Calibri"/>
          <w:szCs w:val="24"/>
          <w:lang w:eastAsia="en-US"/>
        </w:rPr>
      </w:pPr>
    </w:p>
    <w:p w:rsidR="00E86733" w:rsidRDefault="00E86733" w:rsidP="00E86733">
      <w:pPr>
        <w:autoSpaceDE w:val="0"/>
        <w:autoSpaceDN w:val="0"/>
        <w:adjustRightInd w:val="0"/>
        <w:spacing w:line="360" w:lineRule="auto"/>
        <w:ind w:firstLine="709"/>
        <w:jc w:val="both"/>
        <w:rPr>
          <w:rFonts w:eastAsia="Calibri"/>
          <w:szCs w:val="24"/>
          <w:lang w:eastAsia="en-US"/>
        </w:rPr>
      </w:pPr>
      <w:r w:rsidRPr="00E86733">
        <w:rPr>
          <w:rFonts w:eastAsia="Calibri"/>
          <w:szCs w:val="24"/>
          <w:lang w:eastAsia="en-US"/>
        </w:rPr>
        <w:t>No mesmo sentido, faz-se necessário que o equipamento (</w:t>
      </w:r>
      <w:r w:rsidRPr="00E86733">
        <w:rPr>
          <w:rFonts w:eastAsia="Calibri"/>
          <w:i/>
          <w:szCs w:val="24"/>
          <w:lang w:eastAsia="en-US"/>
        </w:rPr>
        <w:t>hardware</w:t>
      </w:r>
      <w:r w:rsidRPr="00E86733">
        <w:rPr>
          <w:rFonts w:eastAsia="Calibri"/>
          <w:szCs w:val="24"/>
          <w:lang w:eastAsia="en-US"/>
        </w:rPr>
        <w:t>) possua compatibilidade com a parte lógica (</w:t>
      </w:r>
      <w:r w:rsidRPr="00E86733">
        <w:rPr>
          <w:rFonts w:eastAsia="Calibri"/>
          <w:i/>
          <w:szCs w:val="24"/>
          <w:lang w:eastAsia="en-US"/>
        </w:rPr>
        <w:t>software</w:t>
      </w:r>
      <w:r w:rsidRPr="00E86733">
        <w:rPr>
          <w:rFonts w:eastAsia="Calibri"/>
          <w:szCs w:val="24"/>
          <w:lang w:eastAsia="en-US"/>
        </w:rPr>
        <w:t>), sendo que não haveria um ideal aproveitamento das funcionalidades no caso de cada um dos itens serem de fabricantes distintos, o que poderia, mesmo, implicar total incompatibilidade entre as pretendidas soluções.</w:t>
      </w:r>
    </w:p>
    <w:p w:rsidR="00E86733" w:rsidRPr="004971FA" w:rsidRDefault="00E86733" w:rsidP="00E86733">
      <w:pPr>
        <w:autoSpaceDE w:val="0"/>
        <w:autoSpaceDN w:val="0"/>
        <w:adjustRightInd w:val="0"/>
        <w:spacing w:line="276" w:lineRule="auto"/>
        <w:jc w:val="both"/>
        <w:rPr>
          <w:rFonts w:eastAsia="Calibri"/>
          <w:szCs w:val="24"/>
          <w:lang w:eastAsia="en-US"/>
        </w:rPr>
      </w:pPr>
    </w:p>
    <w:p w:rsidR="009E0390" w:rsidRPr="00925A8C" w:rsidRDefault="007F6A65" w:rsidP="00287431">
      <w:pPr>
        <w:shd w:val="clear" w:color="auto" w:fill="D9D9D9"/>
        <w:spacing w:line="360" w:lineRule="auto"/>
        <w:contextualSpacing/>
        <w:jc w:val="both"/>
        <w:rPr>
          <w:rFonts w:eastAsia="Arial"/>
          <w:b/>
          <w:bCs/>
          <w:iCs/>
          <w:szCs w:val="24"/>
        </w:rPr>
      </w:pPr>
      <w:r w:rsidRPr="00925A8C">
        <w:rPr>
          <w:rFonts w:eastAsia="Arial"/>
          <w:b/>
          <w:bCs/>
          <w:iCs/>
          <w:szCs w:val="24"/>
        </w:rPr>
        <w:lastRenderedPageBreak/>
        <w:t>4 – PRAZO</w:t>
      </w:r>
      <w:r w:rsidR="00FE7D21" w:rsidRPr="00925A8C">
        <w:rPr>
          <w:rFonts w:eastAsia="Arial"/>
          <w:b/>
          <w:bCs/>
          <w:iCs/>
          <w:szCs w:val="24"/>
        </w:rPr>
        <w:t xml:space="preserve">, </w:t>
      </w:r>
      <w:r w:rsidRPr="00925A8C">
        <w:rPr>
          <w:rFonts w:eastAsia="Arial"/>
          <w:b/>
          <w:bCs/>
          <w:iCs/>
          <w:szCs w:val="24"/>
        </w:rPr>
        <w:t>LOCAL</w:t>
      </w:r>
      <w:r w:rsidR="00FE7D21" w:rsidRPr="00925A8C">
        <w:rPr>
          <w:rFonts w:eastAsia="Arial"/>
          <w:b/>
          <w:bCs/>
          <w:iCs/>
          <w:szCs w:val="24"/>
        </w:rPr>
        <w:t xml:space="preserve"> E CONDIÇÃO DE ENTREGA</w:t>
      </w:r>
      <w:r w:rsidR="009E0390" w:rsidRPr="00925A8C">
        <w:rPr>
          <w:rFonts w:eastAsia="Arial"/>
          <w:b/>
          <w:bCs/>
          <w:iCs/>
          <w:szCs w:val="24"/>
        </w:rPr>
        <w:t>:</w:t>
      </w:r>
    </w:p>
    <w:p w:rsidR="009E0390" w:rsidRPr="00925A8C" w:rsidRDefault="009E0390" w:rsidP="00287431">
      <w:pPr>
        <w:autoSpaceDE w:val="0"/>
        <w:autoSpaceDN w:val="0"/>
        <w:adjustRightInd w:val="0"/>
        <w:spacing w:line="360" w:lineRule="auto"/>
        <w:contextualSpacing/>
        <w:jc w:val="both"/>
        <w:rPr>
          <w:rFonts w:eastAsia="Calibri"/>
          <w:szCs w:val="24"/>
          <w:lang w:eastAsia="en-US"/>
        </w:rPr>
      </w:pPr>
    </w:p>
    <w:p w:rsidR="000853D8" w:rsidRPr="00925A8C" w:rsidRDefault="000853D8" w:rsidP="000853D8">
      <w:pPr>
        <w:spacing w:after="200" w:line="360" w:lineRule="auto"/>
        <w:contextualSpacing/>
        <w:jc w:val="both"/>
        <w:rPr>
          <w:rFonts w:eastAsia="Calibri"/>
          <w:b/>
          <w:szCs w:val="24"/>
          <w:u w:val="single"/>
          <w:lang w:eastAsia="en-US"/>
        </w:rPr>
      </w:pPr>
      <w:r w:rsidRPr="00925A8C">
        <w:rPr>
          <w:rFonts w:eastAsia="Calibri"/>
          <w:b/>
          <w:szCs w:val="24"/>
          <w:u w:val="single"/>
          <w:lang w:eastAsia="en-US"/>
        </w:rPr>
        <w:t>PRAZO DE ENTREGA</w:t>
      </w:r>
    </w:p>
    <w:p w:rsidR="000853D8" w:rsidRPr="00925A8C" w:rsidRDefault="00E86733" w:rsidP="000853D8">
      <w:pPr>
        <w:spacing w:after="200" w:line="360" w:lineRule="auto"/>
        <w:ind w:firstLine="709"/>
        <w:contextualSpacing/>
        <w:jc w:val="both"/>
        <w:rPr>
          <w:rFonts w:eastAsia="Calibri"/>
          <w:szCs w:val="24"/>
          <w:lang w:eastAsia="en-US"/>
        </w:rPr>
      </w:pPr>
      <w:r w:rsidRPr="00E86733">
        <w:rPr>
          <w:rFonts w:eastAsia="Calibri"/>
          <w:szCs w:val="24"/>
          <w:lang w:eastAsia="en-US"/>
        </w:rPr>
        <w:t>A CONTRATADA terá prazo máximo de 60 (sessenta) dias corridos para entrega dos equipamentos, contados a partir da</w:t>
      </w:r>
      <w:r>
        <w:rPr>
          <w:rFonts w:eastAsia="Calibri"/>
          <w:szCs w:val="24"/>
          <w:lang w:eastAsia="en-US"/>
        </w:rPr>
        <w:t xml:space="preserve"> data da assinatura do contrato</w:t>
      </w:r>
      <w:r w:rsidR="00C0257E">
        <w:rPr>
          <w:rFonts w:eastAsia="Calibri"/>
          <w:szCs w:val="24"/>
          <w:lang w:eastAsia="en-US"/>
        </w:rPr>
        <w:t xml:space="preserve">, </w:t>
      </w:r>
      <w:r w:rsidR="00C0257E" w:rsidRPr="00C0257E">
        <w:rPr>
          <w:rFonts w:eastAsia="Calibri"/>
          <w:szCs w:val="24"/>
          <w:lang w:eastAsia="en-US"/>
        </w:rPr>
        <w:t>ou emissão da nota de empenho.</w:t>
      </w:r>
    </w:p>
    <w:p w:rsidR="000853D8" w:rsidRPr="00925A8C" w:rsidRDefault="000853D8" w:rsidP="000853D8">
      <w:pPr>
        <w:spacing w:after="200" w:line="360" w:lineRule="auto"/>
        <w:contextualSpacing/>
        <w:jc w:val="both"/>
        <w:rPr>
          <w:rFonts w:eastAsia="Calibri"/>
          <w:szCs w:val="24"/>
          <w:lang w:eastAsia="en-US"/>
        </w:rPr>
      </w:pPr>
    </w:p>
    <w:p w:rsidR="000853D8" w:rsidRPr="00925A8C" w:rsidRDefault="000853D8" w:rsidP="000853D8">
      <w:pPr>
        <w:spacing w:after="200" w:line="360" w:lineRule="auto"/>
        <w:contextualSpacing/>
        <w:jc w:val="both"/>
        <w:rPr>
          <w:rFonts w:eastAsia="Calibri"/>
          <w:b/>
          <w:szCs w:val="24"/>
          <w:u w:val="single"/>
          <w:lang w:eastAsia="en-US"/>
        </w:rPr>
      </w:pPr>
      <w:r w:rsidRPr="00925A8C">
        <w:rPr>
          <w:rFonts w:eastAsia="Calibri"/>
          <w:b/>
          <w:szCs w:val="24"/>
          <w:u w:val="single"/>
          <w:lang w:eastAsia="en-US"/>
        </w:rPr>
        <w:t>LOCAL DE ENTREGA:</w:t>
      </w:r>
    </w:p>
    <w:p w:rsidR="00C0257E" w:rsidRDefault="00C0257E" w:rsidP="000853D8">
      <w:pPr>
        <w:spacing w:after="200" w:line="360" w:lineRule="auto"/>
        <w:ind w:firstLine="709"/>
        <w:contextualSpacing/>
        <w:jc w:val="both"/>
        <w:rPr>
          <w:rFonts w:eastAsia="Calibri"/>
          <w:szCs w:val="24"/>
          <w:lang w:eastAsia="en-US"/>
        </w:rPr>
      </w:pPr>
    </w:p>
    <w:p w:rsidR="003658A5" w:rsidRPr="00940A0D" w:rsidRDefault="00A53212" w:rsidP="000853D8">
      <w:pPr>
        <w:spacing w:after="200" w:line="360" w:lineRule="auto"/>
        <w:ind w:firstLine="709"/>
        <w:contextualSpacing/>
        <w:jc w:val="both"/>
        <w:rPr>
          <w:rFonts w:eastAsia="Calibri"/>
          <w:szCs w:val="24"/>
          <w:lang w:eastAsia="en-US"/>
        </w:rPr>
      </w:pPr>
      <w:r>
        <w:rPr>
          <w:rFonts w:eastAsia="Calibri"/>
          <w:szCs w:val="24"/>
          <w:lang w:eastAsia="en-US"/>
        </w:rPr>
        <w:t>O Item deverá ser entregue n</w:t>
      </w:r>
      <w:bookmarkStart w:id="0" w:name="_GoBack"/>
      <w:bookmarkEnd w:id="0"/>
      <w:r w:rsidR="003658A5" w:rsidRPr="00940A0D">
        <w:rPr>
          <w:rFonts w:eastAsia="Calibri"/>
          <w:szCs w:val="24"/>
          <w:lang w:eastAsia="en-US"/>
        </w:rPr>
        <w:t xml:space="preserve">a Diretoria de Abastecimento – </w:t>
      </w:r>
      <w:proofErr w:type="spellStart"/>
      <w:r w:rsidR="003658A5" w:rsidRPr="00940A0D">
        <w:rPr>
          <w:rFonts w:eastAsia="Calibri"/>
          <w:szCs w:val="24"/>
          <w:lang w:eastAsia="en-US"/>
        </w:rPr>
        <w:t>Dabast</w:t>
      </w:r>
      <w:proofErr w:type="spellEnd"/>
      <w:r w:rsidR="003658A5" w:rsidRPr="00940A0D">
        <w:rPr>
          <w:rFonts w:eastAsia="Calibri"/>
          <w:szCs w:val="24"/>
          <w:lang w:eastAsia="en-US"/>
        </w:rPr>
        <w:t xml:space="preserve">, situado à </w:t>
      </w:r>
      <w:r w:rsidR="000853D8" w:rsidRPr="00940A0D">
        <w:rPr>
          <w:rFonts w:eastAsia="Calibri"/>
          <w:szCs w:val="24"/>
          <w:lang w:eastAsia="en-US"/>
        </w:rPr>
        <w:t>Av</w:t>
      </w:r>
      <w:r w:rsidR="003658A5" w:rsidRPr="00940A0D">
        <w:rPr>
          <w:rFonts w:eastAsia="Calibri"/>
          <w:szCs w:val="24"/>
          <w:lang w:eastAsia="en-US"/>
        </w:rPr>
        <w:t>.</w:t>
      </w:r>
      <w:r w:rsidR="000853D8" w:rsidRPr="00940A0D">
        <w:rPr>
          <w:rFonts w:eastAsia="Calibri"/>
          <w:szCs w:val="24"/>
          <w:lang w:eastAsia="en-US"/>
        </w:rPr>
        <w:t xml:space="preserve"> Feliciano Sodré nº 190, Niterói — RJ </w:t>
      </w:r>
      <w:proofErr w:type="spellStart"/>
      <w:proofErr w:type="gramStart"/>
      <w:r w:rsidR="000853D8" w:rsidRPr="00940A0D">
        <w:rPr>
          <w:rFonts w:eastAsia="Calibri"/>
          <w:szCs w:val="24"/>
          <w:lang w:eastAsia="en-US"/>
        </w:rPr>
        <w:t>C</w:t>
      </w:r>
      <w:r w:rsidR="003658A5" w:rsidRPr="00940A0D">
        <w:rPr>
          <w:rFonts w:eastAsia="Calibri"/>
          <w:szCs w:val="24"/>
          <w:lang w:eastAsia="en-US"/>
        </w:rPr>
        <w:t>ep</w:t>
      </w:r>
      <w:proofErr w:type="spellEnd"/>
      <w:proofErr w:type="gramEnd"/>
      <w:r w:rsidR="003658A5" w:rsidRPr="00940A0D">
        <w:rPr>
          <w:rFonts w:eastAsia="Calibri"/>
          <w:szCs w:val="24"/>
          <w:lang w:eastAsia="en-US"/>
        </w:rPr>
        <w:t>:</w:t>
      </w:r>
      <w:r w:rsidR="000853D8" w:rsidRPr="00940A0D">
        <w:rPr>
          <w:rFonts w:eastAsia="Calibri"/>
          <w:szCs w:val="24"/>
          <w:lang w:eastAsia="en-US"/>
        </w:rPr>
        <w:t xml:space="preserve"> 24120-276, </w:t>
      </w:r>
      <w:r w:rsidR="003658A5" w:rsidRPr="00940A0D">
        <w:rPr>
          <w:rFonts w:eastAsia="Calibri"/>
          <w:szCs w:val="24"/>
          <w:lang w:eastAsia="en-US"/>
        </w:rPr>
        <w:t>de segunda a sexta-feira, no horário compreendido entra às 10:00h e às 16:00h, devendo ser confirmado no momento da assinatura contratual se houver, ou emissão da nota de empenho.</w:t>
      </w:r>
    </w:p>
    <w:p w:rsidR="00250C0A" w:rsidRPr="00940A0D" w:rsidRDefault="00250C0A" w:rsidP="003658A5">
      <w:pPr>
        <w:spacing w:after="200" w:line="360" w:lineRule="auto"/>
        <w:ind w:firstLine="709"/>
        <w:contextualSpacing/>
        <w:jc w:val="both"/>
        <w:rPr>
          <w:rFonts w:eastAsia="Calibri"/>
          <w:szCs w:val="24"/>
          <w:lang w:eastAsia="en-US"/>
        </w:rPr>
      </w:pPr>
    </w:p>
    <w:p w:rsidR="00C0257E" w:rsidRPr="00940A0D" w:rsidRDefault="00C0257E" w:rsidP="003658A5">
      <w:pPr>
        <w:spacing w:after="200" w:line="360" w:lineRule="auto"/>
        <w:ind w:firstLine="709"/>
        <w:contextualSpacing/>
        <w:jc w:val="both"/>
        <w:rPr>
          <w:rFonts w:eastAsia="Calibri"/>
          <w:szCs w:val="24"/>
          <w:lang w:eastAsia="en-US"/>
        </w:rPr>
      </w:pPr>
      <w:r w:rsidRPr="00940A0D">
        <w:rPr>
          <w:rFonts w:eastAsia="Calibri"/>
          <w:bCs/>
          <w:szCs w:val="24"/>
          <w:lang w:eastAsia="en-US"/>
        </w:rPr>
        <w:t xml:space="preserve">A empresa deverá comunicar a </w:t>
      </w:r>
      <w:r w:rsidRPr="00940A0D">
        <w:rPr>
          <w:rFonts w:eastAsia="Calibri"/>
          <w:szCs w:val="24"/>
          <w:lang w:eastAsia="en-US"/>
        </w:rPr>
        <w:t xml:space="preserve">Diretoria de Abastecimento – </w:t>
      </w:r>
      <w:proofErr w:type="spellStart"/>
      <w:r w:rsidRPr="00940A0D">
        <w:rPr>
          <w:rFonts w:eastAsia="Calibri"/>
          <w:szCs w:val="24"/>
          <w:lang w:eastAsia="en-US"/>
        </w:rPr>
        <w:t>Dabast</w:t>
      </w:r>
      <w:proofErr w:type="spellEnd"/>
      <w:r w:rsidRPr="00940A0D">
        <w:rPr>
          <w:rFonts w:eastAsia="Calibri"/>
          <w:bCs/>
          <w:szCs w:val="24"/>
          <w:lang w:eastAsia="en-US"/>
        </w:rPr>
        <w:t xml:space="preserve">, com 72h (setenta e duas horas) de antecedência, a data e o horário previsto para a entrega do objeto, nos telefones </w:t>
      </w:r>
      <w:r w:rsidRPr="00940A0D">
        <w:rPr>
          <w:rFonts w:eastAsia="Calibri"/>
          <w:szCs w:val="24"/>
          <w:lang w:eastAsia="en-US"/>
        </w:rPr>
        <w:t>(21) 2717-6216, 2717-6250 e 2717-6921.</w:t>
      </w:r>
    </w:p>
    <w:p w:rsidR="003658A5" w:rsidRPr="00925A8C" w:rsidRDefault="003658A5" w:rsidP="000853D8">
      <w:pPr>
        <w:spacing w:after="200" w:line="360" w:lineRule="auto"/>
        <w:contextualSpacing/>
        <w:jc w:val="both"/>
        <w:rPr>
          <w:rFonts w:eastAsia="Calibri"/>
          <w:szCs w:val="24"/>
          <w:lang w:eastAsia="en-US"/>
        </w:rPr>
      </w:pPr>
    </w:p>
    <w:p w:rsidR="000853D8" w:rsidRPr="00925A8C" w:rsidRDefault="000853D8" w:rsidP="000853D8">
      <w:pPr>
        <w:spacing w:after="200" w:line="360" w:lineRule="auto"/>
        <w:contextualSpacing/>
        <w:jc w:val="both"/>
        <w:rPr>
          <w:rFonts w:eastAsia="Calibri"/>
          <w:b/>
          <w:szCs w:val="24"/>
          <w:u w:val="single"/>
          <w:lang w:eastAsia="en-US"/>
        </w:rPr>
      </w:pPr>
      <w:r w:rsidRPr="00925A8C">
        <w:rPr>
          <w:rFonts w:eastAsia="Calibri"/>
          <w:b/>
          <w:szCs w:val="24"/>
          <w:u w:val="single"/>
          <w:lang w:eastAsia="en-US"/>
        </w:rPr>
        <w:t xml:space="preserve">CONDIÇÃO DE ENTREGA: </w:t>
      </w:r>
    </w:p>
    <w:p w:rsidR="000853D8" w:rsidRPr="00925A8C" w:rsidRDefault="000853D8" w:rsidP="000853D8">
      <w:pPr>
        <w:pStyle w:val="PargrafodaLista"/>
        <w:autoSpaceDE w:val="0"/>
        <w:autoSpaceDN w:val="0"/>
        <w:adjustRightInd w:val="0"/>
        <w:spacing w:line="360" w:lineRule="auto"/>
        <w:ind w:left="0" w:firstLine="709"/>
        <w:jc w:val="both"/>
        <w:rPr>
          <w:rFonts w:eastAsia="Calibri"/>
          <w:b/>
          <w:szCs w:val="24"/>
          <w:u w:val="single"/>
          <w:lang w:eastAsia="en-US"/>
        </w:rPr>
      </w:pPr>
      <w:r w:rsidRPr="00925A8C">
        <w:rPr>
          <w:rFonts w:eastAsia="Calibri"/>
          <w:szCs w:val="24"/>
          <w:lang w:eastAsia="en-US"/>
        </w:rPr>
        <w:t xml:space="preserve">O objeto será fornecido em </w:t>
      </w:r>
      <w:r w:rsidRPr="00925A8C">
        <w:rPr>
          <w:rFonts w:eastAsia="Calibri"/>
          <w:b/>
          <w:szCs w:val="24"/>
          <w:u w:val="single"/>
          <w:lang w:eastAsia="en-US"/>
        </w:rPr>
        <w:t>ENTREGA ÚNICA.</w:t>
      </w:r>
    </w:p>
    <w:p w:rsidR="000853D8" w:rsidRPr="00925A8C" w:rsidRDefault="000853D8" w:rsidP="000853D8">
      <w:pPr>
        <w:spacing w:after="200" w:line="360" w:lineRule="auto"/>
        <w:ind w:firstLine="709"/>
        <w:contextualSpacing/>
        <w:jc w:val="both"/>
        <w:rPr>
          <w:rFonts w:eastAsia="Calibri"/>
          <w:szCs w:val="24"/>
          <w:lang w:val="de-DE" w:eastAsia="en-US"/>
        </w:rPr>
      </w:pPr>
    </w:p>
    <w:p w:rsidR="000853D8" w:rsidRPr="00925A8C" w:rsidRDefault="000853D8" w:rsidP="000853D8">
      <w:pPr>
        <w:spacing w:after="200" w:line="360" w:lineRule="auto"/>
        <w:ind w:firstLine="709"/>
        <w:contextualSpacing/>
        <w:jc w:val="both"/>
        <w:rPr>
          <w:rFonts w:eastAsia="Calibri"/>
          <w:b/>
          <w:szCs w:val="24"/>
          <w:u w:val="single"/>
          <w:lang w:eastAsia="en-US"/>
        </w:rPr>
      </w:pPr>
      <w:r w:rsidRPr="00925A8C">
        <w:rPr>
          <w:rFonts w:eastAsia="Calibri"/>
          <w:szCs w:val="24"/>
          <w:lang w:val="de-DE" w:eastAsia="en-US"/>
        </w:rPr>
        <w:t xml:space="preserve">Todos os custos referentes à entrega como impostos, taxas, pedágios, fretes e demais despesas que ocorram, serão de responsabilidade da empresa contratada. </w:t>
      </w:r>
    </w:p>
    <w:p w:rsidR="000853D8" w:rsidRPr="00925A8C" w:rsidRDefault="000853D8" w:rsidP="000853D8">
      <w:pPr>
        <w:spacing w:after="200" w:line="360" w:lineRule="auto"/>
        <w:contextualSpacing/>
        <w:jc w:val="both"/>
        <w:rPr>
          <w:rFonts w:eastAsia="Calibri"/>
          <w:b/>
          <w:szCs w:val="24"/>
          <w:u w:val="single"/>
          <w:lang w:eastAsia="en-US"/>
        </w:rPr>
      </w:pPr>
    </w:p>
    <w:p w:rsidR="000853D8" w:rsidRPr="00925A8C" w:rsidRDefault="000853D8" w:rsidP="000853D8">
      <w:pPr>
        <w:spacing w:after="200" w:line="360" w:lineRule="auto"/>
        <w:contextualSpacing/>
        <w:jc w:val="both"/>
        <w:rPr>
          <w:rFonts w:eastAsia="Calibri"/>
          <w:b/>
          <w:szCs w:val="24"/>
          <w:u w:val="single"/>
          <w:lang w:eastAsia="en-US"/>
        </w:rPr>
      </w:pPr>
      <w:r w:rsidRPr="00925A8C">
        <w:rPr>
          <w:rFonts w:eastAsia="Calibri"/>
          <w:szCs w:val="24"/>
          <w:lang w:val="de-DE" w:eastAsia="en-US"/>
        </w:rPr>
        <w:t xml:space="preserve"> </w:t>
      </w:r>
      <w:r w:rsidRPr="00925A8C">
        <w:rPr>
          <w:rFonts w:eastAsia="Calibri"/>
          <w:szCs w:val="24"/>
          <w:lang w:val="de-DE" w:eastAsia="en-US"/>
        </w:rPr>
        <w:tab/>
        <w:t>A empresa deverá encaregar-se pela descarga do material no</w:t>
      </w:r>
      <w:r w:rsidR="00250C0A" w:rsidRPr="00925A8C">
        <w:rPr>
          <w:rFonts w:eastAsia="Calibri"/>
          <w:szCs w:val="24"/>
          <w:lang w:val="de-DE" w:eastAsia="en-US"/>
        </w:rPr>
        <w:t xml:space="preserve"> loca</w:t>
      </w:r>
      <w:r w:rsidR="00C0257E">
        <w:rPr>
          <w:rFonts w:eastAsia="Calibri"/>
          <w:szCs w:val="24"/>
          <w:lang w:val="de-DE" w:eastAsia="en-US"/>
        </w:rPr>
        <w:t>l</w:t>
      </w:r>
      <w:r w:rsidRPr="00925A8C">
        <w:rPr>
          <w:rFonts w:eastAsia="Calibri"/>
          <w:szCs w:val="24"/>
          <w:lang w:val="de-DE" w:eastAsia="en-US"/>
        </w:rPr>
        <w:t xml:space="preserve"> citado</w:t>
      </w:r>
      <w:r w:rsidR="00C0257E">
        <w:rPr>
          <w:rFonts w:eastAsia="Calibri"/>
          <w:szCs w:val="24"/>
          <w:lang w:val="de-DE" w:eastAsia="en-US"/>
        </w:rPr>
        <w:t>.</w:t>
      </w:r>
    </w:p>
    <w:p w:rsidR="000853D8" w:rsidRPr="00925A8C" w:rsidRDefault="000853D8" w:rsidP="000853D8">
      <w:pPr>
        <w:spacing w:after="200" w:line="360" w:lineRule="auto"/>
        <w:ind w:firstLine="709"/>
        <w:contextualSpacing/>
        <w:jc w:val="both"/>
        <w:rPr>
          <w:rFonts w:eastAsia="Calibri"/>
          <w:szCs w:val="24"/>
          <w:lang w:val="de-DE" w:eastAsia="en-US"/>
        </w:rPr>
      </w:pPr>
    </w:p>
    <w:p w:rsidR="000853D8" w:rsidRPr="00925A8C" w:rsidRDefault="000853D8" w:rsidP="000853D8">
      <w:pPr>
        <w:spacing w:after="200" w:line="360" w:lineRule="auto"/>
        <w:ind w:firstLine="709"/>
        <w:contextualSpacing/>
        <w:jc w:val="both"/>
        <w:rPr>
          <w:rFonts w:eastAsia="Calibri"/>
          <w:szCs w:val="24"/>
          <w:lang w:val="de-DE" w:eastAsia="en-US"/>
        </w:rPr>
      </w:pPr>
      <w:r w:rsidRPr="00925A8C">
        <w:rPr>
          <w:rFonts w:eastAsia="Calibri"/>
          <w:szCs w:val="24"/>
          <w:lang w:val="de-DE" w:eastAsia="en-US"/>
        </w:rPr>
        <w:t>Os materiais adquiridos deverão ser novos e entregue acondicionados em suas embalagens originais lacradas</w:t>
      </w:r>
      <w:r w:rsidR="00CF5BC5" w:rsidRPr="00925A8C">
        <w:rPr>
          <w:rFonts w:eastAsia="Calibri"/>
          <w:szCs w:val="24"/>
          <w:lang w:val="de-DE" w:eastAsia="en-US"/>
        </w:rPr>
        <w:t>, quando for o caso</w:t>
      </w:r>
      <w:r w:rsidRPr="00925A8C">
        <w:rPr>
          <w:rFonts w:eastAsia="Calibri"/>
          <w:szCs w:val="24"/>
          <w:lang w:val="de-DE" w:eastAsia="en-US"/>
        </w:rPr>
        <w:t xml:space="preserve">, de forma a permitir completa segurança quanto a sua originalidade e integridade, devendo estar acondicionados e embalados conforme praxe do fabricante, protegendo o produto durante o transporte e </w:t>
      </w:r>
      <w:r w:rsidRPr="00925A8C">
        <w:rPr>
          <w:rFonts w:eastAsia="Calibri"/>
          <w:szCs w:val="24"/>
          <w:lang w:val="de-DE" w:eastAsia="en-US"/>
        </w:rPr>
        <w:lastRenderedPageBreak/>
        <w:t>armazenamento, com indicação do material contido, volume, data de fabricação e fabricante.</w:t>
      </w:r>
    </w:p>
    <w:p w:rsidR="000853D8" w:rsidRPr="00925A8C" w:rsidRDefault="000853D8" w:rsidP="000853D8">
      <w:pPr>
        <w:spacing w:after="200" w:line="360" w:lineRule="auto"/>
        <w:ind w:firstLine="709"/>
        <w:contextualSpacing/>
        <w:jc w:val="both"/>
        <w:rPr>
          <w:rFonts w:eastAsia="Calibri"/>
          <w:szCs w:val="24"/>
          <w:lang w:val="de-DE" w:eastAsia="en-US"/>
        </w:rPr>
      </w:pPr>
    </w:p>
    <w:p w:rsidR="000853D8" w:rsidRPr="00925A8C" w:rsidRDefault="000853D8" w:rsidP="000853D8">
      <w:pPr>
        <w:spacing w:after="200" w:line="360" w:lineRule="auto"/>
        <w:ind w:firstLine="709"/>
        <w:contextualSpacing/>
        <w:jc w:val="both"/>
        <w:rPr>
          <w:rFonts w:eastAsia="Calibri"/>
          <w:szCs w:val="24"/>
          <w:lang w:val="de-DE" w:eastAsia="en-US"/>
        </w:rPr>
      </w:pPr>
      <w:r w:rsidRPr="00925A8C">
        <w:rPr>
          <w:rFonts w:eastAsia="Calibri"/>
          <w:szCs w:val="24"/>
          <w:lang w:val="de-DE" w:eastAsia="en-US"/>
        </w:rPr>
        <w:t xml:space="preserve">Quando da entrega, o produto deverá estar em perfeitas condições e as embalagens não danificadas e adequadas para proteger o conteúdo contra danos durante o transporte. </w:t>
      </w:r>
    </w:p>
    <w:p w:rsidR="000853D8" w:rsidRPr="00925A8C" w:rsidRDefault="000853D8" w:rsidP="000853D8">
      <w:pPr>
        <w:spacing w:after="200" w:line="360" w:lineRule="auto"/>
        <w:ind w:firstLine="709"/>
        <w:contextualSpacing/>
        <w:jc w:val="both"/>
        <w:rPr>
          <w:rFonts w:eastAsia="Calibri"/>
          <w:szCs w:val="24"/>
          <w:lang w:val="de-DE" w:eastAsia="en-US"/>
        </w:rPr>
      </w:pPr>
      <w:r w:rsidRPr="00925A8C">
        <w:rPr>
          <w:rFonts w:eastAsia="Calibri"/>
          <w:szCs w:val="24"/>
          <w:lang w:val="de-DE" w:eastAsia="en-US"/>
        </w:rPr>
        <w:tab/>
      </w:r>
    </w:p>
    <w:p w:rsidR="000853D8" w:rsidRPr="00925A8C" w:rsidRDefault="000853D8" w:rsidP="000853D8">
      <w:pPr>
        <w:spacing w:after="200" w:line="360" w:lineRule="auto"/>
        <w:ind w:firstLine="709"/>
        <w:contextualSpacing/>
        <w:jc w:val="both"/>
        <w:rPr>
          <w:rFonts w:eastAsia="Calibri"/>
          <w:szCs w:val="24"/>
          <w:lang w:val="de-DE" w:eastAsia="en-US"/>
        </w:rPr>
      </w:pPr>
      <w:r w:rsidRPr="00925A8C">
        <w:rPr>
          <w:rFonts w:eastAsia="Calibri"/>
          <w:szCs w:val="24"/>
          <w:lang w:val="de-DE" w:eastAsia="en-US"/>
        </w:rPr>
        <w:t xml:space="preserve"> A embalagem deverá oferecer completa proteção ao produto em função das condições de armazenamento, acesso, movimentação e manuseio do produto nas dependências do licitante e descarga no local.</w:t>
      </w:r>
    </w:p>
    <w:p w:rsidR="000853D8" w:rsidRPr="00925A8C" w:rsidRDefault="000853D8" w:rsidP="000853D8">
      <w:pPr>
        <w:spacing w:after="200" w:line="360" w:lineRule="auto"/>
        <w:ind w:firstLine="709"/>
        <w:contextualSpacing/>
        <w:jc w:val="both"/>
        <w:rPr>
          <w:rFonts w:eastAsia="Calibri"/>
          <w:szCs w:val="24"/>
          <w:lang w:val="de-DE" w:eastAsia="en-US"/>
        </w:rPr>
      </w:pPr>
    </w:p>
    <w:p w:rsidR="000853D8" w:rsidRDefault="000853D8" w:rsidP="000853D8">
      <w:pPr>
        <w:spacing w:after="200" w:line="360" w:lineRule="auto"/>
        <w:ind w:firstLine="709"/>
        <w:contextualSpacing/>
        <w:jc w:val="both"/>
        <w:rPr>
          <w:rFonts w:eastAsia="Calibri"/>
          <w:szCs w:val="24"/>
          <w:lang w:val="de-DE" w:eastAsia="en-US"/>
        </w:rPr>
      </w:pPr>
      <w:r w:rsidRPr="00925A8C">
        <w:rPr>
          <w:rFonts w:eastAsia="Calibri"/>
          <w:szCs w:val="24"/>
          <w:lang w:val="de-DE" w:eastAsia="en-US"/>
        </w:rPr>
        <w:t xml:space="preserve"> Os produtos</w:t>
      </w:r>
      <w:r w:rsidR="00CF5BC5" w:rsidRPr="00925A8C">
        <w:rPr>
          <w:rFonts w:eastAsia="Calibri"/>
          <w:szCs w:val="24"/>
          <w:lang w:val="de-DE" w:eastAsia="en-US"/>
        </w:rPr>
        <w:t xml:space="preserve"> que possuirem embalagens,</w:t>
      </w:r>
      <w:r w:rsidRPr="00925A8C">
        <w:rPr>
          <w:rFonts w:eastAsia="Calibri"/>
          <w:szCs w:val="24"/>
          <w:lang w:val="de-DE" w:eastAsia="en-US"/>
        </w:rPr>
        <w:t xml:space="preserve"> devem conter</w:t>
      </w:r>
      <w:r w:rsidR="00CF5BC5" w:rsidRPr="00925A8C">
        <w:rPr>
          <w:rFonts w:eastAsia="Calibri"/>
          <w:szCs w:val="24"/>
          <w:lang w:val="de-DE" w:eastAsia="en-US"/>
        </w:rPr>
        <w:t xml:space="preserve"> nas mesmas,</w:t>
      </w:r>
      <w:r w:rsidRPr="00925A8C">
        <w:rPr>
          <w:rFonts w:eastAsia="Calibri"/>
          <w:szCs w:val="24"/>
          <w:lang w:val="de-DE" w:eastAsia="en-US"/>
        </w:rPr>
        <w:t xml:space="preserve"> informações claras e de fácil leitura a respeito de seu nome, composição, lote, datas de fabricação e validade, CNPJ, nome e endereço do fabricante, condições de armazenamento e quantidade ou volume. </w:t>
      </w:r>
    </w:p>
    <w:p w:rsidR="00117E25" w:rsidRPr="00925A8C" w:rsidRDefault="00117E25" w:rsidP="000853D8">
      <w:pPr>
        <w:spacing w:after="200" w:line="360" w:lineRule="auto"/>
        <w:ind w:firstLine="709"/>
        <w:contextualSpacing/>
        <w:jc w:val="both"/>
        <w:rPr>
          <w:rFonts w:eastAsia="Calibri"/>
          <w:szCs w:val="24"/>
          <w:lang w:val="de-DE" w:eastAsia="en-US"/>
        </w:rPr>
      </w:pPr>
      <w:r w:rsidRPr="00117E25">
        <w:rPr>
          <w:rFonts w:eastAsia="Calibri"/>
          <w:szCs w:val="24"/>
          <w:lang w:eastAsia="en-US"/>
        </w:rPr>
        <w:t xml:space="preserve">Todos os materiais, cujas embalagens apresentarem violação de qualquer espécie, deverão ser </w:t>
      </w:r>
      <w:proofErr w:type="gramStart"/>
      <w:r w:rsidRPr="00117E25">
        <w:rPr>
          <w:rFonts w:eastAsia="Calibri"/>
          <w:szCs w:val="24"/>
          <w:lang w:eastAsia="en-US"/>
        </w:rPr>
        <w:t>substituídos</w:t>
      </w:r>
      <w:proofErr w:type="gramEnd"/>
      <w:r w:rsidRPr="00117E25">
        <w:rPr>
          <w:rFonts w:eastAsia="Calibri"/>
          <w:szCs w:val="24"/>
          <w:lang w:eastAsia="en-US"/>
        </w:rPr>
        <w:t xml:space="preserve"> pelo fornecedor, ainda na fase de inspeção de recebimento, durante o recebimento provisório, no prazo máximo de 15 (quinze) dias corridos</w:t>
      </w:r>
    </w:p>
    <w:p w:rsidR="000853D8" w:rsidRPr="00925A8C" w:rsidRDefault="000853D8" w:rsidP="000853D8">
      <w:pPr>
        <w:pStyle w:val="PargrafodaLista"/>
        <w:autoSpaceDE w:val="0"/>
        <w:autoSpaceDN w:val="0"/>
        <w:adjustRightInd w:val="0"/>
        <w:spacing w:line="360" w:lineRule="auto"/>
        <w:ind w:left="0" w:firstLine="709"/>
        <w:jc w:val="both"/>
        <w:rPr>
          <w:rFonts w:eastAsia="Calibri"/>
          <w:szCs w:val="24"/>
          <w:lang w:eastAsia="en-US"/>
        </w:rPr>
      </w:pPr>
    </w:p>
    <w:p w:rsidR="000853D8" w:rsidRPr="00925A8C" w:rsidRDefault="000853D8" w:rsidP="000853D8">
      <w:pPr>
        <w:spacing w:after="200" w:line="360" w:lineRule="auto"/>
        <w:contextualSpacing/>
        <w:jc w:val="both"/>
        <w:rPr>
          <w:rFonts w:eastAsia="Calibri"/>
          <w:b/>
          <w:szCs w:val="24"/>
          <w:u w:val="single"/>
          <w:lang w:eastAsia="en-US"/>
        </w:rPr>
      </w:pPr>
      <w:r w:rsidRPr="00925A8C">
        <w:rPr>
          <w:rFonts w:eastAsia="Calibri"/>
          <w:b/>
          <w:szCs w:val="24"/>
          <w:u w:val="single"/>
          <w:lang w:eastAsia="en-US"/>
        </w:rPr>
        <w:t>CONDIÇÕES DE RECEBIMENTO:</w:t>
      </w:r>
    </w:p>
    <w:p w:rsidR="000853D8" w:rsidRPr="00925A8C" w:rsidRDefault="000853D8" w:rsidP="000853D8">
      <w:pPr>
        <w:spacing w:after="200" w:line="360" w:lineRule="auto"/>
        <w:ind w:firstLine="709"/>
        <w:contextualSpacing/>
        <w:jc w:val="both"/>
        <w:rPr>
          <w:rFonts w:eastAsia="Calibri"/>
          <w:szCs w:val="24"/>
          <w:lang w:eastAsia="en-US"/>
        </w:rPr>
      </w:pPr>
      <w:r w:rsidRPr="00925A8C">
        <w:rPr>
          <w:rFonts w:eastAsia="Calibri"/>
          <w:szCs w:val="24"/>
          <w:lang w:eastAsia="en-US"/>
        </w:rPr>
        <w:t>O objeto deste Termo de Referência será recebido nos termos dos artigos 73 a 76 da Lei 8.666/1993:</w:t>
      </w:r>
    </w:p>
    <w:p w:rsidR="000853D8" w:rsidRPr="00925A8C" w:rsidRDefault="000853D8" w:rsidP="000853D8">
      <w:pPr>
        <w:spacing w:after="200" w:line="360" w:lineRule="auto"/>
        <w:ind w:firstLine="709"/>
        <w:contextualSpacing/>
        <w:jc w:val="both"/>
        <w:rPr>
          <w:rFonts w:eastAsia="Calibri"/>
          <w:szCs w:val="24"/>
          <w:lang w:eastAsia="en-US"/>
        </w:rPr>
      </w:pPr>
      <w:r w:rsidRPr="00925A8C">
        <w:rPr>
          <w:rFonts w:eastAsia="Calibri"/>
          <w:b/>
          <w:szCs w:val="24"/>
          <w:lang w:eastAsia="en-US"/>
        </w:rPr>
        <w:t>Provisoriamente:</w:t>
      </w:r>
      <w:r w:rsidRPr="00925A8C">
        <w:rPr>
          <w:rFonts w:eastAsia="Calibri"/>
          <w:szCs w:val="24"/>
          <w:lang w:eastAsia="en-US"/>
        </w:rPr>
        <w:t xml:space="preserve"> no ato da entrega do(s) produto(s), para posterior verificação da conformidade do material com as especificações do objeto licitado.</w:t>
      </w:r>
    </w:p>
    <w:p w:rsidR="000853D8" w:rsidRPr="00925A8C" w:rsidRDefault="000853D8" w:rsidP="000853D8">
      <w:pPr>
        <w:spacing w:after="200" w:line="360" w:lineRule="auto"/>
        <w:contextualSpacing/>
        <w:jc w:val="both"/>
        <w:rPr>
          <w:rFonts w:eastAsia="Calibri"/>
          <w:szCs w:val="24"/>
          <w:lang w:eastAsia="en-US"/>
        </w:rPr>
      </w:pPr>
    </w:p>
    <w:p w:rsidR="000853D8" w:rsidRPr="00925A8C" w:rsidRDefault="000853D8" w:rsidP="000853D8">
      <w:pPr>
        <w:spacing w:after="200" w:line="360" w:lineRule="auto"/>
        <w:ind w:firstLine="709"/>
        <w:contextualSpacing/>
        <w:jc w:val="both"/>
        <w:rPr>
          <w:rFonts w:eastAsia="Calibri"/>
          <w:szCs w:val="24"/>
          <w:lang w:eastAsia="en-US"/>
        </w:rPr>
      </w:pPr>
      <w:r w:rsidRPr="00925A8C">
        <w:rPr>
          <w:rFonts w:eastAsia="Calibri"/>
          <w:b/>
          <w:szCs w:val="24"/>
          <w:lang w:eastAsia="en-US"/>
        </w:rPr>
        <w:t>Definitivamente:</w:t>
      </w:r>
      <w:r w:rsidRPr="00925A8C">
        <w:rPr>
          <w:rFonts w:eastAsia="Calibri"/>
          <w:szCs w:val="24"/>
          <w:lang w:eastAsia="en-US"/>
        </w:rPr>
        <w:t xml:space="preserve"> em até 30 (trinta) dias corridos, contados do recebimento provisório, após a verificação da qualidade</w:t>
      </w:r>
      <w:r w:rsidR="00117E25">
        <w:rPr>
          <w:rFonts w:eastAsia="Calibri"/>
          <w:szCs w:val="24"/>
          <w:lang w:eastAsia="en-US"/>
        </w:rPr>
        <w:t>,</w:t>
      </w:r>
      <w:r w:rsidRPr="00925A8C">
        <w:rPr>
          <w:rFonts w:eastAsia="Calibri"/>
          <w:szCs w:val="24"/>
          <w:lang w:eastAsia="en-US"/>
        </w:rPr>
        <w:t xml:space="preserve"> quantidade</w:t>
      </w:r>
      <w:r w:rsidR="00117E25">
        <w:rPr>
          <w:rFonts w:eastAsia="Calibri"/>
          <w:szCs w:val="24"/>
          <w:lang w:eastAsia="en-US"/>
        </w:rPr>
        <w:t xml:space="preserve"> e </w:t>
      </w:r>
      <w:r w:rsidR="00117E25" w:rsidRPr="00117E25">
        <w:rPr>
          <w:rFonts w:eastAsia="Calibri"/>
          <w:szCs w:val="24"/>
          <w:lang w:eastAsia="en-US"/>
        </w:rPr>
        <w:t>compatibilidade com as especificações descritas n</w:t>
      </w:r>
      <w:r w:rsidR="00117E25">
        <w:rPr>
          <w:rFonts w:eastAsia="Calibri"/>
          <w:szCs w:val="24"/>
          <w:lang w:eastAsia="en-US"/>
        </w:rPr>
        <w:t>este</w:t>
      </w:r>
      <w:r w:rsidR="00117E25" w:rsidRPr="00117E25">
        <w:rPr>
          <w:rFonts w:eastAsia="Calibri"/>
          <w:szCs w:val="24"/>
          <w:lang w:eastAsia="en-US"/>
        </w:rPr>
        <w:t xml:space="preserve"> Termo de Referência</w:t>
      </w:r>
      <w:r w:rsidR="00117E25">
        <w:rPr>
          <w:rFonts w:eastAsia="Calibri"/>
          <w:szCs w:val="24"/>
          <w:lang w:eastAsia="en-US"/>
        </w:rPr>
        <w:t xml:space="preserve">, </w:t>
      </w:r>
      <w:r w:rsidR="00117E25" w:rsidRPr="00117E25">
        <w:rPr>
          <w:rFonts w:eastAsia="Calibri"/>
          <w:szCs w:val="24"/>
          <w:lang w:eastAsia="en-US"/>
        </w:rPr>
        <w:t xml:space="preserve">e sua consequente aceitação </w:t>
      </w:r>
      <w:r w:rsidR="00117E25">
        <w:rPr>
          <w:rFonts w:eastAsia="Calibri"/>
          <w:szCs w:val="24"/>
          <w:lang w:eastAsia="en-US"/>
        </w:rPr>
        <w:t xml:space="preserve">se dará </w:t>
      </w:r>
      <w:r w:rsidR="00117E25" w:rsidRPr="00117E25">
        <w:rPr>
          <w:rFonts w:eastAsia="Calibri"/>
          <w:szCs w:val="24"/>
          <w:lang w:eastAsia="en-US"/>
        </w:rPr>
        <w:t>mediante emissão de Termo de Recebimento Definitivo, assinado pelas partes</w:t>
      </w:r>
      <w:r w:rsidRPr="00925A8C">
        <w:rPr>
          <w:rFonts w:eastAsia="Calibri"/>
          <w:szCs w:val="24"/>
          <w:lang w:eastAsia="en-US"/>
        </w:rPr>
        <w:t xml:space="preserve">. </w:t>
      </w:r>
    </w:p>
    <w:p w:rsidR="000853D8" w:rsidRPr="00925A8C" w:rsidRDefault="000853D8" w:rsidP="000853D8">
      <w:pPr>
        <w:spacing w:after="200" w:line="360" w:lineRule="auto"/>
        <w:contextualSpacing/>
        <w:jc w:val="both"/>
        <w:rPr>
          <w:rFonts w:eastAsia="Calibri"/>
          <w:szCs w:val="24"/>
          <w:lang w:eastAsia="en-US"/>
        </w:rPr>
      </w:pPr>
    </w:p>
    <w:p w:rsidR="000853D8" w:rsidRPr="00925A8C" w:rsidRDefault="000853D8" w:rsidP="000853D8">
      <w:pPr>
        <w:spacing w:after="200" w:line="360" w:lineRule="auto"/>
        <w:ind w:firstLine="709"/>
        <w:contextualSpacing/>
        <w:jc w:val="both"/>
        <w:rPr>
          <w:rFonts w:eastAsia="Calibri"/>
          <w:szCs w:val="24"/>
          <w:lang w:val="de-DE" w:eastAsia="en-US"/>
        </w:rPr>
      </w:pPr>
      <w:r w:rsidRPr="00925A8C">
        <w:rPr>
          <w:rFonts w:eastAsia="Calibri"/>
          <w:szCs w:val="24"/>
          <w:lang w:val="de-DE" w:eastAsia="en-US"/>
        </w:rPr>
        <w:lastRenderedPageBreak/>
        <w:t xml:space="preserve"> Será rejeitado no todo ou em parte, o fornecimento executado em desacordo com as condições estabelecidas neste Termo de Referência, ficando a Licitante vencedora obrigada a substituir os equi</w:t>
      </w:r>
      <w:r w:rsidR="00CF5BC5" w:rsidRPr="00925A8C">
        <w:rPr>
          <w:rFonts w:eastAsia="Calibri"/>
          <w:szCs w:val="24"/>
          <w:lang w:val="de-DE" w:eastAsia="en-US"/>
        </w:rPr>
        <w:t>pamentos recusados no prazo de</w:t>
      </w:r>
      <w:r w:rsidR="00117E25">
        <w:rPr>
          <w:rFonts w:eastAsia="Calibri"/>
          <w:szCs w:val="24"/>
          <w:lang w:val="de-DE" w:eastAsia="en-US"/>
        </w:rPr>
        <w:t xml:space="preserve"> até</w:t>
      </w:r>
      <w:r w:rsidR="00CF5BC5" w:rsidRPr="00925A8C">
        <w:rPr>
          <w:rFonts w:eastAsia="Calibri"/>
          <w:szCs w:val="24"/>
          <w:lang w:val="de-DE" w:eastAsia="en-US"/>
        </w:rPr>
        <w:t xml:space="preserve"> </w:t>
      </w:r>
      <w:r w:rsidR="00117E25">
        <w:rPr>
          <w:rFonts w:eastAsia="Calibri"/>
          <w:szCs w:val="24"/>
          <w:lang w:val="de-DE" w:eastAsia="en-US"/>
        </w:rPr>
        <w:t>3</w:t>
      </w:r>
      <w:r w:rsidR="00CF5BC5" w:rsidRPr="00925A8C">
        <w:rPr>
          <w:rFonts w:eastAsia="Calibri"/>
          <w:szCs w:val="24"/>
          <w:lang w:val="de-DE" w:eastAsia="en-US"/>
        </w:rPr>
        <w:t>0</w:t>
      </w:r>
      <w:r w:rsidRPr="00925A8C">
        <w:rPr>
          <w:rFonts w:eastAsia="Calibri"/>
          <w:szCs w:val="24"/>
          <w:lang w:val="de-DE" w:eastAsia="en-US"/>
        </w:rPr>
        <w:t xml:space="preserve"> (</w:t>
      </w:r>
      <w:r w:rsidR="00117E25">
        <w:rPr>
          <w:rFonts w:eastAsia="Calibri"/>
          <w:szCs w:val="24"/>
          <w:lang w:val="de-DE" w:eastAsia="en-US"/>
        </w:rPr>
        <w:t>trinta</w:t>
      </w:r>
      <w:r w:rsidRPr="00925A8C">
        <w:rPr>
          <w:rFonts w:eastAsia="Calibri"/>
          <w:szCs w:val="24"/>
          <w:lang w:val="de-DE" w:eastAsia="en-US"/>
        </w:rPr>
        <w:t>) dias a contar da notificação expedida pela unidade recebedora, sob pena de aplicação das penalidades previstas na Lei Federal nº. 8.666/1993.</w:t>
      </w:r>
    </w:p>
    <w:p w:rsidR="000853D8" w:rsidRPr="00925A8C" w:rsidRDefault="000853D8" w:rsidP="000853D8">
      <w:pPr>
        <w:spacing w:after="200" w:line="360" w:lineRule="auto"/>
        <w:ind w:firstLine="709"/>
        <w:contextualSpacing/>
        <w:jc w:val="both"/>
        <w:rPr>
          <w:rFonts w:eastAsia="Calibri"/>
          <w:szCs w:val="24"/>
          <w:lang w:val="de-DE" w:eastAsia="en-US"/>
        </w:rPr>
      </w:pPr>
    </w:p>
    <w:p w:rsidR="000853D8" w:rsidRDefault="000853D8" w:rsidP="000853D8">
      <w:pPr>
        <w:spacing w:after="200" w:line="360" w:lineRule="auto"/>
        <w:ind w:firstLine="709"/>
        <w:contextualSpacing/>
        <w:jc w:val="both"/>
        <w:rPr>
          <w:rFonts w:eastAsia="Calibri"/>
          <w:szCs w:val="24"/>
          <w:lang w:val="de-DE" w:eastAsia="en-US"/>
        </w:rPr>
      </w:pPr>
      <w:r w:rsidRPr="00925A8C">
        <w:rPr>
          <w:rFonts w:eastAsia="Calibri"/>
          <w:szCs w:val="24"/>
          <w:lang w:val="de-DE" w:eastAsia="en-US"/>
        </w:rPr>
        <w:t xml:space="preserve"> A Licitante vencedora garantirá a qualidade do produto proposto, obrigando-se a repor aquele que apresentar defeito ou má aparência, imediatamente após a notificação, sem ônus adicional à </w:t>
      </w:r>
      <w:r w:rsidR="00CF5BC5" w:rsidRPr="00925A8C">
        <w:rPr>
          <w:rFonts w:eastAsia="Calibri"/>
          <w:szCs w:val="24"/>
          <w:lang w:val="de-DE" w:eastAsia="en-US"/>
        </w:rPr>
        <w:t>SEPM</w:t>
      </w:r>
      <w:r w:rsidRPr="00925A8C">
        <w:rPr>
          <w:rFonts w:eastAsia="Calibri"/>
          <w:szCs w:val="24"/>
          <w:lang w:val="de-DE" w:eastAsia="en-US"/>
        </w:rPr>
        <w:t>.</w:t>
      </w:r>
    </w:p>
    <w:p w:rsidR="00117E25" w:rsidRDefault="00117E25" w:rsidP="000853D8">
      <w:pPr>
        <w:spacing w:after="200" w:line="360" w:lineRule="auto"/>
        <w:ind w:firstLine="709"/>
        <w:contextualSpacing/>
        <w:jc w:val="both"/>
        <w:rPr>
          <w:rFonts w:eastAsia="Calibri"/>
          <w:szCs w:val="24"/>
          <w:lang w:val="de-DE" w:eastAsia="en-US"/>
        </w:rPr>
      </w:pPr>
    </w:p>
    <w:p w:rsidR="00117E25" w:rsidRPr="00925A8C" w:rsidRDefault="00117E25" w:rsidP="000853D8">
      <w:pPr>
        <w:spacing w:after="200" w:line="360" w:lineRule="auto"/>
        <w:ind w:firstLine="709"/>
        <w:contextualSpacing/>
        <w:jc w:val="both"/>
        <w:rPr>
          <w:rFonts w:eastAsia="Calibri"/>
          <w:szCs w:val="24"/>
          <w:lang w:val="de-DE" w:eastAsia="en-US"/>
        </w:rPr>
      </w:pPr>
      <w:r w:rsidRPr="00117E25">
        <w:rPr>
          <w:rFonts w:eastAsia="Calibri"/>
          <w:szCs w:val="24"/>
          <w:lang w:eastAsia="en-US"/>
        </w:rPr>
        <w:t>Caso os equipamentos sejam diferentes dos propostos ou apresentem defeitos, serão considerados não entregues e a contagem do prazo de entrega não será interrompida em decorrência do não recebimento, arcando a empresa fornecedora com o ônus decorrente deste atraso</w:t>
      </w:r>
      <w:r w:rsidR="001036E1">
        <w:rPr>
          <w:rFonts w:eastAsia="Calibri"/>
          <w:szCs w:val="24"/>
          <w:lang w:eastAsia="en-US"/>
        </w:rPr>
        <w:t>.</w:t>
      </w:r>
    </w:p>
    <w:p w:rsidR="00E465B0" w:rsidRDefault="00E465B0" w:rsidP="00E465B0">
      <w:pPr>
        <w:spacing w:after="200" w:line="360" w:lineRule="auto"/>
        <w:contextualSpacing/>
        <w:jc w:val="both"/>
        <w:rPr>
          <w:rFonts w:eastAsia="Calibri"/>
          <w:b/>
          <w:szCs w:val="24"/>
          <w:u w:val="single"/>
          <w:lang w:eastAsia="en-US"/>
        </w:rPr>
      </w:pPr>
    </w:p>
    <w:p w:rsidR="00DD0220" w:rsidRDefault="00DD0220" w:rsidP="00E465B0">
      <w:pPr>
        <w:spacing w:after="200" w:line="360" w:lineRule="auto"/>
        <w:contextualSpacing/>
        <w:jc w:val="both"/>
        <w:rPr>
          <w:rFonts w:eastAsia="Calibri"/>
          <w:b/>
          <w:szCs w:val="24"/>
          <w:u w:val="single"/>
          <w:lang w:eastAsia="en-US"/>
        </w:rPr>
      </w:pPr>
    </w:p>
    <w:p w:rsidR="00DD0220" w:rsidRPr="00925A8C" w:rsidRDefault="00DD0220" w:rsidP="00E465B0">
      <w:pPr>
        <w:spacing w:after="200" w:line="360" w:lineRule="auto"/>
        <w:contextualSpacing/>
        <w:jc w:val="both"/>
        <w:rPr>
          <w:rFonts w:eastAsia="Calibri"/>
          <w:b/>
          <w:szCs w:val="24"/>
          <w:u w:val="single"/>
          <w:lang w:eastAsia="en-US"/>
        </w:rPr>
      </w:pPr>
    </w:p>
    <w:p w:rsidR="00CA62D1" w:rsidRPr="00925A8C" w:rsidRDefault="00CA62D1" w:rsidP="0086712D">
      <w:pPr>
        <w:pStyle w:val="PargrafodaLista"/>
        <w:numPr>
          <w:ilvl w:val="0"/>
          <w:numId w:val="2"/>
        </w:numPr>
        <w:shd w:val="clear" w:color="auto" w:fill="D9D9D9"/>
        <w:tabs>
          <w:tab w:val="left" w:pos="284"/>
        </w:tabs>
        <w:spacing w:line="360" w:lineRule="auto"/>
        <w:ind w:left="0" w:firstLine="0"/>
        <w:jc w:val="both"/>
        <w:rPr>
          <w:rFonts w:eastAsia="Arial"/>
          <w:b/>
          <w:bCs/>
          <w:iCs/>
          <w:szCs w:val="24"/>
        </w:rPr>
      </w:pPr>
      <w:r w:rsidRPr="00925A8C">
        <w:rPr>
          <w:rFonts w:eastAsia="Arial"/>
          <w:b/>
          <w:bCs/>
          <w:iCs/>
          <w:szCs w:val="24"/>
        </w:rPr>
        <w:t>– AVALIAÇÃO DA QUALIDADE E ACEITE DO OBJETO:</w:t>
      </w:r>
    </w:p>
    <w:p w:rsidR="00356230" w:rsidRPr="00925A8C" w:rsidRDefault="00356230" w:rsidP="000F5BB0">
      <w:pPr>
        <w:spacing w:line="360" w:lineRule="auto"/>
        <w:contextualSpacing/>
        <w:jc w:val="both"/>
        <w:rPr>
          <w:szCs w:val="24"/>
        </w:rPr>
      </w:pPr>
    </w:p>
    <w:p w:rsidR="000853D8" w:rsidRPr="00925A8C" w:rsidRDefault="000853D8" w:rsidP="000853D8">
      <w:pPr>
        <w:pStyle w:val="Corpodetexto3"/>
        <w:spacing w:line="360" w:lineRule="auto"/>
        <w:ind w:firstLine="709"/>
        <w:rPr>
          <w:rFonts w:ascii="Times New Roman" w:hAnsi="Times New Roman"/>
          <w:szCs w:val="24"/>
        </w:rPr>
      </w:pPr>
      <w:r w:rsidRPr="00925A8C">
        <w:rPr>
          <w:rFonts w:ascii="Times New Roman" w:hAnsi="Times New Roman"/>
          <w:szCs w:val="24"/>
        </w:rPr>
        <w:t>Executado o contrato, o seu objeto será recebido na forma prevista no art. 73 da Lei n.º 8.666/93, dispensado o recebimento provisório nas hipóteses previstas no art. 74 da mesma lei.</w:t>
      </w:r>
    </w:p>
    <w:p w:rsidR="000853D8" w:rsidRPr="00925A8C" w:rsidRDefault="000853D8" w:rsidP="000853D8">
      <w:pPr>
        <w:spacing w:line="360" w:lineRule="auto"/>
        <w:contextualSpacing/>
        <w:jc w:val="both"/>
        <w:rPr>
          <w:szCs w:val="24"/>
        </w:rPr>
      </w:pPr>
    </w:p>
    <w:p w:rsidR="000853D8" w:rsidRPr="00925A8C" w:rsidRDefault="000853D8" w:rsidP="000853D8">
      <w:pPr>
        <w:pStyle w:val="Corpodetexto3"/>
        <w:spacing w:line="360" w:lineRule="auto"/>
        <w:ind w:right="51" w:firstLine="709"/>
        <w:contextualSpacing/>
        <w:rPr>
          <w:rFonts w:ascii="Times New Roman" w:hAnsi="Times New Roman"/>
          <w:szCs w:val="24"/>
        </w:rPr>
      </w:pPr>
      <w:r w:rsidRPr="00925A8C">
        <w:rPr>
          <w:rFonts w:ascii="Times New Roman" w:hAnsi="Times New Roman"/>
          <w:szCs w:val="24"/>
        </w:rPr>
        <w:t xml:space="preserve"> Executado o contrato, o seu objeto será recebido por comissão de fiscalização de contrato composta por </w:t>
      </w:r>
      <w:proofErr w:type="gramStart"/>
      <w:r w:rsidRPr="00925A8C">
        <w:rPr>
          <w:rFonts w:ascii="Times New Roman" w:hAnsi="Times New Roman"/>
          <w:szCs w:val="24"/>
        </w:rPr>
        <w:t>2</w:t>
      </w:r>
      <w:proofErr w:type="gramEnd"/>
      <w:r w:rsidRPr="00925A8C">
        <w:rPr>
          <w:rFonts w:ascii="Times New Roman" w:hAnsi="Times New Roman"/>
          <w:szCs w:val="24"/>
        </w:rPr>
        <w:t xml:space="preserve"> (dois) membros, na forma prevista no art. 73 da Lei n.º 8.666/93, dispensado o recebimento provisório nas hipóteses previstas no art. 74 da mesma lei.</w:t>
      </w:r>
    </w:p>
    <w:p w:rsidR="000853D8" w:rsidRPr="00925A8C" w:rsidRDefault="000853D8" w:rsidP="000853D8">
      <w:pPr>
        <w:spacing w:line="360" w:lineRule="auto"/>
        <w:jc w:val="both"/>
        <w:rPr>
          <w:b/>
          <w:szCs w:val="24"/>
        </w:rPr>
      </w:pPr>
    </w:p>
    <w:p w:rsidR="000853D8" w:rsidRPr="00925A8C" w:rsidRDefault="000853D8" w:rsidP="000853D8">
      <w:pPr>
        <w:spacing w:line="360" w:lineRule="auto"/>
        <w:ind w:firstLine="709"/>
        <w:jc w:val="both"/>
        <w:rPr>
          <w:szCs w:val="24"/>
        </w:rPr>
      </w:pPr>
      <w:r w:rsidRPr="00925A8C">
        <w:rPr>
          <w:b/>
          <w:szCs w:val="24"/>
        </w:rPr>
        <w:t xml:space="preserve"> </w:t>
      </w:r>
      <w:r w:rsidRPr="00925A8C">
        <w:rPr>
          <w:szCs w:val="24"/>
        </w:rPr>
        <w:t xml:space="preserve"> O recebimento provisório ou definitivo do objeto do Contrato não exclui a responsabilidade civil a ele relativa, nem a ético-profissional, pela sua perfeita execução do Contrato.</w:t>
      </w:r>
    </w:p>
    <w:p w:rsidR="000853D8" w:rsidRPr="00925A8C" w:rsidRDefault="000853D8" w:rsidP="000853D8">
      <w:pPr>
        <w:spacing w:line="360" w:lineRule="auto"/>
        <w:jc w:val="both"/>
        <w:rPr>
          <w:szCs w:val="24"/>
        </w:rPr>
      </w:pPr>
    </w:p>
    <w:p w:rsidR="000853D8" w:rsidRPr="00925A8C" w:rsidRDefault="000853D8" w:rsidP="000853D8">
      <w:pPr>
        <w:tabs>
          <w:tab w:val="left" w:pos="567"/>
          <w:tab w:val="left" w:pos="709"/>
          <w:tab w:val="left" w:pos="1418"/>
        </w:tabs>
        <w:spacing w:line="360" w:lineRule="auto"/>
        <w:jc w:val="both"/>
        <w:rPr>
          <w:rFonts w:eastAsia="Calibri"/>
          <w:szCs w:val="24"/>
          <w:lang w:val="de-DE" w:eastAsia="en-US"/>
        </w:rPr>
      </w:pPr>
      <w:r w:rsidRPr="00925A8C">
        <w:rPr>
          <w:b/>
          <w:szCs w:val="24"/>
        </w:rPr>
        <w:tab/>
        <w:t xml:space="preserve"> </w:t>
      </w:r>
      <w:r w:rsidRPr="00925A8C">
        <w:rPr>
          <w:rFonts w:eastAsia="Calibri"/>
          <w:szCs w:val="24"/>
          <w:lang w:val="de-DE" w:eastAsia="en-US"/>
        </w:rPr>
        <w:t xml:space="preserve">Salvo se houver exigência a ser cumprido pelo </w:t>
      </w:r>
      <w:r w:rsidR="00700E89" w:rsidRPr="00925A8C">
        <w:rPr>
          <w:rFonts w:eastAsia="Calibri"/>
          <w:szCs w:val="24"/>
          <w:lang w:val="de-DE" w:eastAsia="en-US"/>
        </w:rPr>
        <w:t>adjudicatário</w:t>
      </w:r>
      <w:r w:rsidRPr="00925A8C">
        <w:rPr>
          <w:rFonts w:eastAsia="Calibri"/>
          <w:szCs w:val="24"/>
          <w:lang w:val="de-DE" w:eastAsia="en-US"/>
        </w:rPr>
        <w:t xml:space="preserve">, o processamento de aceitação provisória ou definitiva deverá ficar concluído no prazo de 30 dias </w:t>
      </w:r>
      <w:r w:rsidR="00700E89" w:rsidRPr="00925A8C">
        <w:rPr>
          <w:rFonts w:eastAsia="Calibri"/>
          <w:szCs w:val="24"/>
          <w:lang w:val="de-DE" w:eastAsia="en-US"/>
        </w:rPr>
        <w:t>corridos</w:t>
      </w:r>
      <w:r w:rsidRPr="00925A8C">
        <w:rPr>
          <w:rFonts w:eastAsia="Calibri"/>
          <w:szCs w:val="24"/>
          <w:lang w:val="de-DE" w:eastAsia="en-US"/>
        </w:rPr>
        <w:t>, contados da entrada do respectivo requerimento no protocolo da unidade de recebimento, na forma do disposto no parágrafo 3º. Do art. 77 do Decreto 3.149/80.</w:t>
      </w:r>
    </w:p>
    <w:p w:rsidR="000853D8" w:rsidRPr="00925A8C" w:rsidRDefault="000853D8" w:rsidP="000853D8">
      <w:pPr>
        <w:tabs>
          <w:tab w:val="left" w:pos="567"/>
          <w:tab w:val="left" w:pos="709"/>
          <w:tab w:val="left" w:pos="1418"/>
        </w:tabs>
        <w:spacing w:line="360" w:lineRule="auto"/>
        <w:jc w:val="both"/>
        <w:rPr>
          <w:rFonts w:eastAsia="Calibri"/>
          <w:szCs w:val="24"/>
          <w:lang w:val="de-DE" w:eastAsia="en-US"/>
        </w:rPr>
      </w:pPr>
    </w:p>
    <w:p w:rsidR="000853D8" w:rsidRPr="00925A8C" w:rsidRDefault="000853D8" w:rsidP="000853D8">
      <w:pPr>
        <w:tabs>
          <w:tab w:val="left" w:pos="567"/>
          <w:tab w:val="left" w:pos="709"/>
          <w:tab w:val="left" w:pos="1418"/>
        </w:tabs>
        <w:spacing w:line="360" w:lineRule="auto"/>
        <w:jc w:val="both"/>
        <w:rPr>
          <w:szCs w:val="24"/>
        </w:rPr>
      </w:pPr>
      <w:r w:rsidRPr="00925A8C">
        <w:rPr>
          <w:rFonts w:eastAsia="Calibri"/>
          <w:szCs w:val="24"/>
          <w:lang w:val="de-DE" w:eastAsia="en-US"/>
        </w:rPr>
        <w:tab/>
        <w:t>A execução da entrega será acompanhada e fiscalizada por comissão constituída de 2</w:t>
      </w:r>
      <w:r w:rsidR="005603B7">
        <w:rPr>
          <w:rFonts w:eastAsia="Calibri"/>
          <w:szCs w:val="24"/>
          <w:lang w:val="de-DE" w:eastAsia="en-US"/>
        </w:rPr>
        <w:t xml:space="preserve"> (dois) menbros designados pelo Comandante</w:t>
      </w:r>
      <w:r w:rsidRPr="00925A8C">
        <w:rPr>
          <w:rFonts w:eastAsia="Calibri"/>
          <w:szCs w:val="24"/>
          <w:lang w:val="de-DE" w:eastAsia="en-US"/>
        </w:rPr>
        <w:t xml:space="preserve"> da Unidade de Recebimento, conforme ato de nomeação.</w:t>
      </w:r>
    </w:p>
    <w:p w:rsidR="00700E89" w:rsidRPr="00925A8C" w:rsidRDefault="00700E89" w:rsidP="000853D8">
      <w:pPr>
        <w:pStyle w:val="PargrafodaLista"/>
        <w:autoSpaceDE w:val="0"/>
        <w:autoSpaceDN w:val="0"/>
        <w:adjustRightInd w:val="0"/>
        <w:spacing w:line="360" w:lineRule="auto"/>
        <w:ind w:left="0" w:firstLine="709"/>
        <w:jc w:val="both"/>
        <w:rPr>
          <w:rFonts w:eastAsia="Calibri"/>
          <w:szCs w:val="24"/>
          <w:lang w:val="de-DE" w:eastAsia="en-US"/>
        </w:rPr>
      </w:pPr>
    </w:p>
    <w:p w:rsidR="000853D8" w:rsidRPr="00925A8C" w:rsidRDefault="000853D8" w:rsidP="000853D8">
      <w:pPr>
        <w:pStyle w:val="PargrafodaLista"/>
        <w:autoSpaceDE w:val="0"/>
        <w:autoSpaceDN w:val="0"/>
        <w:adjustRightInd w:val="0"/>
        <w:spacing w:line="360" w:lineRule="auto"/>
        <w:ind w:left="0" w:firstLine="709"/>
        <w:jc w:val="both"/>
        <w:rPr>
          <w:rFonts w:eastAsia="Calibri"/>
          <w:b/>
          <w:szCs w:val="24"/>
          <w:u w:val="single"/>
          <w:lang w:eastAsia="en-US"/>
        </w:rPr>
      </w:pPr>
      <w:r w:rsidRPr="00925A8C">
        <w:rPr>
          <w:rFonts w:eastAsia="Calibri"/>
          <w:szCs w:val="24"/>
          <w:lang w:val="de-DE" w:eastAsia="en-US"/>
        </w:rPr>
        <w:t>A contratada declara, antecipadamente, aceitar as condições, métodos e processos de inspeção, verificação e controle adotados pela fiscalização, obrigando-se a fornecer todos os dados, elementos, explicações, esclarecimentos e comunicações de que esta necessitar e que forem necessários aos desempenhos de suas atividades.</w:t>
      </w:r>
    </w:p>
    <w:p w:rsidR="000853D8" w:rsidRPr="00925A8C" w:rsidRDefault="000853D8" w:rsidP="000853D8">
      <w:pPr>
        <w:pStyle w:val="PargrafodaLista"/>
        <w:autoSpaceDE w:val="0"/>
        <w:autoSpaceDN w:val="0"/>
        <w:adjustRightInd w:val="0"/>
        <w:spacing w:line="360" w:lineRule="auto"/>
        <w:ind w:left="0"/>
        <w:jc w:val="both"/>
        <w:rPr>
          <w:rFonts w:eastAsia="Calibri"/>
          <w:b/>
          <w:szCs w:val="24"/>
          <w:u w:val="single"/>
          <w:lang w:eastAsia="en-US"/>
        </w:rPr>
      </w:pPr>
    </w:p>
    <w:p w:rsidR="000853D8" w:rsidRPr="00925A8C" w:rsidRDefault="000853D8" w:rsidP="000853D8">
      <w:pPr>
        <w:pStyle w:val="CorpoA"/>
        <w:spacing w:before="100" w:after="100" w:line="360" w:lineRule="auto"/>
        <w:ind w:left="0" w:right="0" w:firstLine="709"/>
        <w:contextualSpacing/>
        <w:rPr>
          <w:rFonts w:eastAsia="Calibri"/>
          <w:color w:val="auto"/>
          <w:lang w:eastAsia="en-US"/>
        </w:rPr>
      </w:pPr>
      <w:r w:rsidRPr="00925A8C">
        <w:rPr>
          <w:rFonts w:eastAsia="Calibri"/>
          <w:color w:val="auto"/>
          <w:lang w:eastAsia="en-US"/>
        </w:rPr>
        <w:t>A instituição e a atuação de fiscalização não excluem ou atenua a responsabilidade da contratada, nem a exime de manter fiscalização própria.</w:t>
      </w:r>
    </w:p>
    <w:p w:rsidR="00700E89" w:rsidRPr="00925A8C" w:rsidRDefault="00700E89" w:rsidP="000853D8">
      <w:pPr>
        <w:pStyle w:val="CorpoA"/>
        <w:spacing w:before="100" w:after="100" w:line="360" w:lineRule="auto"/>
        <w:ind w:left="0" w:right="0" w:firstLine="709"/>
        <w:contextualSpacing/>
        <w:rPr>
          <w:rFonts w:eastAsia="Calibri"/>
          <w:color w:val="auto"/>
          <w:lang w:eastAsia="en-US"/>
        </w:rPr>
      </w:pPr>
    </w:p>
    <w:p w:rsidR="00641E86" w:rsidRPr="00925A8C" w:rsidRDefault="00143A44" w:rsidP="00287431">
      <w:pPr>
        <w:shd w:val="clear" w:color="auto" w:fill="D9D9D9"/>
        <w:spacing w:line="360" w:lineRule="auto"/>
        <w:contextualSpacing/>
        <w:jc w:val="both"/>
        <w:rPr>
          <w:rFonts w:eastAsia="Arial"/>
          <w:b/>
          <w:bCs/>
          <w:iCs/>
          <w:szCs w:val="24"/>
        </w:rPr>
      </w:pPr>
      <w:r w:rsidRPr="00925A8C">
        <w:rPr>
          <w:rFonts w:eastAsia="Arial"/>
          <w:b/>
          <w:bCs/>
          <w:iCs/>
          <w:szCs w:val="24"/>
        </w:rPr>
        <w:t>6</w:t>
      </w:r>
      <w:r w:rsidR="00641E86" w:rsidRPr="00925A8C">
        <w:rPr>
          <w:rFonts w:eastAsia="Arial"/>
          <w:b/>
          <w:bCs/>
          <w:iCs/>
          <w:szCs w:val="24"/>
        </w:rPr>
        <w:t>– QUALIFICAÇÃO TÉCNICA:</w:t>
      </w:r>
    </w:p>
    <w:p w:rsidR="00641E86" w:rsidRPr="00925A8C" w:rsidRDefault="00641E86" w:rsidP="00287431">
      <w:pPr>
        <w:autoSpaceDE w:val="0"/>
        <w:autoSpaceDN w:val="0"/>
        <w:adjustRightInd w:val="0"/>
        <w:spacing w:line="360" w:lineRule="auto"/>
        <w:contextualSpacing/>
        <w:jc w:val="both"/>
        <w:rPr>
          <w:szCs w:val="24"/>
          <w:lang w:eastAsia="ar-SA"/>
        </w:rPr>
      </w:pPr>
    </w:p>
    <w:p w:rsidR="000853D8" w:rsidRPr="00925A8C" w:rsidRDefault="000853D8" w:rsidP="000853D8">
      <w:pPr>
        <w:tabs>
          <w:tab w:val="left" w:pos="851"/>
        </w:tabs>
        <w:spacing w:line="360" w:lineRule="auto"/>
        <w:ind w:firstLine="709"/>
        <w:contextualSpacing/>
        <w:jc w:val="both"/>
        <w:rPr>
          <w:szCs w:val="24"/>
          <w:lang w:val="pt-PT"/>
        </w:rPr>
      </w:pPr>
      <w:r w:rsidRPr="00925A8C">
        <w:rPr>
          <w:szCs w:val="24"/>
          <w:lang w:val="es-ES_tradnl"/>
        </w:rPr>
        <w:t xml:space="preserve">A Empresa contratada </w:t>
      </w:r>
      <w:proofErr w:type="spellStart"/>
      <w:r w:rsidRPr="00925A8C">
        <w:rPr>
          <w:szCs w:val="24"/>
          <w:lang w:val="es-ES_tradnl"/>
        </w:rPr>
        <w:t>deverá</w:t>
      </w:r>
      <w:proofErr w:type="spellEnd"/>
      <w:r w:rsidRPr="00925A8C">
        <w:rPr>
          <w:szCs w:val="24"/>
        </w:rPr>
        <w:t xml:space="preserve"> comprovar </w:t>
      </w:r>
      <w:r w:rsidR="00700E89" w:rsidRPr="00925A8C">
        <w:rPr>
          <w:szCs w:val="24"/>
        </w:rPr>
        <w:t>sua qualificação</w:t>
      </w:r>
      <w:r w:rsidRPr="00925A8C">
        <w:rPr>
          <w:szCs w:val="24"/>
          <w:lang w:val="es-ES_tradnl"/>
        </w:rPr>
        <w:t xml:space="preserve"> técnica</w:t>
      </w:r>
      <w:r w:rsidRPr="00925A8C">
        <w:rPr>
          <w:szCs w:val="24"/>
          <w:lang w:val="pt-PT"/>
        </w:rPr>
        <w:t>, por meio de Atestados de Capacidade T</w:t>
      </w:r>
      <w:r w:rsidRPr="00925A8C">
        <w:rPr>
          <w:szCs w:val="24"/>
          <w:lang w:val="de-DE"/>
        </w:rPr>
        <w:t>é</w:t>
      </w:r>
      <w:r w:rsidRPr="00925A8C">
        <w:rPr>
          <w:szCs w:val="24"/>
          <w:lang w:val="pt-PT"/>
        </w:rPr>
        <w:t>cnica, fornecidos por Pessoas Jur</w:t>
      </w:r>
      <w:r w:rsidRPr="00925A8C">
        <w:rPr>
          <w:szCs w:val="24"/>
          <w:lang w:val="de-DE"/>
        </w:rPr>
        <w:t>í</w:t>
      </w:r>
      <w:r w:rsidRPr="00925A8C">
        <w:rPr>
          <w:szCs w:val="24"/>
          <w:lang w:val="pt-PT"/>
        </w:rPr>
        <w:t>dicas de Direito P</w:t>
      </w:r>
      <w:r w:rsidRPr="00925A8C">
        <w:rPr>
          <w:szCs w:val="24"/>
          <w:lang w:val="de-DE"/>
        </w:rPr>
        <w:t>ú</w:t>
      </w:r>
      <w:r w:rsidRPr="00925A8C">
        <w:rPr>
          <w:szCs w:val="24"/>
          <w:lang w:val="pt-PT"/>
        </w:rPr>
        <w:t>blico ou Privado, que demonstrem haver executato, a contratada, contratos compat</w:t>
      </w:r>
      <w:r w:rsidRPr="00925A8C">
        <w:rPr>
          <w:szCs w:val="24"/>
          <w:lang w:val="de-DE"/>
        </w:rPr>
        <w:t>í</w:t>
      </w:r>
      <w:r w:rsidRPr="00925A8C">
        <w:rPr>
          <w:szCs w:val="24"/>
          <w:lang w:val="pt-PT"/>
        </w:rPr>
        <w:t>veis em caracter</w:t>
      </w:r>
      <w:r w:rsidRPr="00925A8C">
        <w:rPr>
          <w:szCs w:val="24"/>
          <w:lang w:val="de-DE"/>
        </w:rPr>
        <w:t>í</w:t>
      </w:r>
      <w:r w:rsidRPr="00925A8C">
        <w:rPr>
          <w:szCs w:val="24"/>
          <w:lang w:val="pt-PT"/>
        </w:rPr>
        <w:t>sticas, quantidades e prazos congêneres ao objeto desta licitaçã</w:t>
      </w:r>
      <w:r w:rsidRPr="00925A8C">
        <w:rPr>
          <w:szCs w:val="24"/>
          <w:lang w:val="de-DE"/>
        </w:rPr>
        <w:t>o</w:t>
      </w:r>
      <w:r w:rsidRPr="00925A8C">
        <w:rPr>
          <w:szCs w:val="24"/>
          <w:lang w:val="pt-PT"/>
        </w:rPr>
        <w:t>.</w:t>
      </w:r>
    </w:p>
    <w:p w:rsidR="00627866" w:rsidRPr="00925A8C" w:rsidRDefault="00627866" w:rsidP="00287431">
      <w:pPr>
        <w:spacing w:line="360" w:lineRule="auto"/>
        <w:contextualSpacing/>
        <w:jc w:val="both"/>
        <w:rPr>
          <w:szCs w:val="24"/>
          <w:lang w:val="pt-PT"/>
        </w:rPr>
      </w:pPr>
    </w:p>
    <w:p w:rsidR="00641E86" w:rsidRPr="00925A8C" w:rsidRDefault="00143A44" w:rsidP="00287431">
      <w:pPr>
        <w:shd w:val="clear" w:color="auto" w:fill="D9D9D9"/>
        <w:spacing w:line="360" w:lineRule="auto"/>
        <w:contextualSpacing/>
        <w:jc w:val="both"/>
        <w:rPr>
          <w:rFonts w:eastAsia="Arial"/>
          <w:b/>
          <w:bCs/>
          <w:iCs/>
          <w:szCs w:val="24"/>
        </w:rPr>
      </w:pPr>
      <w:r w:rsidRPr="00925A8C">
        <w:rPr>
          <w:rFonts w:eastAsia="Arial"/>
          <w:b/>
          <w:bCs/>
          <w:iCs/>
          <w:szCs w:val="24"/>
        </w:rPr>
        <w:t>7</w:t>
      </w:r>
      <w:r w:rsidR="00641E86" w:rsidRPr="00925A8C">
        <w:rPr>
          <w:rFonts w:eastAsia="Arial"/>
          <w:b/>
          <w:bCs/>
          <w:iCs/>
          <w:szCs w:val="24"/>
        </w:rPr>
        <w:t>– DISPONIBILIDADE ORÇAMENT</w:t>
      </w:r>
      <w:r w:rsidR="005E617D" w:rsidRPr="00925A8C">
        <w:rPr>
          <w:rFonts w:eastAsia="Arial"/>
          <w:b/>
          <w:bCs/>
          <w:iCs/>
          <w:szCs w:val="24"/>
        </w:rPr>
        <w:t xml:space="preserve">ÁRIA </w:t>
      </w:r>
      <w:r w:rsidR="00641E86" w:rsidRPr="00925A8C">
        <w:rPr>
          <w:rFonts w:eastAsia="Arial"/>
          <w:b/>
          <w:bCs/>
          <w:iCs/>
          <w:szCs w:val="24"/>
        </w:rPr>
        <w:t>E FINANCEIRA DO ÓRGÃO:</w:t>
      </w:r>
    </w:p>
    <w:p w:rsidR="005E617D" w:rsidRPr="00925A8C" w:rsidRDefault="005E617D" w:rsidP="00287431">
      <w:pPr>
        <w:spacing w:line="360" w:lineRule="auto"/>
        <w:contextualSpacing/>
        <w:jc w:val="both"/>
        <w:rPr>
          <w:bCs/>
          <w:szCs w:val="24"/>
          <w:lang w:val="pt-PT"/>
        </w:rPr>
      </w:pPr>
    </w:p>
    <w:p w:rsidR="000853D8" w:rsidRPr="00925A8C" w:rsidRDefault="000853D8" w:rsidP="000853D8">
      <w:pPr>
        <w:spacing w:line="360" w:lineRule="auto"/>
        <w:ind w:firstLine="709"/>
        <w:contextualSpacing/>
        <w:jc w:val="both"/>
        <w:rPr>
          <w:szCs w:val="24"/>
        </w:rPr>
      </w:pPr>
      <w:r w:rsidRPr="00925A8C">
        <w:rPr>
          <w:szCs w:val="24"/>
        </w:rPr>
        <w:t xml:space="preserve">A reserva orçamentária será definida em data oportuna, após despacho exarado pelo Diretor de Licitações e Projetos (DLP), que será devidamente encaminhado a Diretoria Geral de Administração financeira (DGAF), solicitando de igual modo, </w:t>
      </w:r>
      <w:r w:rsidRPr="00925A8C">
        <w:rPr>
          <w:szCs w:val="24"/>
        </w:rPr>
        <w:lastRenderedPageBreak/>
        <w:t>informar se existe reserva orçamentária, para aquisição do referido material e em que código de natureza de despesa ele se enquadra.</w:t>
      </w:r>
    </w:p>
    <w:p w:rsidR="00627866" w:rsidRPr="00925A8C" w:rsidRDefault="00627866" w:rsidP="00287431">
      <w:pPr>
        <w:spacing w:line="360" w:lineRule="auto"/>
        <w:contextualSpacing/>
        <w:jc w:val="both"/>
        <w:rPr>
          <w:bCs/>
          <w:szCs w:val="24"/>
          <w:lang w:val="pt-PT"/>
        </w:rPr>
      </w:pPr>
    </w:p>
    <w:p w:rsidR="009E0390" w:rsidRPr="00925A8C" w:rsidRDefault="00143A44" w:rsidP="00287431">
      <w:pPr>
        <w:shd w:val="clear" w:color="auto" w:fill="D9D9D9"/>
        <w:spacing w:line="360" w:lineRule="auto"/>
        <w:contextualSpacing/>
        <w:jc w:val="both"/>
        <w:rPr>
          <w:rFonts w:eastAsia="Arial"/>
          <w:b/>
          <w:bCs/>
          <w:iCs/>
          <w:szCs w:val="24"/>
        </w:rPr>
      </w:pPr>
      <w:r w:rsidRPr="00925A8C">
        <w:rPr>
          <w:rFonts w:eastAsia="Arial"/>
          <w:b/>
          <w:bCs/>
          <w:iCs/>
          <w:szCs w:val="24"/>
        </w:rPr>
        <w:t>8</w:t>
      </w:r>
      <w:r w:rsidR="009E0390" w:rsidRPr="00925A8C">
        <w:rPr>
          <w:rFonts w:eastAsia="Arial"/>
          <w:b/>
          <w:bCs/>
          <w:iCs/>
          <w:szCs w:val="24"/>
        </w:rPr>
        <w:t>– CONDIÇÕES E PRAZOS DE PAGAMENTO:</w:t>
      </w:r>
    </w:p>
    <w:p w:rsidR="00356230" w:rsidRPr="00925A8C" w:rsidRDefault="00356230" w:rsidP="00287431">
      <w:pPr>
        <w:autoSpaceDE w:val="0"/>
        <w:autoSpaceDN w:val="0"/>
        <w:adjustRightInd w:val="0"/>
        <w:spacing w:line="360" w:lineRule="auto"/>
        <w:contextualSpacing/>
        <w:jc w:val="both"/>
        <w:rPr>
          <w:bCs/>
          <w:szCs w:val="24"/>
          <w:lang w:eastAsia="ar-SA"/>
        </w:rPr>
      </w:pPr>
    </w:p>
    <w:p w:rsidR="000853D8" w:rsidRPr="00925A8C" w:rsidRDefault="000853D8" w:rsidP="000853D8">
      <w:pPr>
        <w:autoSpaceDE w:val="0"/>
        <w:autoSpaceDN w:val="0"/>
        <w:adjustRightInd w:val="0"/>
        <w:spacing w:line="360" w:lineRule="auto"/>
        <w:ind w:firstLine="709"/>
        <w:contextualSpacing/>
        <w:jc w:val="both"/>
        <w:rPr>
          <w:bCs/>
          <w:szCs w:val="24"/>
          <w:lang w:eastAsia="ar-SA"/>
        </w:rPr>
      </w:pPr>
      <w:r w:rsidRPr="00925A8C">
        <w:rPr>
          <w:bCs/>
          <w:szCs w:val="24"/>
          <w:lang w:eastAsia="ar-SA"/>
        </w:rPr>
        <w:t xml:space="preserve">O pagamento será efetuado, obrigatoriamente, por meio de crédito em conta corrente do Banco Bradesco S.A. em atenção ao Decreto nº 43.181 de 08 de setembro de 2011. Cabendo ressaltar, que número da conta e agência deverão ser </w:t>
      </w:r>
      <w:proofErr w:type="gramStart"/>
      <w:r w:rsidRPr="00925A8C">
        <w:rPr>
          <w:bCs/>
          <w:szCs w:val="24"/>
          <w:lang w:eastAsia="ar-SA"/>
        </w:rPr>
        <w:t>informados</w:t>
      </w:r>
      <w:proofErr w:type="gramEnd"/>
      <w:r w:rsidRPr="00925A8C">
        <w:rPr>
          <w:bCs/>
          <w:szCs w:val="24"/>
          <w:lang w:eastAsia="ar-SA"/>
        </w:rPr>
        <w:t xml:space="preserve"> pelo adjudicatário até a assinatura do contrato.</w:t>
      </w:r>
    </w:p>
    <w:p w:rsidR="000853D8" w:rsidRPr="00925A8C" w:rsidRDefault="000853D8" w:rsidP="000853D8">
      <w:pPr>
        <w:autoSpaceDE w:val="0"/>
        <w:autoSpaceDN w:val="0"/>
        <w:adjustRightInd w:val="0"/>
        <w:spacing w:line="360" w:lineRule="auto"/>
        <w:contextualSpacing/>
        <w:jc w:val="both"/>
        <w:rPr>
          <w:bCs/>
          <w:szCs w:val="24"/>
          <w:lang w:eastAsia="ar-SA"/>
        </w:rPr>
      </w:pPr>
    </w:p>
    <w:p w:rsidR="000853D8" w:rsidRPr="00925A8C" w:rsidRDefault="000853D8" w:rsidP="000853D8">
      <w:pPr>
        <w:autoSpaceDE w:val="0"/>
        <w:autoSpaceDN w:val="0"/>
        <w:adjustRightInd w:val="0"/>
        <w:spacing w:line="360" w:lineRule="auto"/>
        <w:ind w:firstLine="709"/>
        <w:contextualSpacing/>
        <w:jc w:val="both"/>
        <w:rPr>
          <w:bCs/>
          <w:szCs w:val="24"/>
          <w:lang w:eastAsia="ar-SA"/>
        </w:rPr>
      </w:pPr>
      <w:r w:rsidRPr="00925A8C">
        <w:rPr>
          <w:b/>
          <w:bCs/>
          <w:szCs w:val="24"/>
          <w:lang w:eastAsia="ar-SA"/>
        </w:rPr>
        <w:t xml:space="preserve"> </w:t>
      </w:r>
      <w:r w:rsidRPr="00925A8C">
        <w:rPr>
          <w:bCs/>
          <w:szCs w:val="24"/>
          <w:lang w:eastAsia="ar-SA"/>
        </w:rPr>
        <w:t xml:space="preserve">No caso de a CONTRATADA estar estabelecida em localidade que não possua agência da instituição financeira contratada pelo Estado ou caso verificada pelo CONTRATANTE a impossibilidade de a CONTRATADA, em razão de negativa expressa da instituição financeira contratada pelo Estado, abrir ou manter conta corrente naquela instituição financeira, o pagamento poderá ser feito mediante crédito em conta corrente de outra instituição financeira. Nesse caso, eventuais ônus financeiros e/ou contratuais adicionais serão suportados exclusivamente pela CONTRATADA. </w:t>
      </w:r>
    </w:p>
    <w:p w:rsidR="000853D8" w:rsidRPr="00925A8C" w:rsidRDefault="000853D8" w:rsidP="000853D8">
      <w:pPr>
        <w:autoSpaceDE w:val="0"/>
        <w:autoSpaceDN w:val="0"/>
        <w:adjustRightInd w:val="0"/>
        <w:spacing w:line="360" w:lineRule="auto"/>
        <w:contextualSpacing/>
        <w:jc w:val="both"/>
        <w:rPr>
          <w:b/>
          <w:bCs/>
          <w:szCs w:val="24"/>
          <w:lang w:eastAsia="ar-SA"/>
        </w:rPr>
      </w:pPr>
    </w:p>
    <w:p w:rsidR="000853D8" w:rsidRPr="00925A8C" w:rsidRDefault="000853D8" w:rsidP="000853D8">
      <w:pPr>
        <w:autoSpaceDE w:val="0"/>
        <w:autoSpaceDN w:val="0"/>
        <w:adjustRightInd w:val="0"/>
        <w:spacing w:line="360" w:lineRule="auto"/>
        <w:ind w:firstLine="709"/>
        <w:contextualSpacing/>
        <w:jc w:val="both"/>
        <w:rPr>
          <w:bCs/>
          <w:szCs w:val="24"/>
          <w:lang w:eastAsia="ar-SA"/>
        </w:rPr>
      </w:pPr>
      <w:r w:rsidRPr="00925A8C">
        <w:rPr>
          <w:bCs/>
          <w:szCs w:val="24"/>
          <w:lang w:eastAsia="ar-SA"/>
        </w:rPr>
        <w:t xml:space="preserve">O prazo de pagamento será de até 30 (trinta) dias, a contar da data do recebimento definitivo.  </w:t>
      </w:r>
    </w:p>
    <w:p w:rsidR="000853D8" w:rsidRPr="00925A8C" w:rsidRDefault="000853D8" w:rsidP="000853D8">
      <w:pPr>
        <w:autoSpaceDE w:val="0"/>
        <w:autoSpaceDN w:val="0"/>
        <w:adjustRightInd w:val="0"/>
        <w:spacing w:line="360" w:lineRule="auto"/>
        <w:contextualSpacing/>
        <w:jc w:val="both"/>
        <w:rPr>
          <w:bCs/>
          <w:szCs w:val="24"/>
          <w:lang w:eastAsia="ar-SA"/>
        </w:rPr>
      </w:pPr>
    </w:p>
    <w:p w:rsidR="000853D8" w:rsidRPr="00925A8C" w:rsidRDefault="000853D8" w:rsidP="007A736E">
      <w:pPr>
        <w:autoSpaceDE w:val="0"/>
        <w:autoSpaceDN w:val="0"/>
        <w:adjustRightInd w:val="0"/>
        <w:spacing w:line="360" w:lineRule="auto"/>
        <w:ind w:firstLine="709"/>
        <w:contextualSpacing/>
        <w:jc w:val="both"/>
        <w:rPr>
          <w:bCs/>
          <w:szCs w:val="24"/>
          <w:lang w:eastAsia="ar-SA"/>
        </w:rPr>
      </w:pPr>
      <w:r w:rsidRPr="00925A8C">
        <w:rPr>
          <w:bCs/>
          <w:szCs w:val="24"/>
          <w:lang w:eastAsia="ar-SA"/>
        </w:rPr>
        <w:t xml:space="preserve">Caso se faça necessária </w:t>
      </w:r>
      <w:proofErr w:type="gramStart"/>
      <w:r w:rsidRPr="00925A8C">
        <w:rPr>
          <w:bCs/>
          <w:szCs w:val="24"/>
          <w:lang w:eastAsia="ar-SA"/>
        </w:rPr>
        <w:t>a</w:t>
      </w:r>
      <w:proofErr w:type="gramEnd"/>
      <w:r w:rsidRPr="00925A8C">
        <w:rPr>
          <w:bCs/>
          <w:szCs w:val="24"/>
          <w:lang w:eastAsia="ar-SA"/>
        </w:rPr>
        <w:t xml:space="preserve"> reapresentação de qualquer fatura por culpa da contratada, o prazo de 30 (trinta) dias ficará suspenso, prosseguindo a sua contagem a partir da data da respectiva reapresentação.</w:t>
      </w:r>
    </w:p>
    <w:p w:rsidR="000853D8" w:rsidRPr="00925A8C" w:rsidRDefault="000853D8" w:rsidP="000853D8">
      <w:pPr>
        <w:autoSpaceDE w:val="0"/>
        <w:autoSpaceDN w:val="0"/>
        <w:adjustRightInd w:val="0"/>
        <w:spacing w:line="360" w:lineRule="auto"/>
        <w:contextualSpacing/>
        <w:jc w:val="both"/>
        <w:rPr>
          <w:b/>
          <w:bCs/>
          <w:szCs w:val="24"/>
          <w:lang w:eastAsia="ar-SA"/>
        </w:rPr>
      </w:pPr>
    </w:p>
    <w:p w:rsidR="000853D8" w:rsidRPr="00925A8C" w:rsidRDefault="000853D8" w:rsidP="000853D8">
      <w:pPr>
        <w:autoSpaceDE w:val="0"/>
        <w:autoSpaceDN w:val="0"/>
        <w:adjustRightInd w:val="0"/>
        <w:spacing w:line="360" w:lineRule="auto"/>
        <w:ind w:firstLine="709"/>
        <w:contextualSpacing/>
        <w:jc w:val="both"/>
        <w:rPr>
          <w:bCs/>
          <w:szCs w:val="24"/>
          <w:lang w:eastAsia="ar-SA"/>
        </w:rPr>
      </w:pPr>
      <w:r w:rsidRPr="00925A8C">
        <w:rPr>
          <w:bCs/>
          <w:szCs w:val="24"/>
          <w:lang w:eastAsia="ar-SA"/>
        </w:rPr>
        <w:t xml:space="preserve"> Os pagamentos eventualmente realizados com atraso, desde que não decorram de ato ou fato atribuível ao adjudicatário, sofrerão a incidência de atualização financeira pelo IGPM e juros moratórios de 0,5% ao mês, calculado </w:t>
      </w:r>
      <w:proofErr w:type="gramStart"/>
      <w:r w:rsidRPr="00925A8C">
        <w:rPr>
          <w:bCs/>
          <w:i/>
          <w:szCs w:val="24"/>
          <w:lang w:eastAsia="ar-SA"/>
        </w:rPr>
        <w:t>pro rata</w:t>
      </w:r>
      <w:proofErr w:type="gramEnd"/>
      <w:r w:rsidRPr="00925A8C">
        <w:rPr>
          <w:bCs/>
          <w:i/>
          <w:szCs w:val="24"/>
          <w:lang w:eastAsia="ar-SA"/>
        </w:rPr>
        <w:t xml:space="preserve"> die</w:t>
      </w:r>
      <w:r w:rsidRPr="00925A8C">
        <w:rPr>
          <w:bCs/>
          <w:szCs w:val="24"/>
          <w:lang w:eastAsia="ar-SA"/>
        </w:rPr>
        <w:t xml:space="preserve">, e aqueles pagos em prazo inferior ao estabelecido neste Termo serão feitos mediante desconto de 0,5% ao mês </w:t>
      </w:r>
      <w:r w:rsidRPr="00925A8C">
        <w:rPr>
          <w:bCs/>
          <w:i/>
          <w:szCs w:val="24"/>
          <w:lang w:eastAsia="ar-SA"/>
        </w:rPr>
        <w:t>pro rata die</w:t>
      </w:r>
      <w:r w:rsidRPr="00925A8C">
        <w:rPr>
          <w:bCs/>
          <w:szCs w:val="24"/>
          <w:lang w:eastAsia="ar-SA"/>
        </w:rPr>
        <w:t xml:space="preserve">. </w:t>
      </w:r>
    </w:p>
    <w:p w:rsidR="000853D8" w:rsidRPr="00925A8C" w:rsidRDefault="000853D8" w:rsidP="000853D8">
      <w:pPr>
        <w:autoSpaceDE w:val="0"/>
        <w:autoSpaceDN w:val="0"/>
        <w:adjustRightInd w:val="0"/>
        <w:spacing w:line="360" w:lineRule="auto"/>
        <w:contextualSpacing/>
        <w:jc w:val="both"/>
        <w:rPr>
          <w:b/>
          <w:bCs/>
          <w:szCs w:val="24"/>
          <w:lang w:eastAsia="ar-SA"/>
        </w:rPr>
      </w:pPr>
    </w:p>
    <w:p w:rsidR="000853D8" w:rsidRPr="00925A8C" w:rsidRDefault="000853D8" w:rsidP="000853D8">
      <w:pPr>
        <w:autoSpaceDE w:val="0"/>
        <w:autoSpaceDN w:val="0"/>
        <w:adjustRightInd w:val="0"/>
        <w:spacing w:line="360" w:lineRule="auto"/>
        <w:ind w:firstLine="709"/>
        <w:contextualSpacing/>
        <w:jc w:val="both"/>
        <w:rPr>
          <w:b/>
          <w:bCs/>
          <w:szCs w:val="24"/>
          <w:lang w:eastAsia="ar-SA"/>
        </w:rPr>
      </w:pPr>
      <w:r w:rsidRPr="00925A8C">
        <w:rPr>
          <w:b/>
          <w:bCs/>
          <w:szCs w:val="24"/>
          <w:lang w:eastAsia="ar-SA"/>
        </w:rPr>
        <w:lastRenderedPageBreak/>
        <w:t xml:space="preserve"> </w:t>
      </w:r>
      <w:r w:rsidRPr="00925A8C">
        <w:rPr>
          <w:bCs/>
          <w:szCs w:val="24"/>
          <w:lang w:eastAsia="ar-SA"/>
        </w:rPr>
        <w:t>O licitante cujo estabelecimento esteja localizado no Estado do Rio de Janeiro deverá apresentar proposta isenta de ICMS, quando cabível, de acordo com o Convênio CONFAZ nº 26/2003 e a Resolução SEFAZ nº 971/16, sendo este valor considerado para efeito de competição na licitação.</w:t>
      </w:r>
    </w:p>
    <w:p w:rsidR="00627866" w:rsidRPr="00925A8C" w:rsidRDefault="00627866" w:rsidP="00287431">
      <w:pPr>
        <w:autoSpaceDE w:val="0"/>
        <w:autoSpaceDN w:val="0"/>
        <w:adjustRightInd w:val="0"/>
        <w:spacing w:line="360" w:lineRule="auto"/>
        <w:contextualSpacing/>
        <w:jc w:val="both"/>
        <w:rPr>
          <w:bCs/>
          <w:szCs w:val="24"/>
          <w:lang w:eastAsia="ar-SA"/>
        </w:rPr>
      </w:pPr>
    </w:p>
    <w:p w:rsidR="009E0390" w:rsidRPr="00925A8C" w:rsidRDefault="00143A44" w:rsidP="00287431">
      <w:pPr>
        <w:shd w:val="clear" w:color="auto" w:fill="D9D9D9"/>
        <w:spacing w:line="360" w:lineRule="auto"/>
        <w:contextualSpacing/>
        <w:jc w:val="both"/>
        <w:rPr>
          <w:rFonts w:eastAsia="Arial"/>
          <w:b/>
          <w:bCs/>
          <w:iCs/>
          <w:szCs w:val="24"/>
        </w:rPr>
      </w:pPr>
      <w:r w:rsidRPr="00925A8C">
        <w:rPr>
          <w:rFonts w:eastAsia="Arial"/>
          <w:b/>
          <w:bCs/>
          <w:iCs/>
          <w:szCs w:val="24"/>
        </w:rPr>
        <w:t>9</w:t>
      </w:r>
      <w:r w:rsidR="009E0390" w:rsidRPr="00925A8C">
        <w:rPr>
          <w:rFonts w:eastAsia="Arial"/>
          <w:b/>
          <w:bCs/>
          <w:iCs/>
          <w:szCs w:val="24"/>
        </w:rPr>
        <w:t xml:space="preserve">– </w:t>
      </w:r>
      <w:r w:rsidR="00C177F1" w:rsidRPr="00925A8C">
        <w:rPr>
          <w:rFonts w:eastAsia="Arial"/>
          <w:b/>
          <w:bCs/>
          <w:iCs/>
          <w:szCs w:val="24"/>
        </w:rPr>
        <w:t>GARANTIA</w:t>
      </w:r>
      <w:r w:rsidR="009E0390" w:rsidRPr="00925A8C">
        <w:rPr>
          <w:rFonts w:eastAsia="Arial"/>
          <w:b/>
          <w:bCs/>
          <w:iCs/>
          <w:szCs w:val="24"/>
        </w:rPr>
        <w:t>:</w:t>
      </w:r>
    </w:p>
    <w:p w:rsidR="00C177F1" w:rsidRPr="00925A8C" w:rsidRDefault="00C177F1" w:rsidP="0077453B">
      <w:pPr>
        <w:tabs>
          <w:tab w:val="left" w:pos="2461"/>
        </w:tabs>
        <w:autoSpaceDE w:val="0"/>
        <w:autoSpaceDN w:val="0"/>
        <w:adjustRightInd w:val="0"/>
        <w:spacing w:line="360" w:lineRule="auto"/>
        <w:contextualSpacing/>
        <w:jc w:val="both"/>
        <w:rPr>
          <w:rFonts w:eastAsia="Calibri"/>
          <w:szCs w:val="24"/>
          <w:lang w:eastAsia="en-US"/>
        </w:rPr>
      </w:pPr>
    </w:p>
    <w:p w:rsidR="007D7AAC" w:rsidRDefault="007D7AAC" w:rsidP="007D7AAC">
      <w:pPr>
        <w:tabs>
          <w:tab w:val="num" w:pos="851"/>
        </w:tabs>
        <w:suppressAutoHyphens/>
        <w:spacing w:line="360" w:lineRule="auto"/>
        <w:contextualSpacing/>
        <w:jc w:val="both"/>
        <w:rPr>
          <w:bCs/>
          <w:szCs w:val="24"/>
          <w:lang w:eastAsia="ar-SA"/>
        </w:rPr>
      </w:pPr>
      <w:r>
        <w:rPr>
          <w:bCs/>
          <w:szCs w:val="24"/>
          <w:lang w:eastAsia="ar-SA"/>
        </w:rPr>
        <w:tab/>
      </w:r>
      <w:r w:rsidRPr="007D7AAC">
        <w:rPr>
          <w:bCs/>
          <w:szCs w:val="24"/>
          <w:lang w:eastAsia="ar-SA"/>
        </w:rPr>
        <w:t>O objeto deverá dispor de garantia mínima de 12 (doze) meses, sendo que prevalecerá a garantia oferecida pelo fabricante, caso o prazo seja superior ao exigido, e começará a correr findo o prazo da garantia legal de que trata a Lei n</w:t>
      </w:r>
      <w:r w:rsidRPr="007D7AAC">
        <w:rPr>
          <w:bCs/>
          <w:szCs w:val="24"/>
          <w:u w:val="single"/>
          <w:vertAlign w:val="superscript"/>
          <w:lang w:eastAsia="ar-SA"/>
        </w:rPr>
        <w:t>o</w:t>
      </w:r>
      <w:r w:rsidRPr="007D7AAC">
        <w:rPr>
          <w:bCs/>
          <w:szCs w:val="24"/>
          <w:lang w:eastAsia="ar-SA"/>
        </w:rPr>
        <w:t xml:space="preserve"> 8.078/1990, o qual se inicia a partir do recebimento definitivo, sem ônus para a Secretaria de Estado de Polícia Militar</w:t>
      </w:r>
      <w:r>
        <w:rPr>
          <w:bCs/>
          <w:szCs w:val="24"/>
          <w:lang w:eastAsia="ar-SA"/>
        </w:rPr>
        <w:t>.</w:t>
      </w:r>
    </w:p>
    <w:p w:rsidR="007D7AAC" w:rsidRDefault="007D7AAC" w:rsidP="007D7AAC">
      <w:pPr>
        <w:tabs>
          <w:tab w:val="num" w:pos="851"/>
        </w:tabs>
        <w:suppressAutoHyphens/>
        <w:spacing w:line="360" w:lineRule="auto"/>
        <w:contextualSpacing/>
        <w:jc w:val="both"/>
        <w:rPr>
          <w:bCs/>
          <w:szCs w:val="24"/>
          <w:lang w:eastAsia="ar-SA"/>
        </w:rPr>
      </w:pPr>
    </w:p>
    <w:p w:rsidR="007D7AAC" w:rsidRPr="007D7AAC" w:rsidRDefault="007D7AAC" w:rsidP="007D7AAC">
      <w:pPr>
        <w:tabs>
          <w:tab w:val="num" w:pos="851"/>
        </w:tabs>
        <w:suppressAutoHyphens/>
        <w:spacing w:line="360" w:lineRule="auto"/>
        <w:contextualSpacing/>
        <w:jc w:val="both"/>
        <w:rPr>
          <w:bCs/>
          <w:szCs w:val="24"/>
          <w:lang w:eastAsia="ar-SA"/>
        </w:rPr>
      </w:pPr>
      <w:r>
        <w:rPr>
          <w:bCs/>
          <w:szCs w:val="24"/>
          <w:lang w:eastAsia="ar-SA"/>
        </w:rPr>
        <w:tab/>
      </w:r>
      <w:r w:rsidRPr="007D7AAC">
        <w:rPr>
          <w:bCs/>
          <w:szCs w:val="24"/>
          <w:lang w:eastAsia="ar-SA"/>
        </w:rPr>
        <w:t xml:space="preserve">No caso dos equipamentos que apresentarem defeitos e </w:t>
      </w:r>
      <w:proofErr w:type="gramStart"/>
      <w:r w:rsidRPr="007D7AAC">
        <w:rPr>
          <w:bCs/>
          <w:szCs w:val="24"/>
          <w:lang w:eastAsia="ar-SA"/>
        </w:rPr>
        <w:t>forem</w:t>
      </w:r>
      <w:proofErr w:type="gramEnd"/>
      <w:r w:rsidRPr="007D7AAC">
        <w:rPr>
          <w:bCs/>
          <w:szCs w:val="24"/>
          <w:lang w:eastAsia="ar-SA"/>
        </w:rPr>
        <w:t xml:space="preserve"> substituídos, a garantia será contada a partir da nova data de entrega dos equipam</w:t>
      </w:r>
      <w:r>
        <w:rPr>
          <w:bCs/>
          <w:szCs w:val="24"/>
          <w:lang w:eastAsia="ar-SA"/>
        </w:rPr>
        <w:t>entos.</w:t>
      </w:r>
    </w:p>
    <w:p w:rsidR="007D7AAC" w:rsidRPr="007D7AAC" w:rsidRDefault="007D7AAC" w:rsidP="007D7AAC">
      <w:pPr>
        <w:tabs>
          <w:tab w:val="num" w:pos="851"/>
        </w:tabs>
        <w:suppressAutoHyphens/>
        <w:spacing w:line="360" w:lineRule="auto"/>
        <w:contextualSpacing/>
        <w:jc w:val="both"/>
        <w:rPr>
          <w:bCs/>
          <w:szCs w:val="24"/>
          <w:lang w:eastAsia="ar-SA"/>
        </w:rPr>
      </w:pPr>
      <w:r>
        <w:rPr>
          <w:bCs/>
          <w:szCs w:val="24"/>
          <w:lang w:eastAsia="ar-SA"/>
        </w:rPr>
        <w:tab/>
      </w:r>
      <w:r w:rsidRPr="007D7AAC">
        <w:rPr>
          <w:bCs/>
          <w:szCs w:val="24"/>
          <w:lang w:eastAsia="ar-SA"/>
        </w:rPr>
        <w:t>A empresa deverá fornecer certificados de garantia, por meio de documentos próprios, ou anotação impressa ou cari</w:t>
      </w:r>
      <w:r>
        <w:rPr>
          <w:bCs/>
          <w:szCs w:val="24"/>
          <w:lang w:eastAsia="ar-SA"/>
        </w:rPr>
        <w:t>mbada na respectiva Nota Fiscal.</w:t>
      </w:r>
    </w:p>
    <w:p w:rsidR="007D7AAC" w:rsidRPr="007D7AAC" w:rsidRDefault="007D7AAC" w:rsidP="007D7AAC">
      <w:pPr>
        <w:tabs>
          <w:tab w:val="num" w:pos="851"/>
        </w:tabs>
        <w:suppressAutoHyphens/>
        <w:spacing w:line="360" w:lineRule="auto"/>
        <w:contextualSpacing/>
        <w:jc w:val="both"/>
        <w:rPr>
          <w:bCs/>
          <w:szCs w:val="24"/>
          <w:lang w:eastAsia="ar-SA"/>
        </w:rPr>
      </w:pPr>
    </w:p>
    <w:p w:rsidR="007D7AAC" w:rsidRPr="007D7AAC" w:rsidRDefault="007D7AAC" w:rsidP="007D7AAC">
      <w:pPr>
        <w:tabs>
          <w:tab w:val="num" w:pos="851"/>
        </w:tabs>
        <w:suppressAutoHyphens/>
        <w:spacing w:line="360" w:lineRule="auto"/>
        <w:contextualSpacing/>
        <w:jc w:val="both"/>
        <w:rPr>
          <w:bCs/>
          <w:szCs w:val="24"/>
          <w:lang w:eastAsia="ar-SA"/>
        </w:rPr>
      </w:pPr>
      <w:r>
        <w:rPr>
          <w:bCs/>
          <w:szCs w:val="24"/>
          <w:lang w:eastAsia="ar-SA"/>
        </w:rPr>
        <w:tab/>
      </w:r>
      <w:r w:rsidRPr="007D7AAC">
        <w:rPr>
          <w:bCs/>
          <w:szCs w:val="24"/>
          <w:lang w:eastAsia="ar-SA"/>
        </w:rPr>
        <w:t>Caso a Contratada opte pelo fornecimento do certificado de garantia, para cada item é necessária à apresentação do mesm</w:t>
      </w:r>
      <w:r>
        <w:rPr>
          <w:bCs/>
          <w:szCs w:val="24"/>
          <w:lang w:eastAsia="ar-SA"/>
        </w:rPr>
        <w:t>o, juntamente com a nota fiscal.</w:t>
      </w:r>
    </w:p>
    <w:p w:rsidR="007D7AAC" w:rsidRPr="007D7AAC" w:rsidRDefault="007D7AAC" w:rsidP="007D7AAC">
      <w:pPr>
        <w:tabs>
          <w:tab w:val="num" w:pos="851"/>
        </w:tabs>
        <w:suppressAutoHyphens/>
        <w:spacing w:line="360" w:lineRule="auto"/>
        <w:contextualSpacing/>
        <w:jc w:val="both"/>
        <w:rPr>
          <w:bCs/>
          <w:szCs w:val="24"/>
          <w:lang w:eastAsia="ar-SA"/>
        </w:rPr>
      </w:pPr>
    </w:p>
    <w:p w:rsidR="007D7AAC" w:rsidRPr="007D7AAC" w:rsidRDefault="007D7AAC" w:rsidP="007D7AAC">
      <w:pPr>
        <w:tabs>
          <w:tab w:val="num" w:pos="851"/>
        </w:tabs>
        <w:suppressAutoHyphens/>
        <w:spacing w:line="360" w:lineRule="auto"/>
        <w:contextualSpacing/>
        <w:jc w:val="both"/>
        <w:rPr>
          <w:bCs/>
          <w:szCs w:val="24"/>
          <w:lang w:eastAsia="ar-SA"/>
        </w:rPr>
      </w:pPr>
      <w:r>
        <w:rPr>
          <w:bCs/>
          <w:szCs w:val="24"/>
          <w:lang w:eastAsia="ar-SA"/>
        </w:rPr>
        <w:tab/>
      </w:r>
      <w:r w:rsidRPr="007D7AAC">
        <w:rPr>
          <w:bCs/>
          <w:szCs w:val="24"/>
          <w:lang w:eastAsia="ar-SA"/>
        </w:rPr>
        <w:t>Aplicam-se, no que couberem, as disposições do Código de Proteção e Defesa do Consumidor, instituído pela Lei n</w:t>
      </w:r>
      <w:r w:rsidRPr="007D7AAC">
        <w:rPr>
          <w:bCs/>
          <w:szCs w:val="24"/>
          <w:u w:val="single"/>
          <w:vertAlign w:val="superscript"/>
          <w:lang w:eastAsia="ar-SA"/>
        </w:rPr>
        <w:t>o</w:t>
      </w:r>
      <w:r w:rsidRPr="007D7AAC">
        <w:rPr>
          <w:bCs/>
          <w:szCs w:val="24"/>
          <w:lang w:eastAsia="ar-SA"/>
        </w:rPr>
        <w:t xml:space="preserve"> 8</w:t>
      </w:r>
      <w:r>
        <w:rPr>
          <w:bCs/>
          <w:szCs w:val="24"/>
          <w:lang w:eastAsia="ar-SA"/>
        </w:rPr>
        <w:t>.078, de 11 de setembro de 1990.</w:t>
      </w:r>
    </w:p>
    <w:p w:rsidR="007D7AAC" w:rsidRPr="007D7AAC" w:rsidRDefault="007D7AAC" w:rsidP="007D7AAC">
      <w:pPr>
        <w:tabs>
          <w:tab w:val="num" w:pos="851"/>
        </w:tabs>
        <w:suppressAutoHyphens/>
        <w:spacing w:line="360" w:lineRule="auto"/>
        <w:contextualSpacing/>
        <w:jc w:val="both"/>
        <w:rPr>
          <w:bCs/>
          <w:szCs w:val="24"/>
          <w:lang w:eastAsia="ar-SA"/>
        </w:rPr>
      </w:pPr>
    </w:p>
    <w:p w:rsidR="007D7AAC" w:rsidRPr="007D7AAC" w:rsidRDefault="007D7AAC" w:rsidP="007D7AAC">
      <w:pPr>
        <w:tabs>
          <w:tab w:val="num" w:pos="851"/>
        </w:tabs>
        <w:suppressAutoHyphens/>
        <w:spacing w:line="360" w:lineRule="auto"/>
        <w:contextualSpacing/>
        <w:jc w:val="both"/>
        <w:rPr>
          <w:bCs/>
          <w:szCs w:val="24"/>
          <w:lang w:eastAsia="ar-SA"/>
        </w:rPr>
      </w:pPr>
      <w:r>
        <w:rPr>
          <w:bCs/>
          <w:szCs w:val="24"/>
          <w:lang w:eastAsia="ar-SA"/>
        </w:rPr>
        <w:tab/>
      </w:r>
      <w:r w:rsidRPr="007D7AAC">
        <w:rPr>
          <w:bCs/>
          <w:szCs w:val="24"/>
          <w:lang w:eastAsia="ar-SA"/>
        </w:rPr>
        <w:t>Todas as peças, dispositivos ou mesmo unidades que forem substituídas durante o período de garantia terão, a partir de sua entreg</w:t>
      </w:r>
      <w:r>
        <w:rPr>
          <w:bCs/>
          <w:szCs w:val="24"/>
          <w:lang w:eastAsia="ar-SA"/>
        </w:rPr>
        <w:t>a, todas as garantias previstas.</w:t>
      </w:r>
    </w:p>
    <w:p w:rsidR="007D7AAC" w:rsidRPr="007D7AAC" w:rsidRDefault="007D7AAC" w:rsidP="007D7AAC">
      <w:pPr>
        <w:tabs>
          <w:tab w:val="num" w:pos="851"/>
        </w:tabs>
        <w:suppressAutoHyphens/>
        <w:spacing w:line="360" w:lineRule="auto"/>
        <w:contextualSpacing/>
        <w:jc w:val="both"/>
        <w:rPr>
          <w:bCs/>
          <w:szCs w:val="24"/>
          <w:lang w:eastAsia="ar-SA"/>
        </w:rPr>
      </w:pPr>
    </w:p>
    <w:p w:rsidR="007D7AAC" w:rsidRPr="007D7AAC" w:rsidRDefault="007D7AAC" w:rsidP="007D7AAC">
      <w:pPr>
        <w:tabs>
          <w:tab w:val="num" w:pos="851"/>
        </w:tabs>
        <w:suppressAutoHyphens/>
        <w:spacing w:line="360" w:lineRule="auto"/>
        <w:contextualSpacing/>
        <w:jc w:val="both"/>
        <w:rPr>
          <w:bCs/>
          <w:szCs w:val="24"/>
          <w:lang w:eastAsia="ar-SA"/>
        </w:rPr>
      </w:pPr>
      <w:r>
        <w:rPr>
          <w:bCs/>
          <w:szCs w:val="24"/>
          <w:lang w:eastAsia="ar-SA"/>
        </w:rPr>
        <w:tab/>
      </w:r>
      <w:r w:rsidRPr="007D7AAC">
        <w:rPr>
          <w:bCs/>
          <w:szCs w:val="24"/>
          <w:lang w:eastAsia="ar-SA"/>
        </w:rPr>
        <w:t>O serviço de assistência técnica deverá ser prestado de acordo com os manuais e normas técnicas específicas do fabricante, durante o prazo de garantia, com a finalidade de manter os ben</w:t>
      </w:r>
      <w:r>
        <w:rPr>
          <w:bCs/>
          <w:szCs w:val="24"/>
          <w:lang w:eastAsia="ar-SA"/>
        </w:rPr>
        <w:t>s em perfeitas condições de uso.</w:t>
      </w:r>
    </w:p>
    <w:p w:rsidR="007D7AAC" w:rsidRPr="007D7AAC" w:rsidRDefault="007D7AAC" w:rsidP="007D7AAC">
      <w:pPr>
        <w:tabs>
          <w:tab w:val="num" w:pos="851"/>
        </w:tabs>
        <w:suppressAutoHyphens/>
        <w:spacing w:line="360" w:lineRule="auto"/>
        <w:contextualSpacing/>
        <w:jc w:val="both"/>
        <w:rPr>
          <w:bCs/>
          <w:szCs w:val="24"/>
          <w:lang w:eastAsia="ar-SA"/>
        </w:rPr>
      </w:pPr>
    </w:p>
    <w:p w:rsidR="007D7AAC" w:rsidRPr="007D7AAC" w:rsidRDefault="007D7AAC" w:rsidP="007D7AAC">
      <w:pPr>
        <w:tabs>
          <w:tab w:val="num" w:pos="851"/>
        </w:tabs>
        <w:suppressAutoHyphens/>
        <w:spacing w:line="360" w:lineRule="auto"/>
        <w:contextualSpacing/>
        <w:jc w:val="both"/>
        <w:rPr>
          <w:bCs/>
          <w:szCs w:val="24"/>
          <w:lang w:eastAsia="ar-SA"/>
        </w:rPr>
      </w:pPr>
      <w:r>
        <w:rPr>
          <w:bCs/>
          <w:szCs w:val="24"/>
          <w:lang w:eastAsia="ar-SA"/>
        </w:rPr>
        <w:lastRenderedPageBreak/>
        <w:tab/>
      </w:r>
      <w:r w:rsidRPr="007D7AAC">
        <w:rPr>
          <w:bCs/>
          <w:szCs w:val="24"/>
          <w:lang w:eastAsia="ar-SA"/>
        </w:rPr>
        <w:t xml:space="preserve">Os chamados relativos à assistência técnica serão solicitados mediante consulta ao fornecedor, conforme sistema disponibilizado pelo mesmo para estabelecimento desta relação, podendo ser por telefone, pessoalmente, via </w:t>
      </w:r>
      <w:r w:rsidRPr="007D7AAC">
        <w:rPr>
          <w:bCs/>
          <w:i/>
          <w:szCs w:val="24"/>
          <w:lang w:eastAsia="ar-SA"/>
        </w:rPr>
        <w:t>web</w:t>
      </w:r>
      <w:r w:rsidRPr="007D7AAC">
        <w:rPr>
          <w:bCs/>
          <w:szCs w:val="24"/>
          <w:lang w:eastAsia="ar-SA"/>
        </w:rPr>
        <w:t xml:space="preserve"> e o</w:t>
      </w:r>
      <w:r>
        <w:rPr>
          <w:bCs/>
          <w:szCs w:val="24"/>
          <w:lang w:eastAsia="ar-SA"/>
        </w:rPr>
        <w:t>utros apontados pelo fabricante.</w:t>
      </w:r>
    </w:p>
    <w:p w:rsidR="007D7AAC" w:rsidRPr="007D7AAC" w:rsidRDefault="007D7AAC" w:rsidP="007D7AAC">
      <w:pPr>
        <w:tabs>
          <w:tab w:val="num" w:pos="851"/>
        </w:tabs>
        <w:suppressAutoHyphens/>
        <w:spacing w:line="360" w:lineRule="auto"/>
        <w:contextualSpacing/>
        <w:jc w:val="both"/>
        <w:rPr>
          <w:bCs/>
          <w:szCs w:val="24"/>
          <w:lang w:eastAsia="ar-SA"/>
        </w:rPr>
      </w:pPr>
    </w:p>
    <w:p w:rsidR="007D7AAC" w:rsidRDefault="007D7AAC" w:rsidP="007D7AAC">
      <w:pPr>
        <w:tabs>
          <w:tab w:val="num" w:pos="851"/>
        </w:tabs>
        <w:suppressAutoHyphens/>
        <w:spacing w:line="360" w:lineRule="auto"/>
        <w:contextualSpacing/>
        <w:jc w:val="both"/>
        <w:rPr>
          <w:bCs/>
          <w:szCs w:val="24"/>
          <w:lang w:eastAsia="ar-SA"/>
        </w:rPr>
      </w:pPr>
      <w:r>
        <w:rPr>
          <w:bCs/>
          <w:szCs w:val="24"/>
          <w:lang w:eastAsia="ar-SA"/>
        </w:rPr>
        <w:tab/>
      </w:r>
      <w:r w:rsidRPr="007D7AAC">
        <w:rPr>
          <w:bCs/>
          <w:szCs w:val="24"/>
          <w:lang w:eastAsia="ar-SA"/>
        </w:rPr>
        <w:t>O prazo para realizar os serviços de assistência técnica aos bens, compreendendo reparos e substituições de peças, obrigando-se a colocar os equipamentos em perfeito estado de uso ou funcionamento, é de, no máximo, 15 (quinze) dias úteis, contados a partir da solicitação do órgão detentor do bem</w:t>
      </w:r>
      <w:r>
        <w:rPr>
          <w:bCs/>
          <w:szCs w:val="24"/>
          <w:lang w:eastAsia="ar-SA"/>
        </w:rPr>
        <w:t>.</w:t>
      </w:r>
    </w:p>
    <w:p w:rsidR="007D7AAC" w:rsidRDefault="007D7AAC" w:rsidP="007D7AAC">
      <w:pPr>
        <w:tabs>
          <w:tab w:val="num" w:pos="851"/>
        </w:tabs>
        <w:suppressAutoHyphens/>
        <w:spacing w:line="360" w:lineRule="auto"/>
        <w:contextualSpacing/>
        <w:jc w:val="both"/>
        <w:rPr>
          <w:bCs/>
          <w:szCs w:val="24"/>
          <w:lang w:eastAsia="ar-SA"/>
        </w:rPr>
      </w:pPr>
    </w:p>
    <w:p w:rsidR="007D7AAC" w:rsidRPr="007D7AAC" w:rsidRDefault="007D7AAC" w:rsidP="007D7AAC">
      <w:pPr>
        <w:tabs>
          <w:tab w:val="num" w:pos="851"/>
        </w:tabs>
        <w:suppressAutoHyphens/>
        <w:spacing w:line="360" w:lineRule="auto"/>
        <w:contextualSpacing/>
        <w:jc w:val="both"/>
        <w:rPr>
          <w:bCs/>
          <w:szCs w:val="24"/>
          <w:lang w:eastAsia="ar-SA"/>
        </w:rPr>
      </w:pPr>
      <w:r>
        <w:rPr>
          <w:bCs/>
          <w:szCs w:val="24"/>
          <w:lang w:eastAsia="ar-SA"/>
        </w:rPr>
        <w:tab/>
      </w:r>
      <w:r w:rsidRPr="007D7AAC">
        <w:rPr>
          <w:bCs/>
          <w:szCs w:val="24"/>
          <w:lang w:eastAsia="ar-SA"/>
        </w:rPr>
        <w:t xml:space="preserve">Os serviços de Assistência Técnica serão executados pelo fabricante ou empresa por ele autorizada, em qualquer local do Território Nacional, sem prejuízo das garantias, devendo a contratada </w:t>
      </w:r>
      <w:proofErr w:type="gramStart"/>
      <w:r w:rsidRPr="007D7AAC">
        <w:rPr>
          <w:bCs/>
          <w:szCs w:val="24"/>
          <w:lang w:eastAsia="ar-SA"/>
        </w:rPr>
        <w:t>informar</w:t>
      </w:r>
      <w:proofErr w:type="gramEnd"/>
      <w:r w:rsidRPr="007D7AAC">
        <w:rPr>
          <w:bCs/>
          <w:szCs w:val="24"/>
          <w:lang w:eastAsia="ar-SA"/>
        </w:rPr>
        <w:t xml:space="preserve"> nome, endereço e telefone do fabricante ou empresa autorizada a prestar os serviços de assistência técnica, no prazo máximo de 48 (quarenta e oito) horas corridas, contados a partir do acionamento,</w:t>
      </w:r>
      <w:r>
        <w:rPr>
          <w:bCs/>
          <w:szCs w:val="24"/>
          <w:lang w:eastAsia="ar-SA"/>
        </w:rPr>
        <w:t xml:space="preserve"> para que o bem seja remetido.</w:t>
      </w:r>
    </w:p>
    <w:p w:rsidR="007D7AAC" w:rsidRPr="007D7AAC" w:rsidRDefault="007D7AAC" w:rsidP="007D7AAC">
      <w:pPr>
        <w:tabs>
          <w:tab w:val="num" w:pos="851"/>
        </w:tabs>
        <w:suppressAutoHyphens/>
        <w:spacing w:line="360" w:lineRule="auto"/>
        <w:contextualSpacing/>
        <w:jc w:val="both"/>
        <w:rPr>
          <w:bCs/>
          <w:szCs w:val="24"/>
          <w:lang w:eastAsia="ar-SA"/>
        </w:rPr>
      </w:pPr>
    </w:p>
    <w:p w:rsidR="007D7AAC" w:rsidRPr="007D7AAC" w:rsidRDefault="007D7AAC" w:rsidP="007D7AAC">
      <w:pPr>
        <w:tabs>
          <w:tab w:val="num" w:pos="851"/>
        </w:tabs>
        <w:suppressAutoHyphens/>
        <w:spacing w:line="360" w:lineRule="auto"/>
        <w:contextualSpacing/>
        <w:jc w:val="both"/>
        <w:rPr>
          <w:bCs/>
          <w:szCs w:val="24"/>
          <w:lang w:eastAsia="ar-SA"/>
        </w:rPr>
      </w:pPr>
      <w:r>
        <w:rPr>
          <w:bCs/>
          <w:szCs w:val="24"/>
          <w:lang w:eastAsia="ar-SA"/>
        </w:rPr>
        <w:tab/>
      </w:r>
      <w:r w:rsidRPr="007D7AAC">
        <w:rPr>
          <w:bCs/>
          <w:szCs w:val="24"/>
          <w:lang w:eastAsia="ar-SA"/>
        </w:rPr>
        <w:t>A vigência do Contrato não exonera a Contratada do período de garantia mínima exigida ou ofertada na proposta, a qual consiste na prestação, pela Contratada, de todas as obrigações previstas na Lei n</w:t>
      </w:r>
      <w:r w:rsidRPr="007D7AAC">
        <w:rPr>
          <w:bCs/>
          <w:szCs w:val="24"/>
          <w:u w:val="single"/>
          <w:vertAlign w:val="superscript"/>
          <w:lang w:eastAsia="ar-SA"/>
        </w:rPr>
        <w:t>o</w:t>
      </w:r>
      <w:r w:rsidRPr="007D7AAC">
        <w:rPr>
          <w:bCs/>
          <w:szCs w:val="24"/>
          <w:lang w:eastAsia="ar-SA"/>
        </w:rPr>
        <w:t xml:space="preserve"> 8.078, de 11/09/90, e alterações – Código de Defesa do Consumidor.</w:t>
      </w:r>
    </w:p>
    <w:p w:rsidR="00DD0220" w:rsidRPr="00925A8C" w:rsidRDefault="000E22B9" w:rsidP="000E22B9">
      <w:pPr>
        <w:tabs>
          <w:tab w:val="num" w:pos="851"/>
        </w:tabs>
        <w:suppressAutoHyphens/>
        <w:spacing w:line="360" w:lineRule="auto"/>
        <w:contextualSpacing/>
        <w:jc w:val="both"/>
        <w:rPr>
          <w:bCs/>
          <w:szCs w:val="24"/>
          <w:lang w:val="pt-PT" w:eastAsia="ar-SA"/>
        </w:rPr>
      </w:pPr>
      <w:r w:rsidRPr="00925A8C">
        <w:rPr>
          <w:bCs/>
          <w:szCs w:val="24"/>
          <w:lang w:eastAsia="ar-SA"/>
        </w:rPr>
        <w:tab/>
      </w:r>
    </w:p>
    <w:p w:rsidR="00C177F1" w:rsidRPr="00925A8C" w:rsidRDefault="00C177F1" w:rsidP="00287431">
      <w:pPr>
        <w:shd w:val="clear" w:color="auto" w:fill="D9D9D9"/>
        <w:spacing w:line="360" w:lineRule="auto"/>
        <w:contextualSpacing/>
        <w:jc w:val="both"/>
        <w:rPr>
          <w:rFonts w:eastAsia="Arial"/>
          <w:b/>
          <w:bCs/>
          <w:iCs/>
          <w:szCs w:val="24"/>
        </w:rPr>
      </w:pPr>
      <w:r w:rsidRPr="00925A8C">
        <w:rPr>
          <w:rFonts w:eastAsia="Arial"/>
          <w:b/>
          <w:bCs/>
          <w:iCs/>
          <w:szCs w:val="24"/>
        </w:rPr>
        <w:t>1</w:t>
      </w:r>
      <w:r w:rsidR="00143A44" w:rsidRPr="00925A8C">
        <w:rPr>
          <w:rFonts w:eastAsia="Arial"/>
          <w:b/>
          <w:bCs/>
          <w:iCs/>
          <w:szCs w:val="24"/>
        </w:rPr>
        <w:t>0</w:t>
      </w:r>
      <w:r w:rsidRPr="00925A8C">
        <w:rPr>
          <w:rFonts w:eastAsia="Arial"/>
          <w:b/>
          <w:bCs/>
          <w:iCs/>
          <w:szCs w:val="24"/>
        </w:rPr>
        <w:t>– PROCEDIMENTO DE GESTÃO E FISCALIZAÇÃO:</w:t>
      </w:r>
    </w:p>
    <w:p w:rsidR="00C177F1" w:rsidRPr="00925A8C" w:rsidRDefault="00C177F1" w:rsidP="00287431">
      <w:pPr>
        <w:tabs>
          <w:tab w:val="left" w:pos="2461"/>
        </w:tabs>
        <w:autoSpaceDE w:val="0"/>
        <w:autoSpaceDN w:val="0"/>
        <w:adjustRightInd w:val="0"/>
        <w:spacing w:line="360" w:lineRule="auto"/>
        <w:contextualSpacing/>
        <w:jc w:val="both"/>
        <w:rPr>
          <w:rFonts w:eastAsia="Calibri"/>
          <w:szCs w:val="24"/>
          <w:lang w:eastAsia="en-US"/>
        </w:rPr>
      </w:pPr>
    </w:p>
    <w:p w:rsidR="000853D8" w:rsidRPr="00925A8C" w:rsidRDefault="00EB766D" w:rsidP="000853D8">
      <w:pPr>
        <w:tabs>
          <w:tab w:val="left" w:pos="2461"/>
        </w:tabs>
        <w:autoSpaceDE w:val="0"/>
        <w:autoSpaceDN w:val="0"/>
        <w:adjustRightInd w:val="0"/>
        <w:spacing w:line="360" w:lineRule="auto"/>
        <w:ind w:firstLine="993"/>
        <w:contextualSpacing/>
        <w:jc w:val="both"/>
        <w:rPr>
          <w:rFonts w:eastAsia="Calibri"/>
          <w:bCs/>
          <w:szCs w:val="24"/>
          <w:lang w:eastAsia="en-US"/>
        </w:rPr>
      </w:pPr>
      <w:r w:rsidRPr="00925A8C">
        <w:rPr>
          <w:rFonts w:eastAsia="Calibri"/>
          <w:bCs/>
          <w:szCs w:val="24"/>
          <w:lang w:eastAsia="en-US"/>
        </w:rPr>
        <w:t xml:space="preserve"> </w:t>
      </w:r>
      <w:r w:rsidR="000853D8" w:rsidRPr="00925A8C">
        <w:rPr>
          <w:rFonts w:eastAsia="Calibri"/>
          <w:bCs/>
          <w:szCs w:val="24"/>
          <w:lang w:eastAsia="en-US"/>
        </w:rPr>
        <w:t>O contrato deverá ser executado, fielmente, de acordo com as cláusulas avençadas, nos termos do instrumento convoc</w:t>
      </w:r>
      <w:r w:rsidR="006E00DA" w:rsidRPr="00925A8C">
        <w:rPr>
          <w:rFonts w:eastAsia="Calibri"/>
          <w:bCs/>
          <w:szCs w:val="24"/>
          <w:lang w:eastAsia="en-US"/>
        </w:rPr>
        <w:t xml:space="preserve">atório, do Termo de Referência </w:t>
      </w:r>
      <w:r w:rsidR="000853D8" w:rsidRPr="00925A8C">
        <w:rPr>
          <w:rFonts w:eastAsia="Calibri"/>
          <w:bCs/>
          <w:szCs w:val="24"/>
          <w:lang w:eastAsia="en-US"/>
        </w:rPr>
        <w:t>e da legislação vigente, respondendo o inadimplente pelas consequências da inexecução total ou parcial.</w:t>
      </w:r>
    </w:p>
    <w:p w:rsidR="000853D8" w:rsidRPr="00925A8C" w:rsidRDefault="000853D8" w:rsidP="000853D8">
      <w:pPr>
        <w:tabs>
          <w:tab w:val="left" w:pos="2461"/>
        </w:tabs>
        <w:autoSpaceDE w:val="0"/>
        <w:autoSpaceDN w:val="0"/>
        <w:adjustRightInd w:val="0"/>
        <w:spacing w:line="360" w:lineRule="auto"/>
        <w:contextualSpacing/>
        <w:jc w:val="both"/>
        <w:rPr>
          <w:rFonts w:eastAsia="Calibri"/>
          <w:szCs w:val="24"/>
          <w:lang w:eastAsia="en-US"/>
        </w:rPr>
      </w:pPr>
    </w:p>
    <w:p w:rsidR="000853D8" w:rsidRPr="00925A8C" w:rsidRDefault="000853D8" w:rsidP="000853D8">
      <w:pPr>
        <w:tabs>
          <w:tab w:val="left" w:pos="993"/>
        </w:tabs>
        <w:autoSpaceDE w:val="0"/>
        <w:autoSpaceDN w:val="0"/>
        <w:adjustRightInd w:val="0"/>
        <w:spacing w:line="360" w:lineRule="auto"/>
        <w:contextualSpacing/>
        <w:jc w:val="both"/>
        <w:rPr>
          <w:rFonts w:eastAsia="Calibri"/>
          <w:szCs w:val="24"/>
          <w:lang w:eastAsia="en-US"/>
        </w:rPr>
      </w:pPr>
      <w:r w:rsidRPr="00925A8C">
        <w:rPr>
          <w:rFonts w:eastAsia="Calibri"/>
          <w:szCs w:val="24"/>
          <w:lang w:eastAsia="en-US"/>
        </w:rPr>
        <w:tab/>
        <w:t xml:space="preserve">A execução do contrato será acompanhada e fiscalizada por representante(s) do </w:t>
      </w:r>
      <w:r w:rsidRPr="00925A8C">
        <w:rPr>
          <w:rFonts w:eastAsia="Calibri"/>
          <w:b/>
          <w:bCs/>
          <w:szCs w:val="24"/>
          <w:lang w:eastAsia="en-US"/>
        </w:rPr>
        <w:t>CONTRATANTE</w:t>
      </w:r>
      <w:r w:rsidRPr="00925A8C">
        <w:rPr>
          <w:rFonts w:eastAsia="Calibri"/>
          <w:szCs w:val="24"/>
          <w:lang w:eastAsia="en-US"/>
        </w:rPr>
        <w:t xml:space="preserve"> especialmente designado(s) por autoridade competente, conforme ato de nomeação.</w:t>
      </w:r>
    </w:p>
    <w:p w:rsidR="00F52AA2" w:rsidRPr="00925A8C" w:rsidRDefault="00F52AA2" w:rsidP="000853D8">
      <w:pPr>
        <w:tabs>
          <w:tab w:val="left" w:pos="2461"/>
        </w:tabs>
        <w:autoSpaceDE w:val="0"/>
        <w:autoSpaceDN w:val="0"/>
        <w:adjustRightInd w:val="0"/>
        <w:spacing w:line="360" w:lineRule="auto"/>
        <w:ind w:firstLine="993"/>
        <w:contextualSpacing/>
        <w:jc w:val="both"/>
        <w:rPr>
          <w:rFonts w:eastAsia="Calibri"/>
          <w:szCs w:val="24"/>
          <w:lang w:eastAsia="en-US"/>
        </w:rPr>
      </w:pPr>
    </w:p>
    <w:p w:rsidR="00307F61" w:rsidRPr="00925A8C" w:rsidRDefault="00307F61" w:rsidP="00287431">
      <w:pPr>
        <w:shd w:val="clear" w:color="auto" w:fill="D9D9D9"/>
        <w:spacing w:line="360" w:lineRule="auto"/>
        <w:contextualSpacing/>
        <w:jc w:val="both"/>
        <w:rPr>
          <w:rFonts w:eastAsia="Arial"/>
          <w:b/>
          <w:bCs/>
          <w:iCs/>
          <w:szCs w:val="24"/>
        </w:rPr>
      </w:pPr>
      <w:r w:rsidRPr="00925A8C">
        <w:rPr>
          <w:rFonts w:eastAsia="Arial"/>
          <w:b/>
          <w:bCs/>
          <w:iCs/>
          <w:szCs w:val="24"/>
        </w:rPr>
        <w:t>1</w:t>
      </w:r>
      <w:r w:rsidR="00143A44" w:rsidRPr="00925A8C">
        <w:rPr>
          <w:rFonts w:eastAsia="Arial"/>
          <w:b/>
          <w:bCs/>
          <w:iCs/>
          <w:szCs w:val="24"/>
        </w:rPr>
        <w:t>1</w:t>
      </w:r>
      <w:r w:rsidRPr="00925A8C">
        <w:rPr>
          <w:rFonts w:eastAsia="Arial"/>
          <w:b/>
          <w:bCs/>
          <w:iCs/>
          <w:szCs w:val="24"/>
        </w:rPr>
        <w:t>– OBRIGAÇÕES DO CONTRATANTE:</w:t>
      </w:r>
    </w:p>
    <w:p w:rsidR="00307F61" w:rsidRPr="00925A8C" w:rsidRDefault="00307F61" w:rsidP="00287431">
      <w:pPr>
        <w:autoSpaceDE w:val="0"/>
        <w:autoSpaceDN w:val="0"/>
        <w:adjustRightInd w:val="0"/>
        <w:spacing w:line="360" w:lineRule="auto"/>
        <w:contextualSpacing/>
        <w:jc w:val="both"/>
        <w:rPr>
          <w:szCs w:val="24"/>
          <w:lang w:eastAsia="ar-SA"/>
        </w:rPr>
      </w:pPr>
    </w:p>
    <w:p w:rsidR="000853D8" w:rsidRPr="00925A8C" w:rsidRDefault="000853D8" w:rsidP="000853D8">
      <w:pPr>
        <w:spacing w:line="360" w:lineRule="auto"/>
        <w:contextualSpacing/>
        <w:jc w:val="both"/>
        <w:rPr>
          <w:bCs/>
          <w:szCs w:val="24"/>
        </w:rPr>
      </w:pPr>
      <w:r w:rsidRPr="00925A8C">
        <w:rPr>
          <w:szCs w:val="24"/>
        </w:rPr>
        <w:t>Constituem obrigações e reponsabilidades do CONTRATANTE:</w:t>
      </w:r>
    </w:p>
    <w:p w:rsidR="000853D8" w:rsidRPr="00925A8C" w:rsidRDefault="000853D8" w:rsidP="000853D8">
      <w:pPr>
        <w:tabs>
          <w:tab w:val="left" w:pos="2461"/>
        </w:tabs>
        <w:autoSpaceDE w:val="0"/>
        <w:autoSpaceDN w:val="0"/>
        <w:adjustRightInd w:val="0"/>
        <w:spacing w:line="360" w:lineRule="auto"/>
        <w:contextualSpacing/>
        <w:jc w:val="both"/>
        <w:rPr>
          <w:szCs w:val="24"/>
        </w:rPr>
      </w:pPr>
      <w:r w:rsidRPr="00925A8C">
        <w:rPr>
          <w:szCs w:val="24"/>
        </w:rPr>
        <w:t xml:space="preserve">a) efetuar os pagamentos devidos à </w:t>
      </w:r>
      <w:r w:rsidRPr="00925A8C">
        <w:rPr>
          <w:b/>
          <w:bCs/>
          <w:szCs w:val="24"/>
        </w:rPr>
        <w:t>CONTRATADA</w:t>
      </w:r>
      <w:r w:rsidRPr="00925A8C">
        <w:rPr>
          <w:szCs w:val="24"/>
        </w:rPr>
        <w:t>, nas condições estabelecidas no contrato;</w:t>
      </w:r>
    </w:p>
    <w:p w:rsidR="000853D8" w:rsidRPr="00925A8C" w:rsidRDefault="000853D8" w:rsidP="000853D8">
      <w:pPr>
        <w:tabs>
          <w:tab w:val="left" w:pos="2461"/>
        </w:tabs>
        <w:autoSpaceDE w:val="0"/>
        <w:autoSpaceDN w:val="0"/>
        <w:adjustRightInd w:val="0"/>
        <w:spacing w:line="360" w:lineRule="auto"/>
        <w:contextualSpacing/>
        <w:jc w:val="both"/>
        <w:rPr>
          <w:szCs w:val="24"/>
        </w:rPr>
      </w:pPr>
      <w:r w:rsidRPr="00925A8C">
        <w:rPr>
          <w:szCs w:val="24"/>
        </w:rPr>
        <w:t xml:space="preserve">b) fornecer à </w:t>
      </w:r>
      <w:r w:rsidRPr="00925A8C">
        <w:rPr>
          <w:b/>
          <w:bCs/>
          <w:szCs w:val="24"/>
        </w:rPr>
        <w:t>CONTRATADA</w:t>
      </w:r>
      <w:r w:rsidRPr="00925A8C">
        <w:rPr>
          <w:szCs w:val="24"/>
        </w:rPr>
        <w:t xml:space="preserve"> documentos, informações </w:t>
      </w:r>
      <w:r w:rsidR="006E00DA" w:rsidRPr="00925A8C">
        <w:rPr>
          <w:szCs w:val="24"/>
        </w:rPr>
        <w:t xml:space="preserve">e demais elementos que </w:t>
      </w:r>
      <w:proofErr w:type="gramStart"/>
      <w:r w:rsidR="006E00DA" w:rsidRPr="00925A8C">
        <w:rPr>
          <w:szCs w:val="24"/>
        </w:rPr>
        <w:t>possuir,</w:t>
      </w:r>
      <w:proofErr w:type="gramEnd"/>
      <w:r w:rsidR="006E00DA" w:rsidRPr="00925A8C">
        <w:rPr>
          <w:szCs w:val="24"/>
        </w:rPr>
        <w:t xml:space="preserve"> </w:t>
      </w:r>
      <w:r w:rsidRPr="00925A8C">
        <w:rPr>
          <w:szCs w:val="24"/>
        </w:rPr>
        <w:t>pertinentes à execução do contrato;</w:t>
      </w:r>
    </w:p>
    <w:p w:rsidR="000853D8" w:rsidRPr="00925A8C" w:rsidRDefault="000853D8" w:rsidP="000853D8">
      <w:pPr>
        <w:tabs>
          <w:tab w:val="left" w:pos="2461"/>
        </w:tabs>
        <w:autoSpaceDE w:val="0"/>
        <w:autoSpaceDN w:val="0"/>
        <w:adjustRightInd w:val="0"/>
        <w:spacing w:line="360" w:lineRule="auto"/>
        <w:contextualSpacing/>
        <w:jc w:val="both"/>
        <w:rPr>
          <w:szCs w:val="24"/>
        </w:rPr>
      </w:pPr>
      <w:r w:rsidRPr="00925A8C">
        <w:rPr>
          <w:szCs w:val="24"/>
        </w:rPr>
        <w:t>c) exercer a fiscalização do contrato;</w:t>
      </w:r>
    </w:p>
    <w:p w:rsidR="000853D8" w:rsidRPr="00925A8C" w:rsidRDefault="000853D8" w:rsidP="000853D8">
      <w:pPr>
        <w:tabs>
          <w:tab w:val="left" w:pos="2461"/>
        </w:tabs>
        <w:autoSpaceDE w:val="0"/>
        <w:autoSpaceDN w:val="0"/>
        <w:adjustRightInd w:val="0"/>
        <w:spacing w:line="360" w:lineRule="auto"/>
        <w:contextualSpacing/>
        <w:jc w:val="both"/>
        <w:rPr>
          <w:szCs w:val="24"/>
        </w:rPr>
      </w:pPr>
      <w:r w:rsidRPr="00925A8C">
        <w:rPr>
          <w:szCs w:val="24"/>
        </w:rPr>
        <w:t>d) receber provisória e definitivamente o objeto do contrato, nas formas definidas no contrato.</w:t>
      </w:r>
    </w:p>
    <w:p w:rsidR="004235F8" w:rsidRPr="00925A8C" w:rsidRDefault="004235F8" w:rsidP="00287431">
      <w:pPr>
        <w:tabs>
          <w:tab w:val="left" w:pos="2461"/>
        </w:tabs>
        <w:autoSpaceDE w:val="0"/>
        <w:autoSpaceDN w:val="0"/>
        <w:adjustRightInd w:val="0"/>
        <w:spacing w:line="360" w:lineRule="auto"/>
        <w:contextualSpacing/>
        <w:jc w:val="both"/>
        <w:rPr>
          <w:rFonts w:eastAsia="Calibri"/>
          <w:szCs w:val="24"/>
          <w:lang w:eastAsia="en-US"/>
        </w:rPr>
      </w:pPr>
    </w:p>
    <w:p w:rsidR="00307F61" w:rsidRPr="00925A8C" w:rsidRDefault="00307F61" w:rsidP="00287431">
      <w:pPr>
        <w:shd w:val="clear" w:color="auto" w:fill="D9D9D9"/>
        <w:spacing w:line="360" w:lineRule="auto"/>
        <w:contextualSpacing/>
        <w:jc w:val="both"/>
        <w:rPr>
          <w:rFonts w:eastAsia="Arial"/>
          <w:b/>
          <w:bCs/>
          <w:iCs/>
          <w:szCs w:val="24"/>
        </w:rPr>
      </w:pPr>
      <w:r w:rsidRPr="00925A8C">
        <w:rPr>
          <w:rFonts w:eastAsia="Arial"/>
          <w:b/>
          <w:bCs/>
          <w:iCs/>
          <w:szCs w:val="24"/>
        </w:rPr>
        <w:t>1</w:t>
      </w:r>
      <w:r w:rsidR="00143A44" w:rsidRPr="00925A8C">
        <w:rPr>
          <w:rFonts w:eastAsia="Arial"/>
          <w:b/>
          <w:bCs/>
          <w:iCs/>
          <w:szCs w:val="24"/>
        </w:rPr>
        <w:t>2</w:t>
      </w:r>
      <w:r w:rsidRPr="00925A8C">
        <w:rPr>
          <w:rFonts w:eastAsia="Arial"/>
          <w:b/>
          <w:bCs/>
          <w:iCs/>
          <w:szCs w:val="24"/>
        </w:rPr>
        <w:t>– MEMÓRIA DE CÁLCULO:</w:t>
      </w:r>
    </w:p>
    <w:p w:rsidR="00307F61" w:rsidRPr="00925A8C" w:rsidRDefault="00307F61" w:rsidP="00287431">
      <w:pPr>
        <w:tabs>
          <w:tab w:val="left" w:pos="2461"/>
        </w:tabs>
        <w:autoSpaceDE w:val="0"/>
        <w:autoSpaceDN w:val="0"/>
        <w:adjustRightInd w:val="0"/>
        <w:spacing w:line="360" w:lineRule="auto"/>
        <w:contextualSpacing/>
        <w:jc w:val="both"/>
        <w:rPr>
          <w:rFonts w:eastAsia="Calibri"/>
          <w:szCs w:val="24"/>
          <w:lang w:eastAsia="en-US"/>
        </w:rPr>
      </w:pPr>
    </w:p>
    <w:p w:rsidR="000853D8" w:rsidRPr="00925A8C" w:rsidRDefault="000853D8" w:rsidP="000853D8">
      <w:pPr>
        <w:tabs>
          <w:tab w:val="left" w:pos="993"/>
        </w:tabs>
        <w:autoSpaceDE w:val="0"/>
        <w:autoSpaceDN w:val="0"/>
        <w:adjustRightInd w:val="0"/>
        <w:spacing w:line="360" w:lineRule="auto"/>
        <w:contextualSpacing/>
        <w:jc w:val="both"/>
        <w:rPr>
          <w:rFonts w:eastAsia="Calibri"/>
          <w:szCs w:val="24"/>
          <w:lang w:eastAsia="en-US"/>
        </w:rPr>
      </w:pPr>
      <w:r w:rsidRPr="00DD0220">
        <w:rPr>
          <w:rFonts w:eastAsia="Calibri"/>
          <w:szCs w:val="24"/>
          <w:lang w:eastAsia="en-US"/>
        </w:rPr>
        <w:t>Para o adequado desempenho de todas as funções relacionadas com o planejamento apresentado, faz-se necessária a</w:t>
      </w:r>
      <w:r w:rsidR="00792BBF">
        <w:rPr>
          <w:rFonts w:eastAsia="Calibri"/>
          <w:szCs w:val="24"/>
          <w:lang w:eastAsia="en-US"/>
        </w:rPr>
        <w:t xml:space="preserve"> aquisição dos itens conforme demanda detectada em virtude do</w:t>
      </w:r>
      <w:r w:rsidR="00792BBF" w:rsidRPr="00792BBF">
        <w:rPr>
          <w:rFonts w:eastAsia="Calibri"/>
          <w:szCs w:val="24"/>
          <w:lang w:eastAsia="en-US"/>
        </w:rPr>
        <w:t xml:space="preserve"> estudo </w:t>
      </w:r>
      <w:r w:rsidR="00792BBF">
        <w:rPr>
          <w:rFonts w:eastAsia="Calibri"/>
          <w:szCs w:val="24"/>
          <w:lang w:eastAsia="en-US"/>
        </w:rPr>
        <w:t xml:space="preserve">realizado pelo </w:t>
      </w:r>
      <w:r w:rsidR="00792BBF" w:rsidRPr="00792BBF">
        <w:rPr>
          <w:rFonts w:eastAsia="Calibri"/>
          <w:szCs w:val="24"/>
          <w:lang w:eastAsia="en-US"/>
        </w:rPr>
        <w:t xml:space="preserve">Centro de Criminalística, </w:t>
      </w:r>
      <w:r w:rsidR="00792BBF">
        <w:rPr>
          <w:rFonts w:eastAsia="Calibri"/>
          <w:szCs w:val="24"/>
          <w:lang w:eastAsia="en-US"/>
        </w:rPr>
        <w:t>que entre outros fatores, considerou a</w:t>
      </w:r>
      <w:r w:rsidR="00792BBF" w:rsidRPr="00792BBF">
        <w:rPr>
          <w:rFonts w:eastAsia="Calibri"/>
          <w:szCs w:val="24"/>
          <w:lang w:eastAsia="en-US"/>
        </w:rPr>
        <w:t xml:space="preserve"> análise de solicitações de exames periciais de local, faz</w:t>
      </w:r>
      <w:r w:rsidR="00792BBF">
        <w:rPr>
          <w:rFonts w:eastAsia="Calibri"/>
          <w:szCs w:val="24"/>
          <w:lang w:eastAsia="en-US"/>
        </w:rPr>
        <w:t>endo</w:t>
      </w:r>
      <w:r w:rsidR="00792BBF" w:rsidRPr="00792BBF">
        <w:rPr>
          <w:rFonts w:eastAsia="Calibri"/>
          <w:szCs w:val="24"/>
          <w:lang w:eastAsia="en-US"/>
        </w:rPr>
        <w:t xml:space="preserve">-se </w:t>
      </w:r>
      <w:proofErr w:type="gramStart"/>
      <w:r w:rsidR="00792BBF" w:rsidRPr="00792BBF">
        <w:rPr>
          <w:rFonts w:eastAsia="Calibri"/>
          <w:szCs w:val="24"/>
          <w:lang w:eastAsia="en-US"/>
        </w:rPr>
        <w:t>mister</w:t>
      </w:r>
      <w:proofErr w:type="gramEnd"/>
      <w:r w:rsidR="00792BBF" w:rsidRPr="00792BBF">
        <w:rPr>
          <w:rFonts w:eastAsia="Calibri"/>
          <w:szCs w:val="24"/>
          <w:lang w:eastAsia="en-US"/>
        </w:rPr>
        <w:t xml:space="preserve"> </w:t>
      </w:r>
      <w:r w:rsidR="00792BBF">
        <w:rPr>
          <w:rFonts w:eastAsia="Calibri"/>
          <w:szCs w:val="24"/>
          <w:lang w:eastAsia="en-US"/>
        </w:rPr>
        <w:t xml:space="preserve">a aquisição de </w:t>
      </w:r>
      <w:r w:rsidR="00792BBF" w:rsidRPr="00792BBF">
        <w:rPr>
          <w:rFonts w:eastAsia="Calibri"/>
          <w:szCs w:val="24"/>
          <w:lang w:eastAsia="en-US"/>
        </w:rPr>
        <w:t>01 (um) Escâner Laser</w:t>
      </w:r>
      <w:r w:rsidR="00792BBF">
        <w:rPr>
          <w:rFonts w:eastAsia="Calibri"/>
          <w:szCs w:val="24"/>
          <w:lang w:eastAsia="en-US"/>
        </w:rPr>
        <w:t xml:space="preserve"> </w:t>
      </w:r>
      <w:r w:rsidR="00792BBF" w:rsidRPr="00792BBF">
        <w:rPr>
          <w:rFonts w:eastAsia="Calibri"/>
          <w:szCs w:val="24"/>
          <w:lang w:eastAsia="en-US"/>
        </w:rPr>
        <w:t>3D (</w:t>
      </w:r>
      <w:r w:rsidR="00792BBF" w:rsidRPr="00792BBF">
        <w:rPr>
          <w:rFonts w:eastAsia="Calibri"/>
          <w:i/>
          <w:szCs w:val="24"/>
          <w:lang w:eastAsia="en-US"/>
        </w:rPr>
        <w:t>hardware</w:t>
      </w:r>
      <w:r w:rsidR="00792BBF" w:rsidRPr="00792BBF">
        <w:rPr>
          <w:rFonts w:eastAsia="Calibri"/>
          <w:szCs w:val="24"/>
          <w:lang w:eastAsia="en-US"/>
        </w:rPr>
        <w:t xml:space="preserve">, </w:t>
      </w:r>
      <w:r w:rsidR="00792BBF" w:rsidRPr="00792BBF">
        <w:rPr>
          <w:rFonts w:eastAsia="Calibri"/>
          <w:i/>
          <w:szCs w:val="24"/>
          <w:lang w:eastAsia="en-US"/>
        </w:rPr>
        <w:t>software</w:t>
      </w:r>
      <w:r w:rsidR="00792BBF" w:rsidRPr="00792BBF">
        <w:rPr>
          <w:rFonts w:eastAsia="Calibri"/>
          <w:szCs w:val="24"/>
          <w:lang w:eastAsia="en-US"/>
        </w:rPr>
        <w:t xml:space="preserve"> e acessórios, conforme especificações), bem como 02 (duas) licenças das aplicações de tratamento de imagens.</w:t>
      </w:r>
      <w:r w:rsidR="000E22B9" w:rsidRPr="00925A8C">
        <w:rPr>
          <w:rFonts w:eastAsia="Calibri"/>
          <w:szCs w:val="24"/>
          <w:lang w:eastAsia="en-US"/>
        </w:rPr>
        <w:t xml:space="preserve">   </w:t>
      </w:r>
      <w:r w:rsidRPr="00925A8C">
        <w:rPr>
          <w:rFonts w:eastAsia="Calibri"/>
          <w:szCs w:val="24"/>
          <w:lang w:eastAsia="en-US"/>
        </w:rPr>
        <w:t xml:space="preserve"> </w:t>
      </w:r>
    </w:p>
    <w:p w:rsidR="00DD0220" w:rsidRPr="00925A8C" w:rsidRDefault="00DD0220" w:rsidP="000853D8">
      <w:pPr>
        <w:tabs>
          <w:tab w:val="left" w:pos="2461"/>
        </w:tabs>
        <w:autoSpaceDE w:val="0"/>
        <w:autoSpaceDN w:val="0"/>
        <w:adjustRightInd w:val="0"/>
        <w:spacing w:line="360" w:lineRule="auto"/>
        <w:ind w:firstLine="993"/>
        <w:contextualSpacing/>
        <w:jc w:val="both"/>
        <w:rPr>
          <w:rFonts w:eastAsia="Calibri"/>
          <w:szCs w:val="24"/>
          <w:lang w:eastAsia="en-US"/>
        </w:rPr>
      </w:pPr>
    </w:p>
    <w:p w:rsidR="00307F61" w:rsidRPr="00925A8C" w:rsidRDefault="00307F61" w:rsidP="00287431">
      <w:pPr>
        <w:shd w:val="clear" w:color="auto" w:fill="D9D9D9"/>
        <w:spacing w:line="360" w:lineRule="auto"/>
        <w:contextualSpacing/>
        <w:jc w:val="both"/>
        <w:rPr>
          <w:rFonts w:eastAsia="Arial"/>
          <w:b/>
          <w:bCs/>
          <w:iCs/>
          <w:szCs w:val="24"/>
        </w:rPr>
      </w:pPr>
      <w:r w:rsidRPr="00925A8C">
        <w:rPr>
          <w:rFonts w:eastAsia="Arial"/>
          <w:b/>
          <w:bCs/>
          <w:iCs/>
          <w:szCs w:val="24"/>
        </w:rPr>
        <w:t>1</w:t>
      </w:r>
      <w:r w:rsidR="00143A44" w:rsidRPr="00925A8C">
        <w:rPr>
          <w:rFonts w:eastAsia="Arial"/>
          <w:b/>
          <w:bCs/>
          <w:iCs/>
          <w:szCs w:val="24"/>
        </w:rPr>
        <w:t>3</w:t>
      </w:r>
      <w:r w:rsidRPr="00925A8C">
        <w:rPr>
          <w:rFonts w:eastAsia="Arial"/>
          <w:b/>
          <w:bCs/>
          <w:iCs/>
          <w:szCs w:val="24"/>
        </w:rPr>
        <w:t>– OBRIGAÇÕES DA CONTRATADA:</w:t>
      </w:r>
    </w:p>
    <w:p w:rsidR="00307F61" w:rsidRPr="00925A8C" w:rsidRDefault="00307F61" w:rsidP="00287431">
      <w:pPr>
        <w:autoSpaceDE w:val="0"/>
        <w:autoSpaceDN w:val="0"/>
        <w:adjustRightInd w:val="0"/>
        <w:spacing w:line="360" w:lineRule="auto"/>
        <w:contextualSpacing/>
        <w:jc w:val="both"/>
        <w:rPr>
          <w:szCs w:val="24"/>
          <w:lang w:eastAsia="ar-SA"/>
        </w:rPr>
      </w:pPr>
    </w:p>
    <w:p w:rsidR="000853D8" w:rsidRPr="00925A8C" w:rsidRDefault="002C58DB" w:rsidP="000853D8">
      <w:pPr>
        <w:autoSpaceDE w:val="0"/>
        <w:autoSpaceDN w:val="0"/>
        <w:adjustRightInd w:val="0"/>
        <w:spacing w:line="360" w:lineRule="auto"/>
        <w:contextualSpacing/>
        <w:jc w:val="both"/>
        <w:rPr>
          <w:szCs w:val="24"/>
          <w:lang w:eastAsia="ar-SA"/>
        </w:rPr>
      </w:pPr>
      <w:r w:rsidRPr="00925A8C">
        <w:rPr>
          <w:szCs w:val="24"/>
          <w:lang w:eastAsia="ar-SA"/>
        </w:rPr>
        <w:t xml:space="preserve">13.1. </w:t>
      </w:r>
      <w:r w:rsidR="000853D8" w:rsidRPr="00925A8C">
        <w:rPr>
          <w:szCs w:val="24"/>
          <w:lang w:eastAsia="ar-SA"/>
        </w:rPr>
        <w:t>A CONTRATADA deverá:</w:t>
      </w:r>
    </w:p>
    <w:p w:rsidR="00792BBF" w:rsidRPr="009425A5" w:rsidRDefault="00792BBF" w:rsidP="009425A5">
      <w:pPr>
        <w:pStyle w:val="PargrafodaLista"/>
        <w:numPr>
          <w:ilvl w:val="0"/>
          <w:numId w:val="9"/>
        </w:numPr>
        <w:tabs>
          <w:tab w:val="left" w:pos="2461"/>
        </w:tabs>
        <w:autoSpaceDE w:val="0"/>
        <w:autoSpaceDN w:val="0"/>
        <w:adjustRightInd w:val="0"/>
        <w:spacing w:line="360" w:lineRule="auto"/>
        <w:jc w:val="both"/>
        <w:rPr>
          <w:szCs w:val="24"/>
          <w:lang w:eastAsia="ar-SA"/>
        </w:rPr>
      </w:pPr>
      <w:proofErr w:type="gramStart"/>
      <w:r w:rsidRPr="009425A5">
        <w:rPr>
          <w:szCs w:val="24"/>
          <w:lang w:eastAsia="ar-SA"/>
        </w:rPr>
        <w:t>cumprir</w:t>
      </w:r>
      <w:proofErr w:type="gramEnd"/>
      <w:r w:rsidRPr="009425A5">
        <w:rPr>
          <w:szCs w:val="24"/>
          <w:lang w:eastAsia="ar-SA"/>
        </w:rPr>
        <w:t xml:space="preserve"> todas as obrigações constantes no Edital, seus anexos e sua proposta, assumindo, como exclusivamente seus, os riscos e as despesas decorrentes da boa e perfeita execução do objeto</w:t>
      </w:r>
      <w:r w:rsidR="009425A5" w:rsidRPr="009425A5">
        <w:rPr>
          <w:szCs w:val="24"/>
          <w:lang w:eastAsia="ar-SA"/>
        </w:rPr>
        <w:t>;</w:t>
      </w:r>
    </w:p>
    <w:p w:rsidR="000853D8" w:rsidRPr="009425A5" w:rsidRDefault="009425A5" w:rsidP="009425A5">
      <w:pPr>
        <w:pStyle w:val="PargrafodaLista"/>
        <w:numPr>
          <w:ilvl w:val="0"/>
          <w:numId w:val="9"/>
        </w:numPr>
        <w:tabs>
          <w:tab w:val="left" w:pos="2461"/>
        </w:tabs>
        <w:autoSpaceDE w:val="0"/>
        <w:autoSpaceDN w:val="0"/>
        <w:adjustRightInd w:val="0"/>
        <w:spacing w:line="360" w:lineRule="auto"/>
        <w:jc w:val="both"/>
        <w:rPr>
          <w:szCs w:val="24"/>
          <w:lang w:eastAsia="ar-SA"/>
        </w:rPr>
      </w:pPr>
      <w:proofErr w:type="gramStart"/>
      <w:r w:rsidRPr="009425A5">
        <w:rPr>
          <w:szCs w:val="24"/>
          <w:lang w:eastAsia="ar-SA"/>
        </w:rPr>
        <w:t>efetuar</w:t>
      </w:r>
      <w:proofErr w:type="gramEnd"/>
      <w:r w:rsidRPr="009425A5">
        <w:rPr>
          <w:szCs w:val="24"/>
          <w:lang w:eastAsia="ar-SA"/>
        </w:rPr>
        <w:t xml:space="preserve"> a entrega do objeto em perfeitas condições, conforme especificações, prazo e local constantes no Edital e seus anexos, acompanhado da respectiva nota fiscal, na qual constarão as indicações referentes a: marca, fabricante, modelo, procedência e prazo de garantia ou validade</w:t>
      </w:r>
      <w:r w:rsidR="000853D8" w:rsidRPr="009425A5">
        <w:rPr>
          <w:szCs w:val="24"/>
          <w:lang w:eastAsia="ar-SA"/>
        </w:rPr>
        <w:t>;</w:t>
      </w:r>
    </w:p>
    <w:p w:rsidR="000853D8" w:rsidRPr="009425A5" w:rsidRDefault="000853D8" w:rsidP="009425A5">
      <w:pPr>
        <w:pStyle w:val="PargrafodaLista"/>
        <w:numPr>
          <w:ilvl w:val="0"/>
          <w:numId w:val="9"/>
        </w:numPr>
        <w:tabs>
          <w:tab w:val="left" w:pos="2461"/>
        </w:tabs>
        <w:autoSpaceDE w:val="0"/>
        <w:autoSpaceDN w:val="0"/>
        <w:adjustRightInd w:val="0"/>
        <w:spacing w:line="360" w:lineRule="auto"/>
        <w:jc w:val="both"/>
        <w:rPr>
          <w:szCs w:val="24"/>
          <w:lang w:eastAsia="ar-SA"/>
        </w:rPr>
      </w:pPr>
      <w:proofErr w:type="gramStart"/>
      <w:r w:rsidRPr="009425A5">
        <w:rPr>
          <w:szCs w:val="24"/>
          <w:lang w:eastAsia="ar-SA"/>
        </w:rPr>
        <w:lastRenderedPageBreak/>
        <w:t>entregar</w:t>
      </w:r>
      <w:proofErr w:type="gramEnd"/>
      <w:r w:rsidRPr="009425A5">
        <w:rPr>
          <w:szCs w:val="24"/>
          <w:lang w:eastAsia="ar-SA"/>
        </w:rPr>
        <w:t xml:space="preserve"> o objeto do contrato sem qualquer ônus para o </w:t>
      </w:r>
      <w:r w:rsidRPr="009425A5">
        <w:rPr>
          <w:b/>
          <w:bCs/>
          <w:szCs w:val="24"/>
          <w:lang w:eastAsia="ar-SA"/>
        </w:rPr>
        <w:t>CONTRATANTE</w:t>
      </w:r>
      <w:r w:rsidRPr="009425A5">
        <w:rPr>
          <w:szCs w:val="24"/>
          <w:lang w:eastAsia="ar-SA"/>
        </w:rPr>
        <w:t>, estando incluído no valor do pagamento todas e quaisquer despesas, tais como tributos, frete, seguro e descarregamento das mercadorias;</w:t>
      </w:r>
    </w:p>
    <w:p w:rsidR="000853D8" w:rsidRPr="009425A5" w:rsidRDefault="000853D8" w:rsidP="009425A5">
      <w:pPr>
        <w:pStyle w:val="PargrafodaLista"/>
        <w:numPr>
          <w:ilvl w:val="0"/>
          <w:numId w:val="9"/>
        </w:numPr>
        <w:tabs>
          <w:tab w:val="left" w:pos="2461"/>
        </w:tabs>
        <w:autoSpaceDE w:val="0"/>
        <w:autoSpaceDN w:val="0"/>
        <w:adjustRightInd w:val="0"/>
        <w:spacing w:line="360" w:lineRule="auto"/>
        <w:jc w:val="both"/>
        <w:rPr>
          <w:szCs w:val="24"/>
          <w:lang w:eastAsia="ar-SA"/>
        </w:rPr>
      </w:pPr>
      <w:proofErr w:type="gramStart"/>
      <w:r w:rsidRPr="009425A5">
        <w:rPr>
          <w:szCs w:val="24"/>
          <w:lang w:eastAsia="ar-SA"/>
        </w:rPr>
        <w:t>manter</w:t>
      </w:r>
      <w:proofErr w:type="gramEnd"/>
      <w:r w:rsidRPr="009425A5">
        <w:rPr>
          <w:szCs w:val="24"/>
          <w:lang w:eastAsia="ar-SA"/>
        </w:rPr>
        <w:t xml:space="preserve"> em estoque um mínimo de bens necessários à execução do objeto do contrato;</w:t>
      </w:r>
    </w:p>
    <w:p w:rsidR="000853D8" w:rsidRPr="009425A5" w:rsidRDefault="000853D8" w:rsidP="009425A5">
      <w:pPr>
        <w:pStyle w:val="PargrafodaLista"/>
        <w:numPr>
          <w:ilvl w:val="0"/>
          <w:numId w:val="9"/>
        </w:numPr>
        <w:tabs>
          <w:tab w:val="left" w:pos="2461"/>
        </w:tabs>
        <w:autoSpaceDE w:val="0"/>
        <w:autoSpaceDN w:val="0"/>
        <w:adjustRightInd w:val="0"/>
        <w:spacing w:line="360" w:lineRule="auto"/>
        <w:jc w:val="both"/>
        <w:rPr>
          <w:szCs w:val="24"/>
          <w:lang w:eastAsia="ar-SA"/>
        </w:rPr>
      </w:pPr>
      <w:proofErr w:type="gramStart"/>
      <w:r w:rsidRPr="009425A5">
        <w:rPr>
          <w:szCs w:val="24"/>
          <w:lang w:eastAsia="ar-SA"/>
        </w:rPr>
        <w:t>comunicar</w:t>
      </w:r>
      <w:proofErr w:type="gramEnd"/>
      <w:r w:rsidRPr="009425A5">
        <w:rPr>
          <w:szCs w:val="24"/>
          <w:lang w:eastAsia="ar-SA"/>
        </w:rPr>
        <w:t xml:space="preserve"> ao Fiscal do contrato, por escrito e tão logo constatado problema ou a impossibilidade de execução de qualquer obrigação contratual, para a adoção das providências cabíveis;</w:t>
      </w:r>
    </w:p>
    <w:p w:rsidR="000853D8" w:rsidRPr="009425A5" w:rsidRDefault="000853D8" w:rsidP="009425A5">
      <w:pPr>
        <w:pStyle w:val="PargrafodaLista"/>
        <w:numPr>
          <w:ilvl w:val="0"/>
          <w:numId w:val="9"/>
        </w:numPr>
        <w:tabs>
          <w:tab w:val="left" w:pos="2461"/>
        </w:tabs>
        <w:autoSpaceDE w:val="0"/>
        <w:autoSpaceDN w:val="0"/>
        <w:adjustRightInd w:val="0"/>
        <w:spacing w:line="360" w:lineRule="auto"/>
        <w:jc w:val="both"/>
        <w:rPr>
          <w:szCs w:val="24"/>
          <w:lang w:eastAsia="ar-SA"/>
        </w:rPr>
      </w:pPr>
      <w:proofErr w:type="gramStart"/>
      <w:r w:rsidRPr="009425A5">
        <w:rPr>
          <w:szCs w:val="24"/>
          <w:lang w:eastAsia="ar-SA"/>
        </w:rPr>
        <w:t>reparar</w:t>
      </w:r>
      <w:proofErr w:type="gramEnd"/>
      <w:r w:rsidRPr="009425A5">
        <w:rPr>
          <w:szCs w:val="24"/>
          <w:lang w:eastAsia="ar-SA"/>
        </w:rPr>
        <w:t xml:space="preserve">, corrigir, remover, reconstruir ou substituir, no todo ou em parte e às suas expensas, bens objeto do contrato em que se verificarem vícios, defeitos ou incorreções resultantes de execução irregular ou do fornecimento de materiais inadequados ou desconformes com as especificações; </w:t>
      </w:r>
    </w:p>
    <w:p w:rsidR="000853D8" w:rsidRPr="009425A5" w:rsidRDefault="000853D8" w:rsidP="009425A5">
      <w:pPr>
        <w:pStyle w:val="PargrafodaLista"/>
        <w:numPr>
          <w:ilvl w:val="0"/>
          <w:numId w:val="9"/>
        </w:numPr>
        <w:tabs>
          <w:tab w:val="left" w:pos="2461"/>
        </w:tabs>
        <w:autoSpaceDE w:val="0"/>
        <w:autoSpaceDN w:val="0"/>
        <w:adjustRightInd w:val="0"/>
        <w:spacing w:line="360" w:lineRule="auto"/>
        <w:jc w:val="both"/>
        <w:rPr>
          <w:szCs w:val="24"/>
          <w:lang w:eastAsia="ar-SA"/>
        </w:rPr>
      </w:pPr>
      <w:proofErr w:type="gramStart"/>
      <w:r w:rsidRPr="009425A5">
        <w:rPr>
          <w:szCs w:val="24"/>
          <w:lang w:eastAsia="ar-SA"/>
        </w:rPr>
        <w:t>indenizar</w:t>
      </w:r>
      <w:proofErr w:type="gramEnd"/>
      <w:r w:rsidRPr="009425A5">
        <w:rPr>
          <w:szCs w:val="24"/>
          <w:lang w:eastAsia="ar-SA"/>
        </w:rPr>
        <w:t xml:space="preserve"> todo e qualquer dano e prejuízo pessoal ou material que possa advir, direta ou indiretamente, do exercício de suas atividades ou serem causados por seus prepostos à </w:t>
      </w:r>
      <w:r w:rsidRPr="009425A5">
        <w:rPr>
          <w:b/>
          <w:szCs w:val="24"/>
          <w:lang w:eastAsia="ar-SA"/>
        </w:rPr>
        <w:t xml:space="preserve">CONTRATANTE </w:t>
      </w:r>
      <w:r w:rsidR="002C58DB" w:rsidRPr="009425A5">
        <w:rPr>
          <w:szCs w:val="24"/>
          <w:lang w:eastAsia="ar-SA"/>
        </w:rPr>
        <w:t>ou terceiros.</w:t>
      </w:r>
    </w:p>
    <w:p w:rsidR="009425A5" w:rsidRDefault="009425A5" w:rsidP="009425A5">
      <w:pPr>
        <w:pStyle w:val="PargrafodaLista"/>
        <w:numPr>
          <w:ilvl w:val="0"/>
          <w:numId w:val="9"/>
        </w:numPr>
        <w:tabs>
          <w:tab w:val="left" w:pos="2461"/>
        </w:tabs>
        <w:autoSpaceDE w:val="0"/>
        <w:autoSpaceDN w:val="0"/>
        <w:adjustRightInd w:val="0"/>
        <w:spacing w:line="360" w:lineRule="auto"/>
        <w:jc w:val="both"/>
      </w:pPr>
      <w:proofErr w:type="gramStart"/>
      <w:r>
        <w:t>responsabilizar</w:t>
      </w:r>
      <w:proofErr w:type="gramEnd"/>
      <w:r>
        <w:t>-se pelos vícios e danos decorrentes do objeto, de acordo com os artigos 12, 13 e 17 a 27, do Código de Defesa do Consumidor (Lei nº 8.078, de 1990);</w:t>
      </w:r>
    </w:p>
    <w:p w:rsidR="009425A5" w:rsidRDefault="009425A5" w:rsidP="009425A5">
      <w:pPr>
        <w:pStyle w:val="PargrafodaLista"/>
        <w:numPr>
          <w:ilvl w:val="0"/>
          <w:numId w:val="9"/>
        </w:numPr>
        <w:tabs>
          <w:tab w:val="left" w:pos="2461"/>
        </w:tabs>
        <w:autoSpaceDE w:val="0"/>
        <w:autoSpaceDN w:val="0"/>
        <w:adjustRightInd w:val="0"/>
        <w:spacing w:line="360" w:lineRule="auto"/>
        <w:jc w:val="both"/>
      </w:pPr>
      <w:proofErr w:type="gramStart"/>
      <w:r>
        <w:t>c</w:t>
      </w:r>
      <w:r w:rsidRPr="009425A5">
        <w:t>omunicar</w:t>
      </w:r>
      <w:proofErr w:type="gramEnd"/>
      <w:r w:rsidRPr="009425A5">
        <w:t xml:space="preserve"> à Contratante, no prazo máximo de 24 (vinte e quatro) horas que antecede a data da entrega, os motivos que impossibilitem o cumprimento do prazo previsto, com a devida comprovação</w:t>
      </w:r>
      <w:r>
        <w:t>.</w:t>
      </w:r>
    </w:p>
    <w:p w:rsidR="009425A5" w:rsidRPr="00925A8C" w:rsidRDefault="009425A5" w:rsidP="000853D8">
      <w:pPr>
        <w:tabs>
          <w:tab w:val="left" w:pos="2461"/>
        </w:tabs>
        <w:autoSpaceDE w:val="0"/>
        <w:autoSpaceDN w:val="0"/>
        <w:adjustRightInd w:val="0"/>
        <w:spacing w:line="360" w:lineRule="auto"/>
        <w:contextualSpacing/>
        <w:jc w:val="both"/>
        <w:rPr>
          <w:szCs w:val="24"/>
          <w:lang w:eastAsia="ar-SA"/>
        </w:rPr>
      </w:pPr>
    </w:p>
    <w:p w:rsidR="009E0390" w:rsidRPr="00925A8C" w:rsidRDefault="009E0390" w:rsidP="00287431">
      <w:pPr>
        <w:shd w:val="clear" w:color="auto" w:fill="D9D9D9"/>
        <w:spacing w:line="360" w:lineRule="auto"/>
        <w:contextualSpacing/>
        <w:jc w:val="both"/>
        <w:rPr>
          <w:rFonts w:eastAsia="Arial"/>
          <w:b/>
          <w:bCs/>
          <w:iCs/>
          <w:szCs w:val="24"/>
        </w:rPr>
      </w:pPr>
      <w:r w:rsidRPr="00925A8C">
        <w:rPr>
          <w:rFonts w:eastAsia="Arial"/>
          <w:b/>
          <w:bCs/>
          <w:iCs/>
          <w:szCs w:val="24"/>
        </w:rPr>
        <w:t>1</w:t>
      </w:r>
      <w:r w:rsidR="00143A44" w:rsidRPr="00925A8C">
        <w:rPr>
          <w:rFonts w:eastAsia="Arial"/>
          <w:b/>
          <w:bCs/>
          <w:iCs/>
          <w:szCs w:val="24"/>
        </w:rPr>
        <w:t>4</w:t>
      </w:r>
      <w:r w:rsidRPr="00925A8C">
        <w:rPr>
          <w:rFonts w:eastAsia="Arial"/>
          <w:b/>
          <w:bCs/>
          <w:iCs/>
          <w:szCs w:val="24"/>
        </w:rPr>
        <w:t xml:space="preserve">- </w:t>
      </w:r>
      <w:r w:rsidR="00307F61" w:rsidRPr="00925A8C">
        <w:rPr>
          <w:rFonts w:eastAsia="Arial"/>
          <w:b/>
          <w:bCs/>
          <w:iCs/>
          <w:szCs w:val="24"/>
        </w:rPr>
        <w:t>JULGAMENTO</w:t>
      </w:r>
      <w:r w:rsidRPr="00925A8C">
        <w:rPr>
          <w:rFonts w:eastAsia="Arial"/>
          <w:b/>
          <w:bCs/>
          <w:iCs/>
          <w:szCs w:val="24"/>
        </w:rPr>
        <w:t xml:space="preserve"> DA</w:t>
      </w:r>
      <w:r w:rsidR="00307F61" w:rsidRPr="00925A8C">
        <w:rPr>
          <w:rFonts w:eastAsia="Arial"/>
          <w:b/>
          <w:bCs/>
          <w:iCs/>
          <w:szCs w:val="24"/>
        </w:rPr>
        <w:t>S</w:t>
      </w:r>
      <w:r w:rsidRPr="00925A8C">
        <w:rPr>
          <w:rFonts w:eastAsia="Arial"/>
          <w:b/>
          <w:bCs/>
          <w:iCs/>
          <w:szCs w:val="24"/>
        </w:rPr>
        <w:t xml:space="preserve"> PROPOSTA</w:t>
      </w:r>
      <w:r w:rsidR="00307F61" w:rsidRPr="00925A8C">
        <w:rPr>
          <w:rFonts w:eastAsia="Arial"/>
          <w:b/>
          <w:bCs/>
          <w:iCs/>
          <w:szCs w:val="24"/>
        </w:rPr>
        <w:t>S E CRITÉRIOS DE PREÇOS</w:t>
      </w:r>
      <w:r w:rsidRPr="00925A8C">
        <w:rPr>
          <w:rFonts w:eastAsia="Arial"/>
          <w:b/>
          <w:bCs/>
          <w:iCs/>
          <w:szCs w:val="24"/>
        </w:rPr>
        <w:t>:</w:t>
      </w:r>
    </w:p>
    <w:p w:rsidR="009E0390" w:rsidRPr="00925A8C" w:rsidRDefault="009E0390" w:rsidP="00287431">
      <w:pPr>
        <w:autoSpaceDE w:val="0"/>
        <w:autoSpaceDN w:val="0"/>
        <w:adjustRightInd w:val="0"/>
        <w:spacing w:line="360" w:lineRule="auto"/>
        <w:ind w:firstLine="709"/>
        <w:contextualSpacing/>
        <w:jc w:val="both"/>
        <w:rPr>
          <w:szCs w:val="24"/>
          <w:lang w:eastAsia="ar-SA"/>
        </w:rPr>
      </w:pPr>
    </w:p>
    <w:p w:rsidR="00B36C84" w:rsidRPr="00925A8C" w:rsidRDefault="00B36C84" w:rsidP="00287431">
      <w:pPr>
        <w:tabs>
          <w:tab w:val="left" w:pos="8647"/>
        </w:tabs>
        <w:autoSpaceDE w:val="0"/>
        <w:autoSpaceDN w:val="0"/>
        <w:adjustRightInd w:val="0"/>
        <w:spacing w:line="360" w:lineRule="auto"/>
        <w:contextualSpacing/>
        <w:jc w:val="both"/>
        <w:rPr>
          <w:b/>
          <w:szCs w:val="24"/>
        </w:rPr>
      </w:pPr>
      <w:r w:rsidRPr="00925A8C">
        <w:rPr>
          <w:szCs w:val="24"/>
        </w:rPr>
        <w:t xml:space="preserve">O </w:t>
      </w:r>
      <w:r w:rsidR="00287431" w:rsidRPr="00925A8C">
        <w:rPr>
          <w:szCs w:val="24"/>
        </w:rPr>
        <w:t>julgamento</w:t>
      </w:r>
      <w:r w:rsidR="002C58DB" w:rsidRPr="00925A8C">
        <w:rPr>
          <w:szCs w:val="24"/>
        </w:rPr>
        <w:t xml:space="preserve"> das propostas</w:t>
      </w:r>
      <w:r w:rsidRPr="00925A8C">
        <w:rPr>
          <w:szCs w:val="24"/>
        </w:rPr>
        <w:t xml:space="preserve"> reger-se-á pelo tipo </w:t>
      </w:r>
      <w:r w:rsidRPr="00925A8C">
        <w:rPr>
          <w:b/>
          <w:szCs w:val="24"/>
        </w:rPr>
        <w:t xml:space="preserve">MENOR PREÇO </w:t>
      </w:r>
      <w:r w:rsidR="009425A5">
        <w:rPr>
          <w:b/>
          <w:szCs w:val="24"/>
        </w:rPr>
        <w:t>GLOBAL</w:t>
      </w:r>
      <w:r w:rsidRPr="00925A8C">
        <w:rPr>
          <w:b/>
          <w:szCs w:val="24"/>
        </w:rPr>
        <w:t>.</w:t>
      </w:r>
    </w:p>
    <w:p w:rsidR="008D48D8" w:rsidRPr="00925A8C" w:rsidRDefault="008D48D8" w:rsidP="00287431">
      <w:pPr>
        <w:tabs>
          <w:tab w:val="left" w:pos="8647"/>
        </w:tabs>
        <w:autoSpaceDE w:val="0"/>
        <w:autoSpaceDN w:val="0"/>
        <w:adjustRightInd w:val="0"/>
        <w:spacing w:line="360" w:lineRule="auto"/>
        <w:contextualSpacing/>
        <w:jc w:val="both"/>
        <w:rPr>
          <w:b/>
          <w:szCs w:val="24"/>
        </w:rPr>
      </w:pPr>
    </w:p>
    <w:p w:rsidR="004319F7" w:rsidRPr="00925A8C" w:rsidRDefault="00806D23" w:rsidP="00287431">
      <w:pPr>
        <w:autoSpaceDE w:val="0"/>
        <w:autoSpaceDN w:val="0"/>
        <w:adjustRightInd w:val="0"/>
        <w:spacing w:line="360" w:lineRule="auto"/>
        <w:contextualSpacing/>
        <w:jc w:val="both"/>
        <w:rPr>
          <w:szCs w:val="24"/>
        </w:rPr>
      </w:pPr>
      <w:r w:rsidRPr="00925A8C">
        <w:rPr>
          <w:szCs w:val="24"/>
        </w:rPr>
        <w:t xml:space="preserve">O valor referencial relativo ao objeto deste Termo de Referência, será definido posteriormente, </w:t>
      </w:r>
      <w:proofErr w:type="gramStart"/>
      <w:r w:rsidRPr="00925A8C">
        <w:rPr>
          <w:szCs w:val="24"/>
        </w:rPr>
        <w:t>após</w:t>
      </w:r>
      <w:proofErr w:type="gramEnd"/>
      <w:r w:rsidRPr="00925A8C">
        <w:rPr>
          <w:szCs w:val="24"/>
        </w:rPr>
        <w:t xml:space="preserve"> empreendida a devida pesquisa mercadológica, sendo seu valor de aceitabilidade definido pelo Ordenador de Despesa.</w:t>
      </w:r>
    </w:p>
    <w:p w:rsidR="002C58DB" w:rsidRDefault="002C58DB" w:rsidP="00287431">
      <w:pPr>
        <w:autoSpaceDE w:val="0"/>
        <w:autoSpaceDN w:val="0"/>
        <w:adjustRightInd w:val="0"/>
        <w:spacing w:line="360" w:lineRule="auto"/>
        <w:contextualSpacing/>
        <w:jc w:val="both"/>
        <w:rPr>
          <w:szCs w:val="24"/>
          <w:lang w:eastAsia="ar-SA"/>
        </w:rPr>
      </w:pPr>
    </w:p>
    <w:p w:rsidR="001474C3" w:rsidRDefault="001474C3" w:rsidP="00287431">
      <w:pPr>
        <w:autoSpaceDE w:val="0"/>
        <w:autoSpaceDN w:val="0"/>
        <w:adjustRightInd w:val="0"/>
        <w:spacing w:line="360" w:lineRule="auto"/>
        <w:contextualSpacing/>
        <w:jc w:val="both"/>
        <w:rPr>
          <w:szCs w:val="24"/>
          <w:lang w:eastAsia="ar-SA"/>
        </w:rPr>
      </w:pPr>
    </w:p>
    <w:p w:rsidR="001474C3" w:rsidRPr="00925A8C" w:rsidRDefault="001474C3" w:rsidP="00287431">
      <w:pPr>
        <w:autoSpaceDE w:val="0"/>
        <w:autoSpaceDN w:val="0"/>
        <w:adjustRightInd w:val="0"/>
        <w:spacing w:line="360" w:lineRule="auto"/>
        <w:contextualSpacing/>
        <w:jc w:val="both"/>
        <w:rPr>
          <w:szCs w:val="24"/>
          <w:lang w:eastAsia="ar-SA"/>
        </w:rPr>
      </w:pPr>
    </w:p>
    <w:p w:rsidR="009E0390" w:rsidRPr="00925A8C" w:rsidRDefault="009E0390" w:rsidP="00287431">
      <w:pPr>
        <w:shd w:val="clear" w:color="auto" w:fill="D9D9D9"/>
        <w:spacing w:line="360" w:lineRule="auto"/>
        <w:contextualSpacing/>
        <w:jc w:val="both"/>
        <w:rPr>
          <w:rFonts w:eastAsia="Arial"/>
          <w:b/>
          <w:bCs/>
          <w:iCs/>
          <w:szCs w:val="24"/>
        </w:rPr>
      </w:pPr>
      <w:r w:rsidRPr="00925A8C">
        <w:rPr>
          <w:rFonts w:eastAsia="Arial"/>
          <w:b/>
          <w:bCs/>
          <w:iCs/>
          <w:szCs w:val="24"/>
        </w:rPr>
        <w:lastRenderedPageBreak/>
        <w:t>1</w:t>
      </w:r>
      <w:r w:rsidR="00143A44" w:rsidRPr="00925A8C">
        <w:rPr>
          <w:rFonts w:eastAsia="Arial"/>
          <w:b/>
          <w:bCs/>
          <w:iCs/>
          <w:szCs w:val="24"/>
        </w:rPr>
        <w:t>5</w:t>
      </w:r>
      <w:r w:rsidRPr="00925A8C">
        <w:rPr>
          <w:rFonts w:eastAsia="Arial"/>
          <w:b/>
          <w:bCs/>
          <w:iCs/>
          <w:szCs w:val="24"/>
        </w:rPr>
        <w:t xml:space="preserve">–SANÇÕES </w:t>
      </w:r>
      <w:r w:rsidRPr="00925A8C">
        <w:rPr>
          <w:rFonts w:eastAsia="Arial"/>
          <w:b/>
          <w:szCs w:val="24"/>
          <w:lang w:eastAsia="en-US"/>
        </w:rPr>
        <w:t>ADMINISTRATIVAS E DEMAIS PENALIDADES</w:t>
      </w:r>
      <w:r w:rsidRPr="00925A8C">
        <w:rPr>
          <w:rFonts w:eastAsia="Arial"/>
          <w:b/>
          <w:bCs/>
          <w:iCs/>
          <w:szCs w:val="24"/>
        </w:rPr>
        <w:t>:</w:t>
      </w:r>
    </w:p>
    <w:p w:rsidR="009E0390" w:rsidRPr="00925A8C" w:rsidRDefault="009E0390" w:rsidP="00287431">
      <w:pPr>
        <w:spacing w:line="360" w:lineRule="auto"/>
        <w:contextualSpacing/>
        <w:jc w:val="both"/>
        <w:rPr>
          <w:rFonts w:eastAsia="Arial"/>
          <w:szCs w:val="24"/>
          <w:lang w:eastAsia="en-US"/>
        </w:rPr>
      </w:pPr>
    </w:p>
    <w:p w:rsidR="00806D23" w:rsidRPr="00925A8C" w:rsidRDefault="00806D23" w:rsidP="00806D23">
      <w:pPr>
        <w:spacing w:line="360" w:lineRule="auto"/>
        <w:ind w:firstLine="709"/>
        <w:contextualSpacing/>
        <w:jc w:val="both"/>
        <w:rPr>
          <w:szCs w:val="24"/>
        </w:rPr>
      </w:pPr>
      <w:r w:rsidRPr="00925A8C">
        <w:rPr>
          <w:szCs w:val="24"/>
        </w:rPr>
        <w:t>Fica o licitante, sujeito às sanções administrativas e demais penalidades, nos casos fixados no contrato e em conformidade com os termos estabelecidos nos artigos 86 e 87 do Decreto n.º 3.149, de 28 de Abril de 1980, no artigo 7º Lei no 10.520, de 17 de Julho de 2002, e nos artigos 86, 87 e 88 da Lei nº 8.666 de 21 de Junho de 1993.</w:t>
      </w:r>
    </w:p>
    <w:p w:rsidR="00A92653" w:rsidRPr="00925A8C" w:rsidRDefault="00A92653" w:rsidP="00287431">
      <w:pPr>
        <w:tabs>
          <w:tab w:val="left" w:pos="629"/>
        </w:tabs>
        <w:spacing w:line="360" w:lineRule="auto"/>
        <w:contextualSpacing/>
        <w:jc w:val="both"/>
        <w:rPr>
          <w:rFonts w:eastAsia="Arial"/>
          <w:szCs w:val="24"/>
          <w:lang w:eastAsia="en-US"/>
        </w:rPr>
      </w:pPr>
    </w:p>
    <w:p w:rsidR="009E0390" w:rsidRPr="00925A8C" w:rsidRDefault="009E0390" w:rsidP="00287431">
      <w:pPr>
        <w:shd w:val="clear" w:color="auto" w:fill="D9D9D9"/>
        <w:tabs>
          <w:tab w:val="left" w:pos="142"/>
          <w:tab w:val="left" w:pos="284"/>
          <w:tab w:val="left" w:pos="426"/>
          <w:tab w:val="left" w:pos="709"/>
        </w:tabs>
        <w:spacing w:after="200" w:line="360" w:lineRule="auto"/>
        <w:contextualSpacing/>
        <w:jc w:val="both"/>
        <w:rPr>
          <w:rFonts w:eastAsia="Calibri"/>
          <w:b/>
          <w:szCs w:val="24"/>
          <w:lang w:eastAsia="en-US"/>
        </w:rPr>
      </w:pPr>
      <w:r w:rsidRPr="00925A8C">
        <w:rPr>
          <w:rFonts w:eastAsia="Calibri"/>
          <w:b/>
          <w:szCs w:val="24"/>
          <w:highlight w:val="lightGray"/>
          <w:lang w:eastAsia="en-US"/>
        </w:rPr>
        <w:t>1</w:t>
      </w:r>
      <w:r w:rsidR="00143A44" w:rsidRPr="00925A8C">
        <w:rPr>
          <w:rFonts w:eastAsia="Calibri"/>
          <w:b/>
          <w:szCs w:val="24"/>
          <w:highlight w:val="lightGray"/>
          <w:lang w:eastAsia="en-US"/>
        </w:rPr>
        <w:t>6</w:t>
      </w:r>
      <w:r w:rsidRPr="00925A8C">
        <w:rPr>
          <w:rFonts w:eastAsia="Calibri"/>
          <w:b/>
          <w:szCs w:val="24"/>
          <w:highlight w:val="lightGray"/>
          <w:lang w:eastAsia="en-US"/>
        </w:rPr>
        <w:t xml:space="preserve">– </w:t>
      </w:r>
      <w:r w:rsidRPr="00925A8C">
        <w:rPr>
          <w:rFonts w:eastAsia="Calibri"/>
          <w:b/>
          <w:szCs w:val="24"/>
          <w:highlight w:val="lightGray"/>
          <w:shd w:val="clear" w:color="auto" w:fill="D9D9D9"/>
          <w:lang w:eastAsia="en-US"/>
        </w:rPr>
        <w:t xml:space="preserve">RESPONSÁVEL </w:t>
      </w:r>
      <w:r w:rsidR="00435C0E" w:rsidRPr="00925A8C">
        <w:rPr>
          <w:rFonts w:eastAsia="Calibri"/>
          <w:b/>
          <w:szCs w:val="24"/>
          <w:highlight w:val="lightGray"/>
          <w:shd w:val="clear" w:color="auto" w:fill="D9D9D9"/>
          <w:lang w:eastAsia="en-US"/>
        </w:rPr>
        <w:t>PELA ELABORAÇÃO</w:t>
      </w:r>
      <w:r w:rsidRPr="00925A8C">
        <w:rPr>
          <w:rFonts w:eastAsia="Calibri"/>
          <w:b/>
          <w:szCs w:val="24"/>
          <w:highlight w:val="lightGray"/>
          <w:shd w:val="clear" w:color="auto" w:fill="D9D9D9"/>
          <w:lang w:eastAsia="en-US"/>
        </w:rPr>
        <w:t xml:space="preserve"> TERMO DE REFERÊNCIA:</w:t>
      </w:r>
    </w:p>
    <w:p w:rsidR="00B36C84" w:rsidRPr="00925A8C" w:rsidRDefault="00B36C84" w:rsidP="00287431">
      <w:pPr>
        <w:tabs>
          <w:tab w:val="left" w:pos="142"/>
          <w:tab w:val="left" w:pos="284"/>
          <w:tab w:val="left" w:pos="426"/>
          <w:tab w:val="left" w:pos="709"/>
        </w:tabs>
        <w:spacing w:after="200" w:line="360" w:lineRule="auto"/>
        <w:contextualSpacing/>
        <w:jc w:val="both"/>
        <w:rPr>
          <w:rFonts w:eastAsia="Calibri"/>
          <w:szCs w:val="24"/>
          <w:lang w:eastAsia="en-US"/>
        </w:rPr>
      </w:pPr>
    </w:p>
    <w:p w:rsidR="00806D23" w:rsidRPr="00925A8C" w:rsidRDefault="00806D23" w:rsidP="00806D23">
      <w:pPr>
        <w:tabs>
          <w:tab w:val="left" w:pos="142"/>
          <w:tab w:val="left" w:pos="284"/>
          <w:tab w:val="left" w:pos="426"/>
          <w:tab w:val="left" w:pos="709"/>
        </w:tabs>
        <w:spacing w:after="200" w:line="360" w:lineRule="auto"/>
        <w:contextualSpacing/>
        <w:jc w:val="both"/>
        <w:rPr>
          <w:rFonts w:eastAsia="Calibri"/>
          <w:szCs w:val="24"/>
          <w:lang w:eastAsia="en-US"/>
        </w:rPr>
      </w:pPr>
      <w:r w:rsidRPr="00925A8C">
        <w:rPr>
          <w:rFonts w:eastAsia="Calibri"/>
          <w:szCs w:val="24"/>
          <w:lang w:eastAsia="en-US"/>
        </w:rPr>
        <w:t xml:space="preserve">3º </w:t>
      </w:r>
      <w:proofErr w:type="spellStart"/>
      <w:r w:rsidRPr="00925A8C">
        <w:rPr>
          <w:rFonts w:eastAsia="Calibri"/>
          <w:szCs w:val="24"/>
          <w:lang w:eastAsia="en-US"/>
        </w:rPr>
        <w:t>Sgt</w:t>
      </w:r>
      <w:proofErr w:type="spellEnd"/>
      <w:r w:rsidRPr="00925A8C">
        <w:rPr>
          <w:rFonts w:eastAsia="Calibri"/>
          <w:szCs w:val="24"/>
          <w:lang w:eastAsia="en-US"/>
        </w:rPr>
        <w:t xml:space="preserve">. PM RG. 83.403 Max Alves Soares, ID. </w:t>
      </w:r>
      <w:proofErr w:type="spellStart"/>
      <w:r w:rsidRPr="00925A8C">
        <w:rPr>
          <w:rFonts w:eastAsia="Calibri"/>
          <w:szCs w:val="24"/>
          <w:lang w:eastAsia="en-US"/>
        </w:rPr>
        <w:t>Func</w:t>
      </w:r>
      <w:proofErr w:type="spellEnd"/>
      <w:r w:rsidRPr="00925A8C">
        <w:rPr>
          <w:rFonts w:eastAsia="Calibri"/>
          <w:szCs w:val="24"/>
          <w:lang w:eastAsia="en-US"/>
        </w:rPr>
        <w:t>. 4264773-8</w:t>
      </w:r>
    </w:p>
    <w:p w:rsidR="007762AD" w:rsidRPr="00925A8C" w:rsidRDefault="007762AD" w:rsidP="00287431">
      <w:pPr>
        <w:tabs>
          <w:tab w:val="left" w:pos="142"/>
          <w:tab w:val="left" w:pos="284"/>
          <w:tab w:val="left" w:pos="426"/>
          <w:tab w:val="left" w:pos="709"/>
        </w:tabs>
        <w:spacing w:after="200" w:line="360" w:lineRule="auto"/>
        <w:contextualSpacing/>
        <w:jc w:val="both"/>
        <w:rPr>
          <w:rFonts w:eastAsia="Calibri"/>
          <w:szCs w:val="24"/>
          <w:lang w:eastAsia="en-US"/>
        </w:rPr>
      </w:pPr>
    </w:p>
    <w:p w:rsidR="009E0390" w:rsidRPr="00925A8C" w:rsidRDefault="009E0390" w:rsidP="00287431">
      <w:pPr>
        <w:shd w:val="clear" w:color="auto" w:fill="D9D9D9"/>
        <w:tabs>
          <w:tab w:val="left" w:pos="142"/>
          <w:tab w:val="left" w:pos="284"/>
          <w:tab w:val="left" w:pos="426"/>
          <w:tab w:val="left" w:pos="709"/>
        </w:tabs>
        <w:spacing w:after="200" w:line="360" w:lineRule="auto"/>
        <w:contextualSpacing/>
        <w:jc w:val="both"/>
        <w:rPr>
          <w:rFonts w:eastAsia="Calibri"/>
          <w:b/>
          <w:szCs w:val="24"/>
          <w:lang w:eastAsia="en-US"/>
        </w:rPr>
      </w:pPr>
      <w:r w:rsidRPr="00925A8C">
        <w:rPr>
          <w:rFonts w:eastAsia="Calibri"/>
          <w:b/>
          <w:szCs w:val="24"/>
          <w:lang w:eastAsia="en-US"/>
        </w:rPr>
        <w:t>1</w:t>
      </w:r>
      <w:r w:rsidR="00143A44" w:rsidRPr="00925A8C">
        <w:rPr>
          <w:rFonts w:eastAsia="Calibri"/>
          <w:b/>
          <w:szCs w:val="24"/>
          <w:lang w:eastAsia="en-US"/>
        </w:rPr>
        <w:t>7</w:t>
      </w:r>
      <w:r w:rsidRPr="00925A8C">
        <w:rPr>
          <w:rFonts w:eastAsia="Calibri"/>
          <w:b/>
          <w:szCs w:val="24"/>
          <w:lang w:eastAsia="en-US"/>
        </w:rPr>
        <w:t xml:space="preserve"> – GESTOR E FISCAIS DE CONTRATO:</w:t>
      </w:r>
    </w:p>
    <w:p w:rsidR="00E97381" w:rsidRDefault="00E77772" w:rsidP="00B72A99">
      <w:pPr>
        <w:pStyle w:val="CorpoA"/>
        <w:spacing w:before="100" w:after="100"/>
        <w:ind w:left="0" w:firstLine="0"/>
        <w:rPr>
          <w:b/>
          <w:color w:val="auto"/>
          <w:lang w:val="pt-BR"/>
        </w:rPr>
      </w:pPr>
      <w:r w:rsidRPr="00925A8C">
        <w:rPr>
          <w:b/>
          <w:color w:val="auto"/>
          <w:lang w:val="pt-BR"/>
        </w:rPr>
        <w:t>GESTOR:</w:t>
      </w:r>
    </w:p>
    <w:p w:rsidR="00EE758B" w:rsidRDefault="00E77772" w:rsidP="00E77772">
      <w:pPr>
        <w:pStyle w:val="CorpoA"/>
        <w:spacing w:before="100" w:after="100"/>
        <w:rPr>
          <w:rFonts w:cs="Times New Roman"/>
          <w:bCs/>
          <w:color w:val="auto"/>
          <w:lang w:val="pt-PT"/>
        </w:rPr>
      </w:pPr>
      <w:r w:rsidRPr="00925A8C">
        <w:rPr>
          <w:color w:val="auto"/>
          <w:lang w:val="pt-BR"/>
        </w:rPr>
        <w:t>-</w:t>
      </w:r>
      <w:r w:rsidR="00EE758B" w:rsidRPr="00EE758B">
        <w:t xml:space="preserve"> </w:t>
      </w:r>
      <w:r w:rsidR="00EE758B" w:rsidRPr="00EE758B">
        <w:rPr>
          <w:rFonts w:cs="Times New Roman"/>
          <w:bCs/>
          <w:color w:val="auto"/>
          <w:lang w:val="pt-PT"/>
        </w:rPr>
        <w:t xml:space="preserve">Tenente-Coronel PM RG 60.874 Leandro Augusto RASTEIRO </w:t>
      </w:r>
    </w:p>
    <w:p w:rsidR="00EE758B" w:rsidRDefault="00EE758B" w:rsidP="00E77772">
      <w:pPr>
        <w:pStyle w:val="CorpoA"/>
        <w:spacing w:before="100" w:after="100"/>
        <w:rPr>
          <w:b/>
          <w:color w:val="auto"/>
          <w:lang w:val="pt-BR"/>
        </w:rPr>
      </w:pPr>
    </w:p>
    <w:p w:rsidR="00E77772" w:rsidRDefault="00E77772" w:rsidP="00E77772">
      <w:pPr>
        <w:pStyle w:val="CorpoA"/>
        <w:spacing w:before="100" w:after="100"/>
        <w:rPr>
          <w:b/>
          <w:color w:val="auto"/>
          <w:lang w:val="pt-BR"/>
        </w:rPr>
      </w:pPr>
      <w:r w:rsidRPr="00925A8C">
        <w:rPr>
          <w:b/>
          <w:color w:val="auto"/>
          <w:lang w:val="pt-BR"/>
        </w:rPr>
        <w:t>FISCAIS:</w:t>
      </w:r>
    </w:p>
    <w:p w:rsidR="00EE758B" w:rsidRDefault="00C65A1E" w:rsidP="00C65A1E">
      <w:pPr>
        <w:pStyle w:val="CorpoA"/>
        <w:spacing w:line="360" w:lineRule="auto"/>
        <w:ind w:right="54"/>
        <w:rPr>
          <w:rFonts w:cs="Times New Roman"/>
          <w:color w:val="auto"/>
          <w:lang w:val="pt-PT"/>
        </w:rPr>
      </w:pPr>
      <w:r w:rsidRPr="00925A8C">
        <w:rPr>
          <w:rFonts w:cs="Times New Roman"/>
          <w:color w:val="auto"/>
          <w:lang w:val="pt-PT"/>
        </w:rPr>
        <w:t xml:space="preserve">- </w:t>
      </w:r>
      <w:r w:rsidR="00EE758B" w:rsidRPr="00EE758B">
        <w:rPr>
          <w:rFonts w:cs="Times New Roman"/>
          <w:color w:val="auto"/>
          <w:lang w:val="pt-PT"/>
        </w:rPr>
        <w:t xml:space="preserve">Major PM RG 60.933 CLÁUDIO Andrade Sucupira Perini </w:t>
      </w:r>
    </w:p>
    <w:p w:rsidR="00C65A1E" w:rsidRDefault="00C65A1E" w:rsidP="00C65A1E">
      <w:pPr>
        <w:pStyle w:val="CorpoA"/>
        <w:spacing w:line="360" w:lineRule="auto"/>
        <w:ind w:right="54"/>
        <w:rPr>
          <w:rFonts w:cs="Times New Roman"/>
          <w:color w:val="auto"/>
          <w:lang w:val="pt-BR"/>
        </w:rPr>
      </w:pPr>
      <w:r w:rsidRPr="00925A8C">
        <w:rPr>
          <w:rFonts w:cs="Times New Roman"/>
          <w:color w:val="auto"/>
          <w:lang w:val="pt-BR"/>
        </w:rPr>
        <w:t xml:space="preserve">- </w:t>
      </w:r>
      <w:r w:rsidR="00EE758B" w:rsidRPr="00EE758B">
        <w:rPr>
          <w:rFonts w:cs="Times New Roman"/>
          <w:color w:val="auto"/>
          <w:lang w:val="pt-BR"/>
        </w:rPr>
        <w:t>Major PM RG 77.568 VÍTOR ROCHA da Silva</w:t>
      </w:r>
    </w:p>
    <w:p w:rsidR="00E97381" w:rsidRDefault="00E97381" w:rsidP="00C65A1E">
      <w:pPr>
        <w:pStyle w:val="CorpoA"/>
        <w:spacing w:line="360" w:lineRule="auto"/>
        <w:ind w:right="54"/>
        <w:rPr>
          <w:rFonts w:cs="Times New Roman"/>
          <w:color w:val="auto"/>
          <w:lang w:val="pt-BR"/>
        </w:rPr>
      </w:pPr>
      <w:r>
        <w:rPr>
          <w:rFonts w:cs="Times New Roman"/>
          <w:color w:val="auto"/>
          <w:lang w:val="pt-BR"/>
        </w:rPr>
        <w:t xml:space="preserve">- </w:t>
      </w:r>
      <w:r w:rsidRPr="00E97381">
        <w:rPr>
          <w:rFonts w:cs="Times New Roman"/>
          <w:color w:val="auto"/>
          <w:lang w:val="pt-BR"/>
        </w:rPr>
        <w:t>Capitão PM RG 81.562 Bruno BENVINDO Freitas</w:t>
      </w:r>
    </w:p>
    <w:p w:rsidR="00EE758B" w:rsidRDefault="00EE758B" w:rsidP="00C65A1E">
      <w:pPr>
        <w:pStyle w:val="CorpoA"/>
        <w:spacing w:line="360" w:lineRule="auto"/>
        <w:ind w:right="54"/>
        <w:rPr>
          <w:rFonts w:cs="Times New Roman"/>
          <w:color w:val="auto"/>
          <w:lang w:val="pt-BR"/>
        </w:rPr>
      </w:pPr>
    </w:p>
    <w:p w:rsidR="009E0390" w:rsidRPr="00925A8C" w:rsidRDefault="009E0390" w:rsidP="00287431">
      <w:pPr>
        <w:shd w:val="clear" w:color="auto" w:fill="D9D9D9"/>
        <w:spacing w:line="360" w:lineRule="auto"/>
        <w:contextualSpacing/>
        <w:jc w:val="both"/>
        <w:rPr>
          <w:rFonts w:eastAsia="Arial"/>
          <w:b/>
          <w:bCs/>
          <w:iCs/>
          <w:szCs w:val="24"/>
        </w:rPr>
      </w:pPr>
      <w:r w:rsidRPr="00925A8C">
        <w:rPr>
          <w:rFonts w:eastAsia="Arial"/>
          <w:b/>
          <w:bCs/>
          <w:iCs/>
          <w:szCs w:val="24"/>
        </w:rPr>
        <w:t>1</w:t>
      </w:r>
      <w:r w:rsidR="00143A44" w:rsidRPr="00925A8C">
        <w:rPr>
          <w:rFonts w:eastAsia="Arial"/>
          <w:b/>
          <w:bCs/>
          <w:iCs/>
          <w:szCs w:val="24"/>
        </w:rPr>
        <w:t>8</w:t>
      </w:r>
      <w:r w:rsidRPr="00925A8C">
        <w:rPr>
          <w:rFonts w:eastAsia="Arial"/>
          <w:b/>
          <w:bCs/>
          <w:iCs/>
          <w:szCs w:val="24"/>
        </w:rPr>
        <w:t>. CONDIÇÕES GERAIS:</w:t>
      </w:r>
    </w:p>
    <w:p w:rsidR="009E0390" w:rsidRPr="00925A8C" w:rsidRDefault="009E0390" w:rsidP="00287431">
      <w:pPr>
        <w:autoSpaceDE w:val="0"/>
        <w:autoSpaceDN w:val="0"/>
        <w:adjustRightInd w:val="0"/>
        <w:spacing w:line="360" w:lineRule="auto"/>
        <w:contextualSpacing/>
        <w:jc w:val="both"/>
        <w:rPr>
          <w:szCs w:val="24"/>
          <w:lang w:eastAsia="ar-SA"/>
        </w:rPr>
      </w:pPr>
    </w:p>
    <w:p w:rsidR="00806D23" w:rsidRPr="00925A8C" w:rsidRDefault="00806D23" w:rsidP="00806D23">
      <w:pPr>
        <w:spacing w:line="360" w:lineRule="auto"/>
        <w:ind w:firstLine="709"/>
        <w:contextualSpacing/>
        <w:jc w:val="both"/>
        <w:rPr>
          <w:bCs/>
          <w:szCs w:val="24"/>
        </w:rPr>
      </w:pPr>
      <w:r w:rsidRPr="00925A8C">
        <w:rPr>
          <w:szCs w:val="24"/>
        </w:rPr>
        <w:t xml:space="preserve">Quaisquer dúvidas relacionadas às condições estabelecidas neste termo, se não sanadas, </w:t>
      </w:r>
      <w:r w:rsidRPr="00925A8C">
        <w:rPr>
          <w:bCs/>
          <w:szCs w:val="24"/>
        </w:rPr>
        <w:t>poderão ser esclarecidas junto à:</w:t>
      </w:r>
    </w:p>
    <w:p w:rsidR="00B27053" w:rsidRPr="00925A8C" w:rsidRDefault="00B27053" w:rsidP="00806D23">
      <w:pPr>
        <w:spacing w:line="360" w:lineRule="auto"/>
        <w:ind w:firstLine="709"/>
        <w:contextualSpacing/>
        <w:jc w:val="both"/>
        <w:rPr>
          <w:bCs/>
          <w:szCs w:val="24"/>
        </w:rPr>
      </w:pPr>
    </w:p>
    <w:p w:rsidR="002C58DB" w:rsidRPr="00925A8C" w:rsidRDefault="002C58DB" w:rsidP="00806D23">
      <w:pPr>
        <w:spacing w:line="360" w:lineRule="auto"/>
        <w:contextualSpacing/>
        <w:jc w:val="both"/>
        <w:rPr>
          <w:bCs/>
          <w:shd w:val="clear" w:color="auto" w:fill="FFFFFF"/>
        </w:rPr>
      </w:pPr>
      <w:r w:rsidRPr="00925A8C">
        <w:rPr>
          <w:bCs/>
          <w:szCs w:val="24"/>
        </w:rPr>
        <w:t xml:space="preserve">- </w:t>
      </w:r>
      <w:r w:rsidR="002323AE">
        <w:rPr>
          <w:b/>
          <w:bCs/>
          <w:szCs w:val="24"/>
        </w:rPr>
        <w:t>Centro de criminalística da PMERJ</w:t>
      </w:r>
      <w:r w:rsidR="00B27053" w:rsidRPr="00925A8C">
        <w:rPr>
          <w:b/>
          <w:bCs/>
          <w:szCs w:val="24"/>
        </w:rPr>
        <w:t xml:space="preserve"> – </w:t>
      </w:r>
      <w:r w:rsidR="002323AE">
        <w:rPr>
          <w:b/>
          <w:bCs/>
          <w:szCs w:val="24"/>
        </w:rPr>
        <w:t>CCRIM</w:t>
      </w:r>
      <w:r w:rsidR="00B27053" w:rsidRPr="00925A8C">
        <w:rPr>
          <w:bCs/>
          <w:szCs w:val="24"/>
        </w:rPr>
        <w:t xml:space="preserve">, localizado na </w:t>
      </w:r>
      <w:r w:rsidR="00E97381" w:rsidRPr="00E97381">
        <w:rPr>
          <w:bCs/>
          <w:szCs w:val="24"/>
        </w:rPr>
        <w:t>Av. Marechal Fontenelle, no 2.906, Jardim Sulacap, Rio de Janeiro</w:t>
      </w:r>
      <w:r w:rsidR="00B27053" w:rsidRPr="00925A8C">
        <w:rPr>
          <w:bCs/>
          <w:szCs w:val="24"/>
        </w:rPr>
        <w:t xml:space="preserve">-RJ. Tel.: </w:t>
      </w:r>
      <w:r w:rsidR="00E97381" w:rsidRPr="00E97381">
        <w:rPr>
          <w:bCs/>
          <w:szCs w:val="24"/>
        </w:rPr>
        <w:t>(21) 2333-5992, (21) 3016-6382 ou (21) 97565-4572</w:t>
      </w:r>
      <w:r w:rsidR="00B27053" w:rsidRPr="00925A8C">
        <w:rPr>
          <w:bCs/>
          <w:shd w:val="clear" w:color="auto" w:fill="FFFFFF"/>
        </w:rPr>
        <w:t xml:space="preserve">. </w:t>
      </w:r>
      <w:proofErr w:type="gramStart"/>
      <w:r w:rsidR="00B27053" w:rsidRPr="00925A8C">
        <w:rPr>
          <w:bCs/>
          <w:shd w:val="clear" w:color="auto" w:fill="FFFFFF"/>
        </w:rPr>
        <w:t>e-mail</w:t>
      </w:r>
      <w:proofErr w:type="gramEnd"/>
      <w:r w:rsidR="00B27053" w:rsidRPr="00925A8C">
        <w:rPr>
          <w:bCs/>
          <w:shd w:val="clear" w:color="auto" w:fill="FFFFFF"/>
        </w:rPr>
        <w:t xml:space="preserve"> </w:t>
      </w:r>
      <w:r w:rsidR="00E97381" w:rsidRPr="00E97381">
        <w:rPr>
          <w:bCs/>
          <w:shd w:val="clear" w:color="auto" w:fill="FFFFFF"/>
        </w:rPr>
        <w:t>chefe_ccrim@pmerj.rj.gov.br</w:t>
      </w:r>
      <w:r w:rsidR="00B27053" w:rsidRPr="00925A8C">
        <w:rPr>
          <w:bCs/>
          <w:shd w:val="clear" w:color="auto" w:fill="FFFFFF"/>
        </w:rPr>
        <w:t>.</w:t>
      </w:r>
    </w:p>
    <w:p w:rsidR="00B27053" w:rsidRPr="00925A8C" w:rsidRDefault="00B27053" w:rsidP="00806D23">
      <w:pPr>
        <w:spacing w:line="360" w:lineRule="auto"/>
        <w:contextualSpacing/>
        <w:jc w:val="both"/>
        <w:rPr>
          <w:bCs/>
          <w:szCs w:val="24"/>
        </w:rPr>
      </w:pPr>
    </w:p>
    <w:p w:rsidR="00806D23" w:rsidRPr="00925A8C" w:rsidRDefault="00806D23" w:rsidP="00806D23">
      <w:pPr>
        <w:spacing w:line="360" w:lineRule="auto"/>
        <w:contextualSpacing/>
        <w:jc w:val="both"/>
        <w:rPr>
          <w:rFonts w:eastAsia="Calibri"/>
          <w:szCs w:val="24"/>
        </w:rPr>
      </w:pPr>
      <w:r w:rsidRPr="00925A8C">
        <w:rPr>
          <w:bCs/>
          <w:szCs w:val="24"/>
        </w:rPr>
        <w:t xml:space="preserve">- </w:t>
      </w:r>
      <w:r w:rsidRPr="00925A8C">
        <w:rPr>
          <w:b/>
          <w:bCs/>
          <w:szCs w:val="24"/>
        </w:rPr>
        <w:t xml:space="preserve">Diretoria de Licitações e </w:t>
      </w:r>
      <w:r w:rsidR="002323AE">
        <w:rPr>
          <w:b/>
          <w:bCs/>
          <w:szCs w:val="24"/>
        </w:rPr>
        <w:t>Projetos</w:t>
      </w:r>
      <w:r w:rsidR="00B27053" w:rsidRPr="00925A8C">
        <w:rPr>
          <w:b/>
          <w:bCs/>
          <w:szCs w:val="24"/>
        </w:rPr>
        <w:t xml:space="preserve"> - DLP</w:t>
      </w:r>
      <w:r w:rsidRPr="00925A8C">
        <w:rPr>
          <w:bCs/>
          <w:szCs w:val="24"/>
        </w:rPr>
        <w:t xml:space="preserve">, localizada na Rua Evaristo da Veiga, nº 78, primeiro andar, Centro, RJ. </w:t>
      </w:r>
      <w:proofErr w:type="spellStart"/>
      <w:r w:rsidRPr="00925A8C">
        <w:rPr>
          <w:bCs/>
          <w:szCs w:val="24"/>
        </w:rPr>
        <w:t>Tel</w:t>
      </w:r>
      <w:proofErr w:type="spellEnd"/>
      <w:r w:rsidRPr="00925A8C">
        <w:rPr>
          <w:bCs/>
          <w:szCs w:val="24"/>
        </w:rPr>
        <w:t xml:space="preserve">: </w:t>
      </w:r>
      <w:r w:rsidR="001474C3" w:rsidRPr="00E97381">
        <w:rPr>
          <w:bCs/>
          <w:szCs w:val="24"/>
        </w:rPr>
        <w:t>(21)</w:t>
      </w:r>
      <w:r w:rsidR="001474C3">
        <w:rPr>
          <w:bCs/>
          <w:szCs w:val="24"/>
        </w:rPr>
        <w:t xml:space="preserve"> </w:t>
      </w:r>
      <w:r w:rsidRPr="00925A8C">
        <w:rPr>
          <w:rFonts w:eastAsia="Calibri"/>
          <w:szCs w:val="24"/>
        </w:rPr>
        <w:t>2333-2693</w:t>
      </w:r>
      <w:r w:rsidR="00B27053" w:rsidRPr="00925A8C">
        <w:rPr>
          <w:rFonts w:eastAsia="Calibri"/>
          <w:szCs w:val="24"/>
        </w:rPr>
        <w:t>.</w:t>
      </w:r>
    </w:p>
    <w:p w:rsidR="00306999" w:rsidRPr="00925A8C" w:rsidRDefault="00306999" w:rsidP="00306999">
      <w:pPr>
        <w:spacing w:line="360" w:lineRule="auto"/>
        <w:contextualSpacing/>
        <w:jc w:val="both"/>
        <w:rPr>
          <w:rFonts w:eastAsia="Calibri"/>
          <w:szCs w:val="24"/>
          <w:lang w:eastAsia="ar-SA"/>
        </w:rPr>
      </w:pPr>
    </w:p>
    <w:p w:rsidR="00806D23" w:rsidRPr="00925A8C" w:rsidRDefault="00806D23" w:rsidP="00806D23">
      <w:pPr>
        <w:shd w:val="clear" w:color="auto" w:fill="D9D9D9"/>
        <w:suppressAutoHyphens/>
        <w:spacing w:line="360" w:lineRule="auto"/>
        <w:contextualSpacing/>
        <w:jc w:val="both"/>
        <w:rPr>
          <w:b/>
          <w:szCs w:val="24"/>
          <w:lang w:eastAsia="zh-CN"/>
        </w:rPr>
      </w:pPr>
      <w:r w:rsidRPr="00925A8C">
        <w:rPr>
          <w:b/>
          <w:szCs w:val="24"/>
          <w:lang w:eastAsia="zh-CN"/>
        </w:rPr>
        <w:t>19. ANEXO DO TERMO DE REFERÊNCIA:</w:t>
      </w:r>
    </w:p>
    <w:p w:rsidR="00806D23" w:rsidRPr="00925A8C" w:rsidRDefault="00806D23" w:rsidP="00806D23">
      <w:pPr>
        <w:suppressAutoHyphens/>
        <w:spacing w:line="360" w:lineRule="auto"/>
        <w:ind w:firstLine="360"/>
        <w:contextualSpacing/>
        <w:jc w:val="center"/>
        <w:rPr>
          <w:szCs w:val="24"/>
          <w:lang w:eastAsia="zh-CN"/>
        </w:rPr>
      </w:pPr>
    </w:p>
    <w:p w:rsidR="00806D23" w:rsidRDefault="00806D23" w:rsidP="00806D23">
      <w:pPr>
        <w:suppressAutoHyphens/>
        <w:spacing w:line="360" w:lineRule="auto"/>
        <w:contextualSpacing/>
        <w:rPr>
          <w:szCs w:val="24"/>
          <w:lang w:eastAsia="zh-CN"/>
        </w:rPr>
      </w:pPr>
      <w:r w:rsidRPr="00925A8C">
        <w:rPr>
          <w:b/>
          <w:szCs w:val="24"/>
          <w:lang w:eastAsia="zh-CN"/>
        </w:rPr>
        <w:t xml:space="preserve">ANEXO I – </w:t>
      </w:r>
      <w:r w:rsidRPr="00925A8C">
        <w:rPr>
          <w:szCs w:val="24"/>
          <w:lang w:eastAsia="zh-CN"/>
        </w:rPr>
        <w:t>MODELO DE</w:t>
      </w:r>
      <w:r w:rsidRPr="00925A8C">
        <w:rPr>
          <w:b/>
          <w:szCs w:val="24"/>
          <w:lang w:eastAsia="zh-CN"/>
        </w:rPr>
        <w:t xml:space="preserve"> </w:t>
      </w:r>
      <w:r w:rsidRPr="00925A8C">
        <w:rPr>
          <w:szCs w:val="24"/>
          <w:lang w:eastAsia="zh-CN"/>
        </w:rPr>
        <w:t>PEDIDO DE ORÇAMENTO – Especificação do objeto</w:t>
      </w:r>
    </w:p>
    <w:p w:rsidR="001474C3" w:rsidRDefault="001474C3" w:rsidP="001474C3">
      <w:pPr>
        <w:spacing w:line="276" w:lineRule="auto"/>
        <w:rPr>
          <w:b/>
        </w:rPr>
      </w:pPr>
      <w:r w:rsidRPr="00925A8C">
        <w:rPr>
          <w:b/>
          <w:szCs w:val="24"/>
          <w:lang w:eastAsia="zh-CN"/>
        </w:rPr>
        <w:t xml:space="preserve">ANEXO I – </w:t>
      </w:r>
      <w:r w:rsidRPr="00982D7E">
        <w:t>MAPA DE RISCOS</w:t>
      </w:r>
    </w:p>
    <w:p w:rsidR="00E97381" w:rsidRPr="00925A8C" w:rsidRDefault="00E97381" w:rsidP="00806D23">
      <w:pPr>
        <w:suppressAutoHyphens/>
        <w:spacing w:line="360" w:lineRule="auto"/>
        <w:contextualSpacing/>
        <w:rPr>
          <w:b/>
          <w:szCs w:val="24"/>
          <w:lang w:eastAsia="zh-CN"/>
        </w:rPr>
      </w:pPr>
    </w:p>
    <w:p w:rsidR="009E0390" w:rsidRPr="00925A8C" w:rsidRDefault="009E0390" w:rsidP="00287431">
      <w:pPr>
        <w:shd w:val="clear" w:color="auto" w:fill="D9D9D9"/>
        <w:suppressAutoHyphens/>
        <w:spacing w:line="360" w:lineRule="auto"/>
        <w:contextualSpacing/>
        <w:jc w:val="both"/>
        <w:rPr>
          <w:b/>
          <w:szCs w:val="24"/>
          <w:lang w:eastAsia="zh-CN"/>
        </w:rPr>
      </w:pPr>
      <w:r w:rsidRPr="00925A8C">
        <w:rPr>
          <w:b/>
          <w:szCs w:val="24"/>
          <w:lang w:eastAsia="zh-CN"/>
        </w:rPr>
        <w:t>LOCAL E DATA DA CONFECÇÃO DO TERMO DE REFERÊNCIA:</w:t>
      </w:r>
    </w:p>
    <w:p w:rsidR="008F11CE" w:rsidRPr="00925A8C" w:rsidRDefault="008F11CE" w:rsidP="00287431">
      <w:pPr>
        <w:tabs>
          <w:tab w:val="left" w:pos="6075"/>
        </w:tabs>
        <w:suppressAutoHyphens/>
        <w:spacing w:before="100" w:beforeAutospacing="1" w:after="100" w:afterAutospacing="1" w:line="360" w:lineRule="auto"/>
        <w:ind w:right="-415"/>
        <w:contextualSpacing/>
        <w:jc w:val="both"/>
        <w:outlineLvl w:val="0"/>
        <w:rPr>
          <w:bCs/>
          <w:iCs/>
          <w:szCs w:val="24"/>
          <w:shd w:val="clear" w:color="auto" w:fill="FFFFFF"/>
          <w:lang w:eastAsia="zh-CN"/>
        </w:rPr>
      </w:pPr>
    </w:p>
    <w:p w:rsidR="00940A0D" w:rsidRDefault="00940A0D" w:rsidP="0051284F">
      <w:pPr>
        <w:tabs>
          <w:tab w:val="left" w:pos="6075"/>
        </w:tabs>
        <w:suppressAutoHyphens/>
        <w:spacing w:before="100" w:beforeAutospacing="1" w:after="100" w:afterAutospacing="1" w:line="360" w:lineRule="auto"/>
        <w:ind w:right="-415"/>
        <w:contextualSpacing/>
        <w:jc w:val="right"/>
        <w:outlineLvl w:val="0"/>
        <w:rPr>
          <w:bCs/>
          <w:iCs/>
          <w:szCs w:val="24"/>
          <w:shd w:val="clear" w:color="auto" w:fill="FFFFFF"/>
          <w:lang w:eastAsia="zh-CN"/>
        </w:rPr>
      </w:pPr>
    </w:p>
    <w:p w:rsidR="00E77772" w:rsidRPr="00925A8C" w:rsidRDefault="00AF6CD0" w:rsidP="0051284F">
      <w:pPr>
        <w:tabs>
          <w:tab w:val="left" w:pos="6075"/>
        </w:tabs>
        <w:suppressAutoHyphens/>
        <w:spacing w:before="100" w:beforeAutospacing="1" w:after="100" w:afterAutospacing="1" w:line="360" w:lineRule="auto"/>
        <w:ind w:right="-415"/>
        <w:contextualSpacing/>
        <w:jc w:val="right"/>
        <w:outlineLvl w:val="0"/>
        <w:rPr>
          <w:bCs/>
          <w:iCs/>
          <w:szCs w:val="24"/>
          <w:shd w:val="clear" w:color="auto" w:fill="FFFFFF"/>
          <w:lang w:eastAsia="zh-CN"/>
        </w:rPr>
      </w:pPr>
      <w:r>
        <w:rPr>
          <w:bCs/>
          <w:iCs/>
          <w:szCs w:val="24"/>
          <w:shd w:val="clear" w:color="auto" w:fill="FFFFFF"/>
          <w:lang w:eastAsia="zh-CN"/>
        </w:rPr>
        <w:t>Rio de Janeiro</w:t>
      </w:r>
      <w:r w:rsidR="009E0390" w:rsidRPr="00925A8C">
        <w:rPr>
          <w:bCs/>
          <w:iCs/>
          <w:szCs w:val="24"/>
          <w:shd w:val="clear" w:color="auto" w:fill="FFFFFF"/>
          <w:lang w:eastAsia="zh-CN"/>
        </w:rPr>
        <w:t xml:space="preserve">, </w:t>
      </w:r>
      <w:r w:rsidR="00940A0D">
        <w:rPr>
          <w:bCs/>
          <w:iCs/>
          <w:szCs w:val="24"/>
          <w:shd w:val="clear" w:color="auto" w:fill="FFFFFF"/>
          <w:lang w:eastAsia="zh-CN"/>
        </w:rPr>
        <w:t>04 de Fevereiro de 2020</w:t>
      </w:r>
      <w:r w:rsidR="009E0390" w:rsidRPr="00925A8C">
        <w:rPr>
          <w:bCs/>
          <w:iCs/>
          <w:szCs w:val="24"/>
          <w:shd w:val="clear" w:color="auto" w:fill="FFFFFF"/>
          <w:lang w:eastAsia="zh-CN"/>
        </w:rPr>
        <w:t>.</w:t>
      </w:r>
    </w:p>
    <w:p w:rsidR="00B72A99" w:rsidRPr="00925A8C" w:rsidRDefault="00B72A99" w:rsidP="00B72A99">
      <w:pPr>
        <w:tabs>
          <w:tab w:val="left" w:pos="6075"/>
        </w:tabs>
        <w:suppressAutoHyphens/>
        <w:spacing w:before="100" w:beforeAutospacing="1" w:after="100" w:afterAutospacing="1" w:line="360" w:lineRule="auto"/>
        <w:ind w:right="-415"/>
        <w:contextualSpacing/>
        <w:jc w:val="both"/>
        <w:outlineLvl w:val="0"/>
        <w:rPr>
          <w:bCs/>
          <w:iCs/>
          <w:szCs w:val="24"/>
          <w:shd w:val="clear" w:color="auto" w:fill="FFFFFF"/>
          <w:lang w:eastAsia="zh-CN"/>
        </w:rPr>
      </w:pPr>
    </w:p>
    <w:p w:rsidR="003C0524" w:rsidRPr="00925A8C" w:rsidRDefault="003C0524" w:rsidP="00B72A99">
      <w:pPr>
        <w:tabs>
          <w:tab w:val="left" w:pos="6075"/>
        </w:tabs>
        <w:suppressAutoHyphens/>
        <w:spacing w:before="100" w:beforeAutospacing="1" w:after="100" w:afterAutospacing="1" w:line="360" w:lineRule="auto"/>
        <w:ind w:right="-415"/>
        <w:contextualSpacing/>
        <w:jc w:val="both"/>
        <w:outlineLvl w:val="0"/>
        <w:rPr>
          <w:bCs/>
          <w:iCs/>
          <w:szCs w:val="24"/>
          <w:shd w:val="clear" w:color="auto" w:fill="FFFFFF"/>
          <w:lang w:eastAsia="zh-CN"/>
        </w:rPr>
      </w:pPr>
    </w:p>
    <w:p w:rsidR="009E0390" w:rsidRPr="00925A8C" w:rsidRDefault="009E0390" w:rsidP="00806D23">
      <w:pPr>
        <w:suppressAutoHyphens/>
        <w:spacing w:line="360" w:lineRule="auto"/>
        <w:ind w:left="-567" w:right="-415"/>
        <w:contextualSpacing/>
        <w:jc w:val="center"/>
        <w:outlineLvl w:val="0"/>
        <w:rPr>
          <w:bCs/>
          <w:iCs/>
          <w:szCs w:val="24"/>
          <w:shd w:val="clear" w:color="auto" w:fill="FFFFFF"/>
          <w:lang w:eastAsia="zh-CN"/>
        </w:rPr>
      </w:pPr>
      <w:r w:rsidRPr="00925A8C">
        <w:rPr>
          <w:bCs/>
          <w:iCs/>
          <w:szCs w:val="24"/>
          <w:shd w:val="clear" w:color="auto" w:fill="FFFFFF"/>
          <w:lang w:eastAsia="zh-CN"/>
        </w:rPr>
        <w:t>_________________________</w:t>
      </w:r>
    </w:p>
    <w:p w:rsidR="00806D23" w:rsidRPr="00925A8C" w:rsidRDefault="00806D23" w:rsidP="00806D23">
      <w:pPr>
        <w:jc w:val="center"/>
      </w:pPr>
      <w:r w:rsidRPr="00925A8C">
        <w:t>Max Alves Soares</w:t>
      </w:r>
    </w:p>
    <w:p w:rsidR="00806D23" w:rsidRPr="00925A8C" w:rsidRDefault="00806D23" w:rsidP="00806D23">
      <w:pPr>
        <w:jc w:val="center"/>
        <w:rPr>
          <w:sz w:val="18"/>
        </w:rPr>
      </w:pPr>
      <w:r w:rsidRPr="00925A8C">
        <w:rPr>
          <w:sz w:val="18"/>
        </w:rPr>
        <w:t>3º SGT PM RG. 83.403</w:t>
      </w:r>
    </w:p>
    <w:p w:rsidR="00806D23" w:rsidRPr="00925A8C" w:rsidRDefault="00806D23" w:rsidP="00806D23">
      <w:pPr>
        <w:jc w:val="center"/>
        <w:rPr>
          <w:sz w:val="18"/>
          <w:lang w:val="en-US"/>
        </w:rPr>
      </w:pPr>
      <w:r w:rsidRPr="00925A8C">
        <w:rPr>
          <w:sz w:val="18"/>
          <w:lang w:val="en-US"/>
        </w:rPr>
        <w:t>ID. 4264773-8</w:t>
      </w:r>
    </w:p>
    <w:p w:rsidR="00806D23" w:rsidRPr="00925A8C" w:rsidRDefault="00806D23" w:rsidP="00806D23">
      <w:pPr>
        <w:tabs>
          <w:tab w:val="left" w:pos="6075"/>
        </w:tabs>
        <w:suppressAutoHyphens/>
        <w:spacing w:before="100" w:beforeAutospacing="1" w:after="100" w:afterAutospacing="1" w:line="360" w:lineRule="auto"/>
        <w:ind w:right="-415"/>
        <w:contextualSpacing/>
        <w:jc w:val="center"/>
        <w:outlineLvl w:val="0"/>
        <w:rPr>
          <w:szCs w:val="24"/>
          <w:lang w:eastAsia="zh-CN"/>
        </w:rPr>
      </w:pPr>
    </w:p>
    <w:p w:rsidR="0051284F" w:rsidRPr="00925A8C" w:rsidRDefault="0051284F" w:rsidP="00D9604F">
      <w:pPr>
        <w:autoSpaceDE w:val="0"/>
        <w:autoSpaceDN w:val="0"/>
        <w:adjustRightInd w:val="0"/>
        <w:spacing w:line="360" w:lineRule="auto"/>
        <w:ind w:firstLine="709"/>
        <w:contextualSpacing/>
        <w:jc w:val="both"/>
        <w:rPr>
          <w:bCs/>
          <w:iCs/>
          <w:szCs w:val="24"/>
          <w:shd w:val="clear" w:color="auto" w:fill="FFFFFF"/>
          <w:lang w:eastAsia="zh-CN"/>
        </w:rPr>
      </w:pPr>
    </w:p>
    <w:p w:rsidR="00BE3E82" w:rsidRPr="00925A8C" w:rsidRDefault="009E0390" w:rsidP="00D9604F">
      <w:pPr>
        <w:autoSpaceDE w:val="0"/>
        <w:autoSpaceDN w:val="0"/>
        <w:adjustRightInd w:val="0"/>
        <w:spacing w:line="360" w:lineRule="auto"/>
        <w:ind w:firstLine="709"/>
        <w:contextualSpacing/>
        <w:jc w:val="both"/>
        <w:rPr>
          <w:bCs/>
          <w:iCs/>
          <w:szCs w:val="24"/>
          <w:shd w:val="clear" w:color="auto" w:fill="FFFFFF"/>
          <w:lang w:eastAsia="zh-CN"/>
        </w:rPr>
      </w:pPr>
      <w:r w:rsidRPr="00925A8C">
        <w:rPr>
          <w:bCs/>
          <w:iCs/>
          <w:szCs w:val="24"/>
          <w:shd w:val="clear" w:color="auto" w:fill="FFFFFF"/>
          <w:lang w:eastAsia="zh-CN"/>
        </w:rPr>
        <w:t xml:space="preserve">Aprovo o Termo de Referência elaborado pelo </w:t>
      </w:r>
      <w:r w:rsidR="00BE5249">
        <w:rPr>
          <w:bCs/>
          <w:iCs/>
          <w:szCs w:val="24"/>
          <w:shd w:val="clear" w:color="auto" w:fill="FFFFFF"/>
          <w:lang w:eastAsia="zh-CN"/>
        </w:rPr>
        <w:t>3ºSgt. Max</w:t>
      </w:r>
      <w:r w:rsidRPr="00925A8C">
        <w:rPr>
          <w:bCs/>
          <w:iCs/>
          <w:szCs w:val="24"/>
          <w:shd w:val="clear" w:color="auto" w:fill="FFFFFF"/>
          <w:lang w:eastAsia="zh-CN"/>
        </w:rPr>
        <w:t xml:space="preserve">, que traduz de forma adequada às necessidades, no tocante a </w:t>
      </w:r>
      <w:r w:rsidR="00BE5249" w:rsidRPr="00BE5249">
        <w:rPr>
          <w:b/>
          <w:bCs/>
          <w:iCs/>
          <w:szCs w:val="24"/>
          <w:shd w:val="clear" w:color="auto" w:fill="FFFFFF"/>
          <w:lang w:eastAsia="zh-CN"/>
        </w:rPr>
        <w:t>AQUISIÇÃO DE EQUIPAMENTO TIPO ESCÂNER TRIDIMENSIONAL DE LOCAL DE CRIME</w:t>
      </w:r>
      <w:r w:rsidRPr="00925A8C">
        <w:rPr>
          <w:bCs/>
          <w:iCs/>
          <w:szCs w:val="24"/>
          <w:shd w:val="clear" w:color="auto" w:fill="FFFFFF"/>
          <w:lang w:eastAsia="zh-CN"/>
        </w:rPr>
        <w:t xml:space="preserve">, com a finalidade de suprir a </w:t>
      </w:r>
      <w:r w:rsidR="00C97C8E" w:rsidRPr="00925A8C">
        <w:rPr>
          <w:bCs/>
          <w:iCs/>
          <w:szCs w:val="24"/>
          <w:shd w:val="clear" w:color="auto" w:fill="FFFFFF"/>
          <w:lang w:eastAsia="zh-CN"/>
        </w:rPr>
        <w:t>necessidade do</w:t>
      </w:r>
      <w:r w:rsidRPr="00925A8C">
        <w:rPr>
          <w:bCs/>
          <w:iCs/>
          <w:szCs w:val="24"/>
          <w:shd w:val="clear" w:color="auto" w:fill="FFFFFF"/>
          <w:lang w:eastAsia="zh-CN"/>
        </w:rPr>
        <w:t xml:space="preserve"> </w:t>
      </w:r>
      <w:r w:rsidR="00BE5249" w:rsidRPr="00BE5249">
        <w:t xml:space="preserve">Centro de </w:t>
      </w:r>
      <w:r w:rsidR="00BE5249">
        <w:t>C</w:t>
      </w:r>
      <w:r w:rsidR="00BE5249" w:rsidRPr="00BE5249">
        <w:t>riminalística</w:t>
      </w:r>
      <w:r w:rsidR="005051E1" w:rsidRPr="00925A8C">
        <w:t xml:space="preserve"> da Polícia Militar do Estado do Rio de Janeiro</w:t>
      </w:r>
      <w:r w:rsidRPr="00925A8C">
        <w:rPr>
          <w:bCs/>
          <w:iCs/>
          <w:szCs w:val="24"/>
          <w:shd w:val="clear" w:color="auto" w:fill="FFFFFF"/>
          <w:lang w:eastAsia="zh-CN"/>
        </w:rPr>
        <w:t>.</w:t>
      </w:r>
    </w:p>
    <w:p w:rsidR="00E77772" w:rsidRPr="00925A8C" w:rsidRDefault="00E77772" w:rsidP="00287431">
      <w:pPr>
        <w:autoSpaceDE w:val="0"/>
        <w:autoSpaceDN w:val="0"/>
        <w:adjustRightInd w:val="0"/>
        <w:spacing w:line="360" w:lineRule="auto"/>
        <w:contextualSpacing/>
        <w:jc w:val="both"/>
        <w:rPr>
          <w:rFonts w:eastAsia="Calibri"/>
          <w:b/>
          <w:szCs w:val="24"/>
          <w:lang w:eastAsia="en-US"/>
        </w:rPr>
      </w:pPr>
    </w:p>
    <w:p w:rsidR="00E77772" w:rsidRPr="00925A8C" w:rsidRDefault="004E7A45" w:rsidP="0051284F">
      <w:pPr>
        <w:suppressAutoHyphens/>
        <w:spacing w:line="360" w:lineRule="auto"/>
        <w:contextualSpacing/>
        <w:jc w:val="right"/>
        <w:rPr>
          <w:bCs/>
          <w:iCs/>
          <w:szCs w:val="24"/>
          <w:lang w:eastAsia="zh-CN"/>
        </w:rPr>
      </w:pPr>
      <w:r w:rsidRPr="00925A8C">
        <w:rPr>
          <w:szCs w:val="24"/>
          <w:lang w:eastAsia="zh-CN"/>
        </w:rPr>
        <w:t xml:space="preserve">Rio de Janeiro, </w:t>
      </w:r>
      <w:r w:rsidR="00144B21" w:rsidRPr="00925A8C">
        <w:rPr>
          <w:bCs/>
          <w:iCs/>
          <w:szCs w:val="24"/>
          <w:lang w:eastAsia="zh-CN"/>
        </w:rPr>
        <w:t>_</w:t>
      </w:r>
      <w:r w:rsidR="001474C3">
        <w:rPr>
          <w:bCs/>
          <w:iCs/>
          <w:szCs w:val="24"/>
          <w:lang w:eastAsia="zh-CN"/>
        </w:rPr>
        <w:t>_</w:t>
      </w:r>
      <w:r w:rsidR="00144B21" w:rsidRPr="00925A8C">
        <w:rPr>
          <w:bCs/>
          <w:iCs/>
          <w:szCs w:val="24"/>
          <w:lang w:eastAsia="zh-CN"/>
        </w:rPr>
        <w:t>__</w:t>
      </w:r>
      <w:r w:rsidRPr="00925A8C">
        <w:rPr>
          <w:bCs/>
          <w:iCs/>
          <w:szCs w:val="24"/>
          <w:lang w:eastAsia="zh-CN"/>
        </w:rPr>
        <w:t xml:space="preserve"> de </w:t>
      </w:r>
      <w:r w:rsidR="00B27053" w:rsidRPr="00925A8C">
        <w:rPr>
          <w:bCs/>
          <w:iCs/>
          <w:szCs w:val="24"/>
          <w:lang w:eastAsia="zh-CN"/>
        </w:rPr>
        <w:t>______________</w:t>
      </w:r>
      <w:r w:rsidR="003C0524" w:rsidRPr="00925A8C">
        <w:rPr>
          <w:bCs/>
          <w:iCs/>
          <w:szCs w:val="24"/>
          <w:lang w:eastAsia="zh-CN"/>
        </w:rPr>
        <w:t xml:space="preserve"> </w:t>
      </w:r>
      <w:proofErr w:type="spellStart"/>
      <w:r w:rsidRPr="00925A8C">
        <w:rPr>
          <w:bCs/>
          <w:iCs/>
          <w:szCs w:val="24"/>
          <w:lang w:eastAsia="zh-CN"/>
        </w:rPr>
        <w:t>de</w:t>
      </w:r>
      <w:proofErr w:type="spellEnd"/>
      <w:r w:rsidRPr="00925A8C">
        <w:rPr>
          <w:bCs/>
          <w:iCs/>
          <w:szCs w:val="24"/>
          <w:lang w:eastAsia="zh-CN"/>
        </w:rPr>
        <w:t xml:space="preserve"> 20</w:t>
      </w:r>
      <w:r w:rsidR="00BE5249">
        <w:rPr>
          <w:bCs/>
          <w:iCs/>
          <w:szCs w:val="24"/>
          <w:lang w:eastAsia="zh-CN"/>
        </w:rPr>
        <w:t>20</w:t>
      </w:r>
      <w:r w:rsidRPr="00925A8C">
        <w:rPr>
          <w:bCs/>
          <w:iCs/>
          <w:szCs w:val="24"/>
          <w:lang w:eastAsia="zh-CN"/>
        </w:rPr>
        <w:t>.</w:t>
      </w:r>
    </w:p>
    <w:p w:rsidR="00B72A99" w:rsidRPr="00925A8C" w:rsidRDefault="00B72A99" w:rsidP="00B72A99">
      <w:pPr>
        <w:suppressAutoHyphens/>
        <w:spacing w:line="360" w:lineRule="auto"/>
        <w:contextualSpacing/>
        <w:jc w:val="center"/>
        <w:rPr>
          <w:szCs w:val="24"/>
          <w:lang w:eastAsia="zh-CN"/>
        </w:rPr>
      </w:pPr>
    </w:p>
    <w:p w:rsidR="0051284F" w:rsidRPr="00925A8C" w:rsidRDefault="0051284F" w:rsidP="00B72A99">
      <w:pPr>
        <w:suppressAutoHyphens/>
        <w:spacing w:line="360" w:lineRule="auto"/>
        <w:ind w:right="-415"/>
        <w:contextualSpacing/>
        <w:jc w:val="center"/>
        <w:outlineLvl w:val="0"/>
        <w:rPr>
          <w:bCs/>
          <w:iCs/>
          <w:szCs w:val="24"/>
          <w:shd w:val="clear" w:color="auto" w:fill="FFFFFF"/>
          <w:lang w:eastAsia="zh-CN"/>
        </w:rPr>
      </w:pPr>
    </w:p>
    <w:p w:rsidR="0051284F" w:rsidRPr="00925A8C" w:rsidRDefault="0051284F" w:rsidP="00B72A99">
      <w:pPr>
        <w:suppressAutoHyphens/>
        <w:spacing w:line="360" w:lineRule="auto"/>
        <w:ind w:right="-415"/>
        <w:contextualSpacing/>
        <w:jc w:val="center"/>
        <w:outlineLvl w:val="0"/>
        <w:rPr>
          <w:bCs/>
          <w:iCs/>
          <w:szCs w:val="24"/>
          <w:shd w:val="clear" w:color="auto" w:fill="FFFFFF"/>
          <w:lang w:eastAsia="zh-CN"/>
        </w:rPr>
      </w:pPr>
    </w:p>
    <w:p w:rsidR="009E0390" w:rsidRPr="00925A8C" w:rsidRDefault="009E0390" w:rsidP="00B72A99">
      <w:pPr>
        <w:suppressAutoHyphens/>
        <w:spacing w:line="360" w:lineRule="auto"/>
        <w:ind w:right="-415"/>
        <w:contextualSpacing/>
        <w:jc w:val="center"/>
        <w:outlineLvl w:val="0"/>
        <w:rPr>
          <w:bCs/>
          <w:iCs/>
          <w:szCs w:val="24"/>
          <w:shd w:val="clear" w:color="auto" w:fill="FFFFFF"/>
          <w:lang w:eastAsia="zh-CN"/>
        </w:rPr>
      </w:pPr>
      <w:r w:rsidRPr="00925A8C">
        <w:rPr>
          <w:bCs/>
          <w:iCs/>
          <w:szCs w:val="24"/>
          <w:shd w:val="clear" w:color="auto" w:fill="FFFFFF"/>
          <w:lang w:eastAsia="zh-CN"/>
        </w:rPr>
        <w:t>____________________________</w:t>
      </w:r>
    </w:p>
    <w:p w:rsidR="008F11CE" w:rsidRPr="00925A8C" w:rsidRDefault="009E0390" w:rsidP="00A2385D">
      <w:pPr>
        <w:suppressAutoHyphens/>
        <w:spacing w:line="360" w:lineRule="auto"/>
        <w:ind w:firstLine="360"/>
        <w:contextualSpacing/>
        <w:jc w:val="center"/>
        <w:rPr>
          <w:szCs w:val="24"/>
          <w:lang w:eastAsia="zh-CN"/>
        </w:rPr>
      </w:pPr>
      <w:r w:rsidRPr="00925A8C">
        <w:rPr>
          <w:szCs w:val="24"/>
          <w:lang w:eastAsia="zh-CN"/>
        </w:rPr>
        <w:t>Ordenador de Despesas</w:t>
      </w:r>
    </w:p>
    <w:p w:rsidR="00E8432D" w:rsidRPr="00925A8C" w:rsidRDefault="00E8432D">
      <w:pPr>
        <w:rPr>
          <w:szCs w:val="24"/>
          <w:lang w:eastAsia="zh-CN"/>
        </w:rPr>
      </w:pPr>
      <w:r w:rsidRPr="00925A8C">
        <w:rPr>
          <w:szCs w:val="24"/>
          <w:lang w:eastAsia="zh-CN"/>
        </w:rPr>
        <w:br w:type="page"/>
      </w:r>
    </w:p>
    <w:p w:rsidR="00E8432D" w:rsidRPr="00925A8C" w:rsidRDefault="00E8432D" w:rsidP="00E8432D">
      <w:pPr>
        <w:suppressAutoHyphens/>
        <w:spacing w:line="360" w:lineRule="auto"/>
        <w:contextualSpacing/>
        <w:jc w:val="center"/>
        <w:rPr>
          <w:b/>
          <w:szCs w:val="24"/>
          <w:u w:val="single"/>
          <w:lang w:eastAsia="zh-CN"/>
        </w:rPr>
      </w:pPr>
      <w:r w:rsidRPr="00925A8C">
        <w:rPr>
          <w:b/>
          <w:szCs w:val="24"/>
          <w:u w:val="single"/>
          <w:lang w:eastAsia="zh-CN"/>
        </w:rPr>
        <w:lastRenderedPageBreak/>
        <w:t>ANEXO I</w:t>
      </w:r>
    </w:p>
    <w:p w:rsidR="00E8432D" w:rsidRPr="00925A8C" w:rsidRDefault="00E8432D" w:rsidP="00E8432D">
      <w:pPr>
        <w:suppressAutoHyphens/>
        <w:spacing w:line="360" w:lineRule="auto"/>
        <w:contextualSpacing/>
        <w:jc w:val="center"/>
        <w:rPr>
          <w:b/>
          <w:szCs w:val="24"/>
          <w:u w:val="single"/>
          <w:lang w:eastAsia="zh-CN"/>
        </w:rPr>
      </w:pPr>
    </w:p>
    <w:p w:rsidR="00E8432D" w:rsidRPr="00925A8C" w:rsidRDefault="00E8432D" w:rsidP="00E8432D">
      <w:pPr>
        <w:pStyle w:val="Cabealho"/>
        <w:tabs>
          <w:tab w:val="clear" w:pos="4419"/>
          <w:tab w:val="center" w:pos="3969"/>
        </w:tabs>
        <w:spacing w:line="276" w:lineRule="auto"/>
        <w:contextualSpacing/>
        <w:jc w:val="center"/>
        <w:rPr>
          <w:b/>
          <w:sz w:val="16"/>
          <w:szCs w:val="16"/>
        </w:rPr>
      </w:pPr>
      <w:r w:rsidRPr="00925A8C">
        <w:rPr>
          <w:b/>
          <w:noProof/>
          <w:sz w:val="16"/>
          <w:szCs w:val="16"/>
        </w:rPr>
        <w:drawing>
          <wp:inline distT="0" distB="0" distL="0" distR="0" wp14:anchorId="25D66724" wp14:editId="2D3F86C7">
            <wp:extent cx="1033257" cy="1198430"/>
            <wp:effectExtent l="0" t="0" r="0" b="190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2118" cy="1197109"/>
                    </a:xfrm>
                    <a:prstGeom prst="rect">
                      <a:avLst/>
                    </a:prstGeom>
                    <a:noFill/>
                  </pic:spPr>
                </pic:pic>
              </a:graphicData>
            </a:graphic>
          </wp:inline>
        </w:drawing>
      </w:r>
      <w:r w:rsidRPr="00925A8C">
        <w:rPr>
          <w:b/>
          <w:sz w:val="16"/>
          <w:szCs w:val="16"/>
        </w:rPr>
        <w:br w:type="textWrapping" w:clear="all"/>
      </w:r>
    </w:p>
    <w:p w:rsidR="00E8432D" w:rsidRPr="00925A8C" w:rsidRDefault="00E8432D" w:rsidP="00E8432D">
      <w:pPr>
        <w:pStyle w:val="Cabealho"/>
        <w:spacing w:line="276" w:lineRule="auto"/>
        <w:contextualSpacing/>
        <w:jc w:val="center"/>
        <w:rPr>
          <w:b/>
          <w:sz w:val="16"/>
          <w:szCs w:val="16"/>
        </w:rPr>
      </w:pPr>
      <w:r w:rsidRPr="00925A8C">
        <w:rPr>
          <w:b/>
          <w:sz w:val="16"/>
          <w:szCs w:val="16"/>
        </w:rPr>
        <w:t>GOVERNO DO ESTADO DO RIO DE JANEIRO</w:t>
      </w:r>
    </w:p>
    <w:p w:rsidR="00E8432D" w:rsidRPr="00925A8C" w:rsidRDefault="00E8432D" w:rsidP="00E8432D">
      <w:pPr>
        <w:pStyle w:val="Cabealho"/>
        <w:spacing w:line="276" w:lineRule="auto"/>
        <w:contextualSpacing/>
        <w:jc w:val="center"/>
        <w:rPr>
          <w:b/>
          <w:sz w:val="16"/>
          <w:szCs w:val="16"/>
        </w:rPr>
      </w:pPr>
      <w:r w:rsidRPr="00925A8C">
        <w:rPr>
          <w:b/>
          <w:sz w:val="16"/>
          <w:szCs w:val="16"/>
        </w:rPr>
        <w:t>POLÍCIA MILITAR DO ESTADO DO RIO DE JANEIRO</w:t>
      </w:r>
    </w:p>
    <w:p w:rsidR="00E8432D" w:rsidRPr="00925A8C" w:rsidRDefault="00E8432D" w:rsidP="00E8432D">
      <w:pPr>
        <w:spacing w:line="276" w:lineRule="auto"/>
        <w:contextualSpacing/>
        <w:jc w:val="center"/>
        <w:rPr>
          <w:b/>
          <w:sz w:val="16"/>
          <w:szCs w:val="16"/>
        </w:rPr>
      </w:pPr>
      <w:r w:rsidRPr="00925A8C">
        <w:rPr>
          <w:b/>
          <w:sz w:val="16"/>
          <w:szCs w:val="16"/>
        </w:rPr>
        <w:t xml:space="preserve">DIRETORIA DE LICITAÇÕES E </w:t>
      </w:r>
      <w:r w:rsidR="002323AE">
        <w:rPr>
          <w:b/>
          <w:sz w:val="16"/>
          <w:szCs w:val="16"/>
        </w:rPr>
        <w:t>PROJETOS</w:t>
      </w:r>
    </w:p>
    <w:p w:rsidR="00E8432D" w:rsidRPr="00925A8C" w:rsidRDefault="00E8432D" w:rsidP="00E8432D">
      <w:pPr>
        <w:suppressAutoHyphens/>
        <w:spacing w:line="360" w:lineRule="auto"/>
        <w:contextualSpacing/>
        <w:jc w:val="center"/>
        <w:rPr>
          <w:b/>
          <w:szCs w:val="24"/>
          <w:u w:val="single"/>
          <w:lang w:eastAsia="zh-CN"/>
        </w:rPr>
      </w:pPr>
    </w:p>
    <w:p w:rsidR="00E8432D" w:rsidRPr="00925A8C" w:rsidRDefault="00E8432D" w:rsidP="00E8432D">
      <w:pPr>
        <w:suppressAutoHyphens/>
        <w:spacing w:line="360" w:lineRule="auto"/>
        <w:contextualSpacing/>
        <w:jc w:val="center"/>
        <w:rPr>
          <w:b/>
          <w:szCs w:val="24"/>
          <w:u w:val="single"/>
          <w:lang w:eastAsia="zh-CN"/>
        </w:rPr>
      </w:pPr>
      <w:r w:rsidRPr="00925A8C">
        <w:rPr>
          <w:b/>
          <w:szCs w:val="24"/>
          <w:u w:val="single"/>
          <w:lang w:eastAsia="zh-CN"/>
        </w:rPr>
        <w:t>PEDIDO DE ORÇAMENTO – Especificação do objeto</w:t>
      </w:r>
    </w:p>
    <w:p w:rsidR="00E8432D" w:rsidRPr="00925A8C" w:rsidRDefault="00E8432D" w:rsidP="00E8432D">
      <w:pPr>
        <w:suppressAutoHyphens/>
        <w:spacing w:line="360" w:lineRule="auto"/>
        <w:contextualSpacing/>
        <w:jc w:val="center"/>
        <w:rPr>
          <w:b/>
          <w:szCs w:val="24"/>
          <w:u w:val="single"/>
          <w:lang w:eastAsia="zh-CN"/>
        </w:rPr>
      </w:pPr>
    </w:p>
    <w:p w:rsidR="00E8432D" w:rsidRPr="00925A8C" w:rsidRDefault="00E8432D" w:rsidP="00E8432D">
      <w:pPr>
        <w:suppressAutoHyphens/>
        <w:spacing w:line="360" w:lineRule="auto"/>
        <w:contextualSpacing/>
        <w:jc w:val="both"/>
        <w:rPr>
          <w:szCs w:val="24"/>
          <w:lang w:eastAsia="zh-CN"/>
        </w:rPr>
      </w:pPr>
      <w:r w:rsidRPr="00925A8C">
        <w:rPr>
          <w:szCs w:val="24"/>
          <w:lang w:eastAsia="zh-CN"/>
        </w:rPr>
        <w:t>Cliente: Polícia Militar do estado do Rio de Janeiro</w:t>
      </w:r>
    </w:p>
    <w:p w:rsidR="00E8432D" w:rsidRPr="00925A8C" w:rsidRDefault="00E8432D" w:rsidP="00E8432D">
      <w:pPr>
        <w:suppressAutoHyphens/>
        <w:spacing w:line="360" w:lineRule="auto"/>
        <w:contextualSpacing/>
        <w:jc w:val="both"/>
        <w:rPr>
          <w:szCs w:val="24"/>
          <w:lang w:eastAsia="zh-CN"/>
        </w:rPr>
      </w:pPr>
      <w:r w:rsidRPr="00925A8C">
        <w:rPr>
          <w:szCs w:val="24"/>
          <w:lang w:eastAsia="zh-CN"/>
        </w:rPr>
        <w:t>Endereço de entrega do material: ________________________CEP:_________</w:t>
      </w:r>
    </w:p>
    <w:p w:rsidR="00E8432D" w:rsidRPr="00925A8C" w:rsidRDefault="00E8432D" w:rsidP="00E8432D">
      <w:pPr>
        <w:suppressAutoHyphens/>
        <w:spacing w:line="360" w:lineRule="auto"/>
        <w:contextualSpacing/>
        <w:jc w:val="both"/>
        <w:rPr>
          <w:szCs w:val="24"/>
          <w:lang w:eastAsia="zh-CN"/>
        </w:rPr>
      </w:pPr>
    </w:p>
    <w:tbl>
      <w:tblPr>
        <w:tblW w:w="9220" w:type="dxa"/>
        <w:tblInd w:w="55" w:type="dxa"/>
        <w:tblCellMar>
          <w:left w:w="70" w:type="dxa"/>
          <w:right w:w="70" w:type="dxa"/>
        </w:tblCellMar>
        <w:tblLook w:val="04A0" w:firstRow="1" w:lastRow="0" w:firstColumn="1" w:lastColumn="0" w:noHBand="0" w:noVBand="1"/>
      </w:tblPr>
      <w:tblGrid>
        <w:gridCol w:w="680"/>
        <w:gridCol w:w="4320"/>
        <w:gridCol w:w="960"/>
        <w:gridCol w:w="960"/>
        <w:gridCol w:w="1180"/>
        <w:gridCol w:w="1120"/>
      </w:tblGrid>
      <w:tr w:rsidR="00925A8C" w:rsidRPr="00E8432D" w:rsidTr="00E8432D">
        <w:trPr>
          <w:trHeight w:val="600"/>
        </w:trPr>
        <w:tc>
          <w:tcPr>
            <w:tcW w:w="68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8432D" w:rsidRPr="00E8432D" w:rsidRDefault="00E8432D" w:rsidP="00E8432D">
            <w:pPr>
              <w:jc w:val="center"/>
              <w:rPr>
                <w:rFonts w:ascii="Calibri" w:hAnsi="Calibri" w:cs="Calibri"/>
                <w:sz w:val="22"/>
                <w:szCs w:val="22"/>
              </w:rPr>
            </w:pPr>
            <w:r w:rsidRPr="00E8432D">
              <w:rPr>
                <w:rFonts w:ascii="Calibri" w:hAnsi="Calibri" w:cs="Calibri"/>
                <w:sz w:val="22"/>
                <w:szCs w:val="22"/>
              </w:rPr>
              <w:t>ITEM</w:t>
            </w:r>
          </w:p>
        </w:tc>
        <w:tc>
          <w:tcPr>
            <w:tcW w:w="4320" w:type="dxa"/>
            <w:tcBorders>
              <w:top w:val="single" w:sz="4" w:space="0" w:color="auto"/>
              <w:left w:val="nil"/>
              <w:bottom w:val="single" w:sz="4" w:space="0" w:color="auto"/>
              <w:right w:val="single" w:sz="4" w:space="0" w:color="auto"/>
            </w:tcBorders>
            <w:shd w:val="clear" w:color="000000" w:fill="D9D9D9"/>
            <w:vAlign w:val="center"/>
            <w:hideMark/>
          </w:tcPr>
          <w:p w:rsidR="00E8432D" w:rsidRPr="00E8432D" w:rsidRDefault="00E8432D" w:rsidP="00E8432D">
            <w:pPr>
              <w:jc w:val="center"/>
              <w:rPr>
                <w:rFonts w:ascii="Calibri" w:hAnsi="Calibri" w:cs="Calibri"/>
                <w:sz w:val="22"/>
                <w:szCs w:val="22"/>
              </w:rPr>
            </w:pPr>
            <w:r w:rsidRPr="00E8432D">
              <w:rPr>
                <w:rFonts w:ascii="Calibri" w:hAnsi="Calibri" w:cs="Calibri"/>
                <w:sz w:val="22"/>
                <w:szCs w:val="22"/>
              </w:rPr>
              <w:t>Descrição</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E8432D" w:rsidRPr="00E8432D" w:rsidRDefault="00E8432D" w:rsidP="00E8432D">
            <w:pPr>
              <w:jc w:val="center"/>
              <w:rPr>
                <w:rFonts w:ascii="Calibri" w:hAnsi="Calibri" w:cs="Calibri"/>
                <w:sz w:val="22"/>
                <w:szCs w:val="22"/>
              </w:rPr>
            </w:pPr>
            <w:r w:rsidRPr="00E8432D">
              <w:rPr>
                <w:rFonts w:ascii="Calibri" w:hAnsi="Calibri" w:cs="Calibri"/>
                <w:sz w:val="22"/>
                <w:szCs w:val="22"/>
              </w:rPr>
              <w:t>MARCA</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E8432D" w:rsidRPr="00E8432D" w:rsidRDefault="00E8432D" w:rsidP="00E8432D">
            <w:pPr>
              <w:jc w:val="center"/>
              <w:rPr>
                <w:rFonts w:ascii="Calibri" w:hAnsi="Calibri" w:cs="Calibri"/>
                <w:sz w:val="22"/>
                <w:szCs w:val="22"/>
              </w:rPr>
            </w:pPr>
            <w:r w:rsidRPr="00E8432D">
              <w:rPr>
                <w:rFonts w:ascii="Calibri" w:hAnsi="Calibri" w:cs="Calibri"/>
                <w:sz w:val="22"/>
                <w:szCs w:val="22"/>
              </w:rPr>
              <w:t>QNT</w:t>
            </w:r>
          </w:p>
        </w:tc>
        <w:tc>
          <w:tcPr>
            <w:tcW w:w="1180" w:type="dxa"/>
            <w:tcBorders>
              <w:top w:val="single" w:sz="4" w:space="0" w:color="auto"/>
              <w:left w:val="nil"/>
              <w:bottom w:val="single" w:sz="4" w:space="0" w:color="auto"/>
              <w:right w:val="single" w:sz="4" w:space="0" w:color="auto"/>
            </w:tcBorders>
            <w:shd w:val="clear" w:color="000000" w:fill="D9D9D9"/>
            <w:vAlign w:val="center"/>
            <w:hideMark/>
          </w:tcPr>
          <w:p w:rsidR="00E8432D" w:rsidRPr="00E8432D" w:rsidRDefault="00E8432D" w:rsidP="00E8432D">
            <w:pPr>
              <w:jc w:val="center"/>
              <w:rPr>
                <w:rFonts w:ascii="Calibri" w:hAnsi="Calibri" w:cs="Calibri"/>
                <w:sz w:val="22"/>
                <w:szCs w:val="22"/>
              </w:rPr>
            </w:pPr>
            <w:r w:rsidRPr="00E8432D">
              <w:rPr>
                <w:rFonts w:ascii="Calibri" w:hAnsi="Calibri" w:cs="Calibri"/>
                <w:sz w:val="22"/>
                <w:szCs w:val="22"/>
              </w:rPr>
              <w:t>PREÇO UNITÁRIO</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rsidR="00E8432D" w:rsidRPr="00E8432D" w:rsidRDefault="00E8432D" w:rsidP="00E8432D">
            <w:pPr>
              <w:jc w:val="center"/>
              <w:rPr>
                <w:rFonts w:ascii="Calibri" w:hAnsi="Calibri" w:cs="Calibri"/>
                <w:sz w:val="22"/>
                <w:szCs w:val="22"/>
              </w:rPr>
            </w:pPr>
            <w:r w:rsidRPr="00E8432D">
              <w:rPr>
                <w:rFonts w:ascii="Calibri" w:hAnsi="Calibri" w:cs="Calibri"/>
                <w:sz w:val="22"/>
                <w:szCs w:val="22"/>
              </w:rPr>
              <w:t>PREÇO TOTAL</w:t>
            </w:r>
          </w:p>
        </w:tc>
      </w:tr>
      <w:tr w:rsidR="00925A8C" w:rsidRPr="00E8432D" w:rsidTr="00BE5249">
        <w:trPr>
          <w:trHeight w:val="962"/>
        </w:trPr>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432D" w:rsidRPr="00E8432D" w:rsidRDefault="00E8432D" w:rsidP="00E8432D">
            <w:pPr>
              <w:jc w:val="center"/>
              <w:rPr>
                <w:rFonts w:ascii="Calibri" w:hAnsi="Calibri" w:cs="Calibri"/>
                <w:sz w:val="22"/>
                <w:szCs w:val="22"/>
              </w:rPr>
            </w:pPr>
            <w:proofErr w:type="gramStart"/>
            <w:r w:rsidRPr="00E8432D">
              <w:rPr>
                <w:rFonts w:ascii="Calibri" w:hAnsi="Calibri" w:cs="Calibri"/>
                <w:sz w:val="22"/>
                <w:szCs w:val="22"/>
              </w:rPr>
              <w:t>1</w:t>
            </w:r>
            <w:proofErr w:type="gramEnd"/>
          </w:p>
        </w:tc>
        <w:tc>
          <w:tcPr>
            <w:tcW w:w="4320" w:type="dxa"/>
            <w:tcBorders>
              <w:top w:val="nil"/>
              <w:left w:val="nil"/>
              <w:bottom w:val="single" w:sz="4" w:space="0" w:color="auto"/>
              <w:right w:val="single" w:sz="4" w:space="0" w:color="auto"/>
            </w:tcBorders>
            <w:shd w:val="clear" w:color="auto" w:fill="auto"/>
            <w:vAlign w:val="center"/>
            <w:hideMark/>
          </w:tcPr>
          <w:p w:rsidR="00E8432D" w:rsidRPr="00A53212" w:rsidRDefault="00A53212" w:rsidP="00A53212">
            <w:pPr>
              <w:jc w:val="both"/>
            </w:pPr>
            <w:r>
              <w:t xml:space="preserve">Scanner tridimensional ambiente (3D), campo visão horizontal: </w:t>
            </w:r>
            <w:proofErr w:type="gramStart"/>
            <w:r>
              <w:t>360°, campo</w:t>
            </w:r>
            <w:proofErr w:type="gramEnd"/>
            <w:r>
              <w:t xml:space="preserve"> de visão vertical: 270°, capacidade leitura: 900.000 PPS, precisão: 2mm para distancia ate 25m, alcance mínimo refletividade: 100 m, software coleta dados: sim, forma fornecimento: unidade.</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432D" w:rsidRPr="00E8432D" w:rsidRDefault="00E8432D" w:rsidP="00E8432D">
            <w:pPr>
              <w:jc w:val="center"/>
              <w:rPr>
                <w:rFonts w:ascii="Calibri" w:hAnsi="Calibri" w:cs="Calibri"/>
                <w:sz w:val="22"/>
                <w:szCs w:val="22"/>
              </w:rPr>
            </w:pPr>
            <w:r w:rsidRPr="00E8432D">
              <w:rPr>
                <w:rFonts w:ascii="Calibri" w:hAnsi="Calibri" w:cs="Calibri"/>
                <w:sz w:val="22"/>
                <w:szCs w:val="22"/>
              </w:rPr>
              <w:t> </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432D" w:rsidRPr="00E8432D" w:rsidRDefault="00E8432D" w:rsidP="00E8432D">
            <w:pPr>
              <w:jc w:val="center"/>
              <w:rPr>
                <w:rFonts w:ascii="Calibri" w:hAnsi="Calibri" w:cs="Calibri"/>
                <w:sz w:val="22"/>
                <w:szCs w:val="22"/>
              </w:rPr>
            </w:pPr>
            <w:proofErr w:type="gramStart"/>
            <w:r w:rsidRPr="00E8432D">
              <w:rPr>
                <w:rFonts w:ascii="Calibri" w:hAnsi="Calibri" w:cs="Calibri"/>
                <w:sz w:val="22"/>
                <w:szCs w:val="22"/>
              </w:rPr>
              <w:t>1</w:t>
            </w:r>
            <w:proofErr w:type="gramEnd"/>
          </w:p>
        </w:tc>
        <w:tc>
          <w:tcPr>
            <w:tcW w:w="11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432D" w:rsidRPr="00E8432D" w:rsidRDefault="00E8432D" w:rsidP="00E8432D">
            <w:pPr>
              <w:jc w:val="center"/>
              <w:rPr>
                <w:rFonts w:ascii="Calibri" w:hAnsi="Calibri" w:cs="Calibri"/>
                <w:sz w:val="22"/>
                <w:szCs w:val="22"/>
              </w:rPr>
            </w:pPr>
            <w:r w:rsidRPr="00E8432D">
              <w:rPr>
                <w:rFonts w:ascii="Calibri" w:hAnsi="Calibri" w:cs="Calibri"/>
                <w:sz w:val="22"/>
                <w:szCs w:val="22"/>
              </w:rPr>
              <w:t> </w:t>
            </w:r>
          </w:p>
        </w:tc>
        <w:tc>
          <w:tcPr>
            <w:tcW w:w="11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432D" w:rsidRPr="00E8432D" w:rsidRDefault="00E8432D" w:rsidP="00E8432D">
            <w:pPr>
              <w:jc w:val="center"/>
              <w:rPr>
                <w:rFonts w:ascii="Calibri" w:hAnsi="Calibri" w:cs="Calibri"/>
                <w:sz w:val="22"/>
                <w:szCs w:val="22"/>
              </w:rPr>
            </w:pPr>
            <w:r w:rsidRPr="00E8432D">
              <w:rPr>
                <w:rFonts w:ascii="Calibri" w:hAnsi="Calibri" w:cs="Calibri"/>
                <w:sz w:val="22"/>
                <w:szCs w:val="22"/>
              </w:rPr>
              <w:t> </w:t>
            </w:r>
          </w:p>
        </w:tc>
      </w:tr>
      <w:tr w:rsidR="00925A8C" w:rsidRPr="00E8432D" w:rsidTr="00E8432D">
        <w:trPr>
          <w:trHeight w:val="300"/>
        </w:trPr>
        <w:tc>
          <w:tcPr>
            <w:tcW w:w="680" w:type="dxa"/>
            <w:vMerge/>
            <w:tcBorders>
              <w:top w:val="nil"/>
              <w:left w:val="single" w:sz="4" w:space="0" w:color="auto"/>
              <w:bottom w:val="single" w:sz="4" w:space="0" w:color="auto"/>
              <w:right w:val="single" w:sz="4" w:space="0" w:color="auto"/>
            </w:tcBorders>
            <w:vAlign w:val="center"/>
            <w:hideMark/>
          </w:tcPr>
          <w:p w:rsidR="00E8432D" w:rsidRPr="00E8432D" w:rsidRDefault="00E8432D" w:rsidP="00E8432D">
            <w:pPr>
              <w:rPr>
                <w:rFonts w:ascii="Calibri" w:hAnsi="Calibri" w:cs="Calibri"/>
                <w:sz w:val="22"/>
                <w:szCs w:val="22"/>
              </w:rPr>
            </w:pPr>
          </w:p>
        </w:tc>
        <w:tc>
          <w:tcPr>
            <w:tcW w:w="4320" w:type="dxa"/>
            <w:tcBorders>
              <w:top w:val="nil"/>
              <w:left w:val="nil"/>
              <w:bottom w:val="single" w:sz="4" w:space="0" w:color="auto"/>
              <w:right w:val="single" w:sz="4" w:space="0" w:color="auto"/>
            </w:tcBorders>
            <w:shd w:val="clear" w:color="auto" w:fill="auto"/>
            <w:vAlign w:val="center"/>
            <w:hideMark/>
          </w:tcPr>
          <w:p w:rsidR="00E8432D" w:rsidRPr="00E8432D" w:rsidRDefault="00A53212" w:rsidP="00E8432D">
            <w:pPr>
              <w:jc w:val="center"/>
              <w:rPr>
                <w:rFonts w:ascii="Calibri" w:hAnsi="Calibri" w:cs="Calibri"/>
                <w:sz w:val="22"/>
                <w:szCs w:val="22"/>
              </w:rPr>
            </w:pPr>
            <w:r w:rsidRPr="00A53212">
              <w:rPr>
                <w:sz w:val="22"/>
              </w:rPr>
              <w:t>Código do Item: 7055.030.0001 (ID - 161917)</w:t>
            </w:r>
          </w:p>
        </w:tc>
        <w:tc>
          <w:tcPr>
            <w:tcW w:w="960" w:type="dxa"/>
            <w:vMerge/>
            <w:tcBorders>
              <w:top w:val="nil"/>
              <w:left w:val="single" w:sz="4" w:space="0" w:color="auto"/>
              <w:bottom w:val="single" w:sz="4" w:space="0" w:color="auto"/>
              <w:right w:val="single" w:sz="4" w:space="0" w:color="auto"/>
            </w:tcBorders>
            <w:vAlign w:val="center"/>
            <w:hideMark/>
          </w:tcPr>
          <w:p w:rsidR="00E8432D" w:rsidRPr="00E8432D" w:rsidRDefault="00E8432D" w:rsidP="00E8432D">
            <w:pPr>
              <w:rPr>
                <w:rFonts w:ascii="Calibri" w:hAnsi="Calibri" w:cs="Calibri"/>
                <w:sz w:val="22"/>
                <w:szCs w:val="22"/>
              </w:rPr>
            </w:pPr>
          </w:p>
        </w:tc>
        <w:tc>
          <w:tcPr>
            <w:tcW w:w="960" w:type="dxa"/>
            <w:vMerge/>
            <w:tcBorders>
              <w:top w:val="nil"/>
              <w:left w:val="single" w:sz="4" w:space="0" w:color="auto"/>
              <w:bottom w:val="single" w:sz="4" w:space="0" w:color="auto"/>
              <w:right w:val="single" w:sz="4" w:space="0" w:color="auto"/>
            </w:tcBorders>
            <w:vAlign w:val="center"/>
            <w:hideMark/>
          </w:tcPr>
          <w:p w:rsidR="00E8432D" w:rsidRPr="00E8432D" w:rsidRDefault="00E8432D" w:rsidP="00E8432D">
            <w:pPr>
              <w:rPr>
                <w:rFonts w:ascii="Calibri" w:hAnsi="Calibri" w:cs="Calibri"/>
                <w:sz w:val="22"/>
                <w:szCs w:val="22"/>
              </w:rPr>
            </w:pPr>
          </w:p>
        </w:tc>
        <w:tc>
          <w:tcPr>
            <w:tcW w:w="1180" w:type="dxa"/>
            <w:vMerge/>
            <w:tcBorders>
              <w:top w:val="nil"/>
              <w:left w:val="single" w:sz="4" w:space="0" w:color="auto"/>
              <w:bottom w:val="single" w:sz="4" w:space="0" w:color="auto"/>
              <w:right w:val="single" w:sz="4" w:space="0" w:color="auto"/>
            </w:tcBorders>
            <w:vAlign w:val="center"/>
            <w:hideMark/>
          </w:tcPr>
          <w:p w:rsidR="00E8432D" w:rsidRPr="00E8432D" w:rsidRDefault="00E8432D" w:rsidP="00E8432D">
            <w:pPr>
              <w:rPr>
                <w:rFonts w:ascii="Calibri" w:hAnsi="Calibri" w:cs="Calibri"/>
                <w:sz w:val="22"/>
                <w:szCs w:val="22"/>
              </w:rPr>
            </w:pPr>
          </w:p>
        </w:tc>
        <w:tc>
          <w:tcPr>
            <w:tcW w:w="1120" w:type="dxa"/>
            <w:vMerge/>
            <w:tcBorders>
              <w:top w:val="nil"/>
              <w:left w:val="single" w:sz="4" w:space="0" w:color="auto"/>
              <w:bottom w:val="single" w:sz="4" w:space="0" w:color="auto"/>
              <w:right w:val="single" w:sz="4" w:space="0" w:color="auto"/>
            </w:tcBorders>
            <w:vAlign w:val="center"/>
            <w:hideMark/>
          </w:tcPr>
          <w:p w:rsidR="00E8432D" w:rsidRPr="00E8432D" w:rsidRDefault="00E8432D" w:rsidP="00E8432D">
            <w:pPr>
              <w:rPr>
                <w:rFonts w:ascii="Calibri" w:hAnsi="Calibri" w:cs="Calibri"/>
                <w:sz w:val="22"/>
                <w:szCs w:val="22"/>
              </w:rPr>
            </w:pPr>
          </w:p>
        </w:tc>
      </w:tr>
    </w:tbl>
    <w:p w:rsidR="00E8432D" w:rsidRPr="00925A8C" w:rsidRDefault="00E8432D" w:rsidP="00E8432D">
      <w:pPr>
        <w:suppressAutoHyphens/>
        <w:spacing w:line="360" w:lineRule="auto"/>
        <w:contextualSpacing/>
        <w:jc w:val="both"/>
        <w:rPr>
          <w:szCs w:val="24"/>
          <w:lang w:eastAsia="zh-CN"/>
        </w:rPr>
      </w:pPr>
    </w:p>
    <w:p w:rsidR="00E8432D" w:rsidRPr="00925A8C" w:rsidRDefault="00E8432D" w:rsidP="00E8432D">
      <w:pPr>
        <w:suppressAutoHyphens/>
        <w:spacing w:line="360" w:lineRule="auto"/>
        <w:contextualSpacing/>
        <w:jc w:val="both"/>
        <w:rPr>
          <w:szCs w:val="24"/>
          <w:lang w:eastAsia="zh-CN"/>
        </w:rPr>
      </w:pPr>
      <w:r w:rsidRPr="00925A8C">
        <w:rPr>
          <w:szCs w:val="24"/>
          <w:lang w:eastAsia="zh-CN"/>
        </w:rPr>
        <w:t>Valor total da proposta por extenso:_____________________________________</w:t>
      </w:r>
    </w:p>
    <w:p w:rsidR="00E8432D" w:rsidRPr="00925A8C" w:rsidRDefault="00E8432D" w:rsidP="00E8432D">
      <w:pPr>
        <w:suppressAutoHyphens/>
        <w:spacing w:line="360" w:lineRule="auto"/>
        <w:contextualSpacing/>
        <w:jc w:val="both"/>
        <w:rPr>
          <w:szCs w:val="24"/>
          <w:lang w:eastAsia="zh-CN"/>
        </w:rPr>
      </w:pPr>
    </w:p>
    <w:tbl>
      <w:tblPr>
        <w:tblStyle w:val="Tabelacomgrade"/>
        <w:tblW w:w="0" w:type="auto"/>
        <w:tblLook w:val="04A0" w:firstRow="1" w:lastRow="0" w:firstColumn="1" w:lastColumn="0" w:noHBand="0" w:noVBand="1"/>
      </w:tblPr>
      <w:tblGrid>
        <w:gridCol w:w="4039"/>
        <w:gridCol w:w="4039"/>
      </w:tblGrid>
      <w:tr w:rsidR="00925A8C" w:rsidRPr="00925A8C" w:rsidTr="002323AE">
        <w:tc>
          <w:tcPr>
            <w:tcW w:w="4039" w:type="dxa"/>
          </w:tcPr>
          <w:p w:rsidR="00E8432D" w:rsidRPr="00925A8C" w:rsidRDefault="00E8432D" w:rsidP="00BE5249">
            <w:pPr>
              <w:suppressAutoHyphens/>
              <w:spacing w:line="360" w:lineRule="auto"/>
              <w:contextualSpacing/>
              <w:jc w:val="both"/>
              <w:rPr>
                <w:szCs w:val="24"/>
                <w:lang w:eastAsia="zh-CN"/>
              </w:rPr>
            </w:pPr>
            <w:r w:rsidRPr="00925A8C">
              <w:rPr>
                <w:szCs w:val="24"/>
                <w:lang w:eastAsia="zh-CN"/>
              </w:rPr>
              <w:t>Validade da Proposta: (prazo não inferior a 60 dias)</w:t>
            </w:r>
          </w:p>
        </w:tc>
        <w:tc>
          <w:tcPr>
            <w:tcW w:w="4039" w:type="dxa"/>
          </w:tcPr>
          <w:p w:rsidR="00E8432D" w:rsidRPr="00925A8C" w:rsidRDefault="00E8432D" w:rsidP="002323AE">
            <w:pPr>
              <w:suppressAutoHyphens/>
              <w:spacing w:line="360" w:lineRule="auto"/>
              <w:contextualSpacing/>
              <w:jc w:val="both"/>
              <w:rPr>
                <w:szCs w:val="24"/>
                <w:lang w:eastAsia="zh-CN"/>
              </w:rPr>
            </w:pPr>
            <w:r w:rsidRPr="00925A8C">
              <w:rPr>
                <w:szCs w:val="24"/>
                <w:lang w:eastAsia="zh-CN"/>
              </w:rPr>
              <w:t>Prazo de entrega do material:</w:t>
            </w:r>
          </w:p>
          <w:p w:rsidR="00E8432D" w:rsidRPr="00925A8C" w:rsidRDefault="00E8432D" w:rsidP="00BE5249">
            <w:pPr>
              <w:suppressAutoHyphens/>
              <w:spacing w:line="360" w:lineRule="auto"/>
              <w:contextualSpacing/>
              <w:jc w:val="both"/>
              <w:rPr>
                <w:szCs w:val="24"/>
                <w:lang w:eastAsia="zh-CN"/>
              </w:rPr>
            </w:pPr>
            <w:r w:rsidRPr="00925A8C">
              <w:rPr>
                <w:szCs w:val="24"/>
                <w:lang w:eastAsia="zh-CN"/>
              </w:rPr>
              <w:t xml:space="preserve">(Prazo não superior a </w:t>
            </w:r>
            <w:r w:rsidR="00BE5249">
              <w:rPr>
                <w:szCs w:val="24"/>
                <w:lang w:eastAsia="zh-CN"/>
              </w:rPr>
              <w:t>6</w:t>
            </w:r>
            <w:r w:rsidRPr="00925A8C">
              <w:rPr>
                <w:szCs w:val="24"/>
                <w:lang w:eastAsia="zh-CN"/>
              </w:rPr>
              <w:t xml:space="preserve">0 dias) </w:t>
            </w:r>
          </w:p>
        </w:tc>
      </w:tr>
      <w:tr w:rsidR="00925A8C" w:rsidRPr="00925A8C" w:rsidTr="002323AE">
        <w:tc>
          <w:tcPr>
            <w:tcW w:w="4039" w:type="dxa"/>
          </w:tcPr>
          <w:p w:rsidR="00E8432D" w:rsidRPr="00925A8C" w:rsidRDefault="00E8432D" w:rsidP="002323AE">
            <w:pPr>
              <w:suppressAutoHyphens/>
              <w:spacing w:line="360" w:lineRule="auto"/>
              <w:contextualSpacing/>
              <w:jc w:val="center"/>
              <w:rPr>
                <w:szCs w:val="24"/>
                <w:lang w:eastAsia="zh-CN"/>
              </w:rPr>
            </w:pPr>
            <w:r w:rsidRPr="00925A8C">
              <w:rPr>
                <w:szCs w:val="24"/>
                <w:lang w:eastAsia="zh-CN"/>
              </w:rPr>
              <w:t>_____/_____/_____</w:t>
            </w:r>
          </w:p>
        </w:tc>
        <w:tc>
          <w:tcPr>
            <w:tcW w:w="4039" w:type="dxa"/>
          </w:tcPr>
          <w:p w:rsidR="00E8432D" w:rsidRPr="00925A8C" w:rsidRDefault="00E8432D" w:rsidP="002323AE">
            <w:pPr>
              <w:suppressAutoHyphens/>
              <w:spacing w:line="360" w:lineRule="auto"/>
              <w:contextualSpacing/>
              <w:jc w:val="center"/>
              <w:rPr>
                <w:szCs w:val="24"/>
                <w:lang w:eastAsia="zh-CN"/>
              </w:rPr>
            </w:pPr>
            <w:r w:rsidRPr="00925A8C">
              <w:rPr>
                <w:szCs w:val="24"/>
                <w:lang w:eastAsia="zh-CN"/>
              </w:rPr>
              <w:t>_____/_____/_____</w:t>
            </w:r>
          </w:p>
        </w:tc>
      </w:tr>
    </w:tbl>
    <w:p w:rsidR="00E8432D" w:rsidRPr="00925A8C" w:rsidRDefault="00E8432D" w:rsidP="00E8432D">
      <w:pPr>
        <w:suppressAutoHyphens/>
        <w:spacing w:line="360" w:lineRule="auto"/>
        <w:contextualSpacing/>
        <w:jc w:val="both"/>
        <w:rPr>
          <w:szCs w:val="24"/>
          <w:lang w:eastAsia="zh-CN"/>
        </w:rPr>
      </w:pPr>
    </w:p>
    <w:p w:rsidR="00E8432D" w:rsidRPr="00925A8C" w:rsidRDefault="00E8432D" w:rsidP="00E8432D">
      <w:pPr>
        <w:suppressAutoHyphens/>
        <w:spacing w:line="360" w:lineRule="auto"/>
        <w:contextualSpacing/>
        <w:jc w:val="both"/>
        <w:rPr>
          <w:szCs w:val="24"/>
          <w:lang w:eastAsia="zh-CN"/>
        </w:rPr>
      </w:pPr>
      <w:r w:rsidRPr="00925A8C">
        <w:rPr>
          <w:szCs w:val="24"/>
          <w:lang w:eastAsia="zh-CN"/>
        </w:rPr>
        <w:t>Dados para pagamento:</w:t>
      </w:r>
    </w:p>
    <w:p w:rsidR="00E8432D" w:rsidRPr="00925A8C" w:rsidRDefault="00E8432D" w:rsidP="00E8432D">
      <w:pPr>
        <w:suppressAutoHyphens/>
        <w:spacing w:line="360" w:lineRule="auto"/>
        <w:contextualSpacing/>
        <w:jc w:val="both"/>
        <w:rPr>
          <w:szCs w:val="24"/>
          <w:lang w:eastAsia="zh-CN"/>
        </w:rPr>
      </w:pPr>
    </w:p>
    <w:tbl>
      <w:tblPr>
        <w:tblStyle w:val="Tabelacomgrade"/>
        <w:tblW w:w="0" w:type="auto"/>
        <w:tblLook w:val="04A0" w:firstRow="1" w:lastRow="0" w:firstColumn="1" w:lastColumn="0" w:noHBand="0" w:noVBand="1"/>
      </w:tblPr>
      <w:tblGrid>
        <w:gridCol w:w="2692"/>
        <w:gridCol w:w="2693"/>
        <w:gridCol w:w="2693"/>
      </w:tblGrid>
      <w:tr w:rsidR="00925A8C" w:rsidRPr="00925A8C" w:rsidTr="002323AE">
        <w:tc>
          <w:tcPr>
            <w:tcW w:w="2692" w:type="dxa"/>
          </w:tcPr>
          <w:p w:rsidR="00E8432D" w:rsidRPr="00925A8C" w:rsidRDefault="00E8432D" w:rsidP="002323AE">
            <w:pPr>
              <w:suppressAutoHyphens/>
              <w:spacing w:line="360" w:lineRule="auto"/>
              <w:contextualSpacing/>
              <w:jc w:val="both"/>
              <w:rPr>
                <w:szCs w:val="24"/>
                <w:lang w:eastAsia="zh-CN"/>
              </w:rPr>
            </w:pPr>
            <w:r w:rsidRPr="00925A8C">
              <w:rPr>
                <w:szCs w:val="24"/>
                <w:lang w:eastAsia="zh-CN"/>
              </w:rPr>
              <w:t>Banco:</w:t>
            </w:r>
          </w:p>
        </w:tc>
        <w:tc>
          <w:tcPr>
            <w:tcW w:w="2693" w:type="dxa"/>
          </w:tcPr>
          <w:p w:rsidR="00E8432D" w:rsidRPr="00925A8C" w:rsidRDefault="00E8432D" w:rsidP="002323AE">
            <w:pPr>
              <w:suppressAutoHyphens/>
              <w:spacing w:line="360" w:lineRule="auto"/>
              <w:contextualSpacing/>
              <w:jc w:val="both"/>
              <w:rPr>
                <w:szCs w:val="24"/>
                <w:lang w:eastAsia="zh-CN"/>
              </w:rPr>
            </w:pPr>
            <w:r w:rsidRPr="00925A8C">
              <w:rPr>
                <w:szCs w:val="24"/>
                <w:lang w:eastAsia="zh-CN"/>
              </w:rPr>
              <w:t>Agência:</w:t>
            </w:r>
          </w:p>
        </w:tc>
        <w:tc>
          <w:tcPr>
            <w:tcW w:w="2693" w:type="dxa"/>
          </w:tcPr>
          <w:p w:rsidR="00E8432D" w:rsidRPr="00925A8C" w:rsidRDefault="00E8432D" w:rsidP="002323AE">
            <w:pPr>
              <w:suppressAutoHyphens/>
              <w:spacing w:line="360" w:lineRule="auto"/>
              <w:contextualSpacing/>
              <w:jc w:val="both"/>
              <w:rPr>
                <w:szCs w:val="24"/>
                <w:lang w:eastAsia="zh-CN"/>
              </w:rPr>
            </w:pPr>
            <w:r w:rsidRPr="00925A8C">
              <w:rPr>
                <w:szCs w:val="24"/>
                <w:lang w:eastAsia="zh-CN"/>
              </w:rPr>
              <w:t>C/Corrente:</w:t>
            </w:r>
          </w:p>
        </w:tc>
      </w:tr>
    </w:tbl>
    <w:p w:rsidR="00E8432D" w:rsidRPr="00925A8C" w:rsidRDefault="00E8432D" w:rsidP="00E8432D">
      <w:pPr>
        <w:suppressAutoHyphens/>
        <w:spacing w:line="360" w:lineRule="auto"/>
        <w:contextualSpacing/>
        <w:jc w:val="both"/>
        <w:rPr>
          <w:szCs w:val="24"/>
          <w:lang w:eastAsia="zh-CN"/>
        </w:rPr>
      </w:pPr>
    </w:p>
    <w:p w:rsidR="00E8432D" w:rsidRPr="00925A8C" w:rsidRDefault="00E8432D" w:rsidP="00E8432D">
      <w:pPr>
        <w:suppressAutoHyphens/>
        <w:spacing w:line="360" w:lineRule="auto"/>
        <w:contextualSpacing/>
        <w:jc w:val="both"/>
        <w:rPr>
          <w:szCs w:val="24"/>
          <w:lang w:eastAsia="zh-CN"/>
        </w:rPr>
      </w:pPr>
    </w:p>
    <w:p w:rsidR="00E8432D" w:rsidRPr="00925A8C" w:rsidRDefault="00E8432D" w:rsidP="00E8432D">
      <w:pPr>
        <w:suppressAutoHyphens/>
        <w:spacing w:line="360" w:lineRule="auto"/>
        <w:contextualSpacing/>
        <w:jc w:val="both"/>
        <w:rPr>
          <w:szCs w:val="24"/>
          <w:lang w:eastAsia="zh-CN"/>
        </w:rPr>
      </w:pPr>
      <w:r w:rsidRPr="00925A8C">
        <w:rPr>
          <w:szCs w:val="24"/>
          <w:lang w:eastAsia="zh-CN"/>
        </w:rPr>
        <w:t xml:space="preserve">Carimbo Padronizado de CNPJ: </w:t>
      </w:r>
    </w:p>
    <w:p w:rsidR="00E8432D" w:rsidRPr="00925A8C" w:rsidRDefault="00E8432D" w:rsidP="00E8432D">
      <w:pPr>
        <w:suppressAutoHyphens/>
        <w:spacing w:line="360" w:lineRule="auto"/>
        <w:contextualSpacing/>
        <w:jc w:val="both"/>
        <w:rPr>
          <w:szCs w:val="24"/>
          <w:lang w:eastAsia="zh-CN"/>
        </w:rPr>
      </w:pPr>
    </w:p>
    <w:p w:rsidR="00E8432D" w:rsidRPr="00925A8C" w:rsidRDefault="00E8432D" w:rsidP="00E8432D">
      <w:pPr>
        <w:suppressAutoHyphens/>
        <w:spacing w:line="360" w:lineRule="auto"/>
        <w:contextualSpacing/>
        <w:jc w:val="both"/>
        <w:rPr>
          <w:szCs w:val="24"/>
          <w:lang w:eastAsia="zh-CN"/>
        </w:rPr>
      </w:pPr>
      <w:r w:rsidRPr="00925A8C">
        <w:rPr>
          <w:szCs w:val="24"/>
          <w:lang w:eastAsia="zh-CN"/>
        </w:rPr>
        <w:t>(Local e Data): _________________,_____de ____________de _________.</w:t>
      </w:r>
    </w:p>
    <w:p w:rsidR="00E8432D" w:rsidRPr="00925A8C" w:rsidRDefault="00E8432D" w:rsidP="00E8432D">
      <w:pPr>
        <w:suppressAutoHyphens/>
        <w:spacing w:line="360" w:lineRule="auto"/>
        <w:contextualSpacing/>
        <w:jc w:val="both"/>
        <w:rPr>
          <w:szCs w:val="24"/>
          <w:lang w:eastAsia="zh-CN"/>
        </w:rPr>
      </w:pPr>
    </w:p>
    <w:p w:rsidR="00E8432D" w:rsidRPr="00925A8C" w:rsidRDefault="00E8432D" w:rsidP="00E8432D">
      <w:pPr>
        <w:suppressAutoHyphens/>
        <w:spacing w:line="360" w:lineRule="auto"/>
        <w:contextualSpacing/>
        <w:jc w:val="both"/>
        <w:rPr>
          <w:szCs w:val="24"/>
          <w:lang w:eastAsia="zh-CN"/>
        </w:rPr>
      </w:pPr>
      <w:r w:rsidRPr="00925A8C">
        <w:rPr>
          <w:szCs w:val="24"/>
          <w:lang w:eastAsia="zh-CN"/>
        </w:rPr>
        <w:t>Assinatura do Responsável pela Empresa:________________________________</w:t>
      </w:r>
      <w:r w:rsidR="00925A8C" w:rsidRPr="00925A8C">
        <w:rPr>
          <w:szCs w:val="24"/>
          <w:lang w:eastAsia="zh-CN"/>
        </w:rPr>
        <w:t>.</w:t>
      </w:r>
    </w:p>
    <w:p w:rsidR="00E8432D" w:rsidRPr="00925A8C" w:rsidRDefault="00E8432D" w:rsidP="00E8432D">
      <w:pPr>
        <w:suppressAutoHyphens/>
        <w:spacing w:line="360" w:lineRule="auto"/>
        <w:contextualSpacing/>
        <w:jc w:val="both"/>
        <w:rPr>
          <w:szCs w:val="24"/>
          <w:lang w:eastAsia="zh-CN"/>
        </w:rPr>
      </w:pPr>
      <w:r w:rsidRPr="00925A8C">
        <w:rPr>
          <w:szCs w:val="24"/>
          <w:lang w:eastAsia="zh-CN"/>
        </w:rPr>
        <w:t>Observações:_______________________________________________________</w:t>
      </w:r>
      <w:r w:rsidR="00925A8C" w:rsidRPr="00925A8C">
        <w:rPr>
          <w:szCs w:val="24"/>
          <w:lang w:eastAsia="zh-CN"/>
        </w:rPr>
        <w:t>.</w:t>
      </w:r>
    </w:p>
    <w:p w:rsidR="00E8432D" w:rsidRPr="00925A8C" w:rsidRDefault="00E8432D" w:rsidP="00E8432D">
      <w:pPr>
        <w:suppressAutoHyphens/>
        <w:spacing w:line="360" w:lineRule="auto"/>
        <w:contextualSpacing/>
        <w:jc w:val="both"/>
        <w:rPr>
          <w:szCs w:val="24"/>
          <w:lang w:eastAsia="zh-CN"/>
        </w:rPr>
      </w:pPr>
      <w:r w:rsidRPr="00925A8C">
        <w:rPr>
          <w:szCs w:val="24"/>
          <w:lang w:eastAsia="zh-CN"/>
        </w:rPr>
        <w:t>Vendedor Responsável:______________________________________________</w:t>
      </w:r>
      <w:r w:rsidR="00925A8C" w:rsidRPr="00925A8C">
        <w:rPr>
          <w:szCs w:val="24"/>
          <w:lang w:eastAsia="zh-CN"/>
        </w:rPr>
        <w:t>.</w:t>
      </w:r>
    </w:p>
    <w:p w:rsidR="00E8432D" w:rsidRDefault="00E8432D" w:rsidP="00E8432D">
      <w:pPr>
        <w:suppressAutoHyphens/>
        <w:spacing w:line="360" w:lineRule="auto"/>
        <w:contextualSpacing/>
        <w:jc w:val="both"/>
        <w:rPr>
          <w:szCs w:val="24"/>
          <w:lang w:eastAsia="zh-CN"/>
        </w:rPr>
      </w:pPr>
      <w:r w:rsidRPr="00925A8C">
        <w:rPr>
          <w:szCs w:val="24"/>
          <w:lang w:eastAsia="zh-CN"/>
        </w:rPr>
        <w:t xml:space="preserve">Telefone para </w:t>
      </w:r>
      <w:proofErr w:type="gramStart"/>
      <w:r w:rsidRPr="00925A8C">
        <w:rPr>
          <w:szCs w:val="24"/>
          <w:lang w:eastAsia="zh-CN"/>
        </w:rPr>
        <w:t>Contato:</w:t>
      </w:r>
      <w:proofErr w:type="gramEnd"/>
      <w:r w:rsidRPr="00925A8C">
        <w:rPr>
          <w:szCs w:val="24"/>
          <w:lang w:eastAsia="zh-CN"/>
        </w:rPr>
        <w:t>(____)__________</w:t>
      </w:r>
      <w:r w:rsidR="00925A8C" w:rsidRPr="00925A8C">
        <w:rPr>
          <w:szCs w:val="24"/>
          <w:lang w:eastAsia="zh-CN"/>
        </w:rPr>
        <w:t>_______________________________.</w:t>
      </w:r>
    </w:p>
    <w:p w:rsidR="00F81DA1" w:rsidRDefault="00F81DA1">
      <w:pPr>
        <w:rPr>
          <w:szCs w:val="24"/>
          <w:lang w:eastAsia="zh-CN"/>
        </w:rPr>
      </w:pPr>
      <w:r>
        <w:rPr>
          <w:szCs w:val="24"/>
          <w:lang w:eastAsia="zh-CN"/>
        </w:rPr>
        <w:br w:type="page"/>
      </w:r>
    </w:p>
    <w:p w:rsidR="00F81DA1" w:rsidRDefault="00F81DA1" w:rsidP="00F81DA1">
      <w:pPr>
        <w:suppressAutoHyphens/>
        <w:spacing w:line="360" w:lineRule="auto"/>
        <w:contextualSpacing/>
        <w:jc w:val="center"/>
        <w:rPr>
          <w:b/>
          <w:szCs w:val="24"/>
          <w:u w:val="single"/>
          <w:lang w:eastAsia="zh-CN"/>
        </w:rPr>
      </w:pPr>
      <w:r w:rsidRPr="00CD0778">
        <w:rPr>
          <w:b/>
          <w:szCs w:val="24"/>
          <w:u w:val="single"/>
          <w:lang w:eastAsia="zh-CN"/>
        </w:rPr>
        <w:lastRenderedPageBreak/>
        <w:t xml:space="preserve">ANEXO </w:t>
      </w:r>
      <w:r>
        <w:rPr>
          <w:b/>
          <w:szCs w:val="24"/>
          <w:u w:val="single"/>
          <w:lang w:eastAsia="zh-CN"/>
        </w:rPr>
        <w:t>II</w:t>
      </w:r>
    </w:p>
    <w:p w:rsidR="00F81DA1" w:rsidRPr="00CD0778" w:rsidRDefault="00F81DA1" w:rsidP="00F81DA1">
      <w:pPr>
        <w:suppressAutoHyphens/>
        <w:spacing w:line="360" w:lineRule="auto"/>
        <w:contextualSpacing/>
        <w:rPr>
          <w:b/>
          <w:szCs w:val="24"/>
          <w:u w:val="single"/>
          <w:lang w:eastAsia="zh-CN"/>
        </w:rPr>
      </w:pPr>
    </w:p>
    <w:p w:rsidR="00F81DA1" w:rsidRPr="001474C3" w:rsidRDefault="00F81DA1" w:rsidP="00F81DA1">
      <w:pPr>
        <w:spacing w:line="276" w:lineRule="auto"/>
        <w:jc w:val="center"/>
        <w:rPr>
          <w:b/>
          <w:u w:val="single"/>
        </w:rPr>
      </w:pPr>
      <w:r w:rsidRPr="001474C3">
        <w:rPr>
          <w:b/>
          <w:u w:val="single"/>
        </w:rPr>
        <w:t>MAPA DE RISCOS</w:t>
      </w:r>
    </w:p>
    <w:p w:rsidR="00F81DA1" w:rsidRDefault="00F81DA1" w:rsidP="00F81DA1">
      <w:pPr>
        <w:spacing w:line="276" w:lineRule="auto"/>
        <w:jc w:val="center"/>
        <w:rPr>
          <w:b/>
        </w:rPr>
      </w:pPr>
    </w:p>
    <w:p w:rsidR="00F81DA1" w:rsidRPr="00261EC1" w:rsidRDefault="00F81DA1" w:rsidP="00F81DA1">
      <w:pPr>
        <w:shd w:val="clear" w:color="auto" w:fill="808080" w:themeFill="background1" w:themeFillShade="80"/>
        <w:spacing w:line="276" w:lineRule="auto"/>
        <w:jc w:val="center"/>
        <w:rPr>
          <w:b/>
        </w:rPr>
      </w:pPr>
      <w:r>
        <w:rPr>
          <w:b/>
        </w:rPr>
        <w:t>FASE DE ANÁLISE</w:t>
      </w:r>
    </w:p>
    <w:p w:rsidR="00F81DA1" w:rsidRDefault="00F81DA1" w:rsidP="00F81DA1">
      <w:pPr>
        <w:spacing w:line="276" w:lineRule="auto"/>
      </w:pPr>
    </w:p>
    <w:p w:rsidR="00F81DA1" w:rsidRPr="00261EC1" w:rsidRDefault="00F81DA1" w:rsidP="00F81DA1">
      <w:pPr>
        <w:spacing w:line="276" w:lineRule="auto"/>
      </w:pPr>
      <w:proofErr w:type="gramStart"/>
      <w:r>
        <w:t xml:space="preserve">( </w:t>
      </w:r>
      <w:proofErr w:type="gramEnd"/>
      <w:r>
        <w:t xml:space="preserve">X </w:t>
      </w:r>
      <w:r w:rsidRPr="00261EC1">
        <w:t xml:space="preserve">) Planejamento da Contratação e Seleção do Fornecedor </w:t>
      </w:r>
    </w:p>
    <w:p w:rsidR="00F81DA1" w:rsidRDefault="00F81DA1" w:rsidP="00F81DA1">
      <w:pPr>
        <w:spacing w:line="276" w:lineRule="auto"/>
      </w:pPr>
      <w:proofErr w:type="gramStart"/>
      <w:r w:rsidRPr="00261EC1">
        <w:t xml:space="preserve">(    </w:t>
      </w:r>
      <w:proofErr w:type="gramEnd"/>
      <w:r w:rsidRPr="00261EC1">
        <w:t>) Gestão do Contrato</w:t>
      </w:r>
    </w:p>
    <w:p w:rsidR="00F81DA1" w:rsidRDefault="00F81DA1" w:rsidP="00F81DA1">
      <w:pPr>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F81DA1" w:rsidRPr="00D97E16" w:rsidTr="00F81DA1">
        <w:tc>
          <w:tcPr>
            <w:tcW w:w="8494" w:type="dxa"/>
            <w:gridSpan w:val="5"/>
            <w:shd w:val="clear" w:color="auto" w:fill="808080"/>
            <w:vAlign w:val="center"/>
          </w:tcPr>
          <w:p w:rsidR="00F81DA1" w:rsidRPr="00D97E16" w:rsidRDefault="00F81DA1" w:rsidP="00F81DA1">
            <w:pPr>
              <w:spacing w:line="276" w:lineRule="auto"/>
              <w:jc w:val="center"/>
              <w:rPr>
                <w:b/>
              </w:rPr>
            </w:pPr>
          </w:p>
          <w:p w:rsidR="00F81DA1" w:rsidRPr="00D97E16" w:rsidRDefault="00F81DA1" w:rsidP="00F81DA1">
            <w:pPr>
              <w:spacing w:line="276" w:lineRule="auto"/>
              <w:jc w:val="center"/>
              <w:rPr>
                <w:b/>
              </w:rPr>
            </w:pPr>
            <w:r w:rsidRPr="00D97E16">
              <w:rPr>
                <w:b/>
              </w:rPr>
              <w:t>RISCO 01</w:t>
            </w:r>
          </w:p>
          <w:p w:rsidR="00F81DA1" w:rsidRPr="00D97E16" w:rsidRDefault="00F81DA1" w:rsidP="00F81DA1">
            <w:pPr>
              <w:spacing w:line="276" w:lineRule="auto"/>
              <w:jc w:val="center"/>
              <w:rPr>
                <w:b/>
              </w:rPr>
            </w:pPr>
          </w:p>
        </w:tc>
      </w:tr>
      <w:tr w:rsidR="00F81DA1" w:rsidRPr="00D97E16" w:rsidTr="00F81DA1">
        <w:tc>
          <w:tcPr>
            <w:tcW w:w="3397" w:type="dxa"/>
            <w:gridSpan w:val="2"/>
            <w:shd w:val="clear" w:color="auto" w:fill="A6A6A6"/>
          </w:tcPr>
          <w:p w:rsidR="00F81DA1" w:rsidRPr="00D97E16" w:rsidRDefault="00F81DA1" w:rsidP="00F81DA1">
            <w:pPr>
              <w:spacing w:line="276" w:lineRule="auto"/>
              <w:rPr>
                <w:b/>
              </w:rPr>
            </w:pPr>
            <w:r w:rsidRPr="00D97E16">
              <w:rPr>
                <w:b/>
              </w:rPr>
              <w:t xml:space="preserve">PROBABILIDADE: </w:t>
            </w:r>
          </w:p>
        </w:tc>
        <w:tc>
          <w:tcPr>
            <w:tcW w:w="1699" w:type="dxa"/>
            <w:shd w:val="clear" w:color="auto" w:fill="auto"/>
          </w:tcPr>
          <w:p w:rsidR="00F81DA1" w:rsidRPr="00D97E16" w:rsidRDefault="00F81DA1" w:rsidP="00F81DA1">
            <w:pPr>
              <w:spacing w:line="276" w:lineRule="auto"/>
            </w:pPr>
            <w:proofErr w:type="gramStart"/>
            <w:r w:rsidRPr="00D97E16">
              <w:t xml:space="preserve">( </w:t>
            </w:r>
            <w:proofErr w:type="gramEnd"/>
            <w:r w:rsidRPr="00D97E16">
              <w:rPr>
                <w:b/>
              </w:rPr>
              <w:t>X</w:t>
            </w:r>
            <w:r w:rsidRPr="00D97E16">
              <w:t xml:space="preserve"> ) Baixa</w:t>
            </w:r>
          </w:p>
        </w:tc>
        <w:tc>
          <w:tcPr>
            <w:tcW w:w="1699" w:type="dxa"/>
            <w:shd w:val="clear" w:color="auto" w:fill="auto"/>
          </w:tcPr>
          <w:p w:rsidR="00F81DA1" w:rsidRPr="00D97E16" w:rsidRDefault="00F81DA1" w:rsidP="00F81DA1">
            <w:pPr>
              <w:spacing w:line="276" w:lineRule="auto"/>
            </w:pPr>
            <w:proofErr w:type="gramStart"/>
            <w:r w:rsidRPr="00D97E16">
              <w:t xml:space="preserve">(     </w:t>
            </w:r>
            <w:proofErr w:type="gramEnd"/>
            <w:r w:rsidRPr="00D97E16">
              <w:t>) Média</w:t>
            </w:r>
          </w:p>
        </w:tc>
        <w:tc>
          <w:tcPr>
            <w:tcW w:w="1699" w:type="dxa"/>
            <w:shd w:val="clear" w:color="auto" w:fill="auto"/>
          </w:tcPr>
          <w:p w:rsidR="00F81DA1" w:rsidRPr="00D97E16" w:rsidRDefault="00F81DA1" w:rsidP="00F81DA1">
            <w:pPr>
              <w:spacing w:line="276" w:lineRule="auto"/>
            </w:pPr>
            <w:proofErr w:type="gramStart"/>
            <w:r w:rsidRPr="00D97E16">
              <w:t xml:space="preserve">(     </w:t>
            </w:r>
            <w:proofErr w:type="gramEnd"/>
            <w:r w:rsidRPr="00D97E16">
              <w:t>) Alta</w:t>
            </w:r>
          </w:p>
        </w:tc>
      </w:tr>
      <w:tr w:rsidR="00F81DA1" w:rsidRPr="00D97E16" w:rsidTr="00F81DA1">
        <w:tc>
          <w:tcPr>
            <w:tcW w:w="3397" w:type="dxa"/>
            <w:gridSpan w:val="2"/>
            <w:shd w:val="clear" w:color="auto" w:fill="A6A6A6"/>
          </w:tcPr>
          <w:p w:rsidR="00F81DA1" w:rsidRPr="00D97E16" w:rsidRDefault="00F81DA1" w:rsidP="00F81DA1">
            <w:pPr>
              <w:spacing w:line="276" w:lineRule="auto"/>
              <w:rPr>
                <w:b/>
              </w:rPr>
            </w:pPr>
            <w:r w:rsidRPr="00D97E16">
              <w:rPr>
                <w:b/>
              </w:rPr>
              <w:t>IMPACTO:</w:t>
            </w:r>
          </w:p>
        </w:tc>
        <w:tc>
          <w:tcPr>
            <w:tcW w:w="1699" w:type="dxa"/>
            <w:shd w:val="clear" w:color="auto" w:fill="auto"/>
          </w:tcPr>
          <w:p w:rsidR="00F81DA1" w:rsidRPr="00D97E16" w:rsidRDefault="00F81DA1" w:rsidP="00F81DA1">
            <w:pPr>
              <w:spacing w:line="276" w:lineRule="auto"/>
            </w:pPr>
            <w:proofErr w:type="gramStart"/>
            <w:r w:rsidRPr="00D97E16">
              <w:t xml:space="preserve">(     </w:t>
            </w:r>
            <w:proofErr w:type="gramEnd"/>
            <w:r w:rsidRPr="00D97E16">
              <w:t>) Baixa</w:t>
            </w:r>
          </w:p>
        </w:tc>
        <w:tc>
          <w:tcPr>
            <w:tcW w:w="1699" w:type="dxa"/>
            <w:shd w:val="clear" w:color="auto" w:fill="auto"/>
          </w:tcPr>
          <w:p w:rsidR="00F81DA1" w:rsidRPr="00D97E16" w:rsidRDefault="00F81DA1" w:rsidP="00F81DA1">
            <w:pPr>
              <w:spacing w:line="276" w:lineRule="auto"/>
            </w:pPr>
            <w:proofErr w:type="gramStart"/>
            <w:r w:rsidRPr="00D97E16">
              <w:t xml:space="preserve">(     </w:t>
            </w:r>
            <w:proofErr w:type="gramEnd"/>
            <w:r w:rsidRPr="00D97E16">
              <w:t>) Média</w:t>
            </w:r>
          </w:p>
        </w:tc>
        <w:tc>
          <w:tcPr>
            <w:tcW w:w="1699" w:type="dxa"/>
            <w:shd w:val="clear" w:color="auto" w:fill="auto"/>
          </w:tcPr>
          <w:p w:rsidR="00F81DA1" w:rsidRPr="00D97E16" w:rsidRDefault="00F81DA1" w:rsidP="00F81DA1">
            <w:pPr>
              <w:spacing w:line="276" w:lineRule="auto"/>
            </w:pPr>
            <w:proofErr w:type="gramStart"/>
            <w:r w:rsidRPr="00D97E16">
              <w:t xml:space="preserve">( </w:t>
            </w:r>
            <w:proofErr w:type="gramEnd"/>
            <w:r w:rsidRPr="00D97E16">
              <w:rPr>
                <w:b/>
              </w:rPr>
              <w:t>X</w:t>
            </w:r>
            <w:r w:rsidRPr="00D97E16">
              <w:t xml:space="preserve"> ) Alta</w:t>
            </w:r>
          </w:p>
        </w:tc>
      </w:tr>
      <w:tr w:rsidR="00F81DA1" w:rsidRPr="00D97E16" w:rsidTr="00F81DA1">
        <w:tc>
          <w:tcPr>
            <w:tcW w:w="846" w:type="dxa"/>
            <w:shd w:val="clear" w:color="auto" w:fill="A6A6A6"/>
          </w:tcPr>
          <w:p w:rsidR="00F81DA1" w:rsidRPr="00D97E16" w:rsidRDefault="00F81DA1" w:rsidP="00F81DA1">
            <w:pPr>
              <w:spacing w:line="276" w:lineRule="auto"/>
              <w:rPr>
                <w:b/>
              </w:rPr>
            </w:pPr>
            <w:r w:rsidRPr="00D97E16">
              <w:rPr>
                <w:b/>
              </w:rPr>
              <w:t>Id.</w:t>
            </w:r>
          </w:p>
        </w:tc>
        <w:tc>
          <w:tcPr>
            <w:tcW w:w="7648" w:type="dxa"/>
            <w:gridSpan w:val="4"/>
            <w:shd w:val="clear" w:color="auto" w:fill="A6A6A6"/>
          </w:tcPr>
          <w:p w:rsidR="00F81DA1" w:rsidRPr="00D97E16" w:rsidRDefault="00F81DA1" w:rsidP="00F81DA1">
            <w:pPr>
              <w:spacing w:line="276" w:lineRule="auto"/>
              <w:rPr>
                <w:b/>
              </w:rPr>
            </w:pPr>
            <w:r w:rsidRPr="00D97E16">
              <w:rPr>
                <w:b/>
              </w:rPr>
              <w:t>Dano</w:t>
            </w:r>
          </w:p>
        </w:tc>
      </w:tr>
      <w:tr w:rsidR="00F81DA1" w:rsidRPr="00D97E16" w:rsidTr="00F81DA1">
        <w:tc>
          <w:tcPr>
            <w:tcW w:w="846" w:type="dxa"/>
            <w:shd w:val="clear" w:color="auto" w:fill="auto"/>
          </w:tcPr>
          <w:p w:rsidR="00F81DA1" w:rsidRPr="00D97E16" w:rsidRDefault="00F81DA1" w:rsidP="00F81DA1">
            <w:pPr>
              <w:spacing w:line="276" w:lineRule="auto"/>
              <w:rPr>
                <w:b/>
              </w:rPr>
            </w:pPr>
            <w:r w:rsidRPr="00D97E16">
              <w:rPr>
                <w:b/>
              </w:rPr>
              <w:t>1.</w:t>
            </w:r>
          </w:p>
        </w:tc>
        <w:tc>
          <w:tcPr>
            <w:tcW w:w="7648" w:type="dxa"/>
            <w:gridSpan w:val="4"/>
            <w:shd w:val="clear" w:color="auto" w:fill="auto"/>
          </w:tcPr>
          <w:p w:rsidR="00F81DA1" w:rsidRPr="00D97E16" w:rsidRDefault="00F81DA1" w:rsidP="00F81DA1">
            <w:pPr>
              <w:spacing w:line="276" w:lineRule="auto"/>
            </w:pPr>
            <w:r w:rsidRPr="00D97E16">
              <w:t xml:space="preserve">Licitação Deserta ou pouca probabilidade de </w:t>
            </w:r>
            <w:proofErr w:type="gramStart"/>
            <w:r w:rsidRPr="00D97E16">
              <w:t xml:space="preserve">negociação </w:t>
            </w:r>
            <w:r>
              <w:t>.</w:t>
            </w:r>
            <w:proofErr w:type="gramEnd"/>
          </w:p>
        </w:tc>
      </w:tr>
      <w:tr w:rsidR="00F81DA1" w:rsidRPr="00D97E16" w:rsidTr="00F81DA1">
        <w:tc>
          <w:tcPr>
            <w:tcW w:w="846" w:type="dxa"/>
            <w:shd w:val="clear" w:color="auto" w:fill="A6A6A6"/>
          </w:tcPr>
          <w:p w:rsidR="00F81DA1" w:rsidRPr="00D97E16" w:rsidRDefault="00F81DA1" w:rsidP="00F81DA1">
            <w:pPr>
              <w:spacing w:line="276" w:lineRule="auto"/>
              <w:rPr>
                <w:b/>
              </w:rPr>
            </w:pPr>
            <w:r w:rsidRPr="00D97E16">
              <w:rPr>
                <w:b/>
              </w:rPr>
              <w:t>Id</w:t>
            </w:r>
          </w:p>
        </w:tc>
        <w:tc>
          <w:tcPr>
            <w:tcW w:w="4250" w:type="dxa"/>
            <w:gridSpan w:val="2"/>
            <w:shd w:val="clear" w:color="auto" w:fill="A6A6A6"/>
          </w:tcPr>
          <w:p w:rsidR="00F81DA1" w:rsidRPr="00D97E16" w:rsidRDefault="00F81DA1" w:rsidP="00F81DA1">
            <w:pPr>
              <w:spacing w:line="276" w:lineRule="auto"/>
              <w:rPr>
                <w:b/>
              </w:rPr>
            </w:pPr>
            <w:r w:rsidRPr="00D97E16">
              <w:rPr>
                <w:b/>
              </w:rPr>
              <w:t>Ação Preventiva</w:t>
            </w:r>
          </w:p>
        </w:tc>
        <w:tc>
          <w:tcPr>
            <w:tcW w:w="3398" w:type="dxa"/>
            <w:gridSpan w:val="2"/>
            <w:shd w:val="clear" w:color="auto" w:fill="A6A6A6"/>
          </w:tcPr>
          <w:p w:rsidR="00F81DA1" w:rsidRPr="00D97E16" w:rsidRDefault="00F81DA1" w:rsidP="00F81DA1">
            <w:pPr>
              <w:spacing w:line="276" w:lineRule="auto"/>
              <w:rPr>
                <w:b/>
              </w:rPr>
            </w:pPr>
            <w:r w:rsidRPr="00D97E16">
              <w:rPr>
                <w:b/>
              </w:rPr>
              <w:t>Responsável</w:t>
            </w:r>
          </w:p>
        </w:tc>
      </w:tr>
      <w:tr w:rsidR="00F81DA1" w:rsidRPr="00D97E16" w:rsidTr="00F81DA1">
        <w:tc>
          <w:tcPr>
            <w:tcW w:w="846" w:type="dxa"/>
            <w:shd w:val="clear" w:color="auto" w:fill="auto"/>
          </w:tcPr>
          <w:p w:rsidR="00F81DA1" w:rsidRPr="00D97E16" w:rsidRDefault="00F81DA1" w:rsidP="00F81DA1">
            <w:pPr>
              <w:spacing w:line="276" w:lineRule="auto"/>
              <w:rPr>
                <w:b/>
              </w:rPr>
            </w:pPr>
            <w:r w:rsidRPr="00D97E16">
              <w:rPr>
                <w:b/>
              </w:rPr>
              <w:t>1.</w:t>
            </w:r>
          </w:p>
        </w:tc>
        <w:tc>
          <w:tcPr>
            <w:tcW w:w="4250" w:type="dxa"/>
            <w:gridSpan w:val="2"/>
            <w:shd w:val="clear" w:color="auto" w:fill="auto"/>
          </w:tcPr>
          <w:p w:rsidR="00F81DA1" w:rsidRPr="00D97E16" w:rsidRDefault="00F81DA1" w:rsidP="00F81DA1">
            <w:pPr>
              <w:spacing w:line="276" w:lineRule="auto"/>
              <w:jc w:val="both"/>
            </w:pPr>
            <w:r>
              <w:t>Elaborar pesquisas de preços com orçamentos que representem a realidade atual utilizando meios confiáveis.</w:t>
            </w:r>
          </w:p>
        </w:tc>
        <w:tc>
          <w:tcPr>
            <w:tcW w:w="3398" w:type="dxa"/>
            <w:gridSpan w:val="2"/>
            <w:shd w:val="clear" w:color="auto" w:fill="auto"/>
          </w:tcPr>
          <w:p w:rsidR="00F81DA1" w:rsidRPr="00D97E16" w:rsidRDefault="00F81DA1" w:rsidP="00F81DA1">
            <w:pPr>
              <w:spacing w:line="276" w:lineRule="auto"/>
            </w:pPr>
            <w:r>
              <w:t>DLP, através do Setor de Pesquisa de Mercado</w:t>
            </w:r>
            <w:r w:rsidRPr="00D97E16">
              <w:t>.</w:t>
            </w:r>
          </w:p>
        </w:tc>
      </w:tr>
      <w:tr w:rsidR="00F81DA1" w:rsidRPr="00D97E16" w:rsidTr="00F81DA1">
        <w:tc>
          <w:tcPr>
            <w:tcW w:w="846" w:type="dxa"/>
            <w:shd w:val="clear" w:color="auto" w:fill="A6A6A6"/>
          </w:tcPr>
          <w:p w:rsidR="00F81DA1" w:rsidRPr="00D97E16" w:rsidRDefault="00F81DA1" w:rsidP="00F81DA1">
            <w:pPr>
              <w:spacing w:line="276" w:lineRule="auto"/>
              <w:rPr>
                <w:b/>
              </w:rPr>
            </w:pPr>
            <w:r w:rsidRPr="00D97E16">
              <w:rPr>
                <w:b/>
              </w:rPr>
              <w:t>Id</w:t>
            </w:r>
          </w:p>
        </w:tc>
        <w:tc>
          <w:tcPr>
            <w:tcW w:w="4250" w:type="dxa"/>
            <w:gridSpan w:val="2"/>
            <w:shd w:val="clear" w:color="auto" w:fill="A6A6A6"/>
          </w:tcPr>
          <w:p w:rsidR="00F81DA1" w:rsidRPr="00D97E16" w:rsidRDefault="00F81DA1" w:rsidP="00F81DA1">
            <w:pPr>
              <w:spacing w:line="276" w:lineRule="auto"/>
              <w:rPr>
                <w:b/>
              </w:rPr>
            </w:pPr>
            <w:r w:rsidRPr="00D97E16">
              <w:rPr>
                <w:b/>
              </w:rPr>
              <w:t>Ação de Contingência</w:t>
            </w:r>
          </w:p>
        </w:tc>
        <w:tc>
          <w:tcPr>
            <w:tcW w:w="3398" w:type="dxa"/>
            <w:gridSpan w:val="2"/>
            <w:shd w:val="clear" w:color="auto" w:fill="A6A6A6"/>
          </w:tcPr>
          <w:p w:rsidR="00F81DA1" w:rsidRPr="00D97E16" w:rsidRDefault="00F81DA1" w:rsidP="00F81DA1">
            <w:pPr>
              <w:spacing w:line="276" w:lineRule="auto"/>
              <w:rPr>
                <w:b/>
              </w:rPr>
            </w:pPr>
            <w:r w:rsidRPr="00D97E16">
              <w:rPr>
                <w:b/>
              </w:rPr>
              <w:t>Responsável</w:t>
            </w:r>
          </w:p>
        </w:tc>
      </w:tr>
      <w:tr w:rsidR="00F81DA1" w:rsidRPr="00D97E16" w:rsidTr="00F81DA1">
        <w:trPr>
          <w:trHeight w:val="256"/>
        </w:trPr>
        <w:tc>
          <w:tcPr>
            <w:tcW w:w="846" w:type="dxa"/>
            <w:shd w:val="clear" w:color="auto" w:fill="auto"/>
          </w:tcPr>
          <w:p w:rsidR="00F81DA1" w:rsidRPr="00D97E16" w:rsidRDefault="00F81DA1" w:rsidP="00F81DA1">
            <w:pPr>
              <w:spacing w:line="276" w:lineRule="auto"/>
              <w:rPr>
                <w:b/>
              </w:rPr>
            </w:pPr>
            <w:r w:rsidRPr="00D97E16">
              <w:rPr>
                <w:b/>
              </w:rPr>
              <w:t>1.</w:t>
            </w:r>
          </w:p>
        </w:tc>
        <w:tc>
          <w:tcPr>
            <w:tcW w:w="4250" w:type="dxa"/>
            <w:gridSpan w:val="2"/>
            <w:shd w:val="clear" w:color="auto" w:fill="auto"/>
          </w:tcPr>
          <w:p w:rsidR="00F81DA1" w:rsidRPr="00D97E16" w:rsidRDefault="00F81DA1" w:rsidP="00F81DA1">
            <w:pPr>
              <w:spacing w:line="276" w:lineRule="auto"/>
            </w:pPr>
            <w:r>
              <w:t>Com o valor já dentro da realidade de mercado, procede com publicação do pregão.</w:t>
            </w:r>
          </w:p>
        </w:tc>
        <w:tc>
          <w:tcPr>
            <w:tcW w:w="3398" w:type="dxa"/>
            <w:gridSpan w:val="2"/>
            <w:shd w:val="clear" w:color="auto" w:fill="auto"/>
          </w:tcPr>
          <w:p w:rsidR="00F81DA1" w:rsidRPr="00D45463" w:rsidRDefault="00F81DA1" w:rsidP="00F81DA1">
            <w:pPr>
              <w:spacing w:line="276" w:lineRule="auto"/>
            </w:pPr>
            <w:r w:rsidRPr="00D45463">
              <w:t>DLP, através do Setor de pregão</w:t>
            </w:r>
            <w:r>
              <w:t>.</w:t>
            </w:r>
          </w:p>
        </w:tc>
      </w:tr>
    </w:tbl>
    <w:p w:rsidR="00F81DA1" w:rsidRDefault="00F81DA1" w:rsidP="00F81DA1">
      <w:pPr>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F81DA1" w:rsidRPr="00D45463" w:rsidTr="00F81DA1">
        <w:trPr>
          <w:trHeight w:val="424"/>
        </w:trPr>
        <w:tc>
          <w:tcPr>
            <w:tcW w:w="8494" w:type="dxa"/>
            <w:gridSpan w:val="5"/>
            <w:shd w:val="clear" w:color="auto" w:fill="808080"/>
          </w:tcPr>
          <w:p w:rsidR="00F81DA1" w:rsidRPr="00D45463" w:rsidRDefault="00F81DA1" w:rsidP="00F81DA1">
            <w:pPr>
              <w:spacing w:line="276" w:lineRule="auto"/>
              <w:contextualSpacing/>
              <w:jc w:val="center"/>
              <w:rPr>
                <w:b/>
              </w:rPr>
            </w:pPr>
          </w:p>
          <w:p w:rsidR="00F81DA1" w:rsidRPr="00D45463" w:rsidRDefault="00F81DA1" w:rsidP="00F81DA1">
            <w:pPr>
              <w:spacing w:line="276" w:lineRule="auto"/>
              <w:contextualSpacing/>
              <w:jc w:val="center"/>
              <w:rPr>
                <w:b/>
              </w:rPr>
            </w:pPr>
            <w:r>
              <w:rPr>
                <w:b/>
              </w:rPr>
              <w:t>RISCO 02</w:t>
            </w:r>
          </w:p>
          <w:p w:rsidR="00F81DA1" w:rsidRPr="00D45463" w:rsidRDefault="00F81DA1" w:rsidP="00F81DA1">
            <w:pPr>
              <w:spacing w:line="276" w:lineRule="auto"/>
              <w:contextualSpacing/>
              <w:jc w:val="center"/>
              <w:rPr>
                <w:b/>
              </w:rPr>
            </w:pPr>
          </w:p>
        </w:tc>
      </w:tr>
      <w:tr w:rsidR="00F81DA1" w:rsidRPr="00D45463" w:rsidTr="00F81DA1">
        <w:tc>
          <w:tcPr>
            <w:tcW w:w="3397" w:type="dxa"/>
            <w:gridSpan w:val="2"/>
            <w:vMerge w:val="restart"/>
            <w:shd w:val="clear" w:color="auto" w:fill="A6A6A6"/>
          </w:tcPr>
          <w:p w:rsidR="00F81DA1" w:rsidRPr="00D45463" w:rsidRDefault="00F81DA1" w:rsidP="00F81DA1">
            <w:pPr>
              <w:spacing w:line="276" w:lineRule="auto"/>
              <w:rPr>
                <w:b/>
              </w:rPr>
            </w:pPr>
            <w:r w:rsidRPr="00D45463">
              <w:rPr>
                <w:b/>
              </w:rPr>
              <w:t xml:space="preserve">PROBABILIDADE: </w:t>
            </w:r>
          </w:p>
          <w:p w:rsidR="00F81DA1" w:rsidRPr="00D45463" w:rsidRDefault="00F81DA1" w:rsidP="00F81DA1">
            <w:pPr>
              <w:spacing w:line="276" w:lineRule="auto"/>
              <w:rPr>
                <w:b/>
              </w:rPr>
            </w:pPr>
            <w:r w:rsidRPr="00D45463">
              <w:rPr>
                <w:b/>
              </w:rPr>
              <w:t>IMPACTO:</w:t>
            </w:r>
          </w:p>
        </w:tc>
        <w:tc>
          <w:tcPr>
            <w:tcW w:w="1699" w:type="dxa"/>
            <w:shd w:val="clear" w:color="auto" w:fill="auto"/>
          </w:tcPr>
          <w:p w:rsidR="00F81DA1" w:rsidRPr="00D45463" w:rsidRDefault="00F81DA1" w:rsidP="00F81DA1">
            <w:pPr>
              <w:spacing w:line="276" w:lineRule="auto"/>
            </w:pPr>
            <w:proofErr w:type="gramStart"/>
            <w:r w:rsidRPr="00D45463">
              <w:t xml:space="preserve">( </w:t>
            </w:r>
            <w:proofErr w:type="gramEnd"/>
            <w:r w:rsidRPr="00D45463">
              <w:rPr>
                <w:b/>
              </w:rPr>
              <w:t>X</w:t>
            </w:r>
            <w:r w:rsidRPr="00D45463">
              <w:t xml:space="preserve"> ) Baixa</w:t>
            </w:r>
          </w:p>
        </w:tc>
        <w:tc>
          <w:tcPr>
            <w:tcW w:w="1699" w:type="dxa"/>
            <w:shd w:val="clear" w:color="auto" w:fill="auto"/>
          </w:tcPr>
          <w:p w:rsidR="00F81DA1" w:rsidRPr="00D45463" w:rsidRDefault="00F81DA1" w:rsidP="00F81DA1">
            <w:pPr>
              <w:spacing w:line="276" w:lineRule="auto"/>
            </w:pPr>
            <w:proofErr w:type="gramStart"/>
            <w:r w:rsidRPr="00D45463">
              <w:t xml:space="preserve">(     </w:t>
            </w:r>
            <w:proofErr w:type="gramEnd"/>
            <w:r w:rsidRPr="00D45463">
              <w:t>) Média</w:t>
            </w:r>
          </w:p>
        </w:tc>
        <w:tc>
          <w:tcPr>
            <w:tcW w:w="1699" w:type="dxa"/>
            <w:shd w:val="clear" w:color="auto" w:fill="auto"/>
          </w:tcPr>
          <w:p w:rsidR="00F81DA1" w:rsidRPr="00D45463" w:rsidRDefault="00F81DA1" w:rsidP="00F81DA1">
            <w:pPr>
              <w:spacing w:line="276" w:lineRule="auto"/>
            </w:pPr>
            <w:proofErr w:type="gramStart"/>
            <w:r w:rsidRPr="00D45463">
              <w:t xml:space="preserve">(     </w:t>
            </w:r>
            <w:proofErr w:type="gramEnd"/>
            <w:r w:rsidRPr="00D45463">
              <w:t>) Alta</w:t>
            </w:r>
          </w:p>
        </w:tc>
      </w:tr>
      <w:tr w:rsidR="00F81DA1" w:rsidRPr="00D45463" w:rsidTr="00F81DA1">
        <w:tc>
          <w:tcPr>
            <w:tcW w:w="3397" w:type="dxa"/>
            <w:gridSpan w:val="2"/>
            <w:vMerge/>
            <w:shd w:val="clear" w:color="auto" w:fill="A6A6A6"/>
          </w:tcPr>
          <w:p w:rsidR="00F81DA1" w:rsidRPr="00D45463" w:rsidRDefault="00F81DA1" w:rsidP="00F81DA1">
            <w:pPr>
              <w:spacing w:line="276" w:lineRule="auto"/>
              <w:rPr>
                <w:b/>
              </w:rPr>
            </w:pPr>
          </w:p>
        </w:tc>
        <w:tc>
          <w:tcPr>
            <w:tcW w:w="1699" w:type="dxa"/>
            <w:shd w:val="clear" w:color="auto" w:fill="auto"/>
          </w:tcPr>
          <w:p w:rsidR="00F81DA1" w:rsidRPr="00D45463" w:rsidRDefault="00F81DA1" w:rsidP="00F81DA1">
            <w:pPr>
              <w:spacing w:line="276" w:lineRule="auto"/>
            </w:pPr>
            <w:proofErr w:type="gramStart"/>
            <w:r w:rsidRPr="00D45463">
              <w:t xml:space="preserve">(     </w:t>
            </w:r>
            <w:proofErr w:type="gramEnd"/>
            <w:r w:rsidRPr="00D45463">
              <w:t>) Baixa</w:t>
            </w:r>
          </w:p>
        </w:tc>
        <w:tc>
          <w:tcPr>
            <w:tcW w:w="1699" w:type="dxa"/>
            <w:shd w:val="clear" w:color="auto" w:fill="auto"/>
          </w:tcPr>
          <w:p w:rsidR="00F81DA1" w:rsidRPr="00D45463" w:rsidRDefault="00F81DA1" w:rsidP="00F81DA1">
            <w:pPr>
              <w:spacing w:line="276" w:lineRule="auto"/>
            </w:pPr>
            <w:proofErr w:type="gramStart"/>
            <w:r w:rsidRPr="00D45463">
              <w:t xml:space="preserve">(     </w:t>
            </w:r>
            <w:proofErr w:type="gramEnd"/>
            <w:r w:rsidRPr="00D45463">
              <w:t>) Média</w:t>
            </w:r>
          </w:p>
        </w:tc>
        <w:tc>
          <w:tcPr>
            <w:tcW w:w="1699" w:type="dxa"/>
            <w:shd w:val="clear" w:color="auto" w:fill="auto"/>
          </w:tcPr>
          <w:p w:rsidR="00F81DA1" w:rsidRPr="00D45463" w:rsidRDefault="00F81DA1" w:rsidP="00F81DA1">
            <w:pPr>
              <w:spacing w:line="276" w:lineRule="auto"/>
            </w:pPr>
            <w:proofErr w:type="gramStart"/>
            <w:r w:rsidRPr="00D45463">
              <w:t xml:space="preserve">( </w:t>
            </w:r>
            <w:proofErr w:type="gramEnd"/>
            <w:r w:rsidRPr="00D45463">
              <w:rPr>
                <w:b/>
              </w:rPr>
              <w:t>X</w:t>
            </w:r>
            <w:r w:rsidRPr="00D45463">
              <w:t xml:space="preserve"> ) Alta</w:t>
            </w:r>
          </w:p>
        </w:tc>
      </w:tr>
      <w:tr w:rsidR="00F81DA1" w:rsidRPr="00D45463" w:rsidTr="00F81DA1">
        <w:tc>
          <w:tcPr>
            <w:tcW w:w="846" w:type="dxa"/>
            <w:shd w:val="clear" w:color="auto" w:fill="A6A6A6"/>
          </w:tcPr>
          <w:p w:rsidR="00F81DA1" w:rsidRPr="00D45463" w:rsidRDefault="00F81DA1" w:rsidP="00F81DA1">
            <w:pPr>
              <w:spacing w:line="276" w:lineRule="auto"/>
              <w:rPr>
                <w:b/>
              </w:rPr>
            </w:pPr>
            <w:r w:rsidRPr="00D45463">
              <w:rPr>
                <w:b/>
              </w:rPr>
              <w:t>Id.</w:t>
            </w:r>
          </w:p>
        </w:tc>
        <w:tc>
          <w:tcPr>
            <w:tcW w:w="7648" w:type="dxa"/>
            <w:gridSpan w:val="4"/>
            <w:shd w:val="clear" w:color="auto" w:fill="A6A6A6"/>
          </w:tcPr>
          <w:p w:rsidR="00F81DA1" w:rsidRPr="00D45463" w:rsidRDefault="00F81DA1" w:rsidP="00F81DA1">
            <w:pPr>
              <w:spacing w:line="276" w:lineRule="auto"/>
              <w:rPr>
                <w:b/>
              </w:rPr>
            </w:pPr>
            <w:r w:rsidRPr="00D45463">
              <w:rPr>
                <w:b/>
              </w:rPr>
              <w:t>Dano</w:t>
            </w:r>
          </w:p>
        </w:tc>
      </w:tr>
      <w:tr w:rsidR="00F81DA1" w:rsidRPr="00D45463" w:rsidTr="00F81DA1">
        <w:tc>
          <w:tcPr>
            <w:tcW w:w="846" w:type="dxa"/>
            <w:shd w:val="clear" w:color="auto" w:fill="auto"/>
          </w:tcPr>
          <w:p w:rsidR="00F81DA1" w:rsidRPr="00D45463" w:rsidRDefault="00F81DA1" w:rsidP="00F81DA1">
            <w:pPr>
              <w:spacing w:line="276" w:lineRule="auto"/>
              <w:rPr>
                <w:b/>
              </w:rPr>
            </w:pPr>
            <w:r w:rsidRPr="00D45463">
              <w:rPr>
                <w:b/>
              </w:rPr>
              <w:t>1.</w:t>
            </w:r>
          </w:p>
        </w:tc>
        <w:tc>
          <w:tcPr>
            <w:tcW w:w="7648" w:type="dxa"/>
            <w:gridSpan w:val="4"/>
            <w:shd w:val="clear" w:color="auto" w:fill="auto"/>
          </w:tcPr>
          <w:p w:rsidR="00F81DA1" w:rsidRPr="00D45463" w:rsidRDefault="00F81DA1" w:rsidP="00F81DA1">
            <w:pPr>
              <w:spacing w:line="276" w:lineRule="auto"/>
            </w:pPr>
            <w:r w:rsidRPr="00D45463">
              <w:t>Requisito/especificação da contratação que possam ser erroneamente interpretados pelos licitantes</w:t>
            </w:r>
          </w:p>
        </w:tc>
      </w:tr>
      <w:tr w:rsidR="00F81DA1" w:rsidRPr="00D45463" w:rsidTr="00F81DA1">
        <w:tc>
          <w:tcPr>
            <w:tcW w:w="846" w:type="dxa"/>
            <w:shd w:val="clear" w:color="auto" w:fill="A6A6A6"/>
          </w:tcPr>
          <w:p w:rsidR="00F81DA1" w:rsidRPr="00D45463" w:rsidRDefault="00F81DA1" w:rsidP="00F81DA1">
            <w:pPr>
              <w:spacing w:line="276" w:lineRule="auto"/>
              <w:rPr>
                <w:b/>
              </w:rPr>
            </w:pPr>
            <w:r w:rsidRPr="00D45463">
              <w:rPr>
                <w:b/>
              </w:rPr>
              <w:t>Id</w:t>
            </w:r>
          </w:p>
        </w:tc>
        <w:tc>
          <w:tcPr>
            <w:tcW w:w="4250" w:type="dxa"/>
            <w:gridSpan w:val="2"/>
            <w:shd w:val="clear" w:color="auto" w:fill="A6A6A6"/>
          </w:tcPr>
          <w:p w:rsidR="00F81DA1" w:rsidRPr="00D45463" w:rsidRDefault="00F81DA1" w:rsidP="00F81DA1">
            <w:pPr>
              <w:spacing w:line="276" w:lineRule="auto"/>
              <w:rPr>
                <w:b/>
              </w:rPr>
            </w:pPr>
            <w:r w:rsidRPr="00D45463">
              <w:rPr>
                <w:b/>
              </w:rPr>
              <w:t>Ação Preventiva</w:t>
            </w:r>
          </w:p>
        </w:tc>
        <w:tc>
          <w:tcPr>
            <w:tcW w:w="3398" w:type="dxa"/>
            <w:gridSpan w:val="2"/>
            <w:shd w:val="clear" w:color="auto" w:fill="A6A6A6"/>
          </w:tcPr>
          <w:p w:rsidR="00F81DA1" w:rsidRPr="00D45463" w:rsidRDefault="00F81DA1" w:rsidP="00F81DA1">
            <w:pPr>
              <w:spacing w:line="276" w:lineRule="auto"/>
              <w:rPr>
                <w:b/>
              </w:rPr>
            </w:pPr>
            <w:r w:rsidRPr="00D45463">
              <w:rPr>
                <w:b/>
              </w:rPr>
              <w:t>Responsável</w:t>
            </w:r>
          </w:p>
        </w:tc>
      </w:tr>
      <w:tr w:rsidR="00F81DA1" w:rsidRPr="00D45463" w:rsidTr="00F81DA1">
        <w:tc>
          <w:tcPr>
            <w:tcW w:w="846" w:type="dxa"/>
            <w:shd w:val="clear" w:color="auto" w:fill="auto"/>
          </w:tcPr>
          <w:p w:rsidR="00F81DA1" w:rsidRPr="00D45463" w:rsidRDefault="00F81DA1" w:rsidP="00F81DA1">
            <w:pPr>
              <w:spacing w:line="276" w:lineRule="auto"/>
              <w:rPr>
                <w:b/>
              </w:rPr>
            </w:pPr>
            <w:r w:rsidRPr="00D45463">
              <w:rPr>
                <w:b/>
              </w:rPr>
              <w:t>1.</w:t>
            </w:r>
          </w:p>
        </w:tc>
        <w:tc>
          <w:tcPr>
            <w:tcW w:w="4250" w:type="dxa"/>
            <w:gridSpan w:val="2"/>
            <w:shd w:val="clear" w:color="auto" w:fill="auto"/>
          </w:tcPr>
          <w:p w:rsidR="00F81DA1" w:rsidRPr="00D45463" w:rsidRDefault="00F81DA1" w:rsidP="00F81DA1">
            <w:pPr>
              <w:spacing w:line="276" w:lineRule="auto"/>
              <w:jc w:val="both"/>
            </w:pPr>
            <w:r>
              <w:t>Elaborar o Termo de Referência de forma clara e concisa e solicitar a visita técnica para maior conhecimento a cerca do objeto pretendido</w:t>
            </w:r>
          </w:p>
        </w:tc>
        <w:tc>
          <w:tcPr>
            <w:tcW w:w="3398" w:type="dxa"/>
            <w:gridSpan w:val="2"/>
            <w:shd w:val="clear" w:color="auto" w:fill="auto"/>
          </w:tcPr>
          <w:p w:rsidR="00F81DA1" w:rsidRPr="00D45463" w:rsidRDefault="00F81DA1" w:rsidP="00F81DA1">
            <w:pPr>
              <w:spacing w:line="276" w:lineRule="auto"/>
            </w:pPr>
            <w:r w:rsidRPr="00D45463">
              <w:t xml:space="preserve">DLP, através </w:t>
            </w:r>
            <w:r>
              <w:t>do Setor de Termo de Referência.</w:t>
            </w:r>
          </w:p>
        </w:tc>
      </w:tr>
      <w:tr w:rsidR="00F81DA1" w:rsidRPr="00D45463" w:rsidTr="00F81DA1">
        <w:tc>
          <w:tcPr>
            <w:tcW w:w="846" w:type="dxa"/>
            <w:shd w:val="clear" w:color="auto" w:fill="A6A6A6"/>
          </w:tcPr>
          <w:p w:rsidR="00F81DA1" w:rsidRPr="00D45463" w:rsidRDefault="00F81DA1" w:rsidP="00F81DA1">
            <w:pPr>
              <w:spacing w:line="276" w:lineRule="auto"/>
              <w:rPr>
                <w:b/>
              </w:rPr>
            </w:pPr>
            <w:r w:rsidRPr="00D45463">
              <w:rPr>
                <w:b/>
              </w:rPr>
              <w:t>Id</w:t>
            </w:r>
          </w:p>
        </w:tc>
        <w:tc>
          <w:tcPr>
            <w:tcW w:w="4250" w:type="dxa"/>
            <w:gridSpan w:val="2"/>
            <w:shd w:val="clear" w:color="auto" w:fill="A6A6A6"/>
          </w:tcPr>
          <w:p w:rsidR="00F81DA1" w:rsidRPr="00D45463" w:rsidRDefault="00F81DA1" w:rsidP="00F81DA1">
            <w:pPr>
              <w:spacing w:line="276" w:lineRule="auto"/>
              <w:rPr>
                <w:b/>
              </w:rPr>
            </w:pPr>
            <w:r w:rsidRPr="00D45463">
              <w:rPr>
                <w:b/>
              </w:rPr>
              <w:t>Ação de Contingência</w:t>
            </w:r>
          </w:p>
        </w:tc>
        <w:tc>
          <w:tcPr>
            <w:tcW w:w="3398" w:type="dxa"/>
            <w:gridSpan w:val="2"/>
            <w:shd w:val="clear" w:color="auto" w:fill="A6A6A6"/>
          </w:tcPr>
          <w:p w:rsidR="00F81DA1" w:rsidRPr="00D45463" w:rsidRDefault="00F81DA1" w:rsidP="00F81DA1">
            <w:pPr>
              <w:spacing w:line="276" w:lineRule="auto"/>
              <w:rPr>
                <w:b/>
              </w:rPr>
            </w:pPr>
            <w:r w:rsidRPr="00D45463">
              <w:rPr>
                <w:b/>
              </w:rPr>
              <w:t>Responsável</w:t>
            </w:r>
          </w:p>
        </w:tc>
      </w:tr>
      <w:tr w:rsidR="00F81DA1" w:rsidRPr="00D45463" w:rsidTr="00F81DA1">
        <w:trPr>
          <w:trHeight w:val="256"/>
        </w:trPr>
        <w:tc>
          <w:tcPr>
            <w:tcW w:w="846" w:type="dxa"/>
            <w:shd w:val="clear" w:color="auto" w:fill="auto"/>
          </w:tcPr>
          <w:p w:rsidR="00F81DA1" w:rsidRPr="00D45463" w:rsidRDefault="00F81DA1" w:rsidP="00F81DA1">
            <w:pPr>
              <w:spacing w:line="276" w:lineRule="auto"/>
              <w:rPr>
                <w:b/>
              </w:rPr>
            </w:pPr>
            <w:r w:rsidRPr="00D45463">
              <w:rPr>
                <w:b/>
              </w:rPr>
              <w:t>1.</w:t>
            </w:r>
          </w:p>
        </w:tc>
        <w:tc>
          <w:tcPr>
            <w:tcW w:w="4250" w:type="dxa"/>
            <w:gridSpan w:val="2"/>
            <w:shd w:val="clear" w:color="auto" w:fill="auto"/>
          </w:tcPr>
          <w:p w:rsidR="00F81DA1" w:rsidRPr="00D45463" w:rsidRDefault="00F81DA1" w:rsidP="00F81DA1">
            <w:pPr>
              <w:spacing w:line="276" w:lineRule="auto"/>
              <w:jc w:val="both"/>
            </w:pPr>
            <w:r>
              <w:t xml:space="preserve">Analisar o Termo de Referência a fim de </w:t>
            </w:r>
            <w:r>
              <w:lastRenderedPageBreak/>
              <w:t>identificar pontos que possam ser questionados, e ser for necessário encaminhar para alteração por parte do requisitante.</w:t>
            </w:r>
          </w:p>
        </w:tc>
        <w:tc>
          <w:tcPr>
            <w:tcW w:w="3398" w:type="dxa"/>
            <w:gridSpan w:val="2"/>
            <w:shd w:val="clear" w:color="auto" w:fill="auto"/>
          </w:tcPr>
          <w:p w:rsidR="00F81DA1" w:rsidRPr="00582E35" w:rsidRDefault="00F81DA1" w:rsidP="00F81DA1">
            <w:pPr>
              <w:spacing w:line="276" w:lineRule="auto"/>
            </w:pPr>
            <w:r w:rsidRPr="00582E35">
              <w:lastRenderedPageBreak/>
              <w:t>Equipe de planejamento</w:t>
            </w:r>
          </w:p>
        </w:tc>
      </w:tr>
    </w:tbl>
    <w:p w:rsidR="00F81DA1" w:rsidRPr="00261EC1" w:rsidRDefault="00F81DA1" w:rsidP="00F81DA1">
      <w:pPr>
        <w:spacing w:line="276"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F81DA1" w:rsidRPr="00261EC1" w:rsidTr="00F81DA1">
        <w:tc>
          <w:tcPr>
            <w:tcW w:w="8494" w:type="dxa"/>
            <w:gridSpan w:val="5"/>
            <w:shd w:val="clear" w:color="auto" w:fill="808080"/>
          </w:tcPr>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r>
              <w:rPr>
                <w:rFonts w:ascii="Garamond" w:hAnsi="Garamond"/>
                <w:b/>
              </w:rPr>
              <w:t>RISCO 03</w:t>
            </w:r>
          </w:p>
          <w:p w:rsidR="00F81DA1" w:rsidRPr="00261EC1" w:rsidRDefault="00F81DA1" w:rsidP="00F81DA1">
            <w:pPr>
              <w:spacing w:line="276" w:lineRule="auto"/>
              <w:jc w:val="center"/>
              <w:rPr>
                <w:rFonts w:ascii="Garamond" w:hAnsi="Garamond"/>
                <w:b/>
              </w:rPr>
            </w:pPr>
          </w:p>
        </w:tc>
      </w:tr>
      <w:tr w:rsidR="00F81DA1" w:rsidRPr="00261EC1" w:rsidTr="00F81DA1">
        <w:tc>
          <w:tcPr>
            <w:tcW w:w="3397" w:type="dxa"/>
            <w:gridSpan w:val="2"/>
            <w:vMerge w:val="restart"/>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 xml:space="preserve">PROBABILIDADE: </w:t>
            </w:r>
          </w:p>
          <w:p w:rsidR="00F81DA1" w:rsidRPr="00261EC1" w:rsidRDefault="00F81DA1" w:rsidP="00F81DA1">
            <w:pPr>
              <w:spacing w:line="276" w:lineRule="auto"/>
              <w:jc w:val="center"/>
              <w:rPr>
                <w:rFonts w:ascii="Garamond" w:hAnsi="Garamond"/>
                <w:b/>
              </w:rPr>
            </w:pPr>
            <w:r w:rsidRPr="00261EC1">
              <w:rPr>
                <w:rFonts w:ascii="Garamond" w:hAnsi="Garamond"/>
                <w:b/>
              </w:rPr>
              <w:t>IMPACTO:</w:t>
            </w:r>
          </w:p>
        </w:tc>
        <w:tc>
          <w:tcPr>
            <w:tcW w:w="1699" w:type="dxa"/>
            <w:shd w:val="clear" w:color="auto" w:fill="auto"/>
          </w:tcPr>
          <w:p w:rsidR="00F81DA1" w:rsidRPr="00261EC1" w:rsidRDefault="00F81DA1" w:rsidP="00F81DA1">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b/>
              </w:rPr>
              <w:t>X</w:t>
            </w:r>
            <w:r w:rsidRPr="00261EC1">
              <w:rPr>
                <w:rFonts w:ascii="Garamond" w:hAnsi="Garamond"/>
              </w:rPr>
              <w:t xml:space="preserve"> ) Baixa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Alta</w:t>
            </w:r>
          </w:p>
        </w:tc>
      </w:tr>
      <w:tr w:rsidR="00F81DA1" w:rsidRPr="00261EC1" w:rsidTr="00F81DA1">
        <w:tc>
          <w:tcPr>
            <w:tcW w:w="3397" w:type="dxa"/>
            <w:gridSpan w:val="2"/>
            <w:vMerge/>
            <w:shd w:val="clear" w:color="auto" w:fill="A6A6A6"/>
          </w:tcPr>
          <w:p w:rsidR="00F81DA1" w:rsidRPr="00261EC1" w:rsidRDefault="00F81DA1" w:rsidP="00F81DA1">
            <w:pPr>
              <w:spacing w:line="276" w:lineRule="auto"/>
              <w:jc w:val="center"/>
              <w:rPr>
                <w:rFonts w:ascii="Garamond" w:hAnsi="Garamond"/>
                <w:b/>
              </w:rPr>
            </w:pPr>
          </w:p>
        </w:tc>
        <w:tc>
          <w:tcPr>
            <w:tcW w:w="1699" w:type="dxa"/>
            <w:shd w:val="clear" w:color="auto" w:fill="auto"/>
          </w:tcPr>
          <w:p w:rsidR="00F81DA1" w:rsidRPr="00261EC1" w:rsidRDefault="00F81DA1" w:rsidP="00F81DA1">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 Baixa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b/>
              </w:rPr>
              <w:t>X</w:t>
            </w:r>
            <w:r w:rsidRPr="00261EC1">
              <w:rPr>
                <w:rFonts w:ascii="Garamond" w:hAnsi="Garamond"/>
              </w:rPr>
              <w:t xml:space="preserve"> ) Alta</w:t>
            </w:r>
          </w:p>
        </w:tc>
      </w:tr>
      <w:tr w:rsidR="00F81DA1" w:rsidRPr="00261EC1" w:rsidTr="00F81DA1">
        <w:tc>
          <w:tcPr>
            <w:tcW w:w="846" w:type="dxa"/>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7648" w:type="dxa"/>
            <w:gridSpan w:val="4"/>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Dano</w:t>
            </w:r>
          </w:p>
        </w:tc>
      </w:tr>
      <w:tr w:rsidR="00F81DA1" w:rsidRPr="00261EC1" w:rsidTr="00F81DA1">
        <w:tc>
          <w:tcPr>
            <w:tcW w:w="846" w:type="dxa"/>
            <w:shd w:val="clear" w:color="auto" w:fill="auto"/>
          </w:tcPr>
          <w:p w:rsidR="00F81DA1" w:rsidRPr="00261EC1" w:rsidRDefault="00F81DA1" w:rsidP="00F81DA1">
            <w:pPr>
              <w:spacing w:line="276" w:lineRule="auto"/>
              <w:jc w:val="center"/>
              <w:rPr>
                <w:rFonts w:ascii="Garamond" w:hAnsi="Garamond"/>
                <w:b/>
              </w:rPr>
            </w:pPr>
            <w:r w:rsidRPr="00261EC1">
              <w:rPr>
                <w:rFonts w:ascii="Garamond" w:hAnsi="Garamond"/>
                <w:b/>
              </w:rPr>
              <w:t>1.</w:t>
            </w:r>
          </w:p>
        </w:tc>
        <w:tc>
          <w:tcPr>
            <w:tcW w:w="7648" w:type="dxa"/>
            <w:gridSpan w:val="4"/>
            <w:shd w:val="clear" w:color="auto" w:fill="auto"/>
          </w:tcPr>
          <w:p w:rsidR="00F81DA1" w:rsidRPr="00261EC1" w:rsidRDefault="00F81DA1" w:rsidP="00F81DA1">
            <w:pPr>
              <w:spacing w:line="276" w:lineRule="auto"/>
              <w:rPr>
                <w:rFonts w:ascii="Calibri Light" w:hAnsi="Calibri Light" w:cs="Calibri Light"/>
                <w:b/>
              </w:rPr>
            </w:pPr>
            <w:r w:rsidRPr="00261EC1">
              <w:rPr>
                <w:rFonts w:ascii="Calibri Light" w:hAnsi="Calibri Light" w:cs="Calibri Light"/>
                <w:b/>
              </w:rPr>
              <w:t xml:space="preserve">Contratação interrompida por recursos jurídicos, cujo impacto se traduz no atraso no processo de </w:t>
            </w:r>
            <w:r>
              <w:rPr>
                <w:rFonts w:ascii="Calibri Light" w:hAnsi="Calibri Light" w:cs="Calibri Light"/>
                <w:b/>
              </w:rPr>
              <w:t>aquisição</w:t>
            </w:r>
            <w:r w:rsidRPr="00261EC1">
              <w:rPr>
                <w:rFonts w:ascii="Calibri Light" w:hAnsi="Calibri Light" w:cs="Calibri Light"/>
                <w:b/>
              </w:rPr>
              <w:t>.</w:t>
            </w:r>
          </w:p>
        </w:tc>
      </w:tr>
      <w:tr w:rsidR="00F81DA1" w:rsidRPr="00261EC1" w:rsidTr="00F81DA1">
        <w:tc>
          <w:tcPr>
            <w:tcW w:w="846" w:type="dxa"/>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Ação Preventiva</w:t>
            </w:r>
          </w:p>
        </w:tc>
        <w:tc>
          <w:tcPr>
            <w:tcW w:w="3398"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Responsável</w:t>
            </w:r>
          </w:p>
        </w:tc>
      </w:tr>
      <w:tr w:rsidR="00F81DA1" w:rsidRPr="00261EC1" w:rsidTr="00F81DA1">
        <w:tc>
          <w:tcPr>
            <w:tcW w:w="846" w:type="dxa"/>
            <w:shd w:val="clear" w:color="auto" w:fill="auto"/>
          </w:tcPr>
          <w:p w:rsidR="00F81DA1" w:rsidRPr="00261EC1" w:rsidRDefault="00F81DA1" w:rsidP="00F81DA1">
            <w:pPr>
              <w:spacing w:line="276" w:lineRule="auto"/>
              <w:jc w:val="center"/>
              <w:rPr>
                <w:rFonts w:ascii="Garamond" w:hAnsi="Garamond"/>
                <w:b/>
              </w:rPr>
            </w:pPr>
            <w:r w:rsidRPr="00261EC1">
              <w:rPr>
                <w:rFonts w:ascii="Garamond" w:hAnsi="Garamond"/>
                <w:b/>
              </w:rPr>
              <w:t>1.</w:t>
            </w:r>
          </w:p>
        </w:tc>
        <w:tc>
          <w:tcPr>
            <w:tcW w:w="4250" w:type="dxa"/>
            <w:gridSpan w:val="2"/>
            <w:shd w:val="clear" w:color="auto" w:fill="auto"/>
          </w:tcPr>
          <w:p w:rsidR="00F81DA1" w:rsidRPr="00261EC1" w:rsidRDefault="00F81DA1" w:rsidP="00F81DA1">
            <w:pPr>
              <w:spacing w:line="276" w:lineRule="auto"/>
              <w:jc w:val="both"/>
              <w:rPr>
                <w:rFonts w:ascii="Garamond" w:hAnsi="Garamond"/>
              </w:rPr>
            </w:pPr>
            <w:r w:rsidRPr="00261EC1">
              <w:rPr>
                <w:rFonts w:ascii="Garamond" w:hAnsi="Garamond"/>
              </w:rPr>
              <w:t>Realizar reuniões com a Assessoria Jurídica do Gabinete do Comando Geral para avaliar a realização da contratação.</w:t>
            </w:r>
          </w:p>
        </w:tc>
        <w:tc>
          <w:tcPr>
            <w:tcW w:w="3398" w:type="dxa"/>
            <w:gridSpan w:val="2"/>
            <w:shd w:val="clear" w:color="auto" w:fill="auto"/>
          </w:tcPr>
          <w:p w:rsidR="00F81DA1" w:rsidRPr="00261EC1" w:rsidRDefault="00F81DA1" w:rsidP="00F81DA1">
            <w:pPr>
              <w:spacing w:line="276" w:lineRule="auto"/>
              <w:rPr>
                <w:rFonts w:ascii="Garamond" w:hAnsi="Garamond"/>
              </w:rPr>
            </w:pPr>
            <w:r w:rsidRPr="00261EC1">
              <w:rPr>
                <w:rFonts w:ascii="Garamond" w:hAnsi="Garamond"/>
              </w:rPr>
              <w:t>DLP, através da Divisão de Licitações e Contratos.</w:t>
            </w:r>
          </w:p>
        </w:tc>
      </w:tr>
      <w:tr w:rsidR="00F81DA1" w:rsidRPr="00261EC1" w:rsidTr="00F81DA1">
        <w:tc>
          <w:tcPr>
            <w:tcW w:w="846" w:type="dxa"/>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Ação de Contingência</w:t>
            </w:r>
          </w:p>
        </w:tc>
        <w:tc>
          <w:tcPr>
            <w:tcW w:w="3398"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Responsável</w:t>
            </w:r>
          </w:p>
        </w:tc>
      </w:tr>
      <w:tr w:rsidR="00F81DA1" w:rsidRPr="00261EC1" w:rsidTr="00F81DA1">
        <w:trPr>
          <w:trHeight w:val="256"/>
        </w:trPr>
        <w:tc>
          <w:tcPr>
            <w:tcW w:w="846" w:type="dxa"/>
            <w:shd w:val="clear" w:color="auto" w:fill="auto"/>
          </w:tcPr>
          <w:p w:rsidR="00F81DA1" w:rsidRPr="00261EC1" w:rsidRDefault="00F81DA1" w:rsidP="00F81DA1">
            <w:pPr>
              <w:spacing w:line="276" w:lineRule="auto"/>
              <w:jc w:val="center"/>
              <w:rPr>
                <w:rFonts w:ascii="Garamond" w:hAnsi="Garamond"/>
                <w:b/>
              </w:rPr>
            </w:pPr>
            <w:r w:rsidRPr="00261EC1">
              <w:rPr>
                <w:rFonts w:ascii="Garamond" w:hAnsi="Garamond"/>
                <w:b/>
              </w:rPr>
              <w:t>1.</w:t>
            </w:r>
          </w:p>
        </w:tc>
        <w:tc>
          <w:tcPr>
            <w:tcW w:w="4250" w:type="dxa"/>
            <w:gridSpan w:val="2"/>
            <w:shd w:val="clear" w:color="auto" w:fill="auto"/>
          </w:tcPr>
          <w:p w:rsidR="00F81DA1" w:rsidRPr="00261EC1" w:rsidRDefault="00F81DA1" w:rsidP="00F81DA1">
            <w:pPr>
              <w:spacing w:line="276" w:lineRule="auto"/>
              <w:jc w:val="center"/>
              <w:rPr>
                <w:rFonts w:ascii="Garamond" w:hAnsi="Garamond"/>
              </w:rPr>
            </w:pPr>
            <w:r w:rsidRPr="00261EC1">
              <w:rPr>
                <w:rFonts w:ascii="Garamond" w:hAnsi="Garamond"/>
              </w:rPr>
              <w:t>Não há.</w:t>
            </w:r>
          </w:p>
        </w:tc>
        <w:tc>
          <w:tcPr>
            <w:tcW w:w="3398" w:type="dxa"/>
            <w:gridSpan w:val="2"/>
            <w:shd w:val="clear" w:color="auto" w:fill="auto"/>
          </w:tcPr>
          <w:p w:rsidR="00F81DA1" w:rsidRPr="00261EC1" w:rsidRDefault="00F81DA1" w:rsidP="00F81DA1">
            <w:pPr>
              <w:spacing w:line="276" w:lineRule="auto"/>
              <w:jc w:val="center"/>
              <w:rPr>
                <w:rFonts w:ascii="Garamond" w:hAnsi="Garamond"/>
                <w:b/>
              </w:rPr>
            </w:pPr>
            <w:r w:rsidRPr="00261EC1">
              <w:rPr>
                <w:rFonts w:ascii="Garamond" w:hAnsi="Garamond"/>
                <w:b/>
              </w:rPr>
              <w:t>–</w:t>
            </w:r>
          </w:p>
        </w:tc>
      </w:tr>
    </w:tbl>
    <w:p w:rsidR="00F81DA1" w:rsidRPr="00261EC1" w:rsidRDefault="00F81DA1" w:rsidP="00F81DA1">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F81DA1" w:rsidRPr="00261EC1" w:rsidTr="00284C7D">
        <w:tc>
          <w:tcPr>
            <w:tcW w:w="8494" w:type="dxa"/>
            <w:gridSpan w:val="5"/>
            <w:shd w:val="clear" w:color="auto" w:fill="808080"/>
          </w:tcPr>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r>
              <w:rPr>
                <w:rFonts w:ascii="Garamond" w:hAnsi="Garamond"/>
                <w:b/>
              </w:rPr>
              <w:t>RISCO 04</w:t>
            </w:r>
          </w:p>
          <w:p w:rsidR="00F81DA1" w:rsidRPr="00261EC1" w:rsidRDefault="00F81DA1" w:rsidP="00F81DA1">
            <w:pPr>
              <w:spacing w:line="276" w:lineRule="auto"/>
              <w:jc w:val="center"/>
              <w:rPr>
                <w:rFonts w:ascii="Garamond" w:hAnsi="Garamond"/>
                <w:b/>
              </w:rPr>
            </w:pPr>
          </w:p>
        </w:tc>
      </w:tr>
      <w:tr w:rsidR="00F81DA1" w:rsidRPr="00261EC1" w:rsidTr="00284C7D">
        <w:tc>
          <w:tcPr>
            <w:tcW w:w="3397" w:type="dxa"/>
            <w:gridSpan w:val="2"/>
            <w:vMerge w:val="restart"/>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 xml:space="preserve">PROBABILIDADE: </w:t>
            </w:r>
          </w:p>
          <w:p w:rsidR="00F81DA1" w:rsidRPr="00261EC1" w:rsidRDefault="00F81DA1" w:rsidP="00F81DA1">
            <w:pPr>
              <w:spacing w:line="276" w:lineRule="auto"/>
              <w:jc w:val="center"/>
              <w:rPr>
                <w:rFonts w:ascii="Garamond" w:hAnsi="Garamond"/>
                <w:b/>
              </w:rPr>
            </w:pPr>
            <w:r w:rsidRPr="00261EC1">
              <w:rPr>
                <w:rFonts w:ascii="Garamond" w:hAnsi="Garamond"/>
                <w:b/>
              </w:rPr>
              <w:t>IMPACTO:</w:t>
            </w:r>
          </w:p>
        </w:tc>
        <w:tc>
          <w:tcPr>
            <w:tcW w:w="1699" w:type="dxa"/>
            <w:shd w:val="clear" w:color="auto" w:fill="auto"/>
          </w:tcPr>
          <w:p w:rsidR="00F81DA1" w:rsidRPr="00261EC1" w:rsidRDefault="00F81DA1" w:rsidP="00F81DA1">
            <w:pPr>
              <w:spacing w:line="276" w:lineRule="auto"/>
              <w:jc w:val="center"/>
              <w:rPr>
                <w:rFonts w:ascii="Garamond" w:hAnsi="Garamond"/>
              </w:rPr>
            </w:pPr>
            <w:proofErr w:type="gramStart"/>
            <w:r w:rsidRPr="00261EC1">
              <w:rPr>
                <w:rFonts w:ascii="Garamond" w:hAnsi="Garamond"/>
              </w:rPr>
              <w:t>(</w:t>
            </w:r>
            <w:r w:rsidRPr="00284C7D">
              <w:rPr>
                <w:rFonts w:ascii="Garamond" w:hAnsi="Garamond"/>
                <w:color w:val="FFFFFF" w:themeColor="background1"/>
              </w:rPr>
              <w:t xml:space="preserve"> </w:t>
            </w:r>
            <w:proofErr w:type="gramEnd"/>
            <w:r w:rsidRPr="00284C7D">
              <w:rPr>
                <w:rFonts w:ascii="Garamond" w:hAnsi="Garamond"/>
                <w:b/>
                <w:color w:val="FFFFFF" w:themeColor="background1"/>
              </w:rPr>
              <w:t>X</w:t>
            </w:r>
            <w:r w:rsidRPr="00284C7D">
              <w:rPr>
                <w:rFonts w:ascii="Garamond" w:hAnsi="Garamond"/>
                <w:color w:val="FFFFFF" w:themeColor="background1"/>
              </w:rPr>
              <w:t xml:space="preserve"> </w:t>
            </w:r>
            <w:r w:rsidRPr="00261EC1">
              <w:rPr>
                <w:rFonts w:ascii="Garamond" w:hAnsi="Garamond"/>
              </w:rPr>
              <w:t>) Baixa</w:t>
            </w:r>
          </w:p>
        </w:tc>
        <w:tc>
          <w:tcPr>
            <w:tcW w:w="1699" w:type="dxa"/>
            <w:shd w:val="clear" w:color="auto" w:fill="auto"/>
          </w:tcPr>
          <w:p w:rsidR="00F81DA1" w:rsidRPr="00261EC1" w:rsidRDefault="00F81DA1" w:rsidP="00284C7D">
            <w:pPr>
              <w:spacing w:line="276" w:lineRule="auto"/>
              <w:rPr>
                <w:rFonts w:ascii="Garamond" w:hAnsi="Garamond"/>
              </w:rPr>
            </w:pPr>
            <w:proofErr w:type="gramStart"/>
            <w:r w:rsidRPr="00261EC1">
              <w:rPr>
                <w:rFonts w:ascii="Garamond" w:hAnsi="Garamond"/>
              </w:rPr>
              <w:t xml:space="preserve">(  </w:t>
            </w:r>
            <w:proofErr w:type="gramEnd"/>
            <w:r w:rsidR="00284C7D">
              <w:rPr>
                <w:rFonts w:ascii="Garamond" w:hAnsi="Garamond"/>
              </w:rPr>
              <w:t>X</w:t>
            </w:r>
            <w:r w:rsidRPr="00261EC1">
              <w:rPr>
                <w:rFonts w:ascii="Garamond" w:hAnsi="Garamond"/>
              </w:rPr>
              <w:t xml:space="preserve">  ) Média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Alta</w:t>
            </w:r>
          </w:p>
        </w:tc>
      </w:tr>
      <w:tr w:rsidR="00F81DA1" w:rsidRPr="00261EC1" w:rsidTr="00284C7D">
        <w:tc>
          <w:tcPr>
            <w:tcW w:w="3397" w:type="dxa"/>
            <w:gridSpan w:val="2"/>
            <w:vMerge/>
            <w:shd w:val="clear" w:color="auto" w:fill="A6A6A6"/>
          </w:tcPr>
          <w:p w:rsidR="00F81DA1" w:rsidRPr="00261EC1" w:rsidRDefault="00F81DA1" w:rsidP="00F81DA1">
            <w:pPr>
              <w:spacing w:line="276" w:lineRule="auto"/>
              <w:jc w:val="center"/>
              <w:rPr>
                <w:rFonts w:ascii="Garamond" w:hAnsi="Garamond"/>
                <w:b/>
              </w:rPr>
            </w:pPr>
          </w:p>
        </w:tc>
        <w:tc>
          <w:tcPr>
            <w:tcW w:w="1699" w:type="dxa"/>
            <w:shd w:val="clear" w:color="auto" w:fill="auto"/>
          </w:tcPr>
          <w:p w:rsidR="00F81DA1" w:rsidRPr="00261EC1" w:rsidRDefault="00F81DA1" w:rsidP="00F81DA1">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 Baixa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b/>
              </w:rPr>
              <w:t>X</w:t>
            </w:r>
            <w:r w:rsidRPr="00261EC1">
              <w:rPr>
                <w:rFonts w:ascii="Garamond" w:hAnsi="Garamond"/>
              </w:rPr>
              <w:t xml:space="preserve"> ) Alta</w:t>
            </w:r>
          </w:p>
        </w:tc>
      </w:tr>
      <w:tr w:rsidR="00F81DA1" w:rsidRPr="00261EC1" w:rsidTr="00284C7D">
        <w:tc>
          <w:tcPr>
            <w:tcW w:w="846" w:type="dxa"/>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7648" w:type="dxa"/>
            <w:gridSpan w:val="4"/>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Dano</w:t>
            </w:r>
          </w:p>
        </w:tc>
      </w:tr>
      <w:tr w:rsidR="00F81DA1" w:rsidRPr="00261EC1" w:rsidTr="00284C7D">
        <w:tc>
          <w:tcPr>
            <w:tcW w:w="846" w:type="dxa"/>
            <w:shd w:val="clear" w:color="auto" w:fill="auto"/>
          </w:tcPr>
          <w:p w:rsidR="00F81DA1" w:rsidRPr="00261EC1" w:rsidRDefault="00F81DA1" w:rsidP="00F81DA1">
            <w:pPr>
              <w:spacing w:line="276" w:lineRule="auto"/>
              <w:jc w:val="center"/>
              <w:rPr>
                <w:rFonts w:ascii="Garamond" w:hAnsi="Garamond"/>
                <w:b/>
              </w:rPr>
            </w:pPr>
            <w:r w:rsidRPr="00261EC1">
              <w:rPr>
                <w:rFonts w:ascii="Garamond" w:hAnsi="Garamond"/>
                <w:b/>
              </w:rPr>
              <w:t>1.</w:t>
            </w:r>
          </w:p>
        </w:tc>
        <w:tc>
          <w:tcPr>
            <w:tcW w:w="7648" w:type="dxa"/>
            <w:gridSpan w:val="4"/>
            <w:shd w:val="clear" w:color="auto" w:fill="auto"/>
          </w:tcPr>
          <w:p w:rsidR="00F81DA1" w:rsidRPr="00261EC1" w:rsidRDefault="00F81DA1" w:rsidP="00F81DA1">
            <w:pPr>
              <w:spacing w:line="276" w:lineRule="auto"/>
              <w:rPr>
                <w:rFonts w:ascii="Calibri Light" w:hAnsi="Calibri Light" w:cs="Calibri Light"/>
                <w:b/>
              </w:rPr>
            </w:pPr>
            <w:r w:rsidRPr="00261EC1">
              <w:rPr>
                <w:rFonts w:ascii="Calibri Light" w:hAnsi="Calibri Light" w:cs="Calibri Light"/>
                <w:b/>
              </w:rPr>
              <w:t>Ausência de licitantes ou de propostas comerciais válidas, culminando na</w:t>
            </w:r>
            <w:r>
              <w:rPr>
                <w:rFonts w:ascii="Calibri Light" w:hAnsi="Calibri Light" w:cs="Calibri Light"/>
                <w:b/>
              </w:rPr>
              <w:t xml:space="preserve"> perda do processo licitatório.</w:t>
            </w:r>
          </w:p>
        </w:tc>
      </w:tr>
      <w:tr w:rsidR="00F81DA1" w:rsidRPr="00261EC1" w:rsidTr="00284C7D">
        <w:tc>
          <w:tcPr>
            <w:tcW w:w="846" w:type="dxa"/>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Ação Preventiva</w:t>
            </w:r>
          </w:p>
        </w:tc>
        <w:tc>
          <w:tcPr>
            <w:tcW w:w="3398"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Responsável</w:t>
            </w:r>
          </w:p>
        </w:tc>
      </w:tr>
      <w:tr w:rsidR="00F81DA1" w:rsidRPr="00261EC1" w:rsidTr="00284C7D">
        <w:trPr>
          <w:trHeight w:val="673"/>
        </w:trPr>
        <w:tc>
          <w:tcPr>
            <w:tcW w:w="846" w:type="dxa"/>
            <w:shd w:val="clear" w:color="auto" w:fill="auto"/>
          </w:tcPr>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r>
              <w:rPr>
                <w:rFonts w:ascii="Garamond" w:hAnsi="Garamond"/>
                <w:b/>
              </w:rPr>
              <w:t>1.</w:t>
            </w:r>
          </w:p>
        </w:tc>
        <w:tc>
          <w:tcPr>
            <w:tcW w:w="4250" w:type="dxa"/>
            <w:gridSpan w:val="2"/>
            <w:shd w:val="clear" w:color="auto" w:fill="auto"/>
          </w:tcPr>
          <w:p w:rsidR="00F81DA1" w:rsidRPr="00A75E17" w:rsidRDefault="00F81DA1" w:rsidP="00F81DA1">
            <w:pPr>
              <w:spacing w:line="276" w:lineRule="auto"/>
              <w:rPr>
                <w:rFonts w:ascii="Garamond" w:hAnsi="Garamond"/>
              </w:rPr>
            </w:pPr>
            <w:r>
              <w:rPr>
                <w:rFonts w:ascii="Garamond" w:hAnsi="Garamond"/>
              </w:rPr>
              <w:t>Especificar o objet</w:t>
            </w:r>
            <w:r w:rsidRPr="00261EC1">
              <w:rPr>
                <w:rFonts w:ascii="Garamond" w:hAnsi="Garamond"/>
              </w:rPr>
              <w:t>o pretendido com inform</w:t>
            </w:r>
            <w:r>
              <w:rPr>
                <w:rFonts w:ascii="Garamond" w:hAnsi="Garamond"/>
              </w:rPr>
              <w:t xml:space="preserve">ações necessárias e objetivas. </w:t>
            </w:r>
          </w:p>
        </w:tc>
        <w:tc>
          <w:tcPr>
            <w:tcW w:w="3398" w:type="dxa"/>
            <w:gridSpan w:val="2"/>
            <w:shd w:val="clear" w:color="auto" w:fill="auto"/>
          </w:tcPr>
          <w:p w:rsidR="00F81DA1" w:rsidRPr="00261EC1" w:rsidRDefault="00F81DA1" w:rsidP="00F81DA1">
            <w:pPr>
              <w:spacing w:line="276" w:lineRule="auto"/>
              <w:rPr>
                <w:rFonts w:ascii="Garamond" w:hAnsi="Garamond"/>
              </w:rPr>
            </w:pPr>
          </w:p>
          <w:p w:rsidR="00F81DA1" w:rsidRPr="00261EC1" w:rsidRDefault="00F81DA1" w:rsidP="00F81DA1">
            <w:pPr>
              <w:spacing w:line="276" w:lineRule="auto"/>
              <w:jc w:val="center"/>
              <w:rPr>
                <w:rFonts w:ascii="Garamond" w:hAnsi="Garamond"/>
              </w:rPr>
            </w:pPr>
            <w:r>
              <w:rPr>
                <w:rFonts w:ascii="Garamond" w:hAnsi="Garamond"/>
              </w:rPr>
              <w:t>Unidade solicitante</w:t>
            </w:r>
          </w:p>
        </w:tc>
      </w:tr>
      <w:tr w:rsidR="00F81DA1" w:rsidRPr="00261EC1" w:rsidTr="00284C7D">
        <w:trPr>
          <w:trHeight w:val="1258"/>
        </w:trPr>
        <w:tc>
          <w:tcPr>
            <w:tcW w:w="846" w:type="dxa"/>
            <w:shd w:val="clear" w:color="auto" w:fill="auto"/>
          </w:tcPr>
          <w:p w:rsidR="00F81DA1" w:rsidRPr="00261EC1" w:rsidRDefault="00F81DA1" w:rsidP="00F81DA1">
            <w:pPr>
              <w:spacing w:line="276" w:lineRule="auto"/>
              <w:jc w:val="center"/>
              <w:rPr>
                <w:rFonts w:ascii="Garamond" w:hAnsi="Garamond" w:cs="Arial"/>
                <w:b/>
              </w:rPr>
            </w:pPr>
          </w:p>
          <w:p w:rsidR="00F81DA1" w:rsidRPr="00261EC1" w:rsidRDefault="00F81DA1" w:rsidP="00F81DA1">
            <w:pPr>
              <w:spacing w:line="276" w:lineRule="auto"/>
              <w:jc w:val="center"/>
              <w:rPr>
                <w:rFonts w:ascii="Garamond" w:hAnsi="Garamond" w:cs="Arial"/>
                <w:b/>
              </w:rPr>
            </w:pPr>
            <w:r w:rsidRPr="00261EC1">
              <w:rPr>
                <w:rFonts w:ascii="Garamond" w:hAnsi="Garamond" w:cs="Arial"/>
                <w:b/>
              </w:rPr>
              <w:t>2.</w:t>
            </w:r>
          </w:p>
          <w:p w:rsidR="00F81DA1" w:rsidRPr="00261EC1" w:rsidRDefault="00F81DA1" w:rsidP="00F81DA1">
            <w:pPr>
              <w:spacing w:line="276" w:lineRule="auto"/>
              <w:jc w:val="center"/>
              <w:rPr>
                <w:rFonts w:ascii="Garamond" w:hAnsi="Garamond" w:cs="Arial"/>
                <w:b/>
              </w:rPr>
            </w:pPr>
          </w:p>
          <w:p w:rsidR="00F81DA1" w:rsidRPr="00261EC1" w:rsidRDefault="00F81DA1" w:rsidP="00F81DA1">
            <w:pPr>
              <w:spacing w:line="276" w:lineRule="auto"/>
              <w:rPr>
                <w:rFonts w:ascii="Garamond" w:hAnsi="Garamond"/>
                <w:b/>
              </w:rPr>
            </w:pPr>
          </w:p>
        </w:tc>
        <w:tc>
          <w:tcPr>
            <w:tcW w:w="4250" w:type="dxa"/>
            <w:gridSpan w:val="2"/>
            <w:shd w:val="clear" w:color="auto" w:fill="auto"/>
          </w:tcPr>
          <w:p w:rsidR="00F81DA1" w:rsidRPr="00261EC1" w:rsidRDefault="00F81DA1" w:rsidP="00F81DA1">
            <w:pPr>
              <w:spacing w:line="276" w:lineRule="auto"/>
              <w:rPr>
                <w:rFonts w:ascii="Garamond" w:hAnsi="Garamond"/>
              </w:rPr>
            </w:pPr>
            <w:r w:rsidRPr="00261EC1">
              <w:rPr>
                <w:rFonts w:ascii="Garamond" w:hAnsi="Garamond"/>
              </w:rPr>
              <w:t>Exigir habilitação que possibilite a participação do maior número de concorrentes, sem compr</w:t>
            </w:r>
            <w:r>
              <w:rPr>
                <w:rFonts w:ascii="Garamond" w:hAnsi="Garamond"/>
              </w:rPr>
              <w:t xml:space="preserve">ometer a qualidade pretendida. </w:t>
            </w:r>
          </w:p>
        </w:tc>
        <w:tc>
          <w:tcPr>
            <w:tcW w:w="3398" w:type="dxa"/>
            <w:gridSpan w:val="2"/>
            <w:shd w:val="clear" w:color="auto" w:fill="auto"/>
            <w:vAlign w:val="center"/>
          </w:tcPr>
          <w:p w:rsidR="00F81DA1" w:rsidRPr="00261EC1" w:rsidRDefault="00F81DA1" w:rsidP="00F81DA1">
            <w:pPr>
              <w:spacing w:line="276" w:lineRule="auto"/>
              <w:jc w:val="center"/>
              <w:rPr>
                <w:rFonts w:ascii="Garamond" w:hAnsi="Garamond"/>
              </w:rPr>
            </w:pPr>
            <w:r w:rsidRPr="00261EC1">
              <w:rPr>
                <w:rFonts w:ascii="Garamond" w:hAnsi="Garamond"/>
              </w:rPr>
              <w:t>DLP, através da Divisão de Contratos e Licitação.</w:t>
            </w:r>
          </w:p>
        </w:tc>
      </w:tr>
      <w:tr w:rsidR="00F81DA1" w:rsidRPr="00261EC1" w:rsidTr="00284C7D">
        <w:trPr>
          <w:trHeight w:val="284"/>
        </w:trPr>
        <w:tc>
          <w:tcPr>
            <w:tcW w:w="846" w:type="dxa"/>
            <w:shd w:val="clear" w:color="auto" w:fill="auto"/>
          </w:tcPr>
          <w:p w:rsidR="00F81DA1" w:rsidRPr="00261EC1" w:rsidRDefault="00F81DA1" w:rsidP="00F81DA1">
            <w:pPr>
              <w:spacing w:line="276" w:lineRule="auto"/>
              <w:jc w:val="center"/>
              <w:rPr>
                <w:rFonts w:ascii="Garamond" w:hAnsi="Garamond" w:cs="Arial"/>
                <w:b/>
              </w:rPr>
            </w:pPr>
            <w:r w:rsidRPr="00261EC1">
              <w:rPr>
                <w:rFonts w:ascii="Garamond" w:hAnsi="Garamond" w:cs="Arial"/>
                <w:b/>
              </w:rPr>
              <w:t>3.</w:t>
            </w:r>
          </w:p>
        </w:tc>
        <w:tc>
          <w:tcPr>
            <w:tcW w:w="4250" w:type="dxa"/>
            <w:gridSpan w:val="2"/>
            <w:shd w:val="clear" w:color="auto" w:fill="auto"/>
          </w:tcPr>
          <w:p w:rsidR="00F81DA1" w:rsidRPr="00261EC1" w:rsidRDefault="00F81DA1" w:rsidP="00F81DA1">
            <w:pPr>
              <w:spacing w:line="276" w:lineRule="auto"/>
              <w:rPr>
                <w:rFonts w:ascii="Garamond" w:hAnsi="Garamond"/>
              </w:rPr>
            </w:pPr>
            <w:r w:rsidRPr="00261EC1">
              <w:rPr>
                <w:rFonts w:ascii="Garamond" w:hAnsi="Garamond"/>
              </w:rPr>
              <w:t>Ampla divulgação do edital.</w:t>
            </w:r>
          </w:p>
        </w:tc>
        <w:tc>
          <w:tcPr>
            <w:tcW w:w="3398" w:type="dxa"/>
            <w:gridSpan w:val="2"/>
            <w:shd w:val="clear" w:color="auto" w:fill="auto"/>
          </w:tcPr>
          <w:p w:rsidR="00F81DA1" w:rsidRPr="00261EC1" w:rsidRDefault="00F81DA1" w:rsidP="00F81DA1">
            <w:pPr>
              <w:spacing w:line="276" w:lineRule="auto"/>
              <w:jc w:val="center"/>
              <w:rPr>
                <w:rFonts w:ascii="Garamond" w:hAnsi="Garamond"/>
              </w:rPr>
            </w:pPr>
            <w:r w:rsidRPr="00261EC1">
              <w:rPr>
                <w:rFonts w:ascii="Garamond" w:hAnsi="Garamond"/>
              </w:rPr>
              <w:t>DLP</w:t>
            </w:r>
          </w:p>
        </w:tc>
      </w:tr>
      <w:tr w:rsidR="00F81DA1" w:rsidRPr="00261EC1" w:rsidTr="00284C7D">
        <w:tc>
          <w:tcPr>
            <w:tcW w:w="846" w:type="dxa"/>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Ação de Contingência</w:t>
            </w:r>
          </w:p>
        </w:tc>
        <w:tc>
          <w:tcPr>
            <w:tcW w:w="3398"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Responsável</w:t>
            </w:r>
          </w:p>
        </w:tc>
      </w:tr>
      <w:tr w:rsidR="00F81DA1" w:rsidRPr="00261EC1" w:rsidTr="00284C7D">
        <w:trPr>
          <w:trHeight w:val="786"/>
        </w:trPr>
        <w:tc>
          <w:tcPr>
            <w:tcW w:w="846" w:type="dxa"/>
            <w:shd w:val="clear" w:color="auto" w:fill="auto"/>
            <w:vAlign w:val="center"/>
          </w:tcPr>
          <w:p w:rsidR="00F81DA1" w:rsidRPr="00261EC1" w:rsidRDefault="00F81DA1" w:rsidP="00F81DA1">
            <w:pPr>
              <w:spacing w:line="276" w:lineRule="auto"/>
              <w:jc w:val="center"/>
              <w:rPr>
                <w:rFonts w:ascii="Garamond" w:hAnsi="Garamond"/>
                <w:b/>
              </w:rPr>
            </w:pPr>
            <w:r w:rsidRPr="00261EC1">
              <w:rPr>
                <w:rFonts w:ascii="Garamond" w:hAnsi="Garamond"/>
                <w:b/>
              </w:rPr>
              <w:t>1.</w:t>
            </w:r>
          </w:p>
        </w:tc>
        <w:tc>
          <w:tcPr>
            <w:tcW w:w="4250" w:type="dxa"/>
            <w:gridSpan w:val="2"/>
            <w:shd w:val="clear" w:color="auto" w:fill="auto"/>
            <w:vAlign w:val="center"/>
          </w:tcPr>
          <w:p w:rsidR="00F81DA1" w:rsidRPr="00261EC1" w:rsidRDefault="00F81DA1" w:rsidP="00F81DA1">
            <w:pPr>
              <w:spacing w:line="276" w:lineRule="auto"/>
              <w:rPr>
                <w:rFonts w:ascii="Garamond" w:hAnsi="Garamond"/>
              </w:rPr>
            </w:pPr>
            <w:r w:rsidRPr="00261EC1">
              <w:rPr>
                <w:rFonts w:ascii="Garamond" w:hAnsi="Garamond"/>
              </w:rPr>
              <w:t>Reavaliação do Termo de Referência e Republicação do Edital</w:t>
            </w:r>
          </w:p>
        </w:tc>
        <w:tc>
          <w:tcPr>
            <w:tcW w:w="3398" w:type="dxa"/>
            <w:gridSpan w:val="2"/>
            <w:shd w:val="clear" w:color="auto" w:fill="auto"/>
            <w:vAlign w:val="center"/>
          </w:tcPr>
          <w:p w:rsidR="00F81DA1" w:rsidRPr="00261EC1" w:rsidRDefault="00F81DA1" w:rsidP="00F81DA1">
            <w:pPr>
              <w:spacing w:line="276" w:lineRule="auto"/>
              <w:jc w:val="center"/>
              <w:rPr>
                <w:rFonts w:ascii="Garamond" w:hAnsi="Garamond"/>
                <w:b/>
              </w:rPr>
            </w:pPr>
            <w:r w:rsidRPr="00261EC1">
              <w:rPr>
                <w:rFonts w:ascii="Garamond" w:hAnsi="Garamond"/>
              </w:rPr>
              <w:t>DLP, através da Divisão de Contratos e Licitação e DGA</w:t>
            </w:r>
            <w:r>
              <w:rPr>
                <w:rFonts w:ascii="Garamond" w:hAnsi="Garamond"/>
              </w:rPr>
              <w:t>L.</w:t>
            </w:r>
          </w:p>
        </w:tc>
      </w:tr>
    </w:tbl>
    <w:p w:rsidR="00F81DA1" w:rsidRDefault="00F81DA1" w:rsidP="00F81DA1">
      <w:pPr>
        <w:shd w:val="clear" w:color="auto" w:fill="FFFFFF"/>
        <w:spacing w:line="276" w:lineRule="auto"/>
        <w:rPr>
          <w:b/>
          <w:sz w:val="12"/>
          <w:szCs w:val="12"/>
        </w:rPr>
      </w:pPr>
    </w:p>
    <w:p w:rsidR="00F81DA1" w:rsidRDefault="00F81DA1" w:rsidP="00F81DA1">
      <w:pPr>
        <w:shd w:val="clear" w:color="auto" w:fill="FFFFFF"/>
        <w:spacing w:line="276" w:lineRule="auto"/>
        <w:rPr>
          <w:b/>
          <w:sz w:val="12"/>
          <w:szCs w:val="12"/>
        </w:rPr>
      </w:pPr>
    </w:p>
    <w:p w:rsidR="00F81DA1" w:rsidRDefault="00F81DA1" w:rsidP="00F81DA1">
      <w:pPr>
        <w:shd w:val="clear" w:color="auto" w:fill="FFFFFF"/>
        <w:spacing w:line="276" w:lineRule="auto"/>
        <w:rPr>
          <w:b/>
          <w:sz w:val="12"/>
          <w:szCs w:val="12"/>
        </w:rPr>
      </w:pPr>
    </w:p>
    <w:p w:rsidR="00F81DA1" w:rsidRDefault="00F81DA1" w:rsidP="00F81DA1">
      <w:pPr>
        <w:shd w:val="clear" w:color="auto" w:fill="FFFFFF"/>
        <w:spacing w:line="276" w:lineRule="auto"/>
        <w:rPr>
          <w:b/>
          <w:sz w:val="12"/>
          <w:szCs w:val="12"/>
        </w:rPr>
      </w:pPr>
    </w:p>
    <w:p w:rsidR="00F81DA1" w:rsidRPr="00261EC1" w:rsidRDefault="00F81DA1" w:rsidP="00F81DA1">
      <w:pPr>
        <w:shd w:val="clear" w:color="auto" w:fill="FFFFFF"/>
        <w:spacing w:line="276" w:lineRule="auto"/>
        <w:rPr>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F81DA1" w:rsidRPr="00261EC1" w:rsidTr="00F81DA1">
        <w:tc>
          <w:tcPr>
            <w:tcW w:w="8494" w:type="dxa"/>
            <w:gridSpan w:val="5"/>
            <w:shd w:val="clear" w:color="auto" w:fill="808080"/>
          </w:tcPr>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r>
              <w:rPr>
                <w:rFonts w:ascii="Garamond" w:hAnsi="Garamond"/>
                <w:b/>
              </w:rPr>
              <w:t>RISCO 05</w:t>
            </w:r>
          </w:p>
          <w:p w:rsidR="00F81DA1" w:rsidRPr="00261EC1" w:rsidRDefault="00F81DA1" w:rsidP="00F81DA1">
            <w:pPr>
              <w:spacing w:line="276" w:lineRule="auto"/>
              <w:jc w:val="center"/>
              <w:rPr>
                <w:rFonts w:ascii="Garamond" w:hAnsi="Garamond"/>
                <w:b/>
              </w:rPr>
            </w:pPr>
          </w:p>
        </w:tc>
      </w:tr>
      <w:tr w:rsidR="00F81DA1" w:rsidRPr="00261EC1" w:rsidTr="00F81DA1">
        <w:tc>
          <w:tcPr>
            <w:tcW w:w="3397" w:type="dxa"/>
            <w:gridSpan w:val="2"/>
            <w:vMerge w:val="restart"/>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 xml:space="preserve">PROBABILIDADE: </w:t>
            </w:r>
          </w:p>
          <w:p w:rsidR="00F81DA1" w:rsidRPr="00261EC1" w:rsidRDefault="00F81DA1" w:rsidP="00F81DA1">
            <w:pPr>
              <w:spacing w:line="276" w:lineRule="auto"/>
              <w:jc w:val="center"/>
              <w:rPr>
                <w:rFonts w:ascii="Garamond" w:hAnsi="Garamond"/>
                <w:b/>
              </w:rPr>
            </w:pPr>
            <w:r w:rsidRPr="00261EC1">
              <w:rPr>
                <w:rFonts w:ascii="Garamond" w:hAnsi="Garamond"/>
                <w:b/>
              </w:rPr>
              <w:t>IMPACTO:</w:t>
            </w:r>
          </w:p>
        </w:tc>
        <w:tc>
          <w:tcPr>
            <w:tcW w:w="1699" w:type="dxa"/>
            <w:shd w:val="clear" w:color="auto" w:fill="auto"/>
          </w:tcPr>
          <w:p w:rsidR="00F81DA1" w:rsidRPr="00261EC1" w:rsidRDefault="00F81DA1" w:rsidP="00F81DA1">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b/>
              </w:rPr>
              <w:t xml:space="preserve">X </w:t>
            </w:r>
            <w:r w:rsidRPr="00261EC1">
              <w:rPr>
                <w:rFonts w:ascii="Garamond" w:hAnsi="Garamond"/>
              </w:rPr>
              <w:t>) Baixa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Alta</w:t>
            </w:r>
          </w:p>
        </w:tc>
      </w:tr>
      <w:tr w:rsidR="00F81DA1" w:rsidRPr="00261EC1" w:rsidTr="00F81DA1">
        <w:tc>
          <w:tcPr>
            <w:tcW w:w="3397" w:type="dxa"/>
            <w:gridSpan w:val="2"/>
            <w:vMerge/>
            <w:shd w:val="clear" w:color="auto" w:fill="A6A6A6"/>
          </w:tcPr>
          <w:p w:rsidR="00F81DA1" w:rsidRPr="00261EC1" w:rsidRDefault="00F81DA1" w:rsidP="00F81DA1">
            <w:pPr>
              <w:spacing w:line="276" w:lineRule="auto"/>
              <w:jc w:val="center"/>
              <w:rPr>
                <w:rFonts w:ascii="Garamond" w:hAnsi="Garamond"/>
                <w:b/>
              </w:rPr>
            </w:pPr>
          </w:p>
        </w:tc>
        <w:tc>
          <w:tcPr>
            <w:tcW w:w="1699" w:type="dxa"/>
            <w:shd w:val="clear" w:color="auto" w:fill="auto"/>
          </w:tcPr>
          <w:p w:rsidR="00F81DA1" w:rsidRPr="00261EC1" w:rsidRDefault="00F81DA1" w:rsidP="00F81DA1">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 Baixa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X ) Média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Alta</w:t>
            </w:r>
          </w:p>
        </w:tc>
      </w:tr>
      <w:tr w:rsidR="00F81DA1" w:rsidRPr="00261EC1" w:rsidTr="00F81DA1">
        <w:tc>
          <w:tcPr>
            <w:tcW w:w="846" w:type="dxa"/>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7648" w:type="dxa"/>
            <w:gridSpan w:val="4"/>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Dano</w:t>
            </w:r>
          </w:p>
        </w:tc>
      </w:tr>
      <w:tr w:rsidR="00F81DA1" w:rsidRPr="00261EC1" w:rsidTr="00F81DA1">
        <w:tc>
          <w:tcPr>
            <w:tcW w:w="846" w:type="dxa"/>
            <w:shd w:val="clear" w:color="auto" w:fill="auto"/>
          </w:tcPr>
          <w:p w:rsidR="00F81DA1" w:rsidRPr="00261EC1" w:rsidRDefault="00F81DA1" w:rsidP="00F81DA1">
            <w:pPr>
              <w:spacing w:line="276" w:lineRule="auto"/>
              <w:jc w:val="center"/>
              <w:rPr>
                <w:rFonts w:ascii="Garamond" w:hAnsi="Garamond"/>
                <w:b/>
              </w:rPr>
            </w:pPr>
            <w:r w:rsidRPr="00261EC1">
              <w:rPr>
                <w:rFonts w:ascii="Garamond" w:hAnsi="Garamond"/>
                <w:b/>
              </w:rPr>
              <w:t>1.</w:t>
            </w:r>
          </w:p>
        </w:tc>
        <w:tc>
          <w:tcPr>
            <w:tcW w:w="7648" w:type="dxa"/>
            <w:gridSpan w:val="4"/>
            <w:shd w:val="clear" w:color="auto" w:fill="auto"/>
          </w:tcPr>
          <w:p w:rsidR="00F81DA1" w:rsidRPr="00261EC1" w:rsidRDefault="00F81DA1" w:rsidP="00F81DA1">
            <w:pPr>
              <w:spacing w:line="276" w:lineRule="auto"/>
              <w:rPr>
                <w:rFonts w:ascii="Calibri Light" w:hAnsi="Calibri Light" w:cs="Calibri Light"/>
                <w:b/>
              </w:rPr>
            </w:pPr>
            <w:r w:rsidRPr="00261EC1">
              <w:rPr>
                <w:rFonts w:ascii="Calibri Light" w:hAnsi="Calibri Light" w:cs="Calibri Light"/>
                <w:b/>
              </w:rPr>
              <w:t>Estabelecer exigências contratuais as quais os licitantes não tenham condições de atender e que o Gestor e Fiscais não tenham condições de fiscalizar, resultando na elevação do custo contratual e não aderência aos termos do edital, ou seja, resultando em licitação deserta ou fracassada.</w:t>
            </w:r>
          </w:p>
        </w:tc>
      </w:tr>
      <w:tr w:rsidR="00F81DA1" w:rsidRPr="00261EC1" w:rsidTr="00F81DA1">
        <w:tc>
          <w:tcPr>
            <w:tcW w:w="846" w:type="dxa"/>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Ação Preventiva</w:t>
            </w:r>
          </w:p>
        </w:tc>
        <w:tc>
          <w:tcPr>
            <w:tcW w:w="3398"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Responsável</w:t>
            </w:r>
          </w:p>
        </w:tc>
      </w:tr>
      <w:tr w:rsidR="00F81DA1" w:rsidRPr="00261EC1" w:rsidTr="00F81DA1">
        <w:trPr>
          <w:trHeight w:val="1349"/>
        </w:trPr>
        <w:tc>
          <w:tcPr>
            <w:tcW w:w="846" w:type="dxa"/>
            <w:shd w:val="clear" w:color="auto" w:fill="auto"/>
          </w:tcPr>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r w:rsidRPr="00261EC1">
              <w:rPr>
                <w:rFonts w:ascii="Garamond" w:hAnsi="Garamond"/>
                <w:b/>
              </w:rPr>
              <w:t>1.</w:t>
            </w:r>
          </w:p>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p>
        </w:tc>
        <w:tc>
          <w:tcPr>
            <w:tcW w:w="4250" w:type="dxa"/>
            <w:gridSpan w:val="2"/>
            <w:shd w:val="clear" w:color="auto" w:fill="auto"/>
          </w:tcPr>
          <w:p w:rsidR="00F81DA1" w:rsidRPr="00A75E17" w:rsidRDefault="00F81DA1" w:rsidP="00F81DA1">
            <w:pPr>
              <w:spacing w:line="276" w:lineRule="auto"/>
              <w:jc w:val="both"/>
              <w:rPr>
                <w:rFonts w:ascii="Garamond" w:hAnsi="Garamond"/>
              </w:rPr>
            </w:pPr>
            <w:r w:rsidRPr="00261EC1">
              <w:rPr>
                <w:rFonts w:ascii="Garamond" w:hAnsi="Garamond"/>
              </w:rPr>
              <w:t xml:space="preserve">Realizar reuniões com o Diretor Geral de Administração e </w:t>
            </w:r>
            <w:r>
              <w:rPr>
                <w:rFonts w:ascii="Garamond" w:hAnsi="Garamond"/>
              </w:rPr>
              <w:t>Diretor de Licitações e Projetos</w:t>
            </w:r>
            <w:r w:rsidRPr="00261EC1">
              <w:rPr>
                <w:rFonts w:ascii="Garamond" w:hAnsi="Garamond"/>
              </w:rPr>
              <w:t xml:space="preserve"> para avaliar as exigências c</w:t>
            </w:r>
            <w:r>
              <w:rPr>
                <w:rFonts w:ascii="Garamond" w:hAnsi="Garamond"/>
              </w:rPr>
              <w:t>ontidas no Termo de Referência.</w:t>
            </w:r>
          </w:p>
        </w:tc>
        <w:tc>
          <w:tcPr>
            <w:tcW w:w="3398" w:type="dxa"/>
            <w:gridSpan w:val="2"/>
            <w:shd w:val="clear" w:color="auto" w:fill="auto"/>
          </w:tcPr>
          <w:p w:rsidR="00F81DA1" w:rsidRPr="00261EC1" w:rsidRDefault="00F81DA1" w:rsidP="00F81DA1">
            <w:pPr>
              <w:spacing w:line="276" w:lineRule="auto"/>
              <w:jc w:val="center"/>
              <w:rPr>
                <w:rFonts w:ascii="Garamond" w:hAnsi="Garamond"/>
              </w:rPr>
            </w:pPr>
          </w:p>
          <w:p w:rsidR="00F81DA1" w:rsidRPr="00261EC1" w:rsidRDefault="00F81DA1" w:rsidP="00F81DA1">
            <w:pPr>
              <w:spacing w:line="276" w:lineRule="auto"/>
              <w:jc w:val="center"/>
              <w:rPr>
                <w:rFonts w:ascii="Garamond" w:hAnsi="Garamond"/>
              </w:rPr>
            </w:pPr>
          </w:p>
          <w:p w:rsidR="00F81DA1" w:rsidRPr="00261EC1" w:rsidRDefault="00F81DA1" w:rsidP="00F81DA1">
            <w:pPr>
              <w:spacing w:line="276" w:lineRule="auto"/>
              <w:jc w:val="center"/>
              <w:rPr>
                <w:rFonts w:ascii="Garamond" w:hAnsi="Garamond"/>
              </w:rPr>
            </w:pPr>
            <w:r w:rsidRPr="00261EC1">
              <w:rPr>
                <w:rFonts w:ascii="Garamond" w:hAnsi="Garamond"/>
              </w:rPr>
              <w:t>DL</w:t>
            </w:r>
            <w:r>
              <w:rPr>
                <w:rFonts w:ascii="Garamond" w:hAnsi="Garamond"/>
              </w:rPr>
              <w:t>P</w:t>
            </w:r>
          </w:p>
          <w:p w:rsidR="00F81DA1" w:rsidRPr="00261EC1" w:rsidRDefault="00F81DA1" w:rsidP="00F81DA1">
            <w:pPr>
              <w:spacing w:line="276" w:lineRule="auto"/>
              <w:rPr>
                <w:rFonts w:ascii="Garamond" w:hAnsi="Garamond"/>
              </w:rPr>
            </w:pPr>
          </w:p>
          <w:p w:rsidR="00F81DA1" w:rsidRPr="00261EC1" w:rsidRDefault="00F81DA1" w:rsidP="00F81DA1">
            <w:pPr>
              <w:spacing w:line="276" w:lineRule="auto"/>
              <w:rPr>
                <w:rFonts w:ascii="Garamond" w:hAnsi="Garamond"/>
              </w:rPr>
            </w:pPr>
          </w:p>
        </w:tc>
      </w:tr>
      <w:tr w:rsidR="00F81DA1" w:rsidRPr="00261EC1" w:rsidTr="00F81DA1">
        <w:trPr>
          <w:trHeight w:val="857"/>
        </w:trPr>
        <w:tc>
          <w:tcPr>
            <w:tcW w:w="846" w:type="dxa"/>
            <w:shd w:val="clear" w:color="auto" w:fill="auto"/>
          </w:tcPr>
          <w:p w:rsidR="00F81DA1" w:rsidRPr="00261EC1" w:rsidRDefault="00F81DA1" w:rsidP="00F81DA1">
            <w:pPr>
              <w:spacing w:line="276" w:lineRule="auto"/>
              <w:jc w:val="center"/>
              <w:rPr>
                <w:rFonts w:ascii="Garamond" w:hAnsi="Garamond" w:cs="Arial"/>
                <w:b/>
              </w:rPr>
            </w:pPr>
          </w:p>
          <w:p w:rsidR="00F81DA1" w:rsidRPr="00261EC1" w:rsidRDefault="00F81DA1" w:rsidP="00F81DA1">
            <w:pPr>
              <w:spacing w:line="276" w:lineRule="auto"/>
              <w:jc w:val="center"/>
              <w:rPr>
                <w:rFonts w:ascii="Garamond" w:hAnsi="Garamond" w:cs="Arial"/>
                <w:b/>
              </w:rPr>
            </w:pPr>
            <w:r w:rsidRPr="00261EC1">
              <w:rPr>
                <w:rFonts w:ascii="Garamond" w:hAnsi="Garamond" w:cs="Arial"/>
                <w:b/>
              </w:rPr>
              <w:t>2.</w:t>
            </w:r>
          </w:p>
          <w:p w:rsidR="00F81DA1" w:rsidRPr="00261EC1" w:rsidRDefault="00F81DA1" w:rsidP="00F81DA1">
            <w:pPr>
              <w:spacing w:line="276" w:lineRule="auto"/>
              <w:jc w:val="center"/>
              <w:rPr>
                <w:rFonts w:ascii="Garamond" w:hAnsi="Garamond" w:cs="Arial"/>
                <w:b/>
              </w:rPr>
            </w:pPr>
          </w:p>
          <w:p w:rsidR="00F81DA1" w:rsidRPr="00261EC1" w:rsidRDefault="00F81DA1" w:rsidP="00F81DA1">
            <w:pPr>
              <w:spacing w:line="276" w:lineRule="auto"/>
              <w:jc w:val="center"/>
              <w:rPr>
                <w:rFonts w:ascii="Garamond" w:hAnsi="Garamond" w:cs="Arial"/>
                <w:b/>
              </w:rPr>
            </w:pPr>
          </w:p>
          <w:p w:rsidR="00F81DA1" w:rsidRPr="00261EC1" w:rsidRDefault="00F81DA1" w:rsidP="00F81DA1">
            <w:pPr>
              <w:spacing w:line="276" w:lineRule="auto"/>
              <w:jc w:val="center"/>
              <w:rPr>
                <w:rFonts w:ascii="Garamond" w:hAnsi="Garamond"/>
                <w:b/>
              </w:rPr>
            </w:pPr>
          </w:p>
        </w:tc>
        <w:tc>
          <w:tcPr>
            <w:tcW w:w="4250" w:type="dxa"/>
            <w:gridSpan w:val="2"/>
            <w:shd w:val="clear" w:color="auto" w:fill="auto"/>
          </w:tcPr>
          <w:p w:rsidR="00F81DA1" w:rsidRPr="00261EC1" w:rsidRDefault="00F81DA1" w:rsidP="00F81DA1">
            <w:pPr>
              <w:spacing w:line="276" w:lineRule="auto"/>
              <w:jc w:val="both"/>
              <w:rPr>
                <w:rFonts w:ascii="Garamond" w:hAnsi="Garamond"/>
              </w:rPr>
            </w:pPr>
            <w:r w:rsidRPr="00261EC1">
              <w:rPr>
                <w:rFonts w:ascii="Garamond" w:hAnsi="Garamond"/>
              </w:rPr>
              <w:t xml:space="preserve">Revisar o Termo de Referência e especificar apenas exigências adequadas à realidade da PMERJ.  </w:t>
            </w:r>
          </w:p>
        </w:tc>
        <w:tc>
          <w:tcPr>
            <w:tcW w:w="3398" w:type="dxa"/>
            <w:gridSpan w:val="2"/>
            <w:shd w:val="clear" w:color="auto" w:fill="auto"/>
          </w:tcPr>
          <w:p w:rsidR="00F81DA1" w:rsidRPr="00261EC1" w:rsidRDefault="00F81DA1" w:rsidP="00F81DA1">
            <w:pPr>
              <w:spacing w:line="276" w:lineRule="auto"/>
              <w:rPr>
                <w:rFonts w:ascii="Garamond" w:hAnsi="Garamond"/>
              </w:rPr>
            </w:pPr>
            <w:r w:rsidRPr="00261EC1">
              <w:rPr>
                <w:rFonts w:ascii="Garamond" w:hAnsi="Garamond"/>
              </w:rPr>
              <w:t xml:space="preserve">DLP, através da Divisão de Contratos e </w:t>
            </w:r>
            <w:proofErr w:type="gramStart"/>
            <w:r w:rsidRPr="00261EC1">
              <w:rPr>
                <w:rFonts w:ascii="Garamond" w:hAnsi="Garamond"/>
              </w:rPr>
              <w:t>Licitação</w:t>
            </w:r>
            <w:proofErr w:type="gramEnd"/>
          </w:p>
        </w:tc>
      </w:tr>
      <w:tr w:rsidR="00F81DA1" w:rsidRPr="00261EC1" w:rsidTr="00F81DA1">
        <w:tc>
          <w:tcPr>
            <w:tcW w:w="846" w:type="dxa"/>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Ação de Contingência</w:t>
            </w:r>
          </w:p>
        </w:tc>
        <w:tc>
          <w:tcPr>
            <w:tcW w:w="3398"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Responsável</w:t>
            </w:r>
          </w:p>
        </w:tc>
      </w:tr>
      <w:tr w:rsidR="00F81DA1" w:rsidRPr="00261EC1" w:rsidTr="00F81DA1">
        <w:tc>
          <w:tcPr>
            <w:tcW w:w="846" w:type="dxa"/>
            <w:shd w:val="clear" w:color="auto" w:fill="auto"/>
          </w:tcPr>
          <w:p w:rsidR="00F81DA1" w:rsidRPr="00261EC1" w:rsidRDefault="00F81DA1" w:rsidP="00F81DA1">
            <w:pPr>
              <w:spacing w:line="276" w:lineRule="auto"/>
              <w:jc w:val="center"/>
              <w:rPr>
                <w:rFonts w:ascii="Garamond" w:hAnsi="Garamond"/>
                <w:b/>
              </w:rPr>
            </w:pPr>
            <w:r w:rsidRPr="00261EC1">
              <w:rPr>
                <w:rFonts w:ascii="Garamond" w:hAnsi="Garamond"/>
                <w:b/>
              </w:rPr>
              <w:t>1.</w:t>
            </w:r>
          </w:p>
        </w:tc>
        <w:tc>
          <w:tcPr>
            <w:tcW w:w="4250" w:type="dxa"/>
            <w:gridSpan w:val="2"/>
            <w:shd w:val="clear" w:color="auto" w:fill="auto"/>
          </w:tcPr>
          <w:p w:rsidR="00F81DA1" w:rsidRPr="00261EC1" w:rsidRDefault="00F81DA1" w:rsidP="00F81DA1">
            <w:pPr>
              <w:spacing w:line="276" w:lineRule="auto"/>
              <w:jc w:val="center"/>
              <w:rPr>
                <w:rFonts w:ascii="Garamond" w:hAnsi="Garamond"/>
              </w:rPr>
            </w:pPr>
            <w:r w:rsidRPr="00261EC1">
              <w:rPr>
                <w:rFonts w:ascii="Garamond" w:hAnsi="Garamond"/>
              </w:rPr>
              <w:t>Não há.</w:t>
            </w:r>
          </w:p>
        </w:tc>
        <w:tc>
          <w:tcPr>
            <w:tcW w:w="3398" w:type="dxa"/>
            <w:gridSpan w:val="2"/>
            <w:shd w:val="clear" w:color="auto" w:fill="auto"/>
          </w:tcPr>
          <w:p w:rsidR="00F81DA1" w:rsidRPr="00261EC1" w:rsidRDefault="00F81DA1" w:rsidP="00F81DA1">
            <w:pPr>
              <w:tabs>
                <w:tab w:val="left" w:pos="1530"/>
                <w:tab w:val="center" w:pos="1591"/>
              </w:tabs>
              <w:spacing w:line="276" w:lineRule="auto"/>
              <w:rPr>
                <w:rFonts w:ascii="Garamond" w:hAnsi="Garamond"/>
                <w:b/>
              </w:rPr>
            </w:pPr>
            <w:r w:rsidRPr="00261EC1">
              <w:rPr>
                <w:rFonts w:ascii="Garamond" w:hAnsi="Garamond"/>
                <w:b/>
              </w:rPr>
              <w:tab/>
              <w:t>–</w:t>
            </w:r>
          </w:p>
        </w:tc>
      </w:tr>
    </w:tbl>
    <w:p w:rsidR="00F81DA1" w:rsidRPr="00261EC1" w:rsidRDefault="00F81DA1" w:rsidP="00F81DA1">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F81DA1" w:rsidRPr="00261EC1" w:rsidTr="00284C7D">
        <w:tc>
          <w:tcPr>
            <w:tcW w:w="8494" w:type="dxa"/>
            <w:gridSpan w:val="5"/>
            <w:shd w:val="clear" w:color="auto" w:fill="808080"/>
          </w:tcPr>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r>
              <w:rPr>
                <w:rFonts w:ascii="Garamond" w:hAnsi="Garamond"/>
                <w:b/>
              </w:rPr>
              <w:t>RISCO 06</w:t>
            </w:r>
          </w:p>
          <w:p w:rsidR="00F81DA1" w:rsidRPr="00261EC1" w:rsidRDefault="00F81DA1" w:rsidP="00F81DA1">
            <w:pPr>
              <w:spacing w:line="276" w:lineRule="auto"/>
              <w:jc w:val="center"/>
              <w:rPr>
                <w:rFonts w:ascii="Garamond" w:hAnsi="Garamond"/>
                <w:b/>
              </w:rPr>
            </w:pPr>
          </w:p>
        </w:tc>
      </w:tr>
      <w:tr w:rsidR="00F81DA1" w:rsidRPr="00261EC1" w:rsidTr="00284C7D">
        <w:tc>
          <w:tcPr>
            <w:tcW w:w="3397" w:type="dxa"/>
            <w:gridSpan w:val="2"/>
            <w:vMerge w:val="restart"/>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 xml:space="preserve">PROBABILIDADE: </w:t>
            </w:r>
          </w:p>
          <w:p w:rsidR="00F81DA1" w:rsidRPr="00261EC1" w:rsidRDefault="00F81DA1" w:rsidP="00F81DA1">
            <w:pPr>
              <w:spacing w:line="276" w:lineRule="auto"/>
              <w:jc w:val="center"/>
              <w:rPr>
                <w:rFonts w:ascii="Garamond" w:hAnsi="Garamond"/>
                <w:b/>
              </w:rPr>
            </w:pPr>
            <w:r w:rsidRPr="00261EC1">
              <w:rPr>
                <w:rFonts w:ascii="Garamond" w:hAnsi="Garamond"/>
                <w:b/>
              </w:rPr>
              <w:t>IMPACTO:</w:t>
            </w:r>
          </w:p>
        </w:tc>
        <w:tc>
          <w:tcPr>
            <w:tcW w:w="1699" w:type="dxa"/>
            <w:shd w:val="clear" w:color="auto" w:fill="auto"/>
          </w:tcPr>
          <w:p w:rsidR="00F81DA1" w:rsidRPr="00261EC1" w:rsidRDefault="00F81DA1" w:rsidP="00284C7D">
            <w:pPr>
              <w:spacing w:line="276" w:lineRule="auto"/>
              <w:jc w:val="center"/>
              <w:rPr>
                <w:rFonts w:ascii="Garamond" w:hAnsi="Garamond"/>
              </w:rPr>
            </w:pPr>
            <w:proofErr w:type="gramStart"/>
            <w:r w:rsidRPr="00261EC1">
              <w:rPr>
                <w:rFonts w:ascii="Garamond" w:hAnsi="Garamond"/>
              </w:rPr>
              <w:t xml:space="preserve">(  </w:t>
            </w:r>
            <w:proofErr w:type="gramEnd"/>
            <w:r w:rsidRPr="00582E35">
              <w:rPr>
                <w:rFonts w:ascii="Garamond" w:hAnsi="Garamond"/>
                <w:b/>
              </w:rPr>
              <w:t>X</w:t>
            </w:r>
            <w:r w:rsidRPr="00261EC1">
              <w:rPr>
                <w:rFonts w:ascii="Garamond" w:hAnsi="Garamond"/>
              </w:rPr>
              <w:t xml:space="preserve"> ) Baixa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w:t>
            </w:r>
            <w:r w:rsidR="00284C7D">
              <w:rPr>
                <w:rFonts w:ascii="Garamond" w:hAnsi="Garamond"/>
              </w:rPr>
              <w:t xml:space="preserve">     </w:t>
            </w:r>
            <w:proofErr w:type="gramEnd"/>
            <w:r w:rsidRPr="00261EC1">
              <w:rPr>
                <w:rFonts w:ascii="Garamond" w:hAnsi="Garamond"/>
              </w:rPr>
              <w:t>)Média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Alta</w:t>
            </w:r>
          </w:p>
        </w:tc>
      </w:tr>
      <w:tr w:rsidR="00F81DA1" w:rsidRPr="00261EC1" w:rsidTr="00284C7D">
        <w:tc>
          <w:tcPr>
            <w:tcW w:w="3397" w:type="dxa"/>
            <w:gridSpan w:val="2"/>
            <w:vMerge/>
            <w:shd w:val="clear" w:color="auto" w:fill="A6A6A6"/>
          </w:tcPr>
          <w:p w:rsidR="00F81DA1" w:rsidRPr="00261EC1" w:rsidRDefault="00F81DA1" w:rsidP="00F81DA1">
            <w:pPr>
              <w:spacing w:line="276" w:lineRule="auto"/>
              <w:jc w:val="center"/>
              <w:rPr>
                <w:rFonts w:ascii="Garamond" w:hAnsi="Garamond"/>
                <w:b/>
              </w:rPr>
            </w:pPr>
          </w:p>
        </w:tc>
        <w:tc>
          <w:tcPr>
            <w:tcW w:w="1699" w:type="dxa"/>
            <w:shd w:val="clear" w:color="auto" w:fill="auto"/>
          </w:tcPr>
          <w:p w:rsidR="00F81DA1" w:rsidRPr="00261EC1" w:rsidRDefault="00F81DA1" w:rsidP="00F81DA1">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 Baixa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b/>
              </w:rPr>
              <w:t>X</w:t>
            </w:r>
            <w:r w:rsidRPr="00261EC1">
              <w:rPr>
                <w:rFonts w:ascii="Garamond" w:hAnsi="Garamond"/>
              </w:rPr>
              <w:t xml:space="preserve"> ) Alta</w:t>
            </w:r>
          </w:p>
        </w:tc>
      </w:tr>
      <w:tr w:rsidR="00F81DA1" w:rsidRPr="00261EC1" w:rsidTr="00284C7D">
        <w:tc>
          <w:tcPr>
            <w:tcW w:w="846" w:type="dxa"/>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7648" w:type="dxa"/>
            <w:gridSpan w:val="4"/>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Dano</w:t>
            </w:r>
          </w:p>
        </w:tc>
      </w:tr>
      <w:tr w:rsidR="00F81DA1" w:rsidRPr="00261EC1" w:rsidTr="00284C7D">
        <w:tc>
          <w:tcPr>
            <w:tcW w:w="846" w:type="dxa"/>
            <w:shd w:val="clear" w:color="auto" w:fill="auto"/>
          </w:tcPr>
          <w:p w:rsidR="00F81DA1" w:rsidRPr="00261EC1" w:rsidRDefault="00F81DA1" w:rsidP="00F81DA1">
            <w:pPr>
              <w:spacing w:line="276" w:lineRule="auto"/>
              <w:jc w:val="center"/>
              <w:rPr>
                <w:rFonts w:ascii="Garamond" w:hAnsi="Garamond"/>
                <w:b/>
              </w:rPr>
            </w:pPr>
            <w:r w:rsidRPr="00261EC1">
              <w:rPr>
                <w:rFonts w:ascii="Garamond" w:hAnsi="Garamond"/>
                <w:b/>
              </w:rPr>
              <w:t>1.</w:t>
            </w:r>
          </w:p>
        </w:tc>
        <w:tc>
          <w:tcPr>
            <w:tcW w:w="7648" w:type="dxa"/>
            <w:gridSpan w:val="4"/>
            <w:shd w:val="clear" w:color="auto" w:fill="auto"/>
          </w:tcPr>
          <w:p w:rsidR="00F81DA1" w:rsidRPr="00284C7D" w:rsidRDefault="00F81DA1" w:rsidP="00284C7D">
            <w:pPr>
              <w:spacing w:line="276" w:lineRule="auto"/>
              <w:jc w:val="both"/>
              <w:rPr>
                <w:rFonts w:ascii="Calibri Light" w:hAnsi="Calibri Light" w:cs="Calibri Light"/>
                <w:b/>
              </w:rPr>
            </w:pPr>
            <w:r w:rsidRPr="00284C7D">
              <w:rPr>
                <w:rFonts w:ascii="Calibri Light" w:hAnsi="Calibri Light" w:cs="Calibri Light"/>
                <w:b/>
              </w:rPr>
              <w:t>Designação de servidores para fiscalização do contrato em número insuficiente e sem a qualificação necessária, resultando em uma fiscalização ineficiente e imprecisa.</w:t>
            </w:r>
          </w:p>
        </w:tc>
      </w:tr>
      <w:tr w:rsidR="00F81DA1" w:rsidRPr="00261EC1" w:rsidTr="00284C7D">
        <w:tc>
          <w:tcPr>
            <w:tcW w:w="846" w:type="dxa"/>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Ação Preventiva</w:t>
            </w:r>
          </w:p>
        </w:tc>
        <w:tc>
          <w:tcPr>
            <w:tcW w:w="3398"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Responsável</w:t>
            </w:r>
          </w:p>
        </w:tc>
      </w:tr>
      <w:tr w:rsidR="00F81DA1" w:rsidRPr="00261EC1" w:rsidTr="00284C7D">
        <w:trPr>
          <w:trHeight w:val="1413"/>
        </w:trPr>
        <w:tc>
          <w:tcPr>
            <w:tcW w:w="846" w:type="dxa"/>
            <w:shd w:val="clear" w:color="auto" w:fill="auto"/>
            <w:vAlign w:val="center"/>
          </w:tcPr>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r w:rsidRPr="00261EC1">
              <w:rPr>
                <w:rFonts w:ascii="Garamond" w:hAnsi="Garamond"/>
                <w:b/>
              </w:rPr>
              <w:t>1.</w:t>
            </w:r>
          </w:p>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p>
        </w:tc>
        <w:tc>
          <w:tcPr>
            <w:tcW w:w="4250" w:type="dxa"/>
            <w:gridSpan w:val="2"/>
            <w:shd w:val="clear" w:color="auto" w:fill="auto"/>
            <w:vAlign w:val="center"/>
          </w:tcPr>
          <w:p w:rsidR="00F81DA1" w:rsidRPr="00261EC1" w:rsidRDefault="00F81DA1" w:rsidP="00F81DA1">
            <w:pPr>
              <w:spacing w:line="276" w:lineRule="auto"/>
              <w:jc w:val="both"/>
              <w:rPr>
                <w:rFonts w:ascii="Garamond" w:hAnsi="Garamond"/>
              </w:rPr>
            </w:pPr>
            <w:r w:rsidRPr="00261EC1">
              <w:rPr>
                <w:rFonts w:ascii="Garamond" w:hAnsi="Garamond"/>
              </w:rPr>
              <w:t xml:space="preserve">Designar para a equipe de fiscalização (técnica e administrativa) servidores com </w:t>
            </w:r>
            <w:r w:rsidRPr="00261EC1">
              <w:rPr>
                <w:rFonts w:ascii="Garamond" w:hAnsi="Garamond"/>
                <w:i/>
              </w:rPr>
              <w:t>expertise</w:t>
            </w:r>
            <w:r w:rsidRPr="00261EC1">
              <w:rPr>
                <w:rFonts w:ascii="Garamond" w:hAnsi="Garamond"/>
              </w:rPr>
              <w:t xml:space="preserve"> no objeto da licitação e com disponibilidade para a realização de uma fiscalização efetiva</w:t>
            </w:r>
          </w:p>
        </w:tc>
        <w:tc>
          <w:tcPr>
            <w:tcW w:w="3398" w:type="dxa"/>
            <w:gridSpan w:val="2"/>
            <w:shd w:val="clear" w:color="auto" w:fill="auto"/>
            <w:vAlign w:val="center"/>
          </w:tcPr>
          <w:p w:rsidR="00F81DA1" w:rsidRPr="00261EC1" w:rsidRDefault="00F81DA1" w:rsidP="00F81DA1">
            <w:pPr>
              <w:spacing w:line="276" w:lineRule="auto"/>
              <w:jc w:val="both"/>
              <w:rPr>
                <w:rFonts w:ascii="Garamond" w:hAnsi="Garamond"/>
              </w:rPr>
            </w:pPr>
            <w:r w:rsidRPr="00261EC1">
              <w:rPr>
                <w:rFonts w:ascii="Garamond" w:hAnsi="Garamond"/>
              </w:rPr>
              <w:t xml:space="preserve">Comandantes, Chefes, Diretores das Unidades Administrativas contempladas com a </w:t>
            </w:r>
            <w:r>
              <w:rPr>
                <w:rFonts w:ascii="Garamond" w:hAnsi="Garamond"/>
              </w:rPr>
              <w:t>aquisição do objeto.</w:t>
            </w:r>
          </w:p>
        </w:tc>
      </w:tr>
      <w:tr w:rsidR="00F81DA1" w:rsidRPr="00261EC1" w:rsidTr="00284C7D">
        <w:tc>
          <w:tcPr>
            <w:tcW w:w="846" w:type="dxa"/>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lastRenderedPageBreak/>
              <w:t>Id</w:t>
            </w:r>
          </w:p>
        </w:tc>
        <w:tc>
          <w:tcPr>
            <w:tcW w:w="4250"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Ação de Contingência</w:t>
            </w:r>
          </w:p>
        </w:tc>
        <w:tc>
          <w:tcPr>
            <w:tcW w:w="3398"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Responsável</w:t>
            </w:r>
          </w:p>
        </w:tc>
      </w:tr>
      <w:tr w:rsidR="00F81DA1" w:rsidRPr="00261EC1" w:rsidTr="00284C7D">
        <w:trPr>
          <w:trHeight w:val="607"/>
        </w:trPr>
        <w:tc>
          <w:tcPr>
            <w:tcW w:w="846" w:type="dxa"/>
            <w:shd w:val="clear" w:color="auto" w:fill="auto"/>
            <w:vAlign w:val="center"/>
          </w:tcPr>
          <w:p w:rsidR="00F81DA1" w:rsidRPr="00261EC1" w:rsidRDefault="00F81DA1" w:rsidP="00F81DA1">
            <w:pPr>
              <w:spacing w:line="276" w:lineRule="auto"/>
              <w:jc w:val="center"/>
              <w:rPr>
                <w:rFonts w:ascii="Garamond" w:hAnsi="Garamond"/>
                <w:b/>
              </w:rPr>
            </w:pPr>
            <w:r w:rsidRPr="00261EC1">
              <w:rPr>
                <w:rFonts w:ascii="Garamond" w:hAnsi="Garamond"/>
                <w:b/>
              </w:rPr>
              <w:t>1.</w:t>
            </w:r>
          </w:p>
        </w:tc>
        <w:tc>
          <w:tcPr>
            <w:tcW w:w="4250" w:type="dxa"/>
            <w:gridSpan w:val="2"/>
            <w:shd w:val="clear" w:color="auto" w:fill="auto"/>
            <w:vAlign w:val="center"/>
          </w:tcPr>
          <w:p w:rsidR="00F81DA1" w:rsidRPr="00261EC1" w:rsidRDefault="00F81DA1" w:rsidP="00F81DA1">
            <w:pPr>
              <w:spacing w:line="276" w:lineRule="auto"/>
              <w:jc w:val="center"/>
              <w:rPr>
                <w:rFonts w:ascii="Garamond" w:hAnsi="Garamond"/>
              </w:rPr>
            </w:pPr>
            <w:r w:rsidRPr="00261EC1">
              <w:rPr>
                <w:rFonts w:ascii="Garamond" w:hAnsi="Garamond"/>
              </w:rPr>
              <w:t>Não há.</w:t>
            </w:r>
          </w:p>
        </w:tc>
        <w:tc>
          <w:tcPr>
            <w:tcW w:w="3398" w:type="dxa"/>
            <w:gridSpan w:val="2"/>
            <w:shd w:val="clear" w:color="auto" w:fill="auto"/>
            <w:vAlign w:val="center"/>
          </w:tcPr>
          <w:p w:rsidR="00F81DA1" w:rsidRPr="00261EC1" w:rsidRDefault="00F81DA1" w:rsidP="00F81DA1">
            <w:pPr>
              <w:spacing w:line="276" w:lineRule="auto"/>
              <w:jc w:val="center"/>
              <w:rPr>
                <w:rFonts w:ascii="Garamond" w:hAnsi="Garamond"/>
                <w:b/>
              </w:rPr>
            </w:pPr>
            <w:r w:rsidRPr="00261EC1">
              <w:rPr>
                <w:rFonts w:ascii="Garamond" w:hAnsi="Garamond"/>
                <w:b/>
              </w:rPr>
              <w:t>–</w:t>
            </w:r>
          </w:p>
        </w:tc>
      </w:tr>
      <w:tr w:rsidR="00F81DA1" w:rsidRPr="00261EC1" w:rsidTr="00284C7D">
        <w:tc>
          <w:tcPr>
            <w:tcW w:w="8494" w:type="dxa"/>
            <w:gridSpan w:val="5"/>
            <w:shd w:val="clear" w:color="auto" w:fill="808080"/>
          </w:tcPr>
          <w:p w:rsidR="00F81DA1" w:rsidRPr="00261EC1" w:rsidRDefault="00F81DA1" w:rsidP="00F81DA1">
            <w:pPr>
              <w:spacing w:line="276" w:lineRule="auto"/>
              <w:jc w:val="center"/>
              <w:rPr>
                <w:rFonts w:ascii="Garamond" w:hAnsi="Garamond"/>
                <w:b/>
              </w:rPr>
            </w:pPr>
            <w:r w:rsidRPr="00261EC1">
              <w:br w:type="page"/>
            </w:r>
          </w:p>
          <w:p w:rsidR="00F81DA1" w:rsidRPr="00261EC1" w:rsidRDefault="00F81DA1" w:rsidP="00F81DA1">
            <w:pPr>
              <w:spacing w:line="276" w:lineRule="auto"/>
              <w:jc w:val="center"/>
              <w:rPr>
                <w:rFonts w:ascii="Garamond" w:hAnsi="Garamond"/>
                <w:b/>
              </w:rPr>
            </w:pPr>
            <w:r w:rsidRPr="00261EC1">
              <w:rPr>
                <w:rFonts w:ascii="Garamond" w:hAnsi="Garamond"/>
                <w:b/>
              </w:rPr>
              <w:t>RISCO 0</w:t>
            </w:r>
            <w:r>
              <w:rPr>
                <w:rFonts w:ascii="Garamond" w:hAnsi="Garamond"/>
                <w:b/>
              </w:rPr>
              <w:t>7</w:t>
            </w:r>
          </w:p>
          <w:p w:rsidR="00F81DA1" w:rsidRPr="00261EC1" w:rsidRDefault="00F81DA1" w:rsidP="00F81DA1">
            <w:pPr>
              <w:spacing w:line="276" w:lineRule="auto"/>
              <w:jc w:val="center"/>
              <w:rPr>
                <w:rFonts w:ascii="Garamond" w:hAnsi="Garamond"/>
                <w:b/>
              </w:rPr>
            </w:pPr>
          </w:p>
        </w:tc>
      </w:tr>
      <w:tr w:rsidR="00F81DA1" w:rsidRPr="00261EC1" w:rsidTr="00284C7D">
        <w:tc>
          <w:tcPr>
            <w:tcW w:w="3397" w:type="dxa"/>
            <w:gridSpan w:val="2"/>
            <w:vMerge w:val="restart"/>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 xml:space="preserve">PROBABILIDADE: </w:t>
            </w:r>
          </w:p>
          <w:p w:rsidR="00F81DA1" w:rsidRPr="00261EC1" w:rsidRDefault="00F81DA1" w:rsidP="00F81DA1">
            <w:pPr>
              <w:spacing w:line="276" w:lineRule="auto"/>
              <w:jc w:val="center"/>
              <w:rPr>
                <w:rFonts w:ascii="Garamond" w:hAnsi="Garamond"/>
                <w:b/>
              </w:rPr>
            </w:pPr>
            <w:r w:rsidRPr="00261EC1">
              <w:rPr>
                <w:rFonts w:ascii="Garamond" w:hAnsi="Garamond"/>
                <w:b/>
              </w:rPr>
              <w:t>IMPACTO:</w:t>
            </w:r>
          </w:p>
        </w:tc>
        <w:tc>
          <w:tcPr>
            <w:tcW w:w="1699" w:type="dxa"/>
            <w:shd w:val="clear" w:color="auto" w:fill="auto"/>
          </w:tcPr>
          <w:p w:rsidR="00F81DA1" w:rsidRPr="00261EC1" w:rsidRDefault="00F81DA1" w:rsidP="00F81DA1">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 Baixa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b/>
              </w:rPr>
              <w:t>X</w:t>
            </w:r>
            <w:r w:rsidRPr="00261EC1">
              <w:rPr>
                <w:rFonts w:ascii="Garamond" w:hAnsi="Garamond"/>
              </w:rPr>
              <w:t xml:space="preserve"> )  Alta</w:t>
            </w:r>
          </w:p>
        </w:tc>
      </w:tr>
      <w:tr w:rsidR="00F81DA1" w:rsidRPr="00261EC1" w:rsidTr="00284C7D">
        <w:tc>
          <w:tcPr>
            <w:tcW w:w="3397" w:type="dxa"/>
            <w:gridSpan w:val="2"/>
            <w:vMerge/>
            <w:shd w:val="clear" w:color="auto" w:fill="A6A6A6"/>
          </w:tcPr>
          <w:p w:rsidR="00F81DA1" w:rsidRPr="00261EC1" w:rsidRDefault="00F81DA1" w:rsidP="00F81DA1">
            <w:pPr>
              <w:spacing w:line="276" w:lineRule="auto"/>
              <w:jc w:val="center"/>
              <w:rPr>
                <w:rFonts w:ascii="Garamond" w:hAnsi="Garamond"/>
                <w:b/>
              </w:rPr>
            </w:pPr>
          </w:p>
        </w:tc>
        <w:tc>
          <w:tcPr>
            <w:tcW w:w="1699" w:type="dxa"/>
            <w:shd w:val="clear" w:color="auto" w:fill="auto"/>
          </w:tcPr>
          <w:p w:rsidR="00F81DA1" w:rsidRPr="00261EC1" w:rsidRDefault="00F81DA1" w:rsidP="00F81DA1">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 Baixa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b/>
              </w:rPr>
              <w:t>X</w:t>
            </w:r>
            <w:r w:rsidRPr="00261EC1">
              <w:rPr>
                <w:rFonts w:ascii="Garamond" w:hAnsi="Garamond"/>
              </w:rPr>
              <w:t xml:space="preserve"> ) Alta</w:t>
            </w:r>
          </w:p>
        </w:tc>
      </w:tr>
      <w:tr w:rsidR="00F81DA1" w:rsidRPr="00261EC1" w:rsidTr="00284C7D">
        <w:tc>
          <w:tcPr>
            <w:tcW w:w="846" w:type="dxa"/>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7648" w:type="dxa"/>
            <w:gridSpan w:val="4"/>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Dano</w:t>
            </w:r>
          </w:p>
        </w:tc>
      </w:tr>
      <w:tr w:rsidR="00F81DA1" w:rsidRPr="00261EC1" w:rsidTr="00284C7D">
        <w:tc>
          <w:tcPr>
            <w:tcW w:w="846" w:type="dxa"/>
            <w:shd w:val="clear" w:color="auto" w:fill="auto"/>
          </w:tcPr>
          <w:p w:rsidR="00F81DA1" w:rsidRPr="00261EC1" w:rsidRDefault="00F81DA1" w:rsidP="00F81DA1">
            <w:pPr>
              <w:spacing w:line="276" w:lineRule="auto"/>
              <w:jc w:val="center"/>
              <w:rPr>
                <w:rFonts w:ascii="Garamond" w:hAnsi="Garamond"/>
                <w:b/>
              </w:rPr>
            </w:pPr>
            <w:r w:rsidRPr="00261EC1">
              <w:rPr>
                <w:rFonts w:ascii="Garamond" w:hAnsi="Garamond"/>
                <w:b/>
              </w:rPr>
              <w:t>1.</w:t>
            </w:r>
          </w:p>
        </w:tc>
        <w:tc>
          <w:tcPr>
            <w:tcW w:w="7648" w:type="dxa"/>
            <w:gridSpan w:val="4"/>
            <w:shd w:val="clear" w:color="auto" w:fill="auto"/>
          </w:tcPr>
          <w:p w:rsidR="00F81DA1" w:rsidRPr="00261EC1" w:rsidRDefault="00F81DA1" w:rsidP="00F81DA1">
            <w:pPr>
              <w:spacing w:line="276" w:lineRule="auto"/>
              <w:rPr>
                <w:rFonts w:ascii="Cambria" w:hAnsi="Cambria" w:cs="Cambria"/>
                <w:b/>
              </w:rPr>
            </w:pPr>
            <w:r w:rsidRPr="00261EC1">
              <w:rPr>
                <w:rFonts w:ascii="Cambria" w:hAnsi="Cambria" w:cs="Cambria"/>
                <w:b/>
              </w:rPr>
              <w:t>Dificuldade, pelos órgãos técnicos, de fornecer informações complexas, porém relevantes, ocasionando o atraso ou não finalização do processo de contratação.</w:t>
            </w:r>
          </w:p>
        </w:tc>
      </w:tr>
      <w:tr w:rsidR="00F81DA1" w:rsidRPr="00261EC1" w:rsidTr="00284C7D">
        <w:tc>
          <w:tcPr>
            <w:tcW w:w="846" w:type="dxa"/>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Ação Preventiva</w:t>
            </w:r>
          </w:p>
        </w:tc>
        <w:tc>
          <w:tcPr>
            <w:tcW w:w="3398"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Responsável</w:t>
            </w:r>
          </w:p>
        </w:tc>
      </w:tr>
      <w:tr w:rsidR="00F81DA1" w:rsidRPr="00261EC1" w:rsidTr="00284C7D">
        <w:trPr>
          <w:trHeight w:val="630"/>
        </w:trPr>
        <w:tc>
          <w:tcPr>
            <w:tcW w:w="846" w:type="dxa"/>
            <w:shd w:val="clear" w:color="auto" w:fill="auto"/>
            <w:vAlign w:val="center"/>
          </w:tcPr>
          <w:p w:rsidR="00F81DA1" w:rsidRPr="00261EC1" w:rsidRDefault="00F81DA1" w:rsidP="00F81DA1">
            <w:pPr>
              <w:spacing w:line="276" w:lineRule="auto"/>
              <w:jc w:val="center"/>
              <w:rPr>
                <w:rFonts w:ascii="Garamond" w:hAnsi="Garamond"/>
                <w:b/>
              </w:rPr>
            </w:pPr>
            <w:r w:rsidRPr="00261EC1">
              <w:rPr>
                <w:rFonts w:ascii="Garamond" w:hAnsi="Garamond"/>
                <w:b/>
              </w:rPr>
              <w:t>1.</w:t>
            </w:r>
          </w:p>
          <w:p w:rsidR="00F81DA1" w:rsidRPr="00261EC1" w:rsidRDefault="00F81DA1" w:rsidP="00F81DA1">
            <w:pPr>
              <w:spacing w:line="276" w:lineRule="auto"/>
              <w:jc w:val="center"/>
              <w:rPr>
                <w:rFonts w:ascii="Garamond" w:hAnsi="Garamond"/>
                <w:b/>
              </w:rPr>
            </w:pPr>
          </w:p>
        </w:tc>
        <w:tc>
          <w:tcPr>
            <w:tcW w:w="4250" w:type="dxa"/>
            <w:gridSpan w:val="2"/>
            <w:shd w:val="clear" w:color="auto" w:fill="auto"/>
            <w:vAlign w:val="center"/>
          </w:tcPr>
          <w:p w:rsidR="00F81DA1" w:rsidRPr="00261EC1" w:rsidRDefault="00F81DA1" w:rsidP="00F81DA1">
            <w:pPr>
              <w:spacing w:line="276" w:lineRule="auto"/>
              <w:jc w:val="both"/>
              <w:rPr>
                <w:rFonts w:ascii="Garamond" w:hAnsi="Garamond"/>
                <w:b/>
              </w:rPr>
            </w:pPr>
            <w:r w:rsidRPr="00261EC1">
              <w:rPr>
                <w:rFonts w:ascii="Garamond" w:hAnsi="Garamond"/>
              </w:rPr>
              <w:t>Realizar reun</w:t>
            </w:r>
            <w:r>
              <w:rPr>
                <w:rFonts w:ascii="Garamond" w:hAnsi="Garamond"/>
              </w:rPr>
              <w:t>iões com Representante Técnico da Unidade Solicitante e</w:t>
            </w:r>
            <w:r w:rsidRPr="00261EC1">
              <w:rPr>
                <w:rFonts w:ascii="Garamond" w:hAnsi="Garamond"/>
              </w:rPr>
              <w:t xml:space="preserve"> da </w:t>
            </w:r>
            <w:bookmarkStart w:id="1" w:name="_Hlk527643369"/>
            <w:r w:rsidRPr="00261EC1">
              <w:rPr>
                <w:rFonts w:ascii="Garamond" w:hAnsi="Garamond"/>
              </w:rPr>
              <w:t>DLP</w:t>
            </w:r>
            <w:bookmarkEnd w:id="1"/>
            <w:r>
              <w:rPr>
                <w:rFonts w:ascii="Garamond" w:hAnsi="Garamond"/>
              </w:rPr>
              <w:t>.</w:t>
            </w:r>
          </w:p>
        </w:tc>
        <w:tc>
          <w:tcPr>
            <w:tcW w:w="3398" w:type="dxa"/>
            <w:gridSpan w:val="2"/>
            <w:shd w:val="clear" w:color="auto" w:fill="auto"/>
            <w:vAlign w:val="center"/>
          </w:tcPr>
          <w:p w:rsidR="00F81DA1" w:rsidRPr="00261EC1" w:rsidRDefault="00F81DA1" w:rsidP="00F81DA1">
            <w:pPr>
              <w:spacing w:line="276" w:lineRule="auto"/>
              <w:jc w:val="center"/>
              <w:rPr>
                <w:rFonts w:ascii="Garamond" w:hAnsi="Garamond"/>
              </w:rPr>
            </w:pPr>
            <w:r>
              <w:rPr>
                <w:rFonts w:ascii="Garamond" w:hAnsi="Garamond"/>
              </w:rPr>
              <w:t>Unidade Solicitante</w:t>
            </w:r>
            <w:r w:rsidRPr="00261EC1">
              <w:rPr>
                <w:rFonts w:ascii="Garamond" w:hAnsi="Garamond"/>
              </w:rPr>
              <w:t xml:space="preserve"> e DLP</w:t>
            </w:r>
          </w:p>
        </w:tc>
      </w:tr>
      <w:tr w:rsidR="00F81DA1" w:rsidRPr="00261EC1" w:rsidTr="00284C7D">
        <w:trPr>
          <w:trHeight w:val="285"/>
        </w:trPr>
        <w:tc>
          <w:tcPr>
            <w:tcW w:w="846" w:type="dxa"/>
            <w:shd w:val="clear" w:color="auto" w:fill="auto"/>
            <w:vAlign w:val="center"/>
          </w:tcPr>
          <w:p w:rsidR="00F81DA1" w:rsidRPr="00261EC1" w:rsidRDefault="00F81DA1" w:rsidP="00F81DA1">
            <w:pPr>
              <w:spacing w:line="276" w:lineRule="auto"/>
              <w:jc w:val="center"/>
              <w:rPr>
                <w:rFonts w:ascii="Garamond" w:hAnsi="Garamond" w:cs="Arial"/>
                <w:b/>
              </w:rPr>
            </w:pPr>
            <w:r w:rsidRPr="00261EC1">
              <w:rPr>
                <w:rFonts w:ascii="Garamond" w:hAnsi="Garamond" w:cs="Arial"/>
                <w:b/>
              </w:rPr>
              <w:t>2.</w:t>
            </w:r>
          </w:p>
          <w:p w:rsidR="00F81DA1" w:rsidRPr="00261EC1" w:rsidRDefault="00F81DA1" w:rsidP="00F81DA1">
            <w:pPr>
              <w:spacing w:line="276" w:lineRule="auto"/>
              <w:jc w:val="center"/>
              <w:rPr>
                <w:rFonts w:ascii="Garamond" w:hAnsi="Garamond" w:cs="Arial"/>
                <w:b/>
              </w:rPr>
            </w:pPr>
          </w:p>
          <w:p w:rsidR="00F81DA1" w:rsidRPr="00261EC1" w:rsidRDefault="00F81DA1" w:rsidP="00F81DA1">
            <w:pPr>
              <w:spacing w:line="276" w:lineRule="auto"/>
              <w:jc w:val="center"/>
              <w:rPr>
                <w:rFonts w:ascii="Garamond" w:hAnsi="Garamond" w:cs="Arial"/>
                <w:b/>
              </w:rPr>
            </w:pPr>
          </w:p>
          <w:p w:rsidR="00F81DA1" w:rsidRPr="00261EC1" w:rsidRDefault="00F81DA1" w:rsidP="00F81DA1">
            <w:pPr>
              <w:spacing w:line="276" w:lineRule="auto"/>
              <w:jc w:val="center"/>
              <w:rPr>
                <w:rFonts w:ascii="Garamond" w:hAnsi="Garamond"/>
                <w:b/>
              </w:rPr>
            </w:pPr>
          </w:p>
        </w:tc>
        <w:tc>
          <w:tcPr>
            <w:tcW w:w="4250" w:type="dxa"/>
            <w:gridSpan w:val="2"/>
            <w:shd w:val="clear" w:color="auto" w:fill="auto"/>
            <w:vAlign w:val="center"/>
          </w:tcPr>
          <w:p w:rsidR="00F81DA1" w:rsidRPr="00261EC1" w:rsidRDefault="00F81DA1" w:rsidP="00F81DA1">
            <w:pPr>
              <w:spacing w:line="276" w:lineRule="auto"/>
              <w:jc w:val="both"/>
              <w:rPr>
                <w:rFonts w:ascii="Garamond" w:hAnsi="Garamond"/>
              </w:rPr>
            </w:pPr>
            <w:r w:rsidRPr="00261EC1">
              <w:rPr>
                <w:rFonts w:ascii="Garamond" w:hAnsi="Garamond"/>
              </w:rPr>
              <w:t>Designar 01 servidor de cada seção envolvida para trabalhar exclusivamente na elaboração das informações técnicas necessárias à licitação.</w:t>
            </w:r>
          </w:p>
        </w:tc>
        <w:tc>
          <w:tcPr>
            <w:tcW w:w="3398" w:type="dxa"/>
            <w:gridSpan w:val="2"/>
            <w:shd w:val="clear" w:color="auto" w:fill="auto"/>
            <w:vAlign w:val="center"/>
          </w:tcPr>
          <w:p w:rsidR="00F81DA1" w:rsidRPr="00261EC1" w:rsidRDefault="00F81DA1" w:rsidP="00F81DA1">
            <w:pPr>
              <w:spacing w:line="276" w:lineRule="auto"/>
              <w:jc w:val="center"/>
              <w:rPr>
                <w:rFonts w:ascii="Garamond" w:hAnsi="Garamond"/>
              </w:rPr>
            </w:pPr>
            <w:r w:rsidRPr="00261EC1">
              <w:rPr>
                <w:rFonts w:ascii="Garamond" w:hAnsi="Garamond"/>
              </w:rPr>
              <w:t>DLP</w:t>
            </w:r>
          </w:p>
        </w:tc>
      </w:tr>
      <w:tr w:rsidR="00F81DA1" w:rsidRPr="00261EC1" w:rsidTr="00284C7D">
        <w:tc>
          <w:tcPr>
            <w:tcW w:w="846" w:type="dxa"/>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Ação de Contingência</w:t>
            </w:r>
          </w:p>
        </w:tc>
        <w:tc>
          <w:tcPr>
            <w:tcW w:w="3398"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Responsável</w:t>
            </w:r>
          </w:p>
        </w:tc>
      </w:tr>
      <w:tr w:rsidR="00F81DA1" w:rsidRPr="00261EC1" w:rsidTr="00284C7D">
        <w:tc>
          <w:tcPr>
            <w:tcW w:w="846" w:type="dxa"/>
            <w:shd w:val="clear" w:color="auto" w:fill="auto"/>
          </w:tcPr>
          <w:p w:rsidR="00F81DA1" w:rsidRPr="00261EC1" w:rsidRDefault="00F81DA1" w:rsidP="00F81DA1">
            <w:pPr>
              <w:spacing w:line="276" w:lineRule="auto"/>
              <w:jc w:val="center"/>
              <w:rPr>
                <w:rFonts w:ascii="Garamond" w:hAnsi="Garamond"/>
                <w:b/>
              </w:rPr>
            </w:pPr>
            <w:r w:rsidRPr="00261EC1">
              <w:rPr>
                <w:rFonts w:ascii="Garamond" w:hAnsi="Garamond"/>
                <w:b/>
              </w:rPr>
              <w:t>1.</w:t>
            </w:r>
          </w:p>
        </w:tc>
        <w:tc>
          <w:tcPr>
            <w:tcW w:w="4250" w:type="dxa"/>
            <w:gridSpan w:val="2"/>
            <w:shd w:val="clear" w:color="auto" w:fill="auto"/>
          </w:tcPr>
          <w:p w:rsidR="00F81DA1" w:rsidRPr="00261EC1" w:rsidRDefault="00F81DA1" w:rsidP="00F81DA1">
            <w:pPr>
              <w:spacing w:line="276" w:lineRule="auto"/>
              <w:jc w:val="center"/>
              <w:rPr>
                <w:rFonts w:ascii="Garamond" w:hAnsi="Garamond"/>
              </w:rPr>
            </w:pPr>
            <w:r w:rsidRPr="00261EC1">
              <w:rPr>
                <w:rFonts w:ascii="Garamond" w:hAnsi="Garamond"/>
              </w:rPr>
              <w:t>Não há.</w:t>
            </w:r>
          </w:p>
        </w:tc>
        <w:tc>
          <w:tcPr>
            <w:tcW w:w="3398" w:type="dxa"/>
            <w:gridSpan w:val="2"/>
            <w:shd w:val="clear" w:color="auto" w:fill="auto"/>
          </w:tcPr>
          <w:p w:rsidR="00F81DA1" w:rsidRPr="00261EC1" w:rsidRDefault="00F81DA1" w:rsidP="00F81DA1">
            <w:pPr>
              <w:spacing w:line="276" w:lineRule="auto"/>
              <w:jc w:val="center"/>
              <w:rPr>
                <w:rFonts w:ascii="Garamond" w:hAnsi="Garamond"/>
                <w:b/>
              </w:rPr>
            </w:pPr>
            <w:r w:rsidRPr="00261EC1">
              <w:rPr>
                <w:rFonts w:ascii="Garamond" w:hAnsi="Garamond"/>
                <w:b/>
              </w:rPr>
              <w:t>–</w:t>
            </w:r>
          </w:p>
        </w:tc>
      </w:tr>
    </w:tbl>
    <w:p w:rsidR="00F81DA1" w:rsidRPr="00261EC1" w:rsidRDefault="00F81DA1" w:rsidP="00F81DA1">
      <w:pPr>
        <w:shd w:val="clear" w:color="auto" w:fill="FFFFFF"/>
        <w:spacing w:line="276"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F81DA1" w:rsidRPr="00261EC1" w:rsidTr="00284C7D">
        <w:tc>
          <w:tcPr>
            <w:tcW w:w="8494" w:type="dxa"/>
            <w:gridSpan w:val="5"/>
            <w:shd w:val="clear" w:color="auto" w:fill="808080"/>
          </w:tcPr>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r>
              <w:rPr>
                <w:rFonts w:ascii="Garamond" w:hAnsi="Garamond"/>
                <w:b/>
              </w:rPr>
              <w:t>RISCO 08</w:t>
            </w:r>
          </w:p>
          <w:p w:rsidR="00F81DA1" w:rsidRPr="00261EC1" w:rsidRDefault="00F81DA1" w:rsidP="00F81DA1">
            <w:pPr>
              <w:spacing w:line="276" w:lineRule="auto"/>
              <w:jc w:val="center"/>
              <w:rPr>
                <w:rFonts w:ascii="Garamond" w:hAnsi="Garamond"/>
                <w:b/>
              </w:rPr>
            </w:pPr>
          </w:p>
        </w:tc>
      </w:tr>
      <w:tr w:rsidR="00F81DA1" w:rsidRPr="00261EC1" w:rsidTr="00284C7D">
        <w:tc>
          <w:tcPr>
            <w:tcW w:w="3397" w:type="dxa"/>
            <w:gridSpan w:val="2"/>
            <w:vMerge w:val="restart"/>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 xml:space="preserve">PROBABILIDADE: </w:t>
            </w:r>
          </w:p>
          <w:p w:rsidR="00F81DA1" w:rsidRPr="00261EC1" w:rsidRDefault="00F81DA1" w:rsidP="00F81DA1">
            <w:pPr>
              <w:spacing w:line="276" w:lineRule="auto"/>
              <w:jc w:val="center"/>
              <w:rPr>
                <w:rFonts w:ascii="Garamond" w:hAnsi="Garamond"/>
                <w:b/>
              </w:rPr>
            </w:pPr>
            <w:r w:rsidRPr="00261EC1">
              <w:rPr>
                <w:rFonts w:ascii="Garamond" w:hAnsi="Garamond"/>
                <w:b/>
              </w:rPr>
              <w:t>IMPACTO:</w:t>
            </w:r>
          </w:p>
        </w:tc>
        <w:tc>
          <w:tcPr>
            <w:tcW w:w="1699" w:type="dxa"/>
            <w:shd w:val="clear" w:color="auto" w:fill="auto"/>
          </w:tcPr>
          <w:p w:rsidR="00F81DA1" w:rsidRPr="00261EC1" w:rsidRDefault="00F81DA1" w:rsidP="00F81DA1">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 Baixa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b/>
              </w:rPr>
              <w:t>X</w:t>
            </w:r>
            <w:r w:rsidRPr="00261EC1">
              <w:rPr>
                <w:rFonts w:ascii="Garamond" w:hAnsi="Garamond"/>
              </w:rPr>
              <w:t xml:space="preserve"> )  Alta</w:t>
            </w:r>
          </w:p>
        </w:tc>
      </w:tr>
      <w:tr w:rsidR="00F81DA1" w:rsidRPr="00261EC1" w:rsidTr="00284C7D">
        <w:tc>
          <w:tcPr>
            <w:tcW w:w="3397" w:type="dxa"/>
            <w:gridSpan w:val="2"/>
            <w:vMerge/>
            <w:shd w:val="clear" w:color="auto" w:fill="A6A6A6"/>
          </w:tcPr>
          <w:p w:rsidR="00F81DA1" w:rsidRPr="00261EC1" w:rsidRDefault="00F81DA1" w:rsidP="00F81DA1">
            <w:pPr>
              <w:spacing w:line="276" w:lineRule="auto"/>
              <w:jc w:val="center"/>
              <w:rPr>
                <w:rFonts w:ascii="Garamond" w:hAnsi="Garamond"/>
                <w:b/>
              </w:rPr>
            </w:pPr>
          </w:p>
        </w:tc>
        <w:tc>
          <w:tcPr>
            <w:tcW w:w="1699" w:type="dxa"/>
            <w:shd w:val="clear" w:color="auto" w:fill="auto"/>
          </w:tcPr>
          <w:p w:rsidR="00F81DA1" w:rsidRPr="00261EC1" w:rsidRDefault="00F81DA1" w:rsidP="00F81DA1">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 Baixa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b/>
              </w:rPr>
              <w:t>X</w:t>
            </w:r>
            <w:r w:rsidRPr="00261EC1">
              <w:rPr>
                <w:rFonts w:ascii="Garamond" w:hAnsi="Garamond"/>
              </w:rPr>
              <w:t xml:space="preserve"> ) Alta</w:t>
            </w:r>
          </w:p>
        </w:tc>
      </w:tr>
      <w:tr w:rsidR="00F81DA1" w:rsidRPr="00261EC1" w:rsidTr="00284C7D">
        <w:tc>
          <w:tcPr>
            <w:tcW w:w="846" w:type="dxa"/>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7648" w:type="dxa"/>
            <w:gridSpan w:val="4"/>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Dano</w:t>
            </w:r>
          </w:p>
        </w:tc>
      </w:tr>
      <w:tr w:rsidR="00F81DA1" w:rsidRPr="00261EC1" w:rsidTr="00284C7D">
        <w:tc>
          <w:tcPr>
            <w:tcW w:w="846" w:type="dxa"/>
            <w:shd w:val="clear" w:color="auto" w:fill="auto"/>
          </w:tcPr>
          <w:p w:rsidR="00F81DA1" w:rsidRPr="00261EC1" w:rsidRDefault="00F81DA1" w:rsidP="00F81DA1">
            <w:pPr>
              <w:spacing w:line="276" w:lineRule="auto"/>
              <w:jc w:val="center"/>
              <w:rPr>
                <w:rFonts w:ascii="Garamond" w:hAnsi="Garamond"/>
                <w:b/>
              </w:rPr>
            </w:pPr>
            <w:r w:rsidRPr="00261EC1">
              <w:rPr>
                <w:rFonts w:ascii="Garamond" w:hAnsi="Garamond"/>
                <w:b/>
              </w:rPr>
              <w:t>1.</w:t>
            </w:r>
          </w:p>
        </w:tc>
        <w:tc>
          <w:tcPr>
            <w:tcW w:w="7648" w:type="dxa"/>
            <w:gridSpan w:val="4"/>
            <w:shd w:val="clear" w:color="auto" w:fill="auto"/>
          </w:tcPr>
          <w:p w:rsidR="00F81DA1" w:rsidRPr="00261EC1" w:rsidRDefault="00F81DA1" w:rsidP="00F81DA1">
            <w:pPr>
              <w:spacing w:line="276" w:lineRule="auto"/>
              <w:rPr>
                <w:rFonts w:ascii="Cambria" w:hAnsi="Cambria" w:cs="Cambria"/>
                <w:b/>
              </w:rPr>
            </w:pPr>
            <w:r w:rsidRPr="00261EC1">
              <w:rPr>
                <w:rFonts w:ascii="Cambria" w:hAnsi="Cambria" w:cs="Cambria"/>
                <w:b/>
              </w:rPr>
              <w:t xml:space="preserve">Morosidade do processo licitatório, podendo culminar em atrasos no processo para a </w:t>
            </w:r>
            <w:r>
              <w:rPr>
                <w:rFonts w:ascii="Cambria" w:hAnsi="Cambria" w:cs="Cambria"/>
                <w:b/>
              </w:rPr>
              <w:t>aquisição do objeto</w:t>
            </w:r>
            <w:r w:rsidRPr="00261EC1">
              <w:rPr>
                <w:rFonts w:ascii="Cambria" w:hAnsi="Cambria" w:cs="Cambria"/>
                <w:b/>
              </w:rPr>
              <w:t xml:space="preserve"> em celebraçã</w:t>
            </w:r>
            <w:r>
              <w:rPr>
                <w:rFonts w:ascii="Cambria" w:hAnsi="Cambria" w:cs="Cambria"/>
                <w:b/>
              </w:rPr>
              <w:t>o de Termo de Ajuste de Contas.</w:t>
            </w:r>
          </w:p>
        </w:tc>
      </w:tr>
      <w:tr w:rsidR="00F81DA1" w:rsidRPr="00261EC1" w:rsidTr="00284C7D">
        <w:tc>
          <w:tcPr>
            <w:tcW w:w="846" w:type="dxa"/>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Ação Preventiva</w:t>
            </w:r>
          </w:p>
        </w:tc>
        <w:tc>
          <w:tcPr>
            <w:tcW w:w="3398"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Responsável</w:t>
            </w:r>
          </w:p>
        </w:tc>
      </w:tr>
      <w:tr w:rsidR="00F81DA1" w:rsidRPr="00261EC1" w:rsidTr="00284C7D">
        <w:trPr>
          <w:trHeight w:val="630"/>
        </w:trPr>
        <w:tc>
          <w:tcPr>
            <w:tcW w:w="846" w:type="dxa"/>
            <w:shd w:val="clear" w:color="auto" w:fill="auto"/>
          </w:tcPr>
          <w:p w:rsidR="00F81DA1" w:rsidRPr="00261EC1" w:rsidRDefault="00F81DA1" w:rsidP="00F81DA1">
            <w:pPr>
              <w:spacing w:line="276" w:lineRule="auto"/>
              <w:jc w:val="center"/>
              <w:rPr>
                <w:rFonts w:ascii="Garamond" w:hAnsi="Garamond"/>
                <w:b/>
              </w:rPr>
            </w:pPr>
            <w:r w:rsidRPr="00261EC1">
              <w:rPr>
                <w:rFonts w:ascii="Garamond" w:hAnsi="Garamond"/>
                <w:b/>
              </w:rPr>
              <w:t>1.</w:t>
            </w:r>
          </w:p>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p>
        </w:tc>
        <w:tc>
          <w:tcPr>
            <w:tcW w:w="4250" w:type="dxa"/>
            <w:gridSpan w:val="2"/>
            <w:shd w:val="clear" w:color="auto" w:fill="auto"/>
          </w:tcPr>
          <w:p w:rsidR="00F81DA1" w:rsidRPr="00261EC1" w:rsidRDefault="00F81DA1" w:rsidP="00F81DA1">
            <w:pPr>
              <w:spacing w:line="276" w:lineRule="auto"/>
              <w:jc w:val="both"/>
              <w:rPr>
                <w:rFonts w:ascii="Garamond" w:hAnsi="Garamond"/>
              </w:rPr>
            </w:pPr>
            <w:r w:rsidRPr="00261EC1">
              <w:rPr>
                <w:rFonts w:ascii="Garamond" w:hAnsi="Garamond"/>
              </w:rPr>
              <w:t>Designar o protocolo de classificação do processo como “URGENTE”, garantindo assim uma tramitação célere pelos diversos setores envolvidos na instrução processual. (DLP/Pesquisa de Mercado, Assessoria Jurídica do Gabinete Comando Geral, DF, DGAF, EMG</w:t>
            </w:r>
            <w:proofErr w:type="gramStart"/>
            <w:r w:rsidRPr="00261EC1">
              <w:rPr>
                <w:rFonts w:ascii="Garamond" w:hAnsi="Garamond"/>
              </w:rPr>
              <w:t>)</w:t>
            </w:r>
            <w:proofErr w:type="gramEnd"/>
          </w:p>
        </w:tc>
        <w:tc>
          <w:tcPr>
            <w:tcW w:w="3398" w:type="dxa"/>
            <w:gridSpan w:val="2"/>
            <w:shd w:val="clear" w:color="auto" w:fill="auto"/>
          </w:tcPr>
          <w:p w:rsidR="00F81DA1" w:rsidRPr="00261EC1" w:rsidRDefault="00F81DA1" w:rsidP="00F81DA1">
            <w:pPr>
              <w:spacing w:line="276" w:lineRule="auto"/>
              <w:rPr>
                <w:rFonts w:ascii="Garamond" w:hAnsi="Garamond"/>
              </w:rPr>
            </w:pPr>
          </w:p>
          <w:p w:rsidR="00F81DA1" w:rsidRPr="00261EC1" w:rsidRDefault="00F81DA1" w:rsidP="00F81DA1">
            <w:pPr>
              <w:spacing w:line="276" w:lineRule="auto"/>
              <w:jc w:val="center"/>
              <w:rPr>
                <w:rFonts w:ascii="Garamond" w:hAnsi="Garamond"/>
              </w:rPr>
            </w:pPr>
            <w:r w:rsidRPr="00261EC1">
              <w:rPr>
                <w:rFonts w:ascii="Garamond" w:hAnsi="Garamond"/>
              </w:rPr>
              <w:t>DGA</w:t>
            </w:r>
            <w:r w:rsidR="00284C7D">
              <w:rPr>
                <w:rFonts w:ascii="Garamond" w:hAnsi="Garamond"/>
              </w:rPr>
              <w:t>L</w:t>
            </w:r>
          </w:p>
          <w:p w:rsidR="00F81DA1" w:rsidRPr="00261EC1" w:rsidRDefault="00F81DA1" w:rsidP="00F81DA1">
            <w:pPr>
              <w:spacing w:line="276" w:lineRule="auto"/>
              <w:rPr>
                <w:rFonts w:ascii="Garamond" w:hAnsi="Garamond"/>
              </w:rPr>
            </w:pPr>
          </w:p>
          <w:p w:rsidR="00F81DA1" w:rsidRPr="00261EC1" w:rsidRDefault="00F81DA1" w:rsidP="00F81DA1">
            <w:pPr>
              <w:spacing w:line="276" w:lineRule="auto"/>
              <w:rPr>
                <w:rFonts w:ascii="Garamond" w:hAnsi="Garamond"/>
              </w:rPr>
            </w:pPr>
          </w:p>
        </w:tc>
      </w:tr>
      <w:tr w:rsidR="00F81DA1" w:rsidRPr="00261EC1" w:rsidTr="00284C7D">
        <w:tc>
          <w:tcPr>
            <w:tcW w:w="846" w:type="dxa"/>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Ação de Contingência</w:t>
            </w:r>
          </w:p>
        </w:tc>
        <w:tc>
          <w:tcPr>
            <w:tcW w:w="3398"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Responsável</w:t>
            </w:r>
          </w:p>
        </w:tc>
      </w:tr>
      <w:tr w:rsidR="00F81DA1" w:rsidRPr="00261EC1" w:rsidTr="00284C7D">
        <w:trPr>
          <w:trHeight w:val="1327"/>
        </w:trPr>
        <w:tc>
          <w:tcPr>
            <w:tcW w:w="846" w:type="dxa"/>
            <w:shd w:val="clear" w:color="auto" w:fill="auto"/>
          </w:tcPr>
          <w:p w:rsidR="00F81DA1" w:rsidRPr="00261EC1" w:rsidRDefault="00F81DA1" w:rsidP="00F81DA1">
            <w:pPr>
              <w:spacing w:line="276" w:lineRule="auto"/>
              <w:rPr>
                <w:rFonts w:ascii="Garamond" w:hAnsi="Garamond"/>
                <w:b/>
              </w:rPr>
            </w:pPr>
            <w:r w:rsidRPr="00261EC1">
              <w:rPr>
                <w:rFonts w:ascii="Garamond" w:hAnsi="Garamond"/>
                <w:b/>
              </w:rPr>
              <w:lastRenderedPageBreak/>
              <w:t>1.</w:t>
            </w:r>
          </w:p>
        </w:tc>
        <w:tc>
          <w:tcPr>
            <w:tcW w:w="4250" w:type="dxa"/>
            <w:gridSpan w:val="2"/>
            <w:shd w:val="clear" w:color="auto" w:fill="auto"/>
          </w:tcPr>
          <w:p w:rsidR="00F81DA1" w:rsidRPr="00261EC1" w:rsidRDefault="00F81DA1" w:rsidP="00F81DA1">
            <w:pPr>
              <w:spacing w:line="276" w:lineRule="auto"/>
              <w:jc w:val="both"/>
              <w:rPr>
                <w:rFonts w:ascii="Garamond" w:hAnsi="Garamond"/>
              </w:rPr>
            </w:pPr>
            <w:r w:rsidRPr="00261EC1">
              <w:rPr>
                <w:rFonts w:ascii="Garamond" w:hAnsi="Garamond"/>
              </w:rPr>
              <w:t xml:space="preserve">Comprometimento das diversas Unidades Administrativas envolvidas no processo, no intuito de viabilizar tempestivamente a licitação. </w:t>
            </w:r>
          </w:p>
        </w:tc>
        <w:tc>
          <w:tcPr>
            <w:tcW w:w="3398" w:type="dxa"/>
            <w:gridSpan w:val="2"/>
            <w:shd w:val="clear" w:color="auto" w:fill="auto"/>
          </w:tcPr>
          <w:p w:rsidR="00F81DA1" w:rsidRPr="00261EC1" w:rsidRDefault="00F81DA1" w:rsidP="00F81DA1">
            <w:pPr>
              <w:spacing w:line="276" w:lineRule="auto"/>
              <w:jc w:val="both"/>
              <w:rPr>
                <w:rFonts w:ascii="Garamond" w:hAnsi="Garamond"/>
              </w:rPr>
            </w:pPr>
            <w:r w:rsidRPr="00261EC1">
              <w:rPr>
                <w:rFonts w:ascii="Garamond" w:hAnsi="Garamond"/>
              </w:rPr>
              <w:t xml:space="preserve">DLP, Chefe do Setor de Pesquisa de Mercado, Assessor Jurídico da PMERJ, DF, DGAF, Subchefe Adm. </w:t>
            </w:r>
            <w:proofErr w:type="gramStart"/>
            <w:r w:rsidRPr="00261EC1">
              <w:rPr>
                <w:rFonts w:ascii="Garamond" w:hAnsi="Garamond"/>
              </w:rPr>
              <w:t>do</w:t>
            </w:r>
            <w:proofErr w:type="gramEnd"/>
            <w:r w:rsidRPr="00261EC1">
              <w:rPr>
                <w:rFonts w:ascii="Garamond" w:hAnsi="Garamond"/>
              </w:rPr>
              <w:t xml:space="preserve"> EMG.</w:t>
            </w:r>
          </w:p>
        </w:tc>
      </w:tr>
    </w:tbl>
    <w:p w:rsidR="00F81DA1" w:rsidRDefault="00F81DA1" w:rsidP="00F81DA1">
      <w:pPr>
        <w:shd w:val="clear" w:color="auto" w:fill="FFFFFF"/>
        <w:spacing w:line="276" w:lineRule="auto"/>
        <w:rPr>
          <w:b/>
        </w:rPr>
      </w:pPr>
    </w:p>
    <w:p w:rsidR="00F81DA1" w:rsidRPr="00261EC1" w:rsidRDefault="00F81DA1" w:rsidP="00F81DA1">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1699"/>
        <w:gridCol w:w="1699"/>
        <w:gridCol w:w="1393"/>
      </w:tblGrid>
      <w:tr w:rsidR="00F81DA1" w:rsidRPr="00261EC1" w:rsidTr="00284C7D">
        <w:tc>
          <w:tcPr>
            <w:tcW w:w="8188" w:type="dxa"/>
            <w:gridSpan w:val="5"/>
            <w:shd w:val="clear" w:color="auto" w:fill="808080"/>
          </w:tcPr>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r>
              <w:rPr>
                <w:rFonts w:ascii="Garamond" w:hAnsi="Garamond"/>
                <w:b/>
              </w:rPr>
              <w:t>RISCO 09</w:t>
            </w:r>
          </w:p>
          <w:p w:rsidR="00F81DA1" w:rsidRPr="00261EC1" w:rsidRDefault="00F81DA1" w:rsidP="00F81DA1">
            <w:pPr>
              <w:spacing w:line="276" w:lineRule="auto"/>
              <w:jc w:val="center"/>
              <w:rPr>
                <w:rFonts w:ascii="Garamond" w:hAnsi="Garamond"/>
                <w:b/>
              </w:rPr>
            </w:pPr>
          </w:p>
        </w:tc>
      </w:tr>
      <w:tr w:rsidR="00F81DA1" w:rsidRPr="00261EC1" w:rsidTr="00284C7D">
        <w:tc>
          <w:tcPr>
            <w:tcW w:w="3397" w:type="dxa"/>
            <w:gridSpan w:val="2"/>
            <w:vMerge w:val="restart"/>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 xml:space="preserve">PROBABILIDADE: </w:t>
            </w:r>
          </w:p>
          <w:p w:rsidR="00F81DA1" w:rsidRPr="00261EC1" w:rsidRDefault="00F81DA1" w:rsidP="00F81DA1">
            <w:pPr>
              <w:spacing w:line="276" w:lineRule="auto"/>
              <w:jc w:val="center"/>
              <w:rPr>
                <w:rFonts w:ascii="Garamond" w:hAnsi="Garamond"/>
                <w:b/>
              </w:rPr>
            </w:pPr>
            <w:r w:rsidRPr="00261EC1">
              <w:rPr>
                <w:rFonts w:ascii="Garamond" w:hAnsi="Garamond"/>
                <w:b/>
              </w:rPr>
              <w:t>IMPACTO:</w:t>
            </w:r>
          </w:p>
        </w:tc>
        <w:tc>
          <w:tcPr>
            <w:tcW w:w="1699" w:type="dxa"/>
            <w:shd w:val="clear" w:color="auto" w:fill="auto"/>
          </w:tcPr>
          <w:p w:rsidR="00F81DA1" w:rsidRPr="00261EC1" w:rsidRDefault="00F81DA1" w:rsidP="00F81DA1">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 Baixa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393"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b/>
              </w:rPr>
              <w:t>X</w:t>
            </w:r>
            <w:r w:rsidRPr="00261EC1">
              <w:rPr>
                <w:rFonts w:ascii="Garamond" w:hAnsi="Garamond"/>
              </w:rPr>
              <w:t xml:space="preserve"> )  Alta</w:t>
            </w:r>
          </w:p>
        </w:tc>
      </w:tr>
      <w:tr w:rsidR="00F81DA1" w:rsidRPr="00261EC1" w:rsidTr="00284C7D">
        <w:tc>
          <w:tcPr>
            <w:tcW w:w="3397" w:type="dxa"/>
            <w:gridSpan w:val="2"/>
            <w:vMerge/>
            <w:shd w:val="clear" w:color="auto" w:fill="A6A6A6"/>
          </w:tcPr>
          <w:p w:rsidR="00F81DA1" w:rsidRPr="00261EC1" w:rsidRDefault="00F81DA1" w:rsidP="00F81DA1">
            <w:pPr>
              <w:spacing w:line="276" w:lineRule="auto"/>
              <w:jc w:val="center"/>
              <w:rPr>
                <w:rFonts w:ascii="Garamond" w:hAnsi="Garamond"/>
                <w:b/>
              </w:rPr>
            </w:pPr>
          </w:p>
        </w:tc>
        <w:tc>
          <w:tcPr>
            <w:tcW w:w="1699" w:type="dxa"/>
            <w:shd w:val="clear" w:color="auto" w:fill="auto"/>
          </w:tcPr>
          <w:p w:rsidR="00F81DA1" w:rsidRPr="00261EC1" w:rsidRDefault="00F81DA1" w:rsidP="00F81DA1">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 Baixa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393"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b/>
              </w:rPr>
              <w:t>X</w:t>
            </w:r>
            <w:r w:rsidRPr="00261EC1">
              <w:rPr>
                <w:rFonts w:ascii="Garamond" w:hAnsi="Garamond"/>
              </w:rPr>
              <w:t xml:space="preserve"> ) Alta</w:t>
            </w:r>
          </w:p>
        </w:tc>
      </w:tr>
      <w:tr w:rsidR="00F81DA1" w:rsidRPr="00261EC1" w:rsidTr="00284C7D">
        <w:tc>
          <w:tcPr>
            <w:tcW w:w="846" w:type="dxa"/>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7342" w:type="dxa"/>
            <w:gridSpan w:val="4"/>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Dano</w:t>
            </w:r>
          </w:p>
        </w:tc>
      </w:tr>
      <w:tr w:rsidR="00F81DA1" w:rsidRPr="00261EC1" w:rsidTr="00284C7D">
        <w:tc>
          <w:tcPr>
            <w:tcW w:w="846" w:type="dxa"/>
            <w:shd w:val="clear" w:color="auto" w:fill="auto"/>
          </w:tcPr>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r w:rsidRPr="00261EC1">
              <w:rPr>
                <w:rFonts w:ascii="Garamond" w:hAnsi="Garamond"/>
                <w:b/>
              </w:rPr>
              <w:t>1.</w:t>
            </w:r>
          </w:p>
        </w:tc>
        <w:tc>
          <w:tcPr>
            <w:tcW w:w="7342" w:type="dxa"/>
            <w:gridSpan w:val="4"/>
            <w:shd w:val="clear" w:color="auto" w:fill="auto"/>
          </w:tcPr>
          <w:p w:rsidR="00F81DA1" w:rsidRPr="00261EC1" w:rsidRDefault="00F81DA1" w:rsidP="00F81DA1">
            <w:pPr>
              <w:spacing w:line="276" w:lineRule="auto"/>
              <w:rPr>
                <w:rFonts w:ascii="Garamond" w:hAnsi="Garamond"/>
              </w:rPr>
            </w:pPr>
            <w:r w:rsidRPr="00261EC1">
              <w:rPr>
                <w:rFonts w:ascii="Cambria" w:hAnsi="Cambria" w:cs="Cambria"/>
                <w:b/>
              </w:rPr>
              <w:t>Não aprovação, pelo Ordenador de Despesas, do Termo de Referência elaborado pela equipe de Planejamento da Contratação, podendo resultar no atraso na conclusão do Termo de Referência.</w:t>
            </w:r>
          </w:p>
        </w:tc>
      </w:tr>
      <w:tr w:rsidR="00F81DA1" w:rsidRPr="00261EC1" w:rsidTr="00284C7D">
        <w:tc>
          <w:tcPr>
            <w:tcW w:w="846" w:type="dxa"/>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Ação Preventiva</w:t>
            </w:r>
          </w:p>
        </w:tc>
        <w:tc>
          <w:tcPr>
            <w:tcW w:w="3092"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Responsável</w:t>
            </w:r>
          </w:p>
        </w:tc>
      </w:tr>
      <w:tr w:rsidR="00F81DA1" w:rsidRPr="00261EC1" w:rsidTr="00284C7D">
        <w:trPr>
          <w:trHeight w:val="630"/>
        </w:trPr>
        <w:tc>
          <w:tcPr>
            <w:tcW w:w="846" w:type="dxa"/>
            <w:shd w:val="clear" w:color="auto" w:fill="auto"/>
          </w:tcPr>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r w:rsidRPr="00261EC1">
              <w:rPr>
                <w:rFonts w:ascii="Garamond" w:hAnsi="Garamond"/>
                <w:b/>
              </w:rPr>
              <w:t>1.</w:t>
            </w:r>
          </w:p>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p>
        </w:tc>
        <w:tc>
          <w:tcPr>
            <w:tcW w:w="4250" w:type="dxa"/>
            <w:gridSpan w:val="2"/>
            <w:shd w:val="clear" w:color="auto" w:fill="auto"/>
          </w:tcPr>
          <w:p w:rsidR="00F81DA1" w:rsidRPr="00261EC1" w:rsidRDefault="00F81DA1" w:rsidP="00F81DA1">
            <w:pPr>
              <w:spacing w:line="276" w:lineRule="auto"/>
              <w:jc w:val="both"/>
              <w:rPr>
                <w:rFonts w:ascii="Garamond" w:hAnsi="Garamond"/>
              </w:rPr>
            </w:pPr>
            <w:r w:rsidRPr="00261EC1">
              <w:rPr>
                <w:rFonts w:ascii="Garamond" w:hAnsi="Garamond"/>
              </w:rPr>
              <w:t>Realização de reuniões de alinhamento entre a equipe de planejamento e o Ordenador de Despesas responsável pela subscrição do Termo de Referência em questão.</w:t>
            </w:r>
          </w:p>
        </w:tc>
        <w:tc>
          <w:tcPr>
            <w:tcW w:w="3092" w:type="dxa"/>
            <w:gridSpan w:val="2"/>
            <w:shd w:val="clear" w:color="auto" w:fill="auto"/>
          </w:tcPr>
          <w:p w:rsidR="00F81DA1" w:rsidRPr="00261EC1" w:rsidRDefault="00F81DA1" w:rsidP="00F81DA1">
            <w:pPr>
              <w:spacing w:line="276" w:lineRule="auto"/>
              <w:jc w:val="both"/>
              <w:rPr>
                <w:rFonts w:ascii="Garamond" w:hAnsi="Garamond"/>
              </w:rPr>
            </w:pPr>
          </w:p>
          <w:p w:rsidR="00F81DA1" w:rsidRPr="00261EC1" w:rsidRDefault="00F81DA1" w:rsidP="00F81DA1">
            <w:pPr>
              <w:spacing w:line="276" w:lineRule="auto"/>
              <w:jc w:val="both"/>
              <w:rPr>
                <w:rFonts w:ascii="Garamond" w:hAnsi="Garamond"/>
              </w:rPr>
            </w:pPr>
          </w:p>
          <w:p w:rsidR="00F81DA1" w:rsidRPr="00261EC1" w:rsidRDefault="00F81DA1" w:rsidP="00F81DA1">
            <w:pPr>
              <w:spacing w:line="276" w:lineRule="auto"/>
              <w:jc w:val="both"/>
              <w:rPr>
                <w:rFonts w:ascii="Garamond" w:hAnsi="Garamond"/>
              </w:rPr>
            </w:pPr>
            <w:r w:rsidRPr="00261EC1">
              <w:rPr>
                <w:rFonts w:ascii="Garamond" w:hAnsi="Garamond"/>
              </w:rPr>
              <w:t>DGA</w:t>
            </w:r>
            <w:r w:rsidR="00284C7D">
              <w:rPr>
                <w:rFonts w:ascii="Garamond" w:hAnsi="Garamond"/>
              </w:rPr>
              <w:t>L</w:t>
            </w:r>
            <w:r w:rsidRPr="00261EC1">
              <w:rPr>
                <w:rFonts w:ascii="Garamond" w:hAnsi="Garamond"/>
              </w:rPr>
              <w:t xml:space="preserve"> e Equipe de Planejamento</w:t>
            </w:r>
          </w:p>
          <w:p w:rsidR="00F81DA1" w:rsidRPr="00261EC1" w:rsidRDefault="00F81DA1" w:rsidP="00F81DA1">
            <w:pPr>
              <w:spacing w:line="276" w:lineRule="auto"/>
              <w:jc w:val="both"/>
              <w:rPr>
                <w:rFonts w:ascii="Garamond" w:hAnsi="Garamond"/>
              </w:rPr>
            </w:pPr>
          </w:p>
        </w:tc>
      </w:tr>
      <w:tr w:rsidR="00F81DA1" w:rsidRPr="00261EC1" w:rsidTr="00284C7D">
        <w:tc>
          <w:tcPr>
            <w:tcW w:w="846" w:type="dxa"/>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Ação de Contingência</w:t>
            </w:r>
          </w:p>
        </w:tc>
        <w:tc>
          <w:tcPr>
            <w:tcW w:w="3092"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Responsável</w:t>
            </w:r>
          </w:p>
        </w:tc>
      </w:tr>
      <w:tr w:rsidR="00F81DA1" w:rsidRPr="00261EC1" w:rsidTr="00284C7D">
        <w:tc>
          <w:tcPr>
            <w:tcW w:w="846" w:type="dxa"/>
            <w:shd w:val="clear" w:color="auto" w:fill="auto"/>
          </w:tcPr>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r w:rsidRPr="00261EC1">
              <w:rPr>
                <w:rFonts w:ascii="Garamond" w:hAnsi="Garamond"/>
                <w:b/>
              </w:rPr>
              <w:t>1.</w:t>
            </w:r>
          </w:p>
        </w:tc>
        <w:tc>
          <w:tcPr>
            <w:tcW w:w="4250" w:type="dxa"/>
            <w:gridSpan w:val="2"/>
            <w:shd w:val="clear" w:color="auto" w:fill="auto"/>
          </w:tcPr>
          <w:p w:rsidR="00F81DA1" w:rsidRPr="00261EC1" w:rsidRDefault="00F81DA1" w:rsidP="00F81DA1">
            <w:pPr>
              <w:spacing w:line="276" w:lineRule="auto"/>
              <w:jc w:val="center"/>
              <w:rPr>
                <w:rFonts w:ascii="Garamond" w:hAnsi="Garamond"/>
              </w:rPr>
            </w:pPr>
          </w:p>
          <w:p w:rsidR="00F81DA1" w:rsidRPr="00261EC1" w:rsidRDefault="00F81DA1" w:rsidP="00F81DA1">
            <w:pPr>
              <w:spacing w:line="276" w:lineRule="auto"/>
              <w:jc w:val="center"/>
              <w:rPr>
                <w:rFonts w:ascii="Garamond" w:hAnsi="Garamond"/>
              </w:rPr>
            </w:pPr>
            <w:r w:rsidRPr="00261EC1">
              <w:rPr>
                <w:rFonts w:ascii="Garamond" w:hAnsi="Garamond"/>
              </w:rPr>
              <w:t>Não há.</w:t>
            </w:r>
          </w:p>
        </w:tc>
        <w:tc>
          <w:tcPr>
            <w:tcW w:w="3092" w:type="dxa"/>
            <w:gridSpan w:val="2"/>
            <w:shd w:val="clear" w:color="auto" w:fill="auto"/>
          </w:tcPr>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r w:rsidRPr="00261EC1">
              <w:rPr>
                <w:rFonts w:ascii="Garamond" w:hAnsi="Garamond"/>
                <w:b/>
              </w:rPr>
              <w:t>–</w:t>
            </w:r>
          </w:p>
          <w:p w:rsidR="00F81DA1" w:rsidRPr="00261EC1" w:rsidRDefault="00F81DA1" w:rsidP="00F81DA1">
            <w:pPr>
              <w:spacing w:line="276" w:lineRule="auto"/>
              <w:jc w:val="center"/>
              <w:rPr>
                <w:rFonts w:ascii="Garamond" w:hAnsi="Garamond"/>
              </w:rPr>
            </w:pPr>
          </w:p>
        </w:tc>
      </w:tr>
    </w:tbl>
    <w:p w:rsidR="00F81DA1" w:rsidRPr="00261EC1" w:rsidRDefault="00F81DA1" w:rsidP="00F81DA1">
      <w:pPr>
        <w:shd w:val="clear" w:color="auto" w:fill="FFFFFF"/>
        <w:spacing w:line="276" w:lineRule="auto"/>
        <w:jc w:val="center"/>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451"/>
        <w:gridCol w:w="1609"/>
        <w:gridCol w:w="1638"/>
        <w:gridCol w:w="1610"/>
      </w:tblGrid>
      <w:tr w:rsidR="00F81DA1" w:rsidRPr="00261EC1" w:rsidTr="00F81DA1">
        <w:tc>
          <w:tcPr>
            <w:tcW w:w="8154" w:type="dxa"/>
            <w:gridSpan w:val="5"/>
            <w:shd w:val="clear" w:color="auto" w:fill="808080"/>
          </w:tcPr>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r>
              <w:rPr>
                <w:rFonts w:ascii="Garamond" w:hAnsi="Garamond"/>
                <w:b/>
              </w:rPr>
              <w:t>RISCO 10</w:t>
            </w:r>
          </w:p>
          <w:p w:rsidR="00F81DA1" w:rsidRPr="00261EC1" w:rsidRDefault="00F81DA1" w:rsidP="00F81DA1">
            <w:pPr>
              <w:spacing w:line="276" w:lineRule="auto"/>
              <w:jc w:val="center"/>
              <w:rPr>
                <w:rFonts w:ascii="Garamond" w:hAnsi="Garamond"/>
                <w:b/>
              </w:rPr>
            </w:pPr>
          </w:p>
        </w:tc>
      </w:tr>
      <w:tr w:rsidR="00F81DA1" w:rsidRPr="00261EC1" w:rsidTr="00F81DA1">
        <w:tc>
          <w:tcPr>
            <w:tcW w:w="3297" w:type="dxa"/>
            <w:gridSpan w:val="2"/>
            <w:vMerge w:val="restart"/>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 xml:space="preserve">PROBABILIDADE: </w:t>
            </w:r>
          </w:p>
          <w:p w:rsidR="00F81DA1" w:rsidRPr="00261EC1" w:rsidRDefault="00F81DA1" w:rsidP="00F81DA1">
            <w:pPr>
              <w:spacing w:line="276" w:lineRule="auto"/>
              <w:jc w:val="center"/>
              <w:rPr>
                <w:rFonts w:ascii="Garamond" w:hAnsi="Garamond"/>
                <w:b/>
              </w:rPr>
            </w:pPr>
            <w:r w:rsidRPr="00261EC1">
              <w:rPr>
                <w:rFonts w:ascii="Garamond" w:hAnsi="Garamond"/>
                <w:b/>
              </w:rPr>
              <w:t>IMPACTO:</w:t>
            </w:r>
          </w:p>
        </w:tc>
        <w:tc>
          <w:tcPr>
            <w:tcW w:w="1609" w:type="dxa"/>
            <w:shd w:val="clear" w:color="auto" w:fill="auto"/>
          </w:tcPr>
          <w:p w:rsidR="00F81DA1" w:rsidRPr="00261EC1" w:rsidRDefault="00F81DA1" w:rsidP="00F81DA1">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 Baixa</w:t>
            </w:r>
          </w:p>
        </w:tc>
        <w:tc>
          <w:tcPr>
            <w:tcW w:w="1638"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10"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b/>
              </w:rPr>
              <w:t>X</w:t>
            </w:r>
            <w:r w:rsidRPr="00261EC1">
              <w:rPr>
                <w:rFonts w:ascii="Garamond" w:hAnsi="Garamond"/>
              </w:rPr>
              <w:t xml:space="preserve"> )  Alta</w:t>
            </w:r>
          </w:p>
        </w:tc>
      </w:tr>
      <w:tr w:rsidR="00F81DA1" w:rsidRPr="00261EC1" w:rsidTr="00F81DA1">
        <w:tc>
          <w:tcPr>
            <w:tcW w:w="3297" w:type="dxa"/>
            <w:gridSpan w:val="2"/>
            <w:vMerge/>
            <w:shd w:val="clear" w:color="auto" w:fill="A6A6A6"/>
          </w:tcPr>
          <w:p w:rsidR="00F81DA1" w:rsidRPr="00261EC1" w:rsidRDefault="00F81DA1" w:rsidP="00F81DA1">
            <w:pPr>
              <w:spacing w:line="276" w:lineRule="auto"/>
              <w:jc w:val="center"/>
              <w:rPr>
                <w:rFonts w:ascii="Garamond" w:hAnsi="Garamond"/>
                <w:b/>
              </w:rPr>
            </w:pPr>
          </w:p>
        </w:tc>
        <w:tc>
          <w:tcPr>
            <w:tcW w:w="1609" w:type="dxa"/>
            <w:shd w:val="clear" w:color="auto" w:fill="auto"/>
          </w:tcPr>
          <w:p w:rsidR="00F81DA1" w:rsidRPr="00261EC1" w:rsidRDefault="00F81DA1" w:rsidP="00F81DA1">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 Baixa</w:t>
            </w:r>
          </w:p>
        </w:tc>
        <w:tc>
          <w:tcPr>
            <w:tcW w:w="1638"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10"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b/>
              </w:rPr>
              <w:t>X</w:t>
            </w:r>
            <w:r w:rsidRPr="00261EC1">
              <w:rPr>
                <w:rFonts w:ascii="Garamond" w:hAnsi="Garamond"/>
              </w:rPr>
              <w:t xml:space="preserve"> ) Alta</w:t>
            </w:r>
          </w:p>
        </w:tc>
      </w:tr>
      <w:tr w:rsidR="00F81DA1" w:rsidRPr="00261EC1" w:rsidTr="00F81DA1">
        <w:tc>
          <w:tcPr>
            <w:tcW w:w="846" w:type="dxa"/>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7308" w:type="dxa"/>
            <w:gridSpan w:val="4"/>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Dano</w:t>
            </w:r>
          </w:p>
        </w:tc>
      </w:tr>
      <w:tr w:rsidR="00F81DA1" w:rsidRPr="00261EC1" w:rsidTr="00F81DA1">
        <w:tc>
          <w:tcPr>
            <w:tcW w:w="846" w:type="dxa"/>
            <w:shd w:val="clear" w:color="auto" w:fill="auto"/>
          </w:tcPr>
          <w:p w:rsidR="00F81DA1" w:rsidRPr="00261EC1" w:rsidRDefault="00F81DA1" w:rsidP="00F81DA1">
            <w:pPr>
              <w:spacing w:line="276" w:lineRule="auto"/>
              <w:jc w:val="center"/>
              <w:rPr>
                <w:rFonts w:ascii="Garamond" w:hAnsi="Garamond"/>
                <w:b/>
              </w:rPr>
            </w:pPr>
            <w:r w:rsidRPr="00261EC1">
              <w:rPr>
                <w:rFonts w:ascii="Garamond" w:hAnsi="Garamond"/>
                <w:b/>
              </w:rPr>
              <w:t>1.</w:t>
            </w:r>
          </w:p>
        </w:tc>
        <w:tc>
          <w:tcPr>
            <w:tcW w:w="7308" w:type="dxa"/>
            <w:gridSpan w:val="4"/>
            <w:shd w:val="clear" w:color="auto" w:fill="auto"/>
          </w:tcPr>
          <w:p w:rsidR="00F81DA1" w:rsidRPr="00261EC1" w:rsidRDefault="00F81DA1" w:rsidP="00F81DA1">
            <w:pPr>
              <w:spacing w:line="276" w:lineRule="auto"/>
              <w:rPr>
                <w:rFonts w:ascii="Cambria" w:hAnsi="Cambria" w:cs="Cambria"/>
                <w:b/>
              </w:rPr>
            </w:pPr>
            <w:r w:rsidRPr="00261EC1">
              <w:rPr>
                <w:rFonts w:ascii="Cambria" w:hAnsi="Cambria" w:cs="Cambria"/>
                <w:b/>
              </w:rPr>
              <w:t>Levantamento impreciso pela:</w:t>
            </w:r>
            <w:r>
              <w:rPr>
                <w:rFonts w:ascii="Cambria" w:hAnsi="Cambria" w:cs="Cambria"/>
                <w:b/>
              </w:rPr>
              <w:t xml:space="preserve"> UNIDADE SOLICITANTE</w:t>
            </w:r>
            <w:r w:rsidRPr="00261EC1">
              <w:rPr>
                <w:rFonts w:ascii="Cambria" w:hAnsi="Cambria" w:cs="Cambria"/>
                <w:b/>
              </w:rPr>
              <w:t xml:space="preserve">. Tal fato pode culminar: em justificativa insuficiente das quantidades demandadas; no acréscimo ou redução do valor do contrato; e, consequentemente, em falha no planejamento da contratação em razão de dimensionamento e quantidades </w:t>
            </w:r>
            <w:proofErr w:type="spellStart"/>
            <w:r w:rsidRPr="00261EC1">
              <w:rPr>
                <w:rFonts w:ascii="Cambria" w:hAnsi="Cambria" w:cs="Cambria"/>
                <w:b/>
              </w:rPr>
              <w:t>Super</w:t>
            </w:r>
            <w:proofErr w:type="spellEnd"/>
            <w:r w:rsidRPr="00261EC1">
              <w:rPr>
                <w:rFonts w:ascii="Cambria" w:hAnsi="Cambria" w:cs="Cambria"/>
                <w:b/>
              </w:rPr>
              <w:t xml:space="preserve"> ou Subestimadas.</w:t>
            </w:r>
          </w:p>
        </w:tc>
      </w:tr>
      <w:tr w:rsidR="00F81DA1" w:rsidRPr="00261EC1" w:rsidTr="00F81DA1">
        <w:tc>
          <w:tcPr>
            <w:tcW w:w="846" w:type="dxa"/>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4060"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Ação Preventiva</w:t>
            </w:r>
          </w:p>
        </w:tc>
        <w:tc>
          <w:tcPr>
            <w:tcW w:w="3248"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Responsável</w:t>
            </w:r>
          </w:p>
        </w:tc>
      </w:tr>
      <w:tr w:rsidR="00F81DA1" w:rsidRPr="00261EC1" w:rsidTr="00F81DA1">
        <w:trPr>
          <w:trHeight w:val="630"/>
        </w:trPr>
        <w:tc>
          <w:tcPr>
            <w:tcW w:w="846" w:type="dxa"/>
            <w:tcBorders>
              <w:bottom w:val="single" w:sz="4" w:space="0" w:color="auto"/>
            </w:tcBorders>
            <w:shd w:val="clear" w:color="auto" w:fill="auto"/>
          </w:tcPr>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r w:rsidRPr="00261EC1">
              <w:rPr>
                <w:rFonts w:ascii="Garamond" w:hAnsi="Garamond"/>
                <w:b/>
              </w:rPr>
              <w:t>1.</w:t>
            </w:r>
          </w:p>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p>
        </w:tc>
        <w:tc>
          <w:tcPr>
            <w:tcW w:w="4060" w:type="dxa"/>
            <w:gridSpan w:val="2"/>
            <w:tcBorders>
              <w:bottom w:val="single" w:sz="4" w:space="0" w:color="auto"/>
            </w:tcBorders>
            <w:shd w:val="clear" w:color="auto" w:fill="auto"/>
          </w:tcPr>
          <w:p w:rsidR="00F81DA1" w:rsidRPr="00261EC1" w:rsidRDefault="00F81DA1" w:rsidP="00F81DA1">
            <w:pPr>
              <w:spacing w:line="276" w:lineRule="auto"/>
              <w:jc w:val="both"/>
              <w:rPr>
                <w:rFonts w:ascii="Garamond" w:hAnsi="Garamond"/>
              </w:rPr>
            </w:pPr>
            <w:r w:rsidRPr="00261EC1">
              <w:rPr>
                <w:rFonts w:ascii="Garamond" w:hAnsi="Garamond"/>
              </w:rPr>
              <w:t>Fazer levantamento de acordo com a realidade da</w:t>
            </w:r>
            <w:r>
              <w:rPr>
                <w:rFonts w:ascii="Garamond" w:hAnsi="Garamond"/>
              </w:rPr>
              <w:t>s</w:t>
            </w:r>
            <w:r w:rsidRPr="00261EC1">
              <w:rPr>
                <w:rFonts w:ascii="Garamond" w:hAnsi="Garamond"/>
              </w:rPr>
              <w:t xml:space="preserve"> Unidade</w:t>
            </w:r>
            <w:r>
              <w:rPr>
                <w:rFonts w:ascii="Garamond" w:hAnsi="Garamond"/>
              </w:rPr>
              <w:t>s</w:t>
            </w:r>
            <w:r w:rsidRPr="00261EC1">
              <w:rPr>
                <w:rFonts w:ascii="Garamond" w:hAnsi="Garamond"/>
              </w:rPr>
              <w:t xml:space="preserve"> demandante</w:t>
            </w:r>
            <w:r>
              <w:rPr>
                <w:rFonts w:ascii="Garamond" w:hAnsi="Garamond"/>
              </w:rPr>
              <w:t>s</w:t>
            </w:r>
            <w:r w:rsidRPr="00261EC1">
              <w:rPr>
                <w:rFonts w:ascii="Garamond" w:hAnsi="Garamond"/>
              </w:rPr>
              <w:t xml:space="preserve"> do </w:t>
            </w:r>
            <w:r>
              <w:rPr>
                <w:rFonts w:ascii="Garamond" w:hAnsi="Garamond"/>
              </w:rPr>
              <w:t>objeto</w:t>
            </w:r>
            <w:r w:rsidRPr="00261EC1">
              <w:rPr>
                <w:rFonts w:ascii="Garamond" w:hAnsi="Garamond"/>
              </w:rPr>
              <w:t>.</w:t>
            </w:r>
          </w:p>
        </w:tc>
        <w:tc>
          <w:tcPr>
            <w:tcW w:w="3248" w:type="dxa"/>
            <w:gridSpan w:val="2"/>
            <w:tcBorders>
              <w:bottom w:val="single" w:sz="4" w:space="0" w:color="auto"/>
            </w:tcBorders>
            <w:shd w:val="clear" w:color="auto" w:fill="auto"/>
          </w:tcPr>
          <w:p w:rsidR="00F81DA1" w:rsidRPr="00261EC1" w:rsidRDefault="00F81DA1" w:rsidP="00F81DA1">
            <w:pPr>
              <w:spacing w:line="276" w:lineRule="auto"/>
              <w:jc w:val="both"/>
              <w:rPr>
                <w:rFonts w:ascii="Garamond" w:hAnsi="Garamond"/>
              </w:rPr>
            </w:pPr>
            <w:r>
              <w:rPr>
                <w:rFonts w:ascii="Garamond" w:hAnsi="Garamond"/>
              </w:rPr>
              <w:t>UNIDADE SOLICITANTE</w:t>
            </w:r>
          </w:p>
        </w:tc>
      </w:tr>
      <w:tr w:rsidR="00F81DA1" w:rsidRPr="00261EC1" w:rsidTr="00F81DA1">
        <w:tc>
          <w:tcPr>
            <w:tcW w:w="846" w:type="dxa"/>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4060"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Ação de Contingência</w:t>
            </w:r>
          </w:p>
        </w:tc>
        <w:tc>
          <w:tcPr>
            <w:tcW w:w="3248"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Responsável</w:t>
            </w:r>
          </w:p>
        </w:tc>
      </w:tr>
      <w:tr w:rsidR="00F81DA1" w:rsidRPr="00261EC1" w:rsidTr="00F81DA1">
        <w:trPr>
          <w:trHeight w:val="1739"/>
        </w:trPr>
        <w:tc>
          <w:tcPr>
            <w:tcW w:w="846" w:type="dxa"/>
            <w:tcBorders>
              <w:bottom w:val="single" w:sz="4" w:space="0" w:color="auto"/>
            </w:tcBorders>
            <w:shd w:val="clear" w:color="auto" w:fill="auto"/>
          </w:tcPr>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r w:rsidRPr="00261EC1">
              <w:rPr>
                <w:rFonts w:ascii="Garamond" w:hAnsi="Garamond"/>
                <w:b/>
              </w:rPr>
              <w:t>1.</w:t>
            </w:r>
          </w:p>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rPr>
                <w:rFonts w:ascii="Garamond" w:hAnsi="Garamond"/>
                <w:b/>
              </w:rPr>
            </w:pPr>
          </w:p>
        </w:tc>
        <w:tc>
          <w:tcPr>
            <w:tcW w:w="4060" w:type="dxa"/>
            <w:gridSpan w:val="2"/>
            <w:tcBorders>
              <w:bottom w:val="single" w:sz="4" w:space="0" w:color="auto"/>
            </w:tcBorders>
            <w:shd w:val="clear" w:color="auto" w:fill="auto"/>
          </w:tcPr>
          <w:p w:rsidR="00F81DA1" w:rsidRPr="008329A7" w:rsidRDefault="00F81DA1" w:rsidP="00F81DA1">
            <w:pPr>
              <w:spacing w:line="276" w:lineRule="auto"/>
              <w:jc w:val="both"/>
            </w:pPr>
            <w:r w:rsidRPr="008329A7">
              <w:t>Determinar aos setores técnicos competentes a elaboração de planilhas com elementos suficientes que subsidiem a equipe de planejamento com as informações necessárias à elaboração da justificativa à contratação.</w:t>
            </w:r>
          </w:p>
        </w:tc>
        <w:tc>
          <w:tcPr>
            <w:tcW w:w="3248" w:type="dxa"/>
            <w:gridSpan w:val="2"/>
            <w:tcBorders>
              <w:bottom w:val="single" w:sz="4" w:space="0" w:color="auto"/>
            </w:tcBorders>
            <w:shd w:val="clear" w:color="auto" w:fill="auto"/>
          </w:tcPr>
          <w:p w:rsidR="00F81DA1" w:rsidRPr="00261EC1" w:rsidRDefault="00F81DA1" w:rsidP="00F81DA1">
            <w:pPr>
              <w:spacing w:line="276" w:lineRule="auto"/>
              <w:rPr>
                <w:rFonts w:ascii="Garamond" w:hAnsi="Garamond"/>
              </w:rPr>
            </w:pPr>
          </w:p>
          <w:p w:rsidR="00F81DA1" w:rsidRPr="00261EC1" w:rsidRDefault="00F81DA1" w:rsidP="00F81DA1">
            <w:pPr>
              <w:spacing w:line="276" w:lineRule="auto"/>
              <w:rPr>
                <w:rFonts w:ascii="Garamond" w:hAnsi="Garamond"/>
                <w:sz w:val="12"/>
                <w:szCs w:val="12"/>
              </w:rPr>
            </w:pPr>
          </w:p>
          <w:p w:rsidR="00F81DA1" w:rsidRPr="00261EC1" w:rsidRDefault="00F81DA1" w:rsidP="00F81DA1">
            <w:pPr>
              <w:spacing w:line="276" w:lineRule="auto"/>
              <w:rPr>
                <w:rFonts w:ascii="Garamond" w:hAnsi="Garamond"/>
              </w:rPr>
            </w:pPr>
          </w:p>
          <w:p w:rsidR="00F81DA1" w:rsidRPr="00261EC1" w:rsidRDefault="00F81DA1" w:rsidP="00F81DA1">
            <w:pPr>
              <w:spacing w:line="276" w:lineRule="auto"/>
              <w:jc w:val="center"/>
              <w:rPr>
                <w:rFonts w:ascii="Garamond" w:hAnsi="Garamond"/>
              </w:rPr>
            </w:pPr>
            <w:r w:rsidRPr="00261EC1">
              <w:rPr>
                <w:rFonts w:ascii="Garamond" w:hAnsi="Garamond"/>
              </w:rPr>
              <w:t>DLP</w:t>
            </w:r>
          </w:p>
        </w:tc>
      </w:tr>
      <w:tr w:rsidR="00F81DA1" w:rsidRPr="00261EC1" w:rsidTr="00F81DA1">
        <w:trPr>
          <w:trHeight w:val="1320"/>
        </w:trPr>
        <w:tc>
          <w:tcPr>
            <w:tcW w:w="846" w:type="dxa"/>
            <w:tcBorders>
              <w:top w:val="single" w:sz="4" w:space="0" w:color="auto"/>
              <w:bottom w:val="single" w:sz="4" w:space="0" w:color="auto"/>
            </w:tcBorders>
            <w:shd w:val="clear" w:color="auto" w:fill="auto"/>
          </w:tcPr>
          <w:p w:rsidR="00F81DA1" w:rsidRPr="00261EC1" w:rsidRDefault="00F81DA1" w:rsidP="00F81DA1">
            <w:pPr>
              <w:spacing w:line="276" w:lineRule="auto"/>
              <w:jc w:val="center"/>
              <w:rPr>
                <w:rFonts w:ascii="Garamond" w:hAnsi="Garamond"/>
                <w:b/>
              </w:rPr>
            </w:pPr>
            <w:r>
              <w:rPr>
                <w:rFonts w:ascii="Garamond" w:hAnsi="Garamond"/>
                <w:b/>
              </w:rPr>
              <w:t>2</w:t>
            </w:r>
            <w:r w:rsidRPr="00261EC1">
              <w:rPr>
                <w:rFonts w:ascii="Garamond" w:hAnsi="Garamond"/>
                <w:b/>
              </w:rPr>
              <w:t>.</w:t>
            </w:r>
          </w:p>
        </w:tc>
        <w:tc>
          <w:tcPr>
            <w:tcW w:w="4060" w:type="dxa"/>
            <w:gridSpan w:val="2"/>
            <w:tcBorders>
              <w:top w:val="single" w:sz="4" w:space="0" w:color="auto"/>
              <w:bottom w:val="single" w:sz="4" w:space="0" w:color="auto"/>
            </w:tcBorders>
            <w:shd w:val="clear" w:color="auto" w:fill="auto"/>
          </w:tcPr>
          <w:p w:rsidR="00F81DA1" w:rsidRPr="00261EC1" w:rsidRDefault="00F81DA1" w:rsidP="00F81DA1">
            <w:pPr>
              <w:spacing w:line="276" w:lineRule="auto"/>
              <w:jc w:val="both"/>
            </w:pPr>
            <w:r w:rsidRPr="00261EC1">
              <w:rPr>
                <w:rFonts w:ascii="Garamond" w:hAnsi="Garamond"/>
              </w:rPr>
              <w:t>Celebração de Aditivo contratual para acréscimo ou redução quantitativa do objeto contratual, observados os limites legais.</w:t>
            </w:r>
          </w:p>
        </w:tc>
        <w:tc>
          <w:tcPr>
            <w:tcW w:w="3248" w:type="dxa"/>
            <w:gridSpan w:val="2"/>
            <w:tcBorders>
              <w:top w:val="single" w:sz="4" w:space="0" w:color="auto"/>
              <w:bottom w:val="single" w:sz="4" w:space="0" w:color="auto"/>
            </w:tcBorders>
            <w:shd w:val="clear" w:color="auto" w:fill="auto"/>
          </w:tcPr>
          <w:p w:rsidR="00F81DA1" w:rsidRPr="00261EC1" w:rsidRDefault="00F81DA1" w:rsidP="00F81DA1">
            <w:pPr>
              <w:spacing w:line="276" w:lineRule="auto"/>
              <w:jc w:val="center"/>
              <w:rPr>
                <w:rFonts w:ascii="Garamond" w:hAnsi="Garamond"/>
                <w:sz w:val="12"/>
                <w:szCs w:val="12"/>
              </w:rPr>
            </w:pPr>
          </w:p>
          <w:p w:rsidR="00F81DA1" w:rsidRPr="00261EC1" w:rsidRDefault="00F81DA1" w:rsidP="00F81DA1">
            <w:pPr>
              <w:spacing w:line="276" w:lineRule="auto"/>
              <w:jc w:val="center"/>
              <w:rPr>
                <w:rFonts w:ascii="Garamond" w:hAnsi="Garamond"/>
              </w:rPr>
            </w:pPr>
          </w:p>
          <w:p w:rsidR="00F81DA1" w:rsidRPr="00261EC1" w:rsidRDefault="00F81DA1" w:rsidP="001474C3">
            <w:pPr>
              <w:spacing w:line="276" w:lineRule="auto"/>
              <w:jc w:val="center"/>
              <w:rPr>
                <w:rFonts w:ascii="Garamond" w:hAnsi="Garamond"/>
              </w:rPr>
            </w:pPr>
            <w:r w:rsidRPr="00261EC1">
              <w:rPr>
                <w:rFonts w:ascii="Garamond" w:hAnsi="Garamond"/>
              </w:rPr>
              <w:t>DLP e DGA</w:t>
            </w:r>
            <w:r w:rsidR="001474C3">
              <w:rPr>
                <w:rFonts w:ascii="Garamond" w:hAnsi="Garamond"/>
              </w:rPr>
              <w:t>L</w:t>
            </w:r>
          </w:p>
        </w:tc>
      </w:tr>
    </w:tbl>
    <w:p w:rsidR="00F81DA1" w:rsidRPr="00261EC1" w:rsidRDefault="00F81DA1" w:rsidP="00F81DA1">
      <w:pPr>
        <w:shd w:val="clear" w:color="auto" w:fill="FFFFFF"/>
        <w:spacing w:line="276"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1699"/>
        <w:gridCol w:w="1699"/>
        <w:gridCol w:w="1393"/>
      </w:tblGrid>
      <w:tr w:rsidR="00F81DA1" w:rsidRPr="00261EC1" w:rsidTr="001474C3">
        <w:tc>
          <w:tcPr>
            <w:tcW w:w="8188" w:type="dxa"/>
            <w:gridSpan w:val="5"/>
            <w:shd w:val="clear" w:color="auto" w:fill="808080"/>
          </w:tcPr>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r w:rsidRPr="00261EC1">
              <w:rPr>
                <w:rFonts w:ascii="Garamond" w:hAnsi="Garamond"/>
                <w:b/>
              </w:rPr>
              <w:t>RISCO 10</w:t>
            </w:r>
          </w:p>
          <w:p w:rsidR="00F81DA1" w:rsidRPr="00261EC1" w:rsidRDefault="00F81DA1" w:rsidP="00F81DA1">
            <w:pPr>
              <w:spacing w:line="276" w:lineRule="auto"/>
              <w:jc w:val="center"/>
              <w:rPr>
                <w:rFonts w:ascii="Garamond" w:hAnsi="Garamond"/>
                <w:b/>
              </w:rPr>
            </w:pPr>
          </w:p>
        </w:tc>
      </w:tr>
      <w:tr w:rsidR="00F81DA1" w:rsidRPr="00261EC1" w:rsidTr="001474C3">
        <w:tc>
          <w:tcPr>
            <w:tcW w:w="3397" w:type="dxa"/>
            <w:gridSpan w:val="2"/>
            <w:vMerge w:val="restart"/>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 xml:space="preserve">PROBABILIDADE: </w:t>
            </w:r>
          </w:p>
          <w:p w:rsidR="00F81DA1" w:rsidRPr="00261EC1" w:rsidRDefault="00F81DA1" w:rsidP="00F81DA1">
            <w:pPr>
              <w:spacing w:line="276" w:lineRule="auto"/>
              <w:jc w:val="center"/>
              <w:rPr>
                <w:rFonts w:ascii="Garamond" w:hAnsi="Garamond"/>
                <w:b/>
              </w:rPr>
            </w:pPr>
            <w:r w:rsidRPr="00261EC1">
              <w:rPr>
                <w:rFonts w:ascii="Garamond" w:hAnsi="Garamond"/>
                <w:b/>
              </w:rPr>
              <w:t>IMPACTO:</w:t>
            </w:r>
          </w:p>
        </w:tc>
        <w:tc>
          <w:tcPr>
            <w:tcW w:w="1699" w:type="dxa"/>
            <w:shd w:val="clear" w:color="auto" w:fill="auto"/>
          </w:tcPr>
          <w:p w:rsidR="00F81DA1" w:rsidRPr="00261EC1" w:rsidRDefault="00F81DA1" w:rsidP="00F81DA1">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b/>
              </w:rPr>
              <w:t>X</w:t>
            </w:r>
            <w:r w:rsidRPr="00261EC1">
              <w:rPr>
                <w:rFonts w:ascii="Garamond" w:hAnsi="Garamond"/>
              </w:rPr>
              <w:t xml:space="preserve"> )  Baixa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393"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Alta</w:t>
            </w:r>
          </w:p>
        </w:tc>
      </w:tr>
      <w:tr w:rsidR="00F81DA1" w:rsidRPr="00261EC1" w:rsidTr="001474C3">
        <w:tc>
          <w:tcPr>
            <w:tcW w:w="3397" w:type="dxa"/>
            <w:gridSpan w:val="2"/>
            <w:vMerge/>
            <w:shd w:val="clear" w:color="auto" w:fill="A6A6A6"/>
          </w:tcPr>
          <w:p w:rsidR="00F81DA1" w:rsidRPr="00261EC1" w:rsidRDefault="00F81DA1" w:rsidP="00F81DA1">
            <w:pPr>
              <w:spacing w:line="276" w:lineRule="auto"/>
              <w:jc w:val="center"/>
              <w:rPr>
                <w:rFonts w:ascii="Garamond" w:hAnsi="Garamond"/>
                <w:b/>
              </w:rPr>
            </w:pPr>
          </w:p>
        </w:tc>
        <w:tc>
          <w:tcPr>
            <w:tcW w:w="1699" w:type="dxa"/>
            <w:shd w:val="clear" w:color="auto" w:fill="auto"/>
          </w:tcPr>
          <w:p w:rsidR="00F81DA1" w:rsidRPr="00261EC1" w:rsidRDefault="00F81DA1" w:rsidP="00F81DA1">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 Baixa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393"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b/>
              </w:rPr>
              <w:t>X</w:t>
            </w:r>
            <w:r w:rsidRPr="00261EC1">
              <w:rPr>
                <w:rFonts w:ascii="Garamond" w:hAnsi="Garamond"/>
              </w:rPr>
              <w:t xml:space="preserve"> ) Alta</w:t>
            </w:r>
          </w:p>
        </w:tc>
      </w:tr>
      <w:tr w:rsidR="00F81DA1" w:rsidRPr="00261EC1" w:rsidTr="001474C3">
        <w:tc>
          <w:tcPr>
            <w:tcW w:w="846" w:type="dxa"/>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7342" w:type="dxa"/>
            <w:gridSpan w:val="4"/>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Dano</w:t>
            </w:r>
          </w:p>
        </w:tc>
      </w:tr>
      <w:tr w:rsidR="00F81DA1" w:rsidRPr="00261EC1" w:rsidTr="001474C3">
        <w:tc>
          <w:tcPr>
            <w:tcW w:w="846" w:type="dxa"/>
            <w:shd w:val="clear" w:color="auto" w:fill="auto"/>
          </w:tcPr>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r w:rsidRPr="00261EC1">
              <w:rPr>
                <w:rFonts w:ascii="Garamond" w:hAnsi="Garamond"/>
                <w:b/>
              </w:rPr>
              <w:t>1.</w:t>
            </w:r>
          </w:p>
        </w:tc>
        <w:tc>
          <w:tcPr>
            <w:tcW w:w="7342" w:type="dxa"/>
            <w:gridSpan w:val="4"/>
            <w:shd w:val="clear" w:color="auto" w:fill="auto"/>
          </w:tcPr>
          <w:p w:rsidR="00F81DA1" w:rsidRPr="00261EC1" w:rsidRDefault="00F81DA1" w:rsidP="00F81DA1">
            <w:pPr>
              <w:spacing w:line="276" w:lineRule="auto"/>
              <w:rPr>
                <w:rFonts w:ascii="Cambria" w:hAnsi="Cambria" w:cs="Cambria"/>
                <w:b/>
              </w:rPr>
            </w:pPr>
            <w:r w:rsidRPr="00261EC1">
              <w:rPr>
                <w:rFonts w:ascii="Cambria" w:hAnsi="Cambria" w:cs="Cambria"/>
                <w:b/>
              </w:rPr>
              <w:t>Documentação de habilitação técnica e econômico-financeira forjada ou inidônea.</w:t>
            </w:r>
          </w:p>
        </w:tc>
      </w:tr>
      <w:tr w:rsidR="00F81DA1" w:rsidRPr="00261EC1" w:rsidTr="001474C3">
        <w:tc>
          <w:tcPr>
            <w:tcW w:w="846" w:type="dxa"/>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Ação Preventiva</w:t>
            </w:r>
          </w:p>
        </w:tc>
        <w:tc>
          <w:tcPr>
            <w:tcW w:w="3092"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Responsável</w:t>
            </w:r>
          </w:p>
        </w:tc>
      </w:tr>
      <w:tr w:rsidR="00F81DA1" w:rsidRPr="00261EC1" w:rsidTr="001474C3">
        <w:trPr>
          <w:trHeight w:val="630"/>
        </w:trPr>
        <w:tc>
          <w:tcPr>
            <w:tcW w:w="846" w:type="dxa"/>
            <w:shd w:val="clear" w:color="auto" w:fill="auto"/>
          </w:tcPr>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r w:rsidRPr="00261EC1">
              <w:rPr>
                <w:rFonts w:ascii="Garamond" w:hAnsi="Garamond"/>
                <w:b/>
              </w:rPr>
              <w:t>1.</w:t>
            </w:r>
          </w:p>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p>
        </w:tc>
        <w:tc>
          <w:tcPr>
            <w:tcW w:w="4250" w:type="dxa"/>
            <w:gridSpan w:val="2"/>
            <w:shd w:val="clear" w:color="auto" w:fill="auto"/>
          </w:tcPr>
          <w:p w:rsidR="00F81DA1" w:rsidRPr="008329A7" w:rsidRDefault="00F81DA1" w:rsidP="00F81DA1">
            <w:pPr>
              <w:spacing w:line="276" w:lineRule="auto"/>
              <w:jc w:val="both"/>
            </w:pPr>
            <w:r w:rsidRPr="008329A7">
              <w:t xml:space="preserve">Utilização do </w:t>
            </w:r>
            <w:proofErr w:type="spellStart"/>
            <w:r w:rsidRPr="008329A7">
              <w:rPr>
                <w:i/>
              </w:rPr>
              <w:t>Checklist</w:t>
            </w:r>
            <w:proofErr w:type="spellEnd"/>
            <w:r w:rsidRPr="008329A7">
              <w:t xml:space="preserve"> para verificação de conformidade das documentações de habilitação técnica e econômico-financeira das empresas licitantes.</w:t>
            </w:r>
          </w:p>
        </w:tc>
        <w:tc>
          <w:tcPr>
            <w:tcW w:w="3092" w:type="dxa"/>
            <w:gridSpan w:val="2"/>
            <w:shd w:val="clear" w:color="auto" w:fill="auto"/>
          </w:tcPr>
          <w:p w:rsidR="00F81DA1" w:rsidRPr="00261EC1" w:rsidRDefault="00F81DA1" w:rsidP="00F81DA1">
            <w:pPr>
              <w:spacing w:line="276" w:lineRule="auto"/>
              <w:rPr>
                <w:rFonts w:ascii="Garamond" w:hAnsi="Garamond"/>
              </w:rPr>
            </w:pPr>
          </w:p>
          <w:p w:rsidR="00F81DA1" w:rsidRPr="00261EC1" w:rsidRDefault="00F81DA1" w:rsidP="00F81DA1">
            <w:pPr>
              <w:spacing w:line="276" w:lineRule="auto"/>
              <w:jc w:val="center"/>
              <w:rPr>
                <w:rFonts w:ascii="Garamond" w:hAnsi="Garamond"/>
              </w:rPr>
            </w:pPr>
            <w:r w:rsidRPr="00261EC1">
              <w:rPr>
                <w:rFonts w:ascii="Garamond" w:hAnsi="Garamond"/>
              </w:rPr>
              <w:t>DLP através da Comissão de Licitação</w:t>
            </w:r>
          </w:p>
          <w:p w:rsidR="00F81DA1" w:rsidRPr="00261EC1" w:rsidRDefault="00F81DA1" w:rsidP="00F81DA1">
            <w:pPr>
              <w:spacing w:line="276" w:lineRule="auto"/>
              <w:rPr>
                <w:rFonts w:ascii="Garamond" w:hAnsi="Garamond"/>
              </w:rPr>
            </w:pPr>
          </w:p>
        </w:tc>
      </w:tr>
      <w:tr w:rsidR="00F81DA1" w:rsidRPr="00261EC1" w:rsidTr="001474C3">
        <w:tc>
          <w:tcPr>
            <w:tcW w:w="846" w:type="dxa"/>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Ação de Contingência</w:t>
            </w:r>
          </w:p>
        </w:tc>
        <w:tc>
          <w:tcPr>
            <w:tcW w:w="3092"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Responsável</w:t>
            </w:r>
          </w:p>
        </w:tc>
      </w:tr>
      <w:tr w:rsidR="00F81DA1" w:rsidRPr="00261EC1" w:rsidTr="001474C3">
        <w:tc>
          <w:tcPr>
            <w:tcW w:w="846" w:type="dxa"/>
            <w:shd w:val="clear" w:color="auto" w:fill="auto"/>
          </w:tcPr>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r w:rsidRPr="00261EC1">
              <w:rPr>
                <w:rFonts w:ascii="Garamond" w:hAnsi="Garamond"/>
                <w:b/>
              </w:rPr>
              <w:t>1.</w:t>
            </w:r>
          </w:p>
        </w:tc>
        <w:tc>
          <w:tcPr>
            <w:tcW w:w="4250" w:type="dxa"/>
            <w:gridSpan w:val="2"/>
            <w:shd w:val="clear" w:color="auto" w:fill="auto"/>
          </w:tcPr>
          <w:p w:rsidR="00F81DA1" w:rsidRPr="008329A7" w:rsidRDefault="00F81DA1" w:rsidP="00F81DA1">
            <w:pPr>
              <w:spacing w:line="276" w:lineRule="auto"/>
              <w:jc w:val="both"/>
            </w:pPr>
            <w:r w:rsidRPr="008329A7">
              <w:t>Pregoeiro realiza diligências, e, caso constate a existência de irregularidades, submete à análise do Ordenador de Despesas para analisar a viabilidade de aplicação de penalidade.</w:t>
            </w:r>
          </w:p>
          <w:p w:rsidR="00F81DA1" w:rsidRPr="00261EC1" w:rsidRDefault="00F81DA1" w:rsidP="00F81DA1">
            <w:pPr>
              <w:spacing w:line="276" w:lineRule="auto"/>
              <w:jc w:val="both"/>
              <w:rPr>
                <w:rFonts w:ascii="Garamond" w:hAnsi="Garamond"/>
              </w:rPr>
            </w:pPr>
          </w:p>
        </w:tc>
        <w:tc>
          <w:tcPr>
            <w:tcW w:w="3092" w:type="dxa"/>
            <w:gridSpan w:val="2"/>
            <w:shd w:val="clear" w:color="auto" w:fill="auto"/>
          </w:tcPr>
          <w:p w:rsidR="00F81DA1" w:rsidRDefault="00F81DA1" w:rsidP="00F81DA1">
            <w:pPr>
              <w:spacing w:line="276" w:lineRule="auto"/>
              <w:rPr>
                <w:rFonts w:ascii="Garamond" w:hAnsi="Garamond"/>
              </w:rPr>
            </w:pPr>
          </w:p>
          <w:p w:rsidR="00F81DA1" w:rsidRPr="00261EC1" w:rsidRDefault="00F81DA1" w:rsidP="00F81DA1">
            <w:pPr>
              <w:spacing w:line="276" w:lineRule="auto"/>
              <w:rPr>
                <w:rFonts w:ascii="Garamond" w:hAnsi="Garamond"/>
              </w:rPr>
            </w:pPr>
          </w:p>
          <w:p w:rsidR="00F81DA1" w:rsidRPr="00261EC1" w:rsidRDefault="00F81DA1" w:rsidP="00F81DA1">
            <w:pPr>
              <w:spacing w:line="276" w:lineRule="auto"/>
              <w:jc w:val="center"/>
              <w:rPr>
                <w:rFonts w:ascii="Garamond" w:hAnsi="Garamond"/>
              </w:rPr>
            </w:pPr>
            <w:r w:rsidRPr="00261EC1">
              <w:rPr>
                <w:rFonts w:ascii="Garamond" w:hAnsi="Garamond"/>
              </w:rPr>
              <w:t xml:space="preserve">Setor de Pregões da </w:t>
            </w:r>
            <w:r>
              <w:rPr>
                <w:rFonts w:ascii="Garamond" w:hAnsi="Garamond"/>
              </w:rPr>
              <w:t>DLP</w:t>
            </w:r>
          </w:p>
          <w:p w:rsidR="00F81DA1" w:rsidRPr="00261EC1" w:rsidRDefault="00F81DA1" w:rsidP="00F81DA1">
            <w:pPr>
              <w:spacing w:line="276" w:lineRule="auto"/>
              <w:rPr>
                <w:rFonts w:ascii="Garamond" w:hAnsi="Garamond"/>
              </w:rPr>
            </w:pPr>
          </w:p>
        </w:tc>
      </w:tr>
    </w:tbl>
    <w:p w:rsidR="00F81DA1" w:rsidRDefault="00F81DA1" w:rsidP="00F81DA1">
      <w:pPr>
        <w:shd w:val="clear" w:color="auto" w:fill="FFFFFF"/>
        <w:spacing w:line="276" w:lineRule="auto"/>
        <w:rPr>
          <w:b/>
        </w:rPr>
      </w:pPr>
    </w:p>
    <w:p w:rsidR="00F81DA1" w:rsidRDefault="00F81DA1" w:rsidP="00F81DA1">
      <w:pPr>
        <w:shd w:val="clear" w:color="auto" w:fill="FFFFFF"/>
        <w:spacing w:line="276" w:lineRule="auto"/>
        <w:rPr>
          <w:b/>
        </w:rPr>
      </w:pPr>
    </w:p>
    <w:p w:rsidR="001474C3" w:rsidRDefault="001474C3" w:rsidP="00F81DA1">
      <w:pPr>
        <w:shd w:val="clear" w:color="auto" w:fill="FFFFFF"/>
        <w:spacing w:line="276" w:lineRule="auto"/>
        <w:rPr>
          <w:b/>
        </w:rPr>
      </w:pPr>
    </w:p>
    <w:p w:rsidR="00F81DA1" w:rsidRDefault="00F81DA1" w:rsidP="00F81DA1">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F81DA1" w:rsidRPr="00261EC1" w:rsidTr="001474C3">
        <w:tc>
          <w:tcPr>
            <w:tcW w:w="8494" w:type="dxa"/>
            <w:gridSpan w:val="5"/>
            <w:shd w:val="clear" w:color="auto" w:fill="808080"/>
          </w:tcPr>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r w:rsidRPr="00261EC1">
              <w:rPr>
                <w:rFonts w:ascii="Garamond" w:hAnsi="Garamond"/>
                <w:b/>
              </w:rPr>
              <w:t>RISCO 11</w:t>
            </w:r>
          </w:p>
          <w:p w:rsidR="00F81DA1" w:rsidRPr="00261EC1" w:rsidRDefault="00F81DA1" w:rsidP="00F81DA1">
            <w:pPr>
              <w:spacing w:line="276" w:lineRule="auto"/>
              <w:jc w:val="center"/>
              <w:rPr>
                <w:rFonts w:ascii="Garamond" w:hAnsi="Garamond"/>
                <w:b/>
              </w:rPr>
            </w:pPr>
          </w:p>
        </w:tc>
      </w:tr>
      <w:tr w:rsidR="00F81DA1" w:rsidRPr="00261EC1" w:rsidTr="001474C3">
        <w:tc>
          <w:tcPr>
            <w:tcW w:w="3397" w:type="dxa"/>
            <w:gridSpan w:val="2"/>
            <w:vMerge w:val="restart"/>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 xml:space="preserve">PROBABILIDADE: </w:t>
            </w:r>
          </w:p>
          <w:p w:rsidR="00F81DA1" w:rsidRPr="00261EC1" w:rsidRDefault="00F81DA1" w:rsidP="00F81DA1">
            <w:pPr>
              <w:spacing w:line="276" w:lineRule="auto"/>
              <w:jc w:val="center"/>
              <w:rPr>
                <w:rFonts w:ascii="Garamond" w:hAnsi="Garamond"/>
                <w:b/>
              </w:rPr>
            </w:pPr>
            <w:r w:rsidRPr="00261EC1">
              <w:rPr>
                <w:rFonts w:ascii="Garamond" w:hAnsi="Garamond"/>
                <w:b/>
              </w:rPr>
              <w:t>IMPACTO:</w:t>
            </w:r>
          </w:p>
        </w:tc>
        <w:tc>
          <w:tcPr>
            <w:tcW w:w="1699" w:type="dxa"/>
            <w:shd w:val="clear" w:color="auto" w:fill="auto"/>
          </w:tcPr>
          <w:p w:rsidR="00F81DA1" w:rsidRPr="00261EC1" w:rsidRDefault="00F81DA1" w:rsidP="00F81DA1">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b/>
              </w:rPr>
              <w:t>X</w:t>
            </w:r>
            <w:r w:rsidRPr="00261EC1">
              <w:rPr>
                <w:rFonts w:ascii="Garamond" w:hAnsi="Garamond"/>
              </w:rPr>
              <w:t xml:space="preserve"> )  Baixa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Alta</w:t>
            </w:r>
          </w:p>
        </w:tc>
      </w:tr>
      <w:tr w:rsidR="00F81DA1" w:rsidRPr="00261EC1" w:rsidTr="001474C3">
        <w:tc>
          <w:tcPr>
            <w:tcW w:w="3397" w:type="dxa"/>
            <w:gridSpan w:val="2"/>
            <w:vMerge/>
            <w:shd w:val="clear" w:color="auto" w:fill="A6A6A6"/>
          </w:tcPr>
          <w:p w:rsidR="00F81DA1" w:rsidRPr="00261EC1" w:rsidRDefault="00F81DA1" w:rsidP="00F81DA1">
            <w:pPr>
              <w:spacing w:line="276" w:lineRule="auto"/>
              <w:jc w:val="center"/>
              <w:rPr>
                <w:rFonts w:ascii="Garamond" w:hAnsi="Garamond"/>
                <w:b/>
              </w:rPr>
            </w:pPr>
          </w:p>
        </w:tc>
        <w:tc>
          <w:tcPr>
            <w:tcW w:w="1699" w:type="dxa"/>
            <w:shd w:val="clear" w:color="auto" w:fill="auto"/>
          </w:tcPr>
          <w:p w:rsidR="00F81DA1" w:rsidRPr="00261EC1" w:rsidRDefault="00F81DA1" w:rsidP="00F81DA1">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 Baixa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b/>
              </w:rPr>
              <w:t xml:space="preserve">X </w:t>
            </w:r>
            <w:r w:rsidRPr="00261EC1">
              <w:rPr>
                <w:rFonts w:ascii="Garamond" w:hAnsi="Garamond"/>
              </w:rPr>
              <w:t>) Alta</w:t>
            </w:r>
          </w:p>
        </w:tc>
      </w:tr>
      <w:tr w:rsidR="00F81DA1" w:rsidRPr="00261EC1" w:rsidTr="001474C3">
        <w:tc>
          <w:tcPr>
            <w:tcW w:w="846" w:type="dxa"/>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7648" w:type="dxa"/>
            <w:gridSpan w:val="4"/>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Dano</w:t>
            </w:r>
          </w:p>
        </w:tc>
      </w:tr>
      <w:tr w:rsidR="00F81DA1" w:rsidRPr="00261EC1" w:rsidTr="001474C3">
        <w:tc>
          <w:tcPr>
            <w:tcW w:w="846" w:type="dxa"/>
            <w:shd w:val="clear" w:color="auto" w:fill="auto"/>
          </w:tcPr>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r w:rsidRPr="00261EC1">
              <w:rPr>
                <w:rFonts w:ascii="Garamond" w:hAnsi="Garamond"/>
                <w:b/>
              </w:rPr>
              <w:t>1.</w:t>
            </w:r>
          </w:p>
        </w:tc>
        <w:tc>
          <w:tcPr>
            <w:tcW w:w="7648" w:type="dxa"/>
            <w:gridSpan w:val="4"/>
            <w:shd w:val="clear" w:color="auto" w:fill="auto"/>
          </w:tcPr>
          <w:p w:rsidR="00F81DA1" w:rsidRPr="00261EC1" w:rsidRDefault="00F81DA1" w:rsidP="00F81DA1">
            <w:pPr>
              <w:spacing w:line="276" w:lineRule="auto"/>
              <w:rPr>
                <w:rFonts w:ascii="Cambria" w:hAnsi="Cambria" w:cs="Cambria"/>
                <w:b/>
              </w:rPr>
            </w:pPr>
            <w:r w:rsidRPr="00261EC1">
              <w:rPr>
                <w:rFonts w:ascii="Cambria" w:hAnsi="Cambria" w:cs="Cambria"/>
                <w:b/>
              </w:rPr>
              <w:t>Sobre preços nos orçamentos estimativos, podendo resultar em licitação com preços superiores aos praticados no mercado, e, consequentemente no não atendimento ao princípio da economicidade.</w:t>
            </w:r>
          </w:p>
        </w:tc>
      </w:tr>
      <w:tr w:rsidR="00F81DA1" w:rsidRPr="00261EC1" w:rsidTr="001474C3">
        <w:tc>
          <w:tcPr>
            <w:tcW w:w="846" w:type="dxa"/>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Ação Preventiva</w:t>
            </w:r>
          </w:p>
        </w:tc>
        <w:tc>
          <w:tcPr>
            <w:tcW w:w="3398"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Responsável</w:t>
            </w:r>
          </w:p>
        </w:tc>
      </w:tr>
      <w:tr w:rsidR="00F81DA1" w:rsidRPr="00261EC1" w:rsidTr="001474C3">
        <w:trPr>
          <w:trHeight w:val="630"/>
        </w:trPr>
        <w:tc>
          <w:tcPr>
            <w:tcW w:w="846" w:type="dxa"/>
            <w:shd w:val="clear" w:color="auto" w:fill="auto"/>
          </w:tcPr>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r w:rsidRPr="00261EC1">
              <w:rPr>
                <w:rFonts w:ascii="Garamond" w:hAnsi="Garamond"/>
                <w:b/>
              </w:rPr>
              <w:t>1.</w:t>
            </w:r>
          </w:p>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p>
        </w:tc>
        <w:tc>
          <w:tcPr>
            <w:tcW w:w="4250" w:type="dxa"/>
            <w:gridSpan w:val="2"/>
            <w:shd w:val="clear" w:color="auto" w:fill="auto"/>
          </w:tcPr>
          <w:p w:rsidR="00F81DA1" w:rsidRPr="00261EC1" w:rsidRDefault="00F81DA1" w:rsidP="00F81DA1">
            <w:pPr>
              <w:spacing w:line="276" w:lineRule="auto"/>
              <w:jc w:val="both"/>
              <w:rPr>
                <w:rFonts w:ascii="Garamond" w:hAnsi="Garamond"/>
              </w:rPr>
            </w:pPr>
            <w:r w:rsidRPr="00261EC1">
              <w:rPr>
                <w:rFonts w:ascii="Garamond" w:hAnsi="Garamond"/>
              </w:rPr>
              <w:t>As estimativas de preços prévias às licitações devem estar baseadas em cesta de preços aceitáveis, tais como os oriundos de pesquisas diretas com fornecedores ou em seus catálogos, valores adjudicados em licitações de órgãos públicos, sistemas de compras (Comprasnet), avaliação de contratos recentes ou vigentes, compras e contratações realizadas por corporações privadas em condições idênticas ou semelhantes.</w:t>
            </w:r>
          </w:p>
        </w:tc>
        <w:tc>
          <w:tcPr>
            <w:tcW w:w="3398" w:type="dxa"/>
            <w:gridSpan w:val="2"/>
            <w:shd w:val="clear" w:color="auto" w:fill="auto"/>
          </w:tcPr>
          <w:p w:rsidR="00F81DA1" w:rsidRDefault="00F81DA1" w:rsidP="00F81DA1">
            <w:pPr>
              <w:spacing w:line="276" w:lineRule="auto"/>
              <w:rPr>
                <w:rFonts w:ascii="Garamond" w:hAnsi="Garamond"/>
              </w:rPr>
            </w:pPr>
          </w:p>
          <w:p w:rsidR="00F81DA1" w:rsidRDefault="00F81DA1" w:rsidP="00F81DA1">
            <w:pPr>
              <w:spacing w:line="276" w:lineRule="auto"/>
              <w:rPr>
                <w:rFonts w:ascii="Garamond" w:hAnsi="Garamond"/>
              </w:rPr>
            </w:pPr>
          </w:p>
          <w:p w:rsidR="00F81DA1" w:rsidRDefault="00F81DA1" w:rsidP="00F81DA1">
            <w:pPr>
              <w:spacing w:line="276" w:lineRule="auto"/>
              <w:rPr>
                <w:rFonts w:ascii="Garamond" w:hAnsi="Garamond"/>
              </w:rPr>
            </w:pPr>
          </w:p>
          <w:p w:rsidR="00F81DA1" w:rsidRPr="00261EC1" w:rsidRDefault="00F81DA1" w:rsidP="00F81DA1">
            <w:pPr>
              <w:spacing w:line="276" w:lineRule="auto"/>
              <w:rPr>
                <w:rFonts w:ascii="Garamond" w:hAnsi="Garamond"/>
              </w:rPr>
            </w:pPr>
          </w:p>
          <w:p w:rsidR="00F81DA1" w:rsidRPr="00261EC1" w:rsidRDefault="00F81DA1" w:rsidP="00F81DA1">
            <w:pPr>
              <w:spacing w:line="276" w:lineRule="auto"/>
              <w:rPr>
                <w:rFonts w:ascii="Garamond" w:hAnsi="Garamond"/>
              </w:rPr>
            </w:pPr>
            <w:r w:rsidRPr="00261EC1">
              <w:rPr>
                <w:rFonts w:ascii="Garamond" w:hAnsi="Garamond"/>
              </w:rPr>
              <w:t>DLP através do Setor de Pesquisa de Mercado</w:t>
            </w:r>
          </w:p>
          <w:p w:rsidR="00F81DA1" w:rsidRPr="00261EC1" w:rsidRDefault="00F81DA1" w:rsidP="00F81DA1">
            <w:pPr>
              <w:spacing w:line="276" w:lineRule="auto"/>
              <w:rPr>
                <w:rFonts w:ascii="Garamond" w:hAnsi="Garamond"/>
              </w:rPr>
            </w:pPr>
          </w:p>
        </w:tc>
      </w:tr>
      <w:tr w:rsidR="00F81DA1" w:rsidRPr="00261EC1" w:rsidTr="001474C3">
        <w:tc>
          <w:tcPr>
            <w:tcW w:w="846" w:type="dxa"/>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Ação de Contingência</w:t>
            </w:r>
          </w:p>
        </w:tc>
        <w:tc>
          <w:tcPr>
            <w:tcW w:w="3398"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Responsável</w:t>
            </w:r>
          </w:p>
        </w:tc>
      </w:tr>
      <w:tr w:rsidR="00F81DA1" w:rsidRPr="00261EC1" w:rsidTr="001474C3">
        <w:tc>
          <w:tcPr>
            <w:tcW w:w="846" w:type="dxa"/>
            <w:shd w:val="clear" w:color="auto" w:fill="auto"/>
          </w:tcPr>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r w:rsidRPr="00261EC1">
              <w:rPr>
                <w:rFonts w:ascii="Garamond" w:hAnsi="Garamond"/>
                <w:b/>
              </w:rPr>
              <w:t>1.</w:t>
            </w:r>
          </w:p>
        </w:tc>
        <w:tc>
          <w:tcPr>
            <w:tcW w:w="4250" w:type="dxa"/>
            <w:gridSpan w:val="2"/>
            <w:shd w:val="clear" w:color="auto" w:fill="auto"/>
          </w:tcPr>
          <w:p w:rsidR="00F81DA1" w:rsidRPr="00261EC1" w:rsidRDefault="00F81DA1" w:rsidP="00F81DA1">
            <w:pPr>
              <w:spacing w:line="276" w:lineRule="auto"/>
              <w:jc w:val="both"/>
              <w:rPr>
                <w:rFonts w:ascii="Garamond" w:hAnsi="Garamond"/>
              </w:rPr>
            </w:pPr>
            <w:r w:rsidRPr="008329A7">
              <w:t>Determinar a adequação da pesquisa de preços e, conforme o caso, do Termo de Referência.</w:t>
            </w:r>
          </w:p>
        </w:tc>
        <w:tc>
          <w:tcPr>
            <w:tcW w:w="3398" w:type="dxa"/>
            <w:gridSpan w:val="2"/>
            <w:shd w:val="clear" w:color="auto" w:fill="auto"/>
          </w:tcPr>
          <w:p w:rsidR="00F81DA1" w:rsidRPr="00261EC1" w:rsidRDefault="00F81DA1" w:rsidP="00F81DA1">
            <w:pPr>
              <w:spacing w:line="276" w:lineRule="auto"/>
              <w:rPr>
                <w:rFonts w:ascii="Garamond" w:hAnsi="Garamond"/>
              </w:rPr>
            </w:pPr>
          </w:p>
          <w:p w:rsidR="00F81DA1" w:rsidRPr="00261EC1" w:rsidRDefault="00F81DA1" w:rsidP="00F81DA1">
            <w:pPr>
              <w:spacing w:line="276" w:lineRule="auto"/>
              <w:jc w:val="center"/>
              <w:rPr>
                <w:rFonts w:ascii="Garamond" w:hAnsi="Garamond"/>
              </w:rPr>
            </w:pPr>
            <w:r w:rsidRPr="00261EC1">
              <w:rPr>
                <w:rFonts w:ascii="Garamond" w:hAnsi="Garamond"/>
              </w:rPr>
              <w:t>DGA</w:t>
            </w:r>
            <w:r w:rsidR="001474C3">
              <w:rPr>
                <w:rFonts w:ascii="Garamond" w:hAnsi="Garamond"/>
              </w:rPr>
              <w:t>L</w:t>
            </w:r>
          </w:p>
          <w:p w:rsidR="00F81DA1" w:rsidRPr="00261EC1" w:rsidRDefault="00F81DA1" w:rsidP="00F81DA1">
            <w:pPr>
              <w:spacing w:line="276" w:lineRule="auto"/>
              <w:rPr>
                <w:rFonts w:ascii="Garamond" w:hAnsi="Garamond"/>
              </w:rPr>
            </w:pPr>
          </w:p>
        </w:tc>
      </w:tr>
    </w:tbl>
    <w:p w:rsidR="00F81DA1" w:rsidRPr="00261EC1" w:rsidRDefault="00F81DA1" w:rsidP="00F81DA1">
      <w:pPr>
        <w:shd w:val="clear" w:color="auto" w:fill="FFFFFF"/>
        <w:spacing w:line="276"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F81DA1" w:rsidRPr="00261EC1" w:rsidTr="001474C3">
        <w:tc>
          <w:tcPr>
            <w:tcW w:w="8494" w:type="dxa"/>
            <w:gridSpan w:val="5"/>
            <w:shd w:val="clear" w:color="auto" w:fill="808080"/>
          </w:tcPr>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r w:rsidRPr="00261EC1">
              <w:rPr>
                <w:rFonts w:ascii="Garamond" w:hAnsi="Garamond"/>
                <w:b/>
              </w:rPr>
              <w:t>RISCO 12</w:t>
            </w:r>
          </w:p>
          <w:p w:rsidR="00F81DA1" w:rsidRPr="00261EC1" w:rsidRDefault="00F81DA1" w:rsidP="00F81DA1">
            <w:pPr>
              <w:spacing w:line="276" w:lineRule="auto"/>
              <w:jc w:val="center"/>
              <w:rPr>
                <w:rFonts w:ascii="Garamond" w:hAnsi="Garamond"/>
                <w:b/>
              </w:rPr>
            </w:pPr>
          </w:p>
        </w:tc>
      </w:tr>
      <w:tr w:rsidR="00F81DA1" w:rsidRPr="00261EC1" w:rsidTr="001474C3">
        <w:tc>
          <w:tcPr>
            <w:tcW w:w="3397" w:type="dxa"/>
            <w:gridSpan w:val="2"/>
            <w:vMerge w:val="restart"/>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 xml:space="preserve">PROBABILIDADE: </w:t>
            </w:r>
          </w:p>
          <w:p w:rsidR="00F81DA1" w:rsidRPr="00261EC1" w:rsidRDefault="00F81DA1" w:rsidP="00F81DA1">
            <w:pPr>
              <w:spacing w:line="276" w:lineRule="auto"/>
              <w:jc w:val="center"/>
              <w:rPr>
                <w:rFonts w:ascii="Garamond" w:hAnsi="Garamond"/>
                <w:b/>
              </w:rPr>
            </w:pPr>
            <w:r w:rsidRPr="00261EC1">
              <w:rPr>
                <w:rFonts w:ascii="Garamond" w:hAnsi="Garamond"/>
                <w:b/>
              </w:rPr>
              <w:t>IMPACTO:</w:t>
            </w:r>
          </w:p>
        </w:tc>
        <w:tc>
          <w:tcPr>
            <w:tcW w:w="1699" w:type="dxa"/>
            <w:shd w:val="clear" w:color="auto" w:fill="auto"/>
          </w:tcPr>
          <w:p w:rsidR="00F81DA1" w:rsidRPr="00261EC1" w:rsidRDefault="00F81DA1" w:rsidP="00F81DA1">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b/>
              </w:rPr>
              <w:t xml:space="preserve">X </w:t>
            </w:r>
            <w:r w:rsidRPr="00261EC1">
              <w:rPr>
                <w:rFonts w:ascii="Garamond" w:hAnsi="Garamond"/>
              </w:rPr>
              <w:t>)  Baixa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Alta</w:t>
            </w:r>
          </w:p>
        </w:tc>
      </w:tr>
      <w:tr w:rsidR="00F81DA1" w:rsidRPr="00261EC1" w:rsidTr="001474C3">
        <w:tc>
          <w:tcPr>
            <w:tcW w:w="3397" w:type="dxa"/>
            <w:gridSpan w:val="2"/>
            <w:vMerge/>
            <w:shd w:val="clear" w:color="auto" w:fill="A6A6A6"/>
          </w:tcPr>
          <w:p w:rsidR="00F81DA1" w:rsidRPr="00261EC1" w:rsidRDefault="00F81DA1" w:rsidP="00F81DA1">
            <w:pPr>
              <w:spacing w:line="276" w:lineRule="auto"/>
              <w:jc w:val="center"/>
              <w:rPr>
                <w:rFonts w:ascii="Garamond" w:hAnsi="Garamond"/>
                <w:b/>
              </w:rPr>
            </w:pPr>
          </w:p>
        </w:tc>
        <w:tc>
          <w:tcPr>
            <w:tcW w:w="1699" w:type="dxa"/>
            <w:shd w:val="clear" w:color="auto" w:fill="auto"/>
          </w:tcPr>
          <w:p w:rsidR="00F81DA1" w:rsidRPr="00261EC1" w:rsidRDefault="00F81DA1" w:rsidP="00F81DA1">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 Baixa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b/>
              </w:rPr>
              <w:t>X</w:t>
            </w:r>
            <w:r w:rsidRPr="00261EC1">
              <w:rPr>
                <w:rFonts w:ascii="Garamond" w:hAnsi="Garamond"/>
              </w:rPr>
              <w:t xml:space="preserve"> ) Alta</w:t>
            </w:r>
          </w:p>
        </w:tc>
      </w:tr>
      <w:tr w:rsidR="00F81DA1" w:rsidRPr="00261EC1" w:rsidTr="001474C3">
        <w:tc>
          <w:tcPr>
            <w:tcW w:w="846" w:type="dxa"/>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7648" w:type="dxa"/>
            <w:gridSpan w:val="4"/>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Dano</w:t>
            </w:r>
          </w:p>
        </w:tc>
      </w:tr>
      <w:tr w:rsidR="00F81DA1" w:rsidRPr="00261EC1" w:rsidTr="001474C3">
        <w:tc>
          <w:tcPr>
            <w:tcW w:w="846" w:type="dxa"/>
            <w:shd w:val="clear" w:color="auto" w:fill="auto"/>
            <w:vAlign w:val="center"/>
          </w:tcPr>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r w:rsidRPr="00261EC1">
              <w:rPr>
                <w:rFonts w:ascii="Garamond" w:hAnsi="Garamond"/>
                <w:b/>
              </w:rPr>
              <w:t>1.</w:t>
            </w:r>
          </w:p>
        </w:tc>
        <w:tc>
          <w:tcPr>
            <w:tcW w:w="7648" w:type="dxa"/>
            <w:gridSpan w:val="4"/>
            <w:shd w:val="clear" w:color="auto" w:fill="auto"/>
            <w:vAlign w:val="center"/>
          </w:tcPr>
          <w:p w:rsidR="00F81DA1" w:rsidRPr="00261EC1" w:rsidRDefault="00F81DA1" w:rsidP="00F81DA1">
            <w:pPr>
              <w:spacing w:line="276" w:lineRule="auto"/>
              <w:jc w:val="both"/>
              <w:rPr>
                <w:rFonts w:ascii="Cambria" w:hAnsi="Cambria" w:cs="Cambria"/>
                <w:b/>
              </w:rPr>
            </w:pPr>
            <w:r w:rsidRPr="00261EC1">
              <w:rPr>
                <w:rFonts w:ascii="Cambria" w:hAnsi="Cambria" w:cs="Cambria"/>
                <w:b/>
              </w:rPr>
              <w:t>Risco de vencimento da proposta por sobrestamento, podendo ocasionar o atraso no atendimento da demanda e a recusa do licitante em manter a proposta.</w:t>
            </w:r>
          </w:p>
          <w:p w:rsidR="00F81DA1" w:rsidRPr="00261EC1" w:rsidRDefault="00F81DA1" w:rsidP="00F81DA1">
            <w:pPr>
              <w:spacing w:line="276" w:lineRule="auto"/>
              <w:jc w:val="center"/>
              <w:rPr>
                <w:rFonts w:ascii="Cambria" w:hAnsi="Cambria" w:cs="Cambria"/>
                <w:b/>
              </w:rPr>
            </w:pPr>
          </w:p>
        </w:tc>
      </w:tr>
      <w:tr w:rsidR="00F81DA1" w:rsidRPr="00261EC1" w:rsidTr="001474C3">
        <w:tc>
          <w:tcPr>
            <w:tcW w:w="846" w:type="dxa"/>
            <w:shd w:val="clear" w:color="auto" w:fill="A6A6A6"/>
            <w:vAlign w:val="center"/>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vAlign w:val="center"/>
          </w:tcPr>
          <w:p w:rsidR="00F81DA1" w:rsidRPr="00261EC1" w:rsidRDefault="00F81DA1" w:rsidP="00F81DA1">
            <w:pPr>
              <w:spacing w:line="276" w:lineRule="auto"/>
              <w:jc w:val="center"/>
              <w:rPr>
                <w:rFonts w:ascii="Garamond" w:hAnsi="Garamond"/>
                <w:b/>
              </w:rPr>
            </w:pPr>
            <w:r w:rsidRPr="00261EC1">
              <w:rPr>
                <w:rFonts w:ascii="Garamond" w:hAnsi="Garamond"/>
                <w:b/>
              </w:rPr>
              <w:t>Ação Preventiva</w:t>
            </w:r>
          </w:p>
        </w:tc>
        <w:tc>
          <w:tcPr>
            <w:tcW w:w="3398" w:type="dxa"/>
            <w:gridSpan w:val="2"/>
            <w:shd w:val="clear" w:color="auto" w:fill="A6A6A6"/>
            <w:vAlign w:val="center"/>
          </w:tcPr>
          <w:p w:rsidR="00F81DA1" w:rsidRPr="00261EC1" w:rsidRDefault="00F81DA1" w:rsidP="00F81DA1">
            <w:pPr>
              <w:spacing w:line="276" w:lineRule="auto"/>
              <w:jc w:val="center"/>
              <w:rPr>
                <w:rFonts w:ascii="Garamond" w:hAnsi="Garamond"/>
                <w:b/>
              </w:rPr>
            </w:pPr>
            <w:r w:rsidRPr="00261EC1">
              <w:rPr>
                <w:rFonts w:ascii="Garamond" w:hAnsi="Garamond"/>
                <w:b/>
              </w:rPr>
              <w:t>Responsável</w:t>
            </w:r>
          </w:p>
        </w:tc>
      </w:tr>
      <w:tr w:rsidR="00F81DA1" w:rsidRPr="00261EC1" w:rsidTr="001474C3">
        <w:trPr>
          <w:trHeight w:val="630"/>
        </w:trPr>
        <w:tc>
          <w:tcPr>
            <w:tcW w:w="846" w:type="dxa"/>
            <w:shd w:val="clear" w:color="auto" w:fill="auto"/>
            <w:vAlign w:val="center"/>
          </w:tcPr>
          <w:p w:rsidR="00F81DA1" w:rsidRPr="00261EC1" w:rsidRDefault="00F81DA1" w:rsidP="00F81DA1">
            <w:pPr>
              <w:spacing w:line="276" w:lineRule="auto"/>
              <w:jc w:val="center"/>
              <w:rPr>
                <w:rFonts w:ascii="Garamond" w:hAnsi="Garamond"/>
                <w:b/>
              </w:rPr>
            </w:pPr>
            <w:r w:rsidRPr="00261EC1">
              <w:rPr>
                <w:rFonts w:ascii="Garamond" w:hAnsi="Garamond"/>
                <w:b/>
              </w:rPr>
              <w:t>1.</w:t>
            </w:r>
          </w:p>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p>
        </w:tc>
        <w:tc>
          <w:tcPr>
            <w:tcW w:w="4250" w:type="dxa"/>
            <w:gridSpan w:val="2"/>
            <w:shd w:val="clear" w:color="auto" w:fill="auto"/>
            <w:vAlign w:val="center"/>
          </w:tcPr>
          <w:p w:rsidR="00F81DA1" w:rsidRPr="008329A7" w:rsidRDefault="00F81DA1" w:rsidP="00F81DA1">
            <w:pPr>
              <w:spacing w:line="276" w:lineRule="auto"/>
              <w:jc w:val="both"/>
            </w:pPr>
            <w:r w:rsidRPr="008329A7">
              <w:t>Conferência e controle da vigência das propostas.</w:t>
            </w:r>
          </w:p>
        </w:tc>
        <w:tc>
          <w:tcPr>
            <w:tcW w:w="3398" w:type="dxa"/>
            <w:gridSpan w:val="2"/>
            <w:shd w:val="clear" w:color="auto" w:fill="auto"/>
            <w:vAlign w:val="center"/>
          </w:tcPr>
          <w:p w:rsidR="00F81DA1" w:rsidRPr="00261EC1" w:rsidRDefault="00F81DA1" w:rsidP="00F81DA1">
            <w:pPr>
              <w:spacing w:line="276" w:lineRule="auto"/>
              <w:jc w:val="center"/>
              <w:rPr>
                <w:rFonts w:ascii="Garamond" w:hAnsi="Garamond"/>
              </w:rPr>
            </w:pPr>
            <w:r w:rsidRPr="00261EC1">
              <w:rPr>
                <w:rFonts w:ascii="Garamond" w:hAnsi="Garamond"/>
              </w:rPr>
              <w:t>DL através do Setor de Pesquisa de Mercado</w:t>
            </w:r>
          </w:p>
          <w:p w:rsidR="00F81DA1" w:rsidRPr="00261EC1" w:rsidRDefault="00F81DA1" w:rsidP="00F81DA1">
            <w:pPr>
              <w:spacing w:line="276" w:lineRule="auto"/>
              <w:jc w:val="center"/>
              <w:rPr>
                <w:rFonts w:ascii="Garamond" w:hAnsi="Garamond"/>
              </w:rPr>
            </w:pPr>
          </w:p>
        </w:tc>
      </w:tr>
      <w:tr w:rsidR="00F81DA1" w:rsidRPr="00261EC1" w:rsidTr="001474C3">
        <w:trPr>
          <w:trHeight w:val="630"/>
        </w:trPr>
        <w:tc>
          <w:tcPr>
            <w:tcW w:w="846" w:type="dxa"/>
            <w:shd w:val="clear" w:color="auto" w:fill="auto"/>
            <w:vAlign w:val="center"/>
          </w:tcPr>
          <w:p w:rsidR="00F81DA1" w:rsidRPr="00261EC1" w:rsidRDefault="00F81DA1" w:rsidP="00F81DA1">
            <w:pPr>
              <w:spacing w:line="276" w:lineRule="auto"/>
              <w:jc w:val="center"/>
              <w:rPr>
                <w:rFonts w:ascii="Garamond" w:hAnsi="Garamond"/>
                <w:b/>
              </w:rPr>
            </w:pPr>
            <w:r w:rsidRPr="00261EC1">
              <w:rPr>
                <w:rFonts w:ascii="Garamond" w:hAnsi="Garamond"/>
                <w:b/>
              </w:rPr>
              <w:lastRenderedPageBreak/>
              <w:t>2.</w:t>
            </w:r>
          </w:p>
        </w:tc>
        <w:tc>
          <w:tcPr>
            <w:tcW w:w="4250" w:type="dxa"/>
            <w:gridSpan w:val="2"/>
            <w:shd w:val="clear" w:color="auto" w:fill="auto"/>
            <w:vAlign w:val="center"/>
          </w:tcPr>
          <w:p w:rsidR="00F81DA1" w:rsidRPr="008329A7" w:rsidRDefault="00F81DA1" w:rsidP="00F81DA1">
            <w:pPr>
              <w:spacing w:line="276" w:lineRule="auto"/>
              <w:jc w:val="both"/>
            </w:pPr>
            <w:r w:rsidRPr="008329A7">
              <w:t>Reunião com o Ordenador de Despesas para cientificá-lo do risco e alinhar providências.</w:t>
            </w:r>
          </w:p>
          <w:p w:rsidR="00F81DA1" w:rsidRPr="00261EC1" w:rsidRDefault="00F81DA1" w:rsidP="00F81DA1">
            <w:pPr>
              <w:spacing w:line="276" w:lineRule="auto"/>
              <w:jc w:val="both"/>
            </w:pPr>
          </w:p>
        </w:tc>
        <w:tc>
          <w:tcPr>
            <w:tcW w:w="3398" w:type="dxa"/>
            <w:gridSpan w:val="2"/>
            <w:shd w:val="clear" w:color="auto" w:fill="auto"/>
            <w:vAlign w:val="center"/>
          </w:tcPr>
          <w:p w:rsidR="00F81DA1" w:rsidRPr="00261EC1" w:rsidRDefault="00F81DA1" w:rsidP="00F81DA1">
            <w:pPr>
              <w:spacing w:line="276" w:lineRule="auto"/>
              <w:jc w:val="center"/>
              <w:rPr>
                <w:rFonts w:ascii="Garamond" w:hAnsi="Garamond"/>
              </w:rPr>
            </w:pPr>
            <w:r w:rsidRPr="00261EC1">
              <w:rPr>
                <w:rFonts w:ascii="Garamond" w:hAnsi="Garamond"/>
              </w:rPr>
              <w:t>DLP</w:t>
            </w:r>
          </w:p>
        </w:tc>
      </w:tr>
      <w:tr w:rsidR="00F81DA1" w:rsidRPr="00261EC1" w:rsidTr="001474C3">
        <w:tc>
          <w:tcPr>
            <w:tcW w:w="846" w:type="dxa"/>
            <w:shd w:val="clear" w:color="auto" w:fill="A6A6A6"/>
            <w:vAlign w:val="center"/>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vAlign w:val="center"/>
          </w:tcPr>
          <w:p w:rsidR="00F81DA1" w:rsidRPr="00261EC1" w:rsidRDefault="00F81DA1" w:rsidP="00F81DA1">
            <w:pPr>
              <w:spacing w:line="276" w:lineRule="auto"/>
              <w:jc w:val="center"/>
              <w:rPr>
                <w:rFonts w:ascii="Garamond" w:hAnsi="Garamond"/>
                <w:b/>
              </w:rPr>
            </w:pPr>
            <w:r w:rsidRPr="00261EC1">
              <w:rPr>
                <w:rFonts w:ascii="Garamond" w:hAnsi="Garamond"/>
                <w:b/>
              </w:rPr>
              <w:t>Ação de Contingência</w:t>
            </w:r>
          </w:p>
        </w:tc>
        <w:tc>
          <w:tcPr>
            <w:tcW w:w="3398" w:type="dxa"/>
            <w:gridSpan w:val="2"/>
            <w:shd w:val="clear" w:color="auto" w:fill="A6A6A6"/>
            <w:vAlign w:val="center"/>
          </w:tcPr>
          <w:p w:rsidR="00F81DA1" w:rsidRPr="00261EC1" w:rsidRDefault="00F81DA1" w:rsidP="00F81DA1">
            <w:pPr>
              <w:spacing w:line="276" w:lineRule="auto"/>
              <w:jc w:val="center"/>
              <w:rPr>
                <w:rFonts w:ascii="Garamond" w:hAnsi="Garamond"/>
                <w:b/>
              </w:rPr>
            </w:pPr>
            <w:r w:rsidRPr="00261EC1">
              <w:rPr>
                <w:rFonts w:ascii="Garamond" w:hAnsi="Garamond"/>
                <w:b/>
              </w:rPr>
              <w:t>Responsável</w:t>
            </w:r>
          </w:p>
        </w:tc>
      </w:tr>
      <w:tr w:rsidR="00F81DA1" w:rsidRPr="00261EC1" w:rsidTr="001474C3">
        <w:tc>
          <w:tcPr>
            <w:tcW w:w="846" w:type="dxa"/>
            <w:shd w:val="clear" w:color="auto" w:fill="auto"/>
            <w:vAlign w:val="center"/>
          </w:tcPr>
          <w:p w:rsidR="00F81DA1" w:rsidRPr="00261EC1" w:rsidRDefault="00F81DA1" w:rsidP="00F81DA1">
            <w:pPr>
              <w:spacing w:line="276" w:lineRule="auto"/>
              <w:jc w:val="center"/>
              <w:rPr>
                <w:rFonts w:ascii="Garamond" w:hAnsi="Garamond"/>
                <w:b/>
              </w:rPr>
            </w:pPr>
            <w:r w:rsidRPr="00261EC1">
              <w:rPr>
                <w:rFonts w:ascii="Garamond" w:hAnsi="Garamond"/>
                <w:b/>
              </w:rPr>
              <w:t>1.</w:t>
            </w:r>
          </w:p>
        </w:tc>
        <w:tc>
          <w:tcPr>
            <w:tcW w:w="4250" w:type="dxa"/>
            <w:gridSpan w:val="2"/>
            <w:shd w:val="clear" w:color="auto" w:fill="auto"/>
            <w:vAlign w:val="center"/>
          </w:tcPr>
          <w:p w:rsidR="00F81DA1" w:rsidRPr="008329A7" w:rsidRDefault="00F81DA1" w:rsidP="00F81DA1">
            <w:pPr>
              <w:spacing w:line="276" w:lineRule="auto"/>
              <w:jc w:val="center"/>
            </w:pPr>
            <w:r w:rsidRPr="008329A7">
              <w:t>Determinar a revalidação das propostas</w:t>
            </w:r>
          </w:p>
        </w:tc>
        <w:tc>
          <w:tcPr>
            <w:tcW w:w="3398" w:type="dxa"/>
            <w:gridSpan w:val="2"/>
            <w:shd w:val="clear" w:color="auto" w:fill="auto"/>
            <w:vAlign w:val="center"/>
          </w:tcPr>
          <w:p w:rsidR="00F81DA1" w:rsidRPr="00261EC1" w:rsidRDefault="00F81DA1" w:rsidP="001474C3">
            <w:pPr>
              <w:spacing w:line="276" w:lineRule="auto"/>
              <w:jc w:val="center"/>
              <w:rPr>
                <w:rFonts w:ascii="Garamond" w:hAnsi="Garamond"/>
              </w:rPr>
            </w:pPr>
            <w:r w:rsidRPr="00261EC1">
              <w:rPr>
                <w:rFonts w:ascii="Garamond" w:hAnsi="Garamond"/>
              </w:rPr>
              <w:t>DGA</w:t>
            </w:r>
            <w:r w:rsidR="001474C3">
              <w:rPr>
                <w:rFonts w:ascii="Garamond" w:hAnsi="Garamond"/>
              </w:rPr>
              <w:t>L</w:t>
            </w:r>
          </w:p>
        </w:tc>
      </w:tr>
    </w:tbl>
    <w:p w:rsidR="00F81DA1" w:rsidRDefault="00F81DA1" w:rsidP="00F81DA1">
      <w:pPr>
        <w:shd w:val="clear" w:color="auto" w:fill="FFFFFF"/>
        <w:spacing w:line="276"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F81DA1" w:rsidRPr="00261EC1" w:rsidTr="001474C3">
        <w:tc>
          <w:tcPr>
            <w:tcW w:w="8494" w:type="dxa"/>
            <w:gridSpan w:val="5"/>
            <w:shd w:val="clear" w:color="auto" w:fill="808080"/>
          </w:tcPr>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r w:rsidRPr="00261EC1">
              <w:rPr>
                <w:rFonts w:ascii="Garamond" w:hAnsi="Garamond"/>
                <w:b/>
              </w:rPr>
              <w:t>RISCO 13</w:t>
            </w:r>
          </w:p>
          <w:p w:rsidR="00F81DA1" w:rsidRPr="00261EC1" w:rsidRDefault="00F81DA1" w:rsidP="00F81DA1">
            <w:pPr>
              <w:spacing w:line="276" w:lineRule="auto"/>
              <w:jc w:val="center"/>
              <w:rPr>
                <w:rFonts w:ascii="Garamond" w:hAnsi="Garamond"/>
                <w:b/>
              </w:rPr>
            </w:pPr>
          </w:p>
        </w:tc>
      </w:tr>
      <w:tr w:rsidR="00F81DA1" w:rsidRPr="00261EC1" w:rsidTr="001474C3">
        <w:tc>
          <w:tcPr>
            <w:tcW w:w="3397" w:type="dxa"/>
            <w:gridSpan w:val="2"/>
            <w:vMerge w:val="restart"/>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 xml:space="preserve">PROBABILIDADE: </w:t>
            </w:r>
          </w:p>
          <w:p w:rsidR="00F81DA1" w:rsidRPr="00261EC1" w:rsidRDefault="00F81DA1" w:rsidP="00F81DA1">
            <w:pPr>
              <w:spacing w:line="276" w:lineRule="auto"/>
              <w:jc w:val="center"/>
              <w:rPr>
                <w:rFonts w:ascii="Garamond" w:hAnsi="Garamond"/>
                <w:b/>
              </w:rPr>
            </w:pPr>
            <w:r w:rsidRPr="00261EC1">
              <w:rPr>
                <w:rFonts w:ascii="Garamond" w:hAnsi="Garamond"/>
                <w:b/>
              </w:rPr>
              <w:t>IMPACTO:</w:t>
            </w:r>
          </w:p>
        </w:tc>
        <w:tc>
          <w:tcPr>
            <w:tcW w:w="1699" w:type="dxa"/>
            <w:shd w:val="clear" w:color="auto" w:fill="auto"/>
          </w:tcPr>
          <w:p w:rsidR="00F81DA1" w:rsidRPr="00261EC1" w:rsidRDefault="00F81DA1" w:rsidP="00F81DA1">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X )  Baixa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Alta</w:t>
            </w:r>
          </w:p>
        </w:tc>
      </w:tr>
      <w:tr w:rsidR="00F81DA1" w:rsidRPr="00261EC1" w:rsidTr="001474C3">
        <w:tc>
          <w:tcPr>
            <w:tcW w:w="3397" w:type="dxa"/>
            <w:gridSpan w:val="2"/>
            <w:vMerge/>
            <w:shd w:val="clear" w:color="auto" w:fill="A6A6A6"/>
          </w:tcPr>
          <w:p w:rsidR="00F81DA1" w:rsidRPr="00261EC1" w:rsidRDefault="00F81DA1" w:rsidP="00F81DA1">
            <w:pPr>
              <w:spacing w:line="276" w:lineRule="auto"/>
              <w:jc w:val="center"/>
              <w:rPr>
                <w:rFonts w:ascii="Garamond" w:hAnsi="Garamond"/>
                <w:b/>
              </w:rPr>
            </w:pPr>
          </w:p>
        </w:tc>
        <w:tc>
          <w:tcPr>
            <w:tcW w:w="1699" w:type="dxa"/>
            <w:shd w:val="clear" w:color="auto" w:fill="auto"/>
          </w:tcPr>
          <w:p w:rsidR="00F81DA1" w:rsidRPr="00261EC1" w:rsidRDefault="00F81DA1" w:rsidP="00F81DA1">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 Baixa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X ) Alta</w:t>
            </w:r>
          </w:p>
        </w:tc>
      </w:tr>
      <w:tr w:rsidR="00F81DA1" w:rsidRPr="00261EC1" w:rsidTr="001474C3">
        <w:tc>
          <w:tcPr>
            <w:tcW w:w="846" w:type="dxa"/>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7648" w:type="dxa"/>
            <w:gridSpan w:val="4"/>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Dano</w:t>
            </w:r>
          </w:p>
        </w:tc>
      </w:tr>
      <w:tr w:rsidR="00F81DA1" w:rsidRPr="00261EC1" w:rsidTr="001474C3">
        <w:tc>
          <w:tcPr>
            <w:tcW w:w="846" w:type="dxa"/>
            <w:shd w:val="clear" w:color="auto" w:fill="auto"/>
            <w:vAlign w:val="center"/>
          </w:tcPr>
          <w:p w:rsidR="00F81DA1" w:rsidRPr="00261EC1" w:rsidRDefault="00F81DA1" w:rsidP="00F81DA1">
            <w:pPr>
              <w:spacing w:line="276" w:lineRule="auto"/>
              <w:jc w:val="center"/>
              <w:rPr>
                <w:rFonts w:ascii="Garamond" w:hAnsi="Garamond"/>
                <w:b/>
              </w:rPr>
            </w:pPr>
            <w:r w:rsidRPr="00261EC1">
              <w:rPr>
                <w:rFonts w:ascii="Garamond" w:hAnsi="Garamond"/>
                <w:b/>
              </w:rPr>
              <w:t>1.</w:t>
            </w:r>
          </w:p>
        </w:tc>
        <w:tc>
          <w:tcPr>
            <w:tcW w:w="7648" w:type="dxa"/>
            <w:gridSpan w:val="4"/>
            <w:shd w:val="clear" w:color="auto" w:fill="auto"/>
            <w:vAlign w:val="center"/>
          </w:tcPr>
          <w:p w:rsidR="00F81DA1" w:rsidRPr="00261EC1" w:rsidRDefault="00F81DA1" w:rsidP="00F81DA1">
            <w:pPr>
              <w:spacing w:line="276" w:lineRule="auto"/>
              <w:jc w:val="both"/>
              <w:rPr>
                <w:rFonts w:ascii="Garamond" w:hAnsi="Garamond"/>
              </w:rPr>
            </w:pPr>
            <w:r w:rsidRPr="00261EC1">
              <w:rPr>
                <w:rFonts w:ascii="Cambria" w:hAnsi="Cambria" w:cs="Cambria"/>
                <w:b/>
              </w:rPr>
              <w:t>Falta de publicação dos atos necessários à validade do processo licitatório no Diário Oficial (D.O.) e em jornal de grande circulação, resultando em não atendimento ao princípio da publicidade.</w:t>
            </w:r>
          </w:p>
        </w:tc>
      </w:tr>
      <w:tr w:rsidR="00F81DA1" w:rsidRPr="00261EC1" w:rsidTr="001474C3">
        <w:tc>
          <w:tcPr>
            <w:tcW w:w="846" w:type="dxa"/>
            <w:shd w:val="clear" w:color="auto" w:fill="A6A6A6"/>
            <w:vAlign w:val="center"/>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vAlign w:val="center"/>
          </w:tcPr>
          <w:p w:rsidR="00F81DA1" w:rsidRPr="00261EC1" w:rsidRDefault="00F81DA1" w:rsidP="00F81DA1">
            <w:pPr>
              <w:spacing w:line="276" w:lineRule="auto"/>
              <w:jc w:val="center"/>
              <w:rPr>
                <w:rFonts w:ascii="Garamond" w:hAnsi="Garamond"/>
                <w:b/>
              </w:rPr>
            </w:pPr>
            <w:r w:rsidRPr="00261EC1">
              <w:rPr>
                <w:rFonts w:ascii="Garamond" w:hAnsi="Garamond"/>
                <w:b/>
              </w:rPr>
              <w:t>Ação Preventiva</w:t>
            </w:r>
          </w:p>
        </w:tc>
        <w:tc>
          <w:tcPr>
            <w:tcW w:w="3398" w:type="dxa"/>
            <w:gridSpan w:val="2"/>
            <w:shd w:val="clear" w:color="auto" w:fill="A6A6A6"/>
            <w:vAlign w:val="center"/>
          </w:tcPr>
          <w:p w:rsidR="00F81DA1" w:rsidRPr="00261EC1" w:rsidRDefault="00F81DA1" w:rsidP="00F81DA1">
            <w:pPr>
              <w:spacing w:line="276" w:lineRule="auto"/>
              <w:jc w:val="center"/>
              <w:rPr>
                <w:rFonts w:ascii="Garamond" w:hAnsi="Garamond"/>
                <w:b/>
              </w:rPr>
            </w:pPr>
            <w:r w:rsidRPr="00261EC1">
              <w:rPr>
                <w:rFonts w:ascii="Garamond" w:hAnsi="Garamond"/>
                <w:b/>
              </w:rPr>
              <w:t>Responsável</w:t>
            </w:r>
          </w:p>
        </w:tc>
      </w:tr>
      <w:tr w:rsidR="00F81DA1" w:rsidRPr="00261EC1" w:rsidTr="001474C3">
        <w:trPr>
          <w:trHeight w:val="630"/>
        </w:trPr>
        <w:tc>
          <w:tcPr>
            <w:tcW w:w="846" w:type="dxa"/>
            <w:shd w:val="clear" w:color="auto" w:fill="auto"/>
            <w:vAlign w:val="center"/>
          </w:tcPr>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r>
              <w:rPr>
                <w:rFonts w:ascii="Garamond" w:hAnsi="Garamond"/>
                <w:b/>
              </w:rPr>
              <w:t>1.</w:t>
            </w:r>
          </w:p>
        </w:tc>
        <w:tc>
          <w:tcPr>
            <w:tcW w:w="4250" w:type="dxa"/>
            <w:gridSpan w:val="2"/>
            <w:shd w:val="clear" w:color="auto" w:fill="auto"/>
            <w:vAlign w:val="center"/>
          </w:tcPr>
          <w:p w:rsidR="00F81DA1" w:rsidRPr="008329A7" w:rsidRDefault="00F81DA1" w:rsidP="00F81DA1">
            <w:pPr>
              <w:spacing w:line="276" w:lineRule="auto"/>
            </w:pPr>
            <w:r w:rsidRPr="008329A7">
              <w:t xml:space="preserve">Aplicação do </w:t>
            </w:r>
            <w:proofErr w:type="spellStart"/>
            <w:r w:rsidRPr="008329A7">
              <w:t>Checklist</w:t>
            </w:r>
            <w:proofErr w:type="spellEnd"/>
            <w:r w:rsidRPr="008329A7">
              <w:t xml:space="preserve"> pelo Órgão responsável.</w:t>
            </w:r>
          </w:p>
        </w:tc>
        <w:tc>
          <w:tcPr>
            <w:tcW w:w="3398" w:type="dxa"/>
            <w:gridSpan w:val="2"/>
            <w:shd w:val="clear" w:color="auto" w:fill="auto"/>
            <w:vAlign w:val="center"/>
          </w:tcPr>
          <w:p w:rsidR="00F81DA1" w:rsidRPr="00261EC1" w:rsidRDefault="00F81DA1" w:rsidP="00F81DA1">
            <w:pPr>
              <w:spacing w:line="276" w:lineRule="auto"/>
              <w:jc w:val="center"/>
              <w:rPr>
                <w:rFonts w:ascii="Garamond" w:hAnsi="Garamond"/>
              </w:rPr>
            </w:pPr>
            <w:r w:rsidRPr="00261EC1">
              <w:rPr>
                <w:rFonts w:ascii="Garamond" w:hAnsi="Garamond"/>
              </w:rPr>
              <w:t>DLP através da Divisão de Licitação e Contratos</w:t>
            </w:r>
          </w:p>
        </w:tc>
      </w:tr>
      <w:tr w:rsidR="00F81DA1" w:rsidRPr="00261EC1" w:rsidTr="001474C3">
        <w:tc>
          <w:tcPr>
            <w:tcW w:w="846" w:type="dxa"/>
            <w:shd w:val="clear" w:color="auto" w:fill="A6A6A6"/>
            <w:vAlign w:val="center"/>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vAlign w:val="center"/>
          </w:tcPr>
          <w:p w:rsidR="00F81DA1" w:rsidRPr="00261EC1" w:rsidRDefault="00F81DA1" w:rsidP="00F81DA1">
            <w:pPr>
              <w:spacing w:line="276" w:lineRule="auto"/>
              <w:jc w:val="center"/>
              <w:rPr>
                <w:rFonts w:ascii="Garamond" w:hAnsi="Garamond"/>
                <w:b/>
              </w:rPr>
            </w:pPr>
            <w:r w:rsidRPr="00261EC1">
              <w:rPr>
                <w:rFonts w:ascii="Garamond" w:hAnsi="Garamond"/>
                <w:b/>
              </w:rPr>
              <w:t>Ação de Contingência</w:t>
            </w:r>
          </w:p>
        </w:tc>
        <w:tc>
          <w:tcPr>
            <w:tcW w:w="3398" w:type="dxa"/>
            <w:gridSpan w:val="2"/>
            <w:shd w:val="clear" w:color="auto" w:fill="A6A6A6"/>
            <w:vAlign w:val="center"/>
          </w:tcPr>
          <w:p w:rsidR="00F81DA1" w:rsidRPr="00261EC1" w:rsidRDefault="00F81DA1" w:rsidP="00F81DA1">
            <w:pPr>
              <w:spacing w:line="276" w:lineRule="auto"/>
              <w:jc w:val="center"/>
              <w:rPr>
                <w:rFonts w:ascii="Garamond" w:hAnsi="Garamond"/>
                <w:b/>
              </w:rPr>
            </w:pPr>
            <w:r w:rsidRPr="00261EC1">
              <w:rPr>
                <w:rFonts w:ascii="Garamond" w:hAnsi="Garamond"/>
                <w:b/>
              </w:rPr>
              <w:t>Responsável</w:t>
            </w:r>
          </w:p>
        </w:tc>
      </w:tr>
      <w:tr w:rsidR="00F81DA1" w:rsidRPr="00261EC1" w:rsidTr="001474C3">
        <w:trPr>
          <w:trHeight w:val="63"/>
        </w:trPr>
        <w:tc>
          <w:tcPr>
            <w:tcW w:w="846" w:type="dxa"/>
            <w:shd w:val="clear" w:color="auto" w:fill="auto"/>
            <w:vAlign w:val="center"/>
          </w:tcPr>
          <w:p w:rsidR="00F81DA1" w:rsidRPr="00261EC1" w:rsidRDefault="00F81DA1" w:rsidP="00F81DA1">
            <w:pPr>
              <w:spacing w:line="276" w:lineRule="auto"/>
              <w:jc w:val="center"/>
              <w:rPr>
                <w:rFonts w:ascii="Garamond" w:hAnsi="Garamond"/>
                <w:b/>
              </w:rPr>
            </w:pPr>
            <w:r w:rsidRPr="00261EC1">
              <w:rPr>
                <w:rFonts w:ascii="Garamond" w:hAnsi="Garamond"/>
                <w:b/>
              </w:rPr>
              <w:t>1.</w:t>
            </w:r>
          </w:p>
        </w:tc>
        <w:tc>
          <w:tcPr>
            <w:tcW w:w="4250" w:type="dxa"/>
            <w:gridSpan w:val="2"/>
            <w:shd w:val="clear" w:color="auto" w:fill="auto"/>
            <w:vAlign w:val="center"/>
          </w:tcPr>
          <w:p w:rsidR="00F81DA1" w:rsidRPr="008329A7" w:rsidRDefault="00F81DA1" w:rsidP="00F81DA1">
            <w:r w:rsidRPr="008329A7">
              <w:t>Pregoeiro emite</w:t>
            </w:r>
            <w:r>
              <w:t xml:space="preserve"> a</w:t>
            </w:r>
            <w:r w:rsidRPr="008329A7">
              <w:t xml:space="preserve"> justificativa e </w:t>
            </w:r>
            <w:r>
              <w:t>pr</w:t>
            </w:r>
            <w:r w:rsidRPr="008329A7">
              <w:t>ovidências cabíveis.</w:t>
            </w:r>
          </w:p>
        </w:tc>
        <w:tc>
          <w:tcPr>
            <w:tcW w:w="3398" w:type="dxa"/>
            <w:gridSpan w:val="2"/>
            <w:shd w:val="clear" w:color="auto" w:fill="auto"/>
            <w:vAlign w:val="center"/>
          </w:tcPr>
          <w:p w:rsidR="00F81DA1" w:rsidRPr="00261EC1" w:rsidRDefault="00F81DA1" w:rsidP="00F81DA1">
            <w:pPr>
              <w:spacing w:line="276" w:lineRule="auto"/>
              <w:jc w:val="center"/>
              <w:rPr>
                <w:rFonts w:ascii="Garamond" w:hAnsi="Garamond"/>
              </w:rPr>
            </w:pPr>
            <w:r>
              <w:rPr>
                <w:rFonts w:ascii="Garamond" w:hAnsi="Garamond"/>
              </w:rPr>
              <w:t>DLP</w:t>
            </w:r>
            <w:r w:rsidRPr="00261EC1">
              <w:rPr>
                <w:rFonts w:ascii="Garamond" w:hAnsi="Garamond"/>
              </w:rPr>
              <w:t>, através do setor de Pregões.</w:t>
            </w:r>
          </w:p>
          <w:p w:rsidR="00F81DA1" w:rsidRPr="00261EC1" w:rsidRDefault="00F81DA1" w:rsidP="00F81DA1">
            <w:pPr>
              <w:spacing w:line="276" w:lineRule="auto"/>
              <w:jc w:val="center"/>
              <w:rPr>
                <w:rFonts w:ascii="Garamond" w:hAnsi="Garamond"/>
              </w:rPr>
            </w:pPr>
          </w:p>
        </w:tc>
      </w:tr>
    </w:tbl>
    <w:p w:rsidR="00F81DA1" w:rsidRPr="00261EC1" w:rsidRDefault="00F81DA1" w:rsidP="00F81DA1">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F81DA1" w:rsidRPr="00261EC1" w:rsidTr="001474C3">
        <w:tc>
          <w:tcPr>
            <w:tcW w:w="8494" w:type="dxa"/>
            <w:gridSpan w:val="5"/>
            <w:shd w:val="clear" w:color="auto" w:fill="808080"/>
          </w:tcPr>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r w:rsidRPr="00261EC1">
              <w:rPr>
                <w:rFonts w:ascii="Garamond" w:hAnsi="Garamond"/>
                <w:b/>
              </w:rPr>
              <w:t>RISCO 14</w:t>
            </w:r>
          </w:p>
          <w:p w:rsidR="00F81DA1" w:rsidRPr="00261EC1" w:rsidRDefault="00F81DA1" w:rsidP="00F81DA1">
            <w:pPr>
              <w:spacing w:line="276" w:lineRule="auto"/>
              <w:jc w:val="center"/>
              <w:rPr>
                <w:rFonts w:ascii="Garamond" w:hAnsi="Garamond"/>
                <w:b/>
              </w:rPr>
            </w:pPr>
          </w:p>
        </w:tc>
      </w:tr>
      <w:tr w:rsidR="00F81DA1" w:rsidRPr="00261EC1" w:rsidTr="001474C3">
        <w:tc>
          <w:tcPr>
            <w:tcW w:w="3397" w:type="dxa"/>
            <w:gridSpan w:val="2"/>
            <w:vMerge w:val="restart"/>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 xml:space="preserve">PROBABILIDADE: </w:t>
            </w:r>
          </w:p>
          <w:p w:rsidR="00F81DA1" w:rsidRPr="00261EC1" w:rsidRDefault="00F81DA1" w:rsidP="00F81DA1">
            <w:pPr>
              <w:spacing w:line="276" w:lineRule="auto"/>
              <w:jc w:val="center"/>
              <w:rPr>
                <w:rFonts w:ascii="Garamond" w:hAnsi="Garamond"/>
                <w:b/>
              </w:rPr>
            </w:pPr>
            <w:r w:rsidRPr="00261EC1">
              <w:rPr>
                <w:rFonts w:ascii="Garamond" w:hAnsi="Garamond"/>
                <w:b/>
              </w:rPr>
              <w:t>IMPACTO:</w:t>
            </w:r>
          </w:p>
        </w:tc>
        <w:tc>
          <w:tcPr>
            <w:tcW w:w="1699" w:type="dxa"/>
            <w:shd w:val="clear" w:color="auto" w:fill="auto"/>
          </w:tcPr>
          <w:p w:rsidR="00F81DA1" w:rsidRPr="00261EC1" w:rsidRDefault="00F81DA1" w:rsidP="00F81DA1">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  Baixa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X )  Média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Alta</w:t>
            </w:r>
          </w:p>
        </w:tc>
      </w:tr>
      <w:tr w:rsidR="00F81DA1" w:rsidRPr="00261EC1" w:rsidTr="001474C3">
        <w:tc>
          <w:tcPr>
            <w:tcW w:w="3397" w:type="dxa"/>
            <w:gridSpan w:val="2"/>
            <w:vMerge/>
            <w:shd w:val="clear" w:color="auto" w:fill="A6A6A6"/>
          </w:tcPr>
          <w:p w:rsidR="00F81DA1" w:rsidRPr="00261EC1" w:rsidRDefault="00F81DA1" w:rsidP="00F81DA1">
            <w:pPr>
              <w:spacing w:line="276" w:lineRule="auto"/>
              <w:jc w:val="center"/>
              <w:rPr>
                <w:rFonts w:ascii="Garamond" w:hAnsi="Garamond"/>
                <w:b/>
              </w:rPr>
            </w:pPr>
          </w:p>
        </w:tc>
        <w:tc>
          <w:tcPr>
            <w:tcW w:w="1699" w:type="dxa"/>
            <w:shd w:val="clear" w:color="auto" w:fill="auto"/>
          </w:tcPr>
          <w:p w:rsidR="00F81DA1" w:rsidRPr="00261EC1" w:rsidRDefault="00F81DA1" w:rsidP="00F81DA1">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 Baixa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X ) Alta</w:t>
            </w:r>
          </w:p>
        </w:tc>
      </w:tr>
      <w:tr w:rsidR="00F81DA1" w:rsidRPr="00261EC1" w:rsidTr="001474C3">
        <w:tc>
          <w:tcPr>
            <w:tcW w:w="846" w:type="dxa"/>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7648" w:type="dxa"/>
            <w:gridSpan w:val="4"/>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Dano</w:t>
            </w:r>
          </w:p>
        </w:tc>
      </w:tr>
      <w:tr w:rsidR="00F81DA1" w:rsidRPr="00261EC1" w:rsidTr="001474C3">
        <w:tc>
          <w:tcPr>
            <w:tcW w:w="846" w:type="dxa"/>
            <w:shd w:val="clear" w:color="auto" w:fill="auto"/>
          </w:tcPr>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r w:rsidRPr="00261EC1">
              <w:rPr>
                <w:rFonts w:ascii="Garamond" w:hAnsi="Garamond"/>
                <w:b/>
              </w:rPr>
              <w:t>1.</w:t>
            </w:r>
          </w:p>
        </w:tc>
        <w:tc>
          <w:tcPr>
            <w:tcW w:w="7648" w:type="dxa"/>
            <w:gridSpan w:val="4"/>
            <w:shd w:val="clear" w:color="auto" w:fill="auto"/>
          </w:tcPr>
          <w:p w:rsidR="00F81DA1" w:rsidRPr="00261EC1" w:rsidRDefault="00F81DA1" w:rsidP="00F81DA1">
            <w:pPr>
              <w:spacing w:line="276" w:lineRule="auto"/>
              <w:rPr>
                <w:rFonts w:ascii="Calibri Light" w:hAnsi="Calibri Light" w:cs="Calibri Light"/>
                <w:b/>
              </w:rPr>
            </w:pPr>
            <w:r w:rsidRPr="00261EC1">
              <w:rPr>
                <w:rFonts w:ascii="Calibri Light" w:hAnsi="Calibri Light" w:cs="Calibri Light"/>
                <w:b/>
              </w:rPr>
              <w:t xml:space="preserve">Ausência de garantia contratual, quando exigida nos termos do instrumento convocatório, culminando no não atendimento ao art. 56 da Lei 8.666/93, bem como, podendo resultar em prejuízos à Administração em caso de falência ou descumprimento contratual por parte </w:t>
            </w:r>
            <w:r>
              <w:rPr>
                <w:rFonts w:ascii="Calibri Light" w:hAnsi="Calibri Light" w:cs="Calibri Light"/>
                <w:b/>
              </w:rPr>
              <w:t>da contratada.</w:t>
            </w:r>
          </w:p>
          <w:p w:rsidR="00F81DA1" w:rsidRPr="00261EC1" w:rsidRDefault="00F81DA1" w:rsidP="00F81DA1">
            <w:pPr>
              <w:spacing w:line="276" w:lineRule="auto"/>
              <w:rPr>
                <w:rFonts w:ascii="Garamond" w:hAnsi="Garamond"/>
              </w:rPr>
            </w:pPr>
          </w:p>
        </w:tc>
      </w:tr>
      <w:tr w:rsidR="00F81DA1" w:rsidRPr="00261EC1" w:rsidTr="001474C3">
        <w:tc>
          <w:tcPr>
            <w:tcW w:w="846" w:type="dxa"/>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Ação Preventiva</w:t>
            </w:r>
          </w:p>
        </w:tc>
        <w:tc>
          <w:tcPr>
            <w:tcW w:w="3398"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Responsável</w:t>
            </w:r>
          </w:p>
        </w:tc>
      </w:tr>
      <w:tr w:rsidR="00F81DA1" w:rsidRPr="00261EC1" w:rsidTr="001474C3">
        <w:trPr>
          <w:trHeight w:val="630"/>
        </w:trPr>
        <w:tc>
          <w:tcPr>
            <w:tcW w:w="846" w:type="dxa"/>
            <w:shd w:val="clear" w:color="auto" w:fill="auto"/>
          </w:tcPr>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r w:rsidRPr="00261EC1">
              <w:rPr>
                <w:rFonts w:ascii="Garamond" w:hAnsi="Garamond"/>
                <w:b/>
              </w:rPr>
              <w:t>1.</w:t>
            </w:r>
          </w:p>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p>
        </w:tc>
        <w:tc>
          <w:tcPr>
            <w:tcW w:w="4250" w:type="dxa"/>
            <w:gridSpan w:val="2"/>
            <w:shd w:val="clear" w:color="auto" w:fill="auto"/>
          </w:tcPr>
          <w:p w:rsidR="00F81DA1" w:rsidRPr="00261EC1" w:rsidRDefault="00F81DA1" w:rsidP="00F81DA1">
            <w:pPr>
              <w:spacing w:line="276" w:lineRule="auto"/>
              <w:jc w:val="both"/>
            </w:pPr>
          </w:p>
          <w:p w:rsidR="00F81DA1" w:rsidRPr="00261EC1" w:rsidRDefault="00F81DA1" w:rsidP="00F81DA1">
            <w:pPr>
              <w:spacing w:line="276" w:lineRule="auto"/>
              <w:jc w:val="both"/>
              <w:rPr>
                <w:rFonts w:ascii="Garamond" w:hAnsi="Garamond"/>
              </w:rPr>
            </w:pPr>
            <w:r w:rsidRPr="008329A7">
              <w:t>Realizar a conferência e controle da conformidade do procedimento, após a assinatura do contrato.</w:t>
            </w:r>
          </w:p>
        </w:tc>
        <w:tc>
          <w:tcPr>
            <w:tcW w:w="3398" w:type="dxa"/>
            <w:gridSpan w:val="2"/>
            <w:shd w:val="clear" w:color="auto" w:fill="auto"/>
          </w:tcPr>
          <w:p w:rsidR="00F81DA1" w:rsidRPr="00261EC1" w:rsidRDefault="00F81DA1" w:rsidP="00F81DA1">
            <w:pPr>
              <w:spacing w:line="276" w:lineRule="auto"/>
              <w:jc w:val="center"/>
              <w:rPr>
                <w:rFonts w:ascii="Garamond" w:hAnsi="Garamond"/>
              </w:rPr>
            </w:pPr>
          </w:p>
          <w:p w:rsidR="00F81DA1" w:rsidRPr="00261EC1" w:rsidRDefault="00F81DA1" w:rsidP="00F81DA1">
            <w:pPr>
              <w:spacing w:line="276" w:lineRule="auto"/>
              <w:jc w:val="center"/>
              <w:rPr>
                <w:rFonts w:ascii="Garamond" w:hAnsi="Garamond"/>
              </w:rPr>
            </w:pPr>
            <w:r w:rsidRPr="00261EC1">
              <w:rPr>
                <w:rFonts w:ascii="Garamond" w:hAnsi="Garamond"/>
              </w:rPr>
              <w:t>DLP – através da Divisão de Licitação e Contratos; e DF.</w:t>
            </w:r>
          </w:p>
          <w:p w:rsidR="00F81DA1" w:rsidRPr="00261EC1" w:rsidRDefault="00F81DA1" w:rsidP="00F81DA1">
            <w:pPr>
              <w:spacing w:line="276" w:lineRule="auto"/>
              <w:rPr>
                <w:rFonts w:ascii="Garamond" w:hAnsi="Garamond"/>
              </w:rPr>
            </w:pPr>
          </w:p>
        </w:tc>
      </w:tr>
      <w:tr w:rsidR="00F81DA1" w:rsidRPr="00261EC1" w:rsidTr="001474C3">
        <w:tc>
          <w:tcPr>
            <w:tcW w:w="846" w:type="dxa"/>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Ação de Contingência</w:t>
            </w:r>
          </w:p>
        </w:tc>
        <w:tc>
          <w:tcPr>
            <w:tcW w:w="3398"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Responsável</w:t>
            </w:r>
          </w:p>
        </w:tc>
      </w:tr>
      <w:tr w:rsidR="00F81DA1" w:rsidRPr="00261EC1" w:rsidTr="001474C3">
        <w:trPr>
          <w:trHeight w:val="795"/>
        </w:trPr>
        <w:tc>
          <w:tcPr>
            <w:tcW w:w="846" w:type="dxa"/>
            <w:shd w:val="clear" w:color="auto" w:fill="auto"/>
          </w:tcPr>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r w:rsidRPr="00261EC1">
              <w:rPr>
                <w:rFonts w:ascii="Garamond" w:hAnsi="Garamond"/>
                <w:b/>
              </w:rPr>
              <w:t>1.</w:t>
            </w:r>
          </w:p>
        </w:tc>
        <w:tc>
          <w:tcPr>
            <w:tcW w:w="4250" w:type="dxa"/>
            <w:gridSpan w:val="2"/>
            <w:shd w:val="clear" w:color="auto" w:fill="auto"/>
          </w:tcPr>
          <w:p w:rsidR="00F81DA1" w:rsidRPr="00261EC1" w:rsidRDefault="00F81DA1" w:rsidP="00F81DA1">
            <w:pPr>
              <w:spacing w:line="276" w:lineRule="auto"/>
              <w:jc w:val="both"/>
            </w:pPr>
          </w:p>
          <w:p w:rsidR="00F81DA1" w:rsidRPr="00261EC1" w:rsidRDefault="00F81DA1" w:rsidP="00F81DA1">
            <w:pPr>
              <w:spacing w:line="276" w:lineRule="auto"/>
              <w:jc w:val="both"/>
              <w:rPr>
                <w:rFonts w:ascii="Garamond" w:hAnsi="Garamond"/>
              </w:rPr>
            </w:pPr>
            <w:r w:rsidRPr="008329A7">
              <w:t xml:space="preserve">Notificar a Contratada requerendo providências acerca da garantia. </w:t>
            </w:r>
          </w:p>
        </w:tc>
        <w:tc>
          <w:tcPr>
            <w:tcW w:w="3398" w:type="dxa"/>
            <w:gridSpan w:val="2"/>
            <w:shd w:val="clear" w:color="auto" w:fill="auto"/>
          </w:tcPr>
          <w:p w:rsidR="00F81DA1" w:rsidRPr="00261EC1" w:rsidRDefault="00F81DA1" w:rsidP="00F81DA1">
            <w:pPr>
              <w:spacing w:line="276" w:lineRule="auto"/>
              <w:jc w:val="center"/>
              <w:rPr>
                <w:rFonts w:ascii="Garamond" w:hAnsi="Garamond"/>
              </w:rPr>
            </w:pPr>
          </w:p>
          <w:p w:rsidR="00F81DA1" w:rsidRPr="00261EC1" w:rsidRDefault="00F81DA1" w:rsidP="00F81DA1">
            <w:pPr>
              <w:spacing w:line="276" w:lineRule="auto"/>
              <w:jc w:val="center"/>
              <w:rPr>
                <w:rFonts w:ascii="Garamond" w:hAnsi="Garamond"/>
              </w:rPr>
            </w:pPr>
            <w:r w:rsidRPr="00261EC1">
              <w:rPr>
                <w:rFonts w:ascii="Garamond" w:hAnsi="Garamond"/>
              </w:rPr>
              <w:t>DLP através da Divisão de Licitação e Contratos</w:t>
            </w:r>
          </w:p>
        </w:tc>
      </w:tr>
      <w:tr w:rsidR="00F81DA1" w:rsidRPr="00261EC1" w:rsidTr="001474C3">
        <w:trPr>
          <w:trHeight w:val="1080"/>
        </w:trPr>
        <w:tc>
          <w:tcPr>
            <w:tcW w:w="846" w:type="dxa"/>
            <w:shd w:val="clear" w:color="auto" w:fill="auto"/>
          </w:tcPr>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r w:rsidRPr="00261EC1">
              <w:rPr>
                <w:rFonts w:ascii="Garamond" w:hAnsi="Garamond"/>
                <w:b/>
              </w:rPr>
              <w:t>2.</w:t>
            </w:r>
          </w:p>
        </w:tc>
        <w:tc>
          <w:tcPr>
            <w:tcW w:w="4250" w:type="dxa"/>
            <w:gridSpan w:val="2"/>
            <w:shd w:val="clear" w:color="auto" w:fill="auto"/>
          </w:tcPr>
          <w:p w:rsidR="00F81DA1" w:rsidRPr="000718BE" w:rsidRDefault="00F81DA1" w:rsidP="00F81DA1">
            <w:pPr>
              <w:spacing w:line="276" w:lineRule="auto"/>
              <w:jc w:val="both"/>
            </w:pPr>
            <w:r w:rsidRPr="008329A7">
              <w:t xml:space="preserve">Em </w:t>
            </w:r>
            <w:r>
              <w:t>caso de não atendimento, após descumprimento reiterado</w:t>
            </w:r>
            <w:r w:rsidRPr="008329A7">
              <w:t>, instaurar processo de aplicação de penalidade</w:t>
            </w:r>
            <w:r>
              <w:t xml:space="preserve"> na forma do T.R/EDITAL</w:t>
            </w:r>
            <w:r w:rsidRPr="008329A7">
              <w:t>.</w:t>
            </w:r>
          </w:p>
        </w:tc>
        <w:tc>
          <w:tcPr>
            <w:tcW w:w="3398" w:type="dxa"/>
            <w:gridSpan w:val="2"/>
            <w:shd w:val="clear" w:color="auto" w:fill="auto"/>
          </w:tcPr>
          <w:p w:rsidR="00F81DA1" w:rsidRPr="00261EC1" w:rsidRDefault="00F81DA1" w:rsidP="00F81DA1">
            <w:pPr>
              <w:spacing w:line="276" w:lineRule="auto"/>
              <w:jc w:val="center"/>
              <w:rPr>
                <w:rFonts w:ascii="Garamond" w:hAnsi="Garamond"/>
              </w:rPr>
            </w:pPr>
          </w:p>
          <w:p w:rsidR="00F81DA1" w:rsidRPr="00261EC1" w:rsidRDefault="00F81DA1" w:rsidP="00F81DA1">
            <w:pPr>
              <w:spacing w:line="276" w:lineRule="auto"/>
              <w:jc w:val="center"/>
              <w:rPr>
                <w:rFonts w:ascii="Garamond" w:hAnsi="Garamond"/>
              </w:rPr>
            </w:pPr>
            <w:r w:rsidRPr="00261EC1">
              <w:rPr>
                <w:rFonts w:ascii="Garamond" w:hAnsi="Garamond"/>
              </w:rPr>
              <w:t xml:space="preserve">DLP através da Divisão de Licitação e Contratos </w:t>
            </w:r>
          </w:p>
        </w:tc>
      </w:tr>
    </w:tbl>
    <w:p w:rsidR="00F81DA1" w:rsidRPr="00261EC1" w:rsidRDefault="00F81DA1" w:rsidP="00F81DA1">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F81DA1" w:rsidRPr="00261EC1" w:rsidTr="001474C3">
        <w:tc>
          <w:tcPr>
            <w:tcW w:w="8494" w:type="dxa"/>
            <w:gridSpan w:val="5"/>
            <w:shd w:val="clear" w:color="auto" w:fill="808080"/>
          </w:tcPr>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r w:rsidRPr="00261EC1">
              <w:rPr>
                <w:rFonts w:ascii="Garamond" w:hAnsi="Garamond"/>
                <w:b/>
              </w:rPr>
              <w:t>RISCO 15</w:t>
            </w:r>
          </w:p>
          <w:p w:rsidR="00F81DA1" w:rsidRPr="00261EC1" w:rsidRDefault="00F81DA1" w:rsidP="00F81DA1">
            <w:pPr>
              <w:spacing w:line="276" w:lineRule="auto"/>
              <w:jc w:val="center"/>
              <w:rPr>
                <w:rFonts w:ascii="Garamond" w:hAnsi="Garamond"/>
                <w:b/>
              </w:rPr>
            </w:pPr>
          </w:p>
        </w:tc>
      </w:tr>
      <w:tr w:rsidR="00F81DA1" w:rsidRPr="00261EC1" w:rsidTr="001474C3">
        <w:tc>
          <w:tcPr>
            <w:tcW w:w="3397" w:type="dxa"/>
            <w:gridSpan w:val="2"/>
            <w:vMerge w:val="restart"/>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 xml:space="preserve">PROBABILIDADE: </w:t>
            </w:r>
          </w:p>
          <w:p w:rsidR="00F81DA1" w:rsidRPr="00261EC1" w:rsidRDefault="00F81DA1" w:rsidP="00F81DA1">
            <w:pPr>
              <w:spacing w:line="276" w:lineRule="auto"/>
              <w:jc w:val="center"/>
              <w:rPr>
                <w:rFonts w:ascii="Garamond" w:hAnsi="Garamond"/>
                <w:b/>
              </w:rPr>
            </w:pPr>
            <w:r w:rsidRPr="00261EC1">
              <w:rPr>
                <w:rFonts w:ascii="Garamond" w:hAnsi="Garamond"/>
                <w:b/>
              </w:rPr>
              <w:t>IMPACTO:</w:t>
            </w:r>
          </w:p>
        </w:tc>
        <w:tc>
          <w:tcPr>
            <w:tcW w:w="1699" w:type="dxa"/>
            <w:shd w:val="clear" w:color="auto" w:fill="auto"/>
          </w:tcPr>
          <w:p w:rsidR="00F81DA1" w:rsidRPr="00261EC1" w:rsidRDefault="00F81DA1" w:rsidP="00F81DA1">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  Baixa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X )  Média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Alta</w:t>
            </w:r>
          </w:p>
        </w:tc>
      </w:tr>
      <w:tr w:rsidR="00F81DA1" w:rsidRPr="00261EC1" w:rsidTr="001474C3">
        <w:tc>
          <w:tcPr>
            <w:tcW w:w="3397" w:type="dxa"/>
            <w:gridSpan w:val="2"/>
            <w:vMerge/>
            <w:shd w:val="clear" w:color="auto" w:fill="A6A6A6"/>
          </w:tcPr>
          <w:p w:rsidR="00F81DA1" w:rsidRPr="00261EC1" w:rsidRDefault="00F81DA1" w:rsidP="00F81DA1">
            <w:pPr>
              <w:spacing w:line="276" w:lineRule="auto"/>
              <w:jc w:val="center"/>
              <w:rPr>
                <w:rFonts w:ascii="Garamond" w:hAnsi="Garamond"/>
                <w:b/>
              </w:rPr>
            </w:pPr>
          </w:p>
        </w:tc>
        <w:tc>
          <w:tcPr>
            <w:tcW w:w="1699" w:type="dxa"/>
            <w:shd w:val="clear" w:color="auto" w:fill="auto"/>
          </w:tcPr>
          <w:p w:rsidR="00F81DA1" w:rsidRPr="00261EC1" w:rsidRDefault="00F81DA1" w:rsidP="00F81DA1">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 Baixa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99" w:type="dxa"/>
            <w:shd w:val="clear" w:color="auto" w:fill="auto"/>
          </w:tcPr>
          <w:p w:rsidR="00F81DA1" w:rsidRPr="00261EC1" w:rsidRDefault="00F81DA1" w:rsidP="00F81DA1">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X ) Alta</w:t>
            </w:r>
          </w:p>
        </w:tc>
      </w:tr>
      <w:tr w:rsidR="00F81DA1" w:rsidRPr="00261EC1" w:rsidTr="001474C3">
        <w:tc>
          <w:tcPr>
            <w:tcW w:w="846" w:type="dxa"/>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7648" w:type="dxa"/>
            <w:gridSpan w:val="4"/>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Dano</w:t>
            </w:r>
          </w:p>
        </w:tc>
      </w:tr>
      <w:tr w:rsidR="00F81DA1" w:rsidRPr="00261EC1" w:rsidTr="001474C3">
        <w:tc>
          <w:tcPr>
            <w:tcW w:w="846" w:type="dxa"/>
            <w:shd w:val="clear" w:color="auto" w:fill="auto"/>
          </w:tcPr>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r w:rsidRPr="00261EC1">
              <w:rPr>
                <w:rFonts w:ascii="Garamond" w:hAnsi="Garamond"/>
                <w:b/>
              </w:rPr>
              <w:t>1.</w:t>
            </w:r>
          </w:p>
        </w:tc>
        <w:tc>
          <w:tcPr>
            <w:tcW w:w="7648" w:type="dxa"/>
            <w:gridSpan w:val="4"/>
            <w:shd w:val="clear" w:color="auto" w:fill="auto"/>
          </w:tcPr>
          <w:p w:rsidR="00F81DA1" w:rsidRPr="00261EC1" w:rsidRDefault="00F81DA1" w:rsidP="00F81DA1">
            <w:pPr>
              <w:spacing w:line="276" w:lineRule="auto"/>
              <w:rPr>
                <w:rFonts w:ascii="Garamond" w:hAnsi="Garamond"/>
              </w:rPr>
            </w:pPr>
            <w:r w:rsidRPr="00261EC1">
              <w:rPr>
                <w:rFonts w:ascii="Cambria" w:hAnsi="Cambria" w:cs="Cambria"/>
                <w:b/>
              </w:rPr>
              <w:t>Falta de manutenção das condições de habilitação para assinatura do contrato e aditivos, resultando no não atendimento ao art. 55, inciso XIII da Lei n.º 8.666/93.</w:t>
            </w:r>
          </w:p>
        </w:tc>
      </w:tr>
      <w:tr w:rsidR="00F81DA1" w:rsidRPr="00261EC1" w:rsidTr="001474C3">
        <w:tc>
          <w:tcPr>
            <w:tcW w:w="846" w:type="dxa"/>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Ação Preventiva</w:t>
            </w:r>
          </w:p>
        </w:tc>
        <w:tc>
          <w:tcPr>
            <w:tcW w:w="3398"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Responsável</w:t>
            </w:r>
          </w:p>
        </w:tc>
      </w:tr>
      <w:tr w:rsidR="00F81DA1" w:rsidRPr="00261EC1" w:rsidTr="001474C3">
        <w:trPr>
          <w:trHeight w:val="1871"/>
        </w:trPr>
        <w:tc>
          <w:tcPr>
            <w:tcW w:w="846" w:type="dxa"/>
            <w:shd w:val="clear" w:color="auto" w:fill="auto"/>
          </w:tcPr>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r w:rsidRPr="00261EC1">
              <w:rPr>
                <w:rFonts w:ascii="Garamond" w:hAnsi="Garamond"/>
                <w:b/>
              </w:rPr>
              <w:t>1.</w:t>
            </w:r>
          </w:p>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p>
        </w:tc>
        <w:tc>
          <w:tcPr>
            <w:tcW w:w="4250" w:type="dxa"/>
            <w:gridSpan w:val="2"/>
            <w:shd w:val="clear" w:color="auto" w:fill="auto"/>
          </w:tcPr>
          <w:p w:rsidR="00F81DA1" w:rsidRPr="00261EC1" w:rsidRDefault="00F81DA1" w:rsidP="00F81DA1">
            <w:pPr>
              <w:spacing w:line="276" w:lineRule="auto"/>
              <w:jc w:val="both"/>
              <w:rPr>
                <w:rFonts w:ascii="Garamond" w:hAnsi="Garamond"/>
              </w:rPr>
            </w:pPr>
            <w:r w:rsidRPr="008329A7">
              <w:t xml:space="preserve">Realizar a conferência e controle da conformidade das documentações obrigatórias, após a assinatura do contrato, utilizando-se para tanto de </w:t>
            </w:r>
            <w:proofErr w:type="spellStart"/>
            <w:r w:rsidRPr="008329A7">
              <w:rPr>
                <w:i/>
              </w:rPr>
              <w:t>Checklist</w:t>
            </w:r>
            <w:proofErr w:type="spellEnd"/>
            <w:r w:rsidRPr="008329A7">
              <w:t>.</w:t>
            </w:r>
          </w:p>
        </w:tc>
        <w:tc>
          <w:tcPr>
            <w:tcW w:w="3398" w:type="dxa"/>
            <w:gridSpan w:val="2"/>
            <w:shd w:val="clear" w:color="auto" w:fill="auto"/>
          </w:tcPr>
          <w:p w:rsidR="00F81DA1" w:rsidRPr="00261EC1" w:rsidRDefault="00F81DA1" w:rsidP="00F81DA1">
            <w:pPr>
              <w:spacing w:line="276" w:lineRule="auto"/>
              <w:rPr>
                <w:rFonts w:ascii="Garamond" w:hAnsi="Garamond"/>
              </w:rPr>
            </w:pPr>
          </w:p>
          <w:p w:rsidR="00F81DA1" w:rsidRPr="00261EC1" w:rsidRDefault="00F81DA1" w:rsidP="00F81DA1">
            <w:pPr>
              <w:spacing w:line="276" w:lineRule="auto"/>
              <w:jc w:val="center"/>
              <w:rPr>
                <w:rFonts w:ascii="Garamond" w:hAnsi="Garamond"/>
              </w:rPr>
            </w:pPr>
            <w:r w:rsidRPr="00261EC1">
              <w:rPr>
                <w:rFonts w:ascii="Garamond" w:hAnsi="Garamond"/>
              </w:rPr>
              <w:t>DLP através da Divisão de Licitação e Contratos.</w:t>
            </w:r>
          </w:p>
          <w:p w:rsidR="00F81DA1" w:rsidRPr="00261EC1" w:rsidRDefault="00F81DA1" w:rsidP="00F81DA1">
            <w:pPr>
              <w:spacing w:line="276" w:lineRule="auto"/>
              <w:rPr>
                <w:rFonts w:ascii="Garamond" w:hAnsi="Garamond"/>
              </w:rPr>
            </w:pPr>
          </w:p>
        </w:tc>
      </w:tr>
      <w:tr w:rsidR="00F81DA1" w:rsidRPr="00261EC1" w:rsidTr="001474C3">
        <w:tc>
          <w:tcPr>
            <w:tcW w:w="846" w:type="dxa"/>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rsidR="00F81DA1" w:rsidRPr="00261EC1" w:rsidRDefault="00F81DA1" w:rsidP="00F81DA1">
            <w:pPr>
              <w:spacing w:line="276" w:lineRule="auto"/>
              <w:jc w:val="both"/>
              <w:rPr>
                <w:rFonts w:ascii="Garamond" w:hAnsi="Garamond"/>
                <w:b/>
              </w:rPr>
            </w:pPr>
            <w:r w:rsidRPr="00261EC1">
              <w:rPr>
                <w:rFonts w:ascii="Garamond" w:hAnsi="Garamond"/>
                <w:b/>
              </w:rPr>
              <w:t>Ação de Contingência</w:t>
            </w:r>
          </w:p>
        </w:tc>
        <w:tc>
          <w:tcPr>
            <w:tcW w:w="3398" w:type="dxa"/>
            <w:gridSpan w:val="2"/>
            <w:shd w:val="clear" w:color="auto" w:fill="A6A6A6"/>
          </w:tcPr>
          <w:p w:rsidR="00F81DA1" w:rsidRPr="00261EC1" w:rsidRDefault="00F81DA1" w:rsidP="00F81DA1">
            <w:pPr>
              <w:spacing w:line="276" w:lineRule="auto"/>
              <w:jc w:val="center"/>
              <w:rPr>
                <w:rFonts w:ascii="Garamond" w:hAnsi="Garamond"/>
                <w:b/>
              </w:rPr>
            </w:pPr>
            <w:r w:rsidRPr="00261EC1">
              <w:rPr>
                <w:rFonts w:ascii="Garamond" w:hAnsi="Garamond"/>
                <w:b/>
              </w:rPr>
              <w:t>Responsável</w:t>
            </w:r>
          </w:p>
        </w:tc>
      </w:tr>
      <w:tr w:rsidR="00F81DA1" w:rsidRPr="00261EC1" w:rsidTr="001474C3">
        <w:trPr>
          <w:trHeight w:val="1878"/>
        </w:trPr>
        <w:tc>
          <w:tcPr>
            <w:tcW w:w="846" w:type="dxa"/>
            <w:shd w:val="clear" w:color="auto" w:fill="auto"/>
          </w:tcPr>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r w:rsidRPr="00261EC1">
              <w:rPr>
                <w:rFonts w:ascii="Garamond" w:hAnsi="Garamond"/>
                <w:b/>
              </w:rPr>
              <w:t>1.</w:t>
            </w:r>
          </w:p>
        </w:tc>
        <w:tc>
          <w:tcPr>
            <w:tcW w:w="4250" w:type="dxa"/>
            <w:gridSpan w:val="2"/>
            <w:shd w:val="clear" w:color="auto" w:fill="auto"/>
          </w:tcPr>
          <w:p w:rsidR="00F81DA1" w:rsidRPr="00261EC1" w:rsidRDefault="00F81DA1" w:rsidP="00F81DA1">
            <w:pPr>
              <w:spacing w:line="276" w:lineRule="auto"/>
              <w:jc w:val="both"/>
              <w:rPr>
                <w:rFonts w:ascii="Garamond" w:hAnsi="Garamond"/>
              </w:rPr>
            </w:pPr>
            <w:r w:rsidRPr="008329A7">
              <w:t>Notificar a Contratada para que possa regularizar sua documentação, e, concomitantemente, suspender, temporariamente, a assinatura do contrato e aditivos.</w:t>
            </w:r>
          </w:p>
        </w:tc>
        <w:tc>
          <w:tcPr>
            <w:tcW w:w="3398" w:type="dxa"/>
            <w:gridSpan w:val="2"/>
            <w:shd w:val="clear" w:color="auto" w:fill="auto"/>
          </w:tcPr>
          <w:p w:rsidR="00F81DA1" w:rsidRPr="00261EC1" w:rsidRDefault="00F81DA1" w:rsidP="00F81DA1">
            <w:pPr>
              <w:spacing w:line="276" w:lineRule="auto"/>
              <w:jc w:val="center"/>
              <w:rPr>
                <w:rFonts w:ascii="Garamond" w:hAnsi="Garamond"/>
              </w:rPr>
            </w:pPr>
          </w:p>
          <w:p w:rsidR="00F81DA1" w:rsidRPr="00261EC1" w:rsidRDefault="00F81DA1" w:rsidP="00F81DA1">
            <w:pPr>
              <w:spacing w:line="276" w:lineRule="auto"/>
              <w:jc w:val="center"/>
              <w:rPr>
                <w:rFonts w:ascii="Garamond" w:hAnsi="Garamond"/>
              </w:rPr>
            </w:pPr>
          </w:p>
          <w:p w:rsidR="00F81DA1" w:rsidRPr="00261EC1" w:rsidRDefault="00F81DA1" w:rsidP="00F81DA1">
            <w:pPr>
              <w:spacing w:line="276" w:lineRule="auto"/>
              <w:jc w:val="center"/>
              <w:rPr>
                <w:rFonts w:ascii="Garamond" w:hAnsi="Garamond"/>
              </w:rPr>
            </w:pPr>
            <w:r w:rsidRPr="00261EC1">
              <w:rPr>
                <w:rFonts w:ascii="Garamond" w:hAnsi="Garamond"/>
              </w:rPr>
              <w:t>DLP através da Divisão de Licitação e Contratos</w:t>
            </w:r>
          </w:p>
        </w:tc>
      </w:tr>
    </w:tbl>
    <w:p w:rsidR="00F81DA1" w:rsidRPr="00261EC1" w:rsidRDefault="00F81DA1" w:rsidP="00F81DA1">
      <w:pPr>
        <w:shd w:val="clear" w:color="auto" w:fill="FFFFFF"/>
        <w:spacing w:line="276" w:lineRule="auto"/>
        <w:jc w:val="center"/>
        <w:rPr>
          <w:b/>
        </w:rPr>
      </w:pPr>
    </w:p>
    <w:tbl>
      <w:tblPr>
        <w:tblW w:w="0" w:type="auto"/>
        <w:tblLook w:val="04A0" w:firstRow="1" w:lastRow="0" w:firstColumn="1" w:lastColumn="0" w:noHBand="0" w:noVBand="1"/>
      </w:tblPr>
      <w:tblGrid>
        <w:gridCol w:w="8494"/>
      </w:tblGrid>
      <w:tr w:rsidR="00F81DA1" w:rsidRPr="00261EC1" w:rsidTr="00F81DA1">
        <w:tc>
          <w:tcPr>
            <w:tcW w:w="8494" w:type="dxa"/>
            <w:shd w:val="clear" w:color="auto" w:fill="808080"/>
          </w:tcPr>
          <w:p w:rsidR="00F81DA1" w:rsidRPr="00261EC1" w:rsidRDefault="00F81DA1" w:rsidP="00F81DA1">
            <w:pPr>
              <w:spacing w:line="276" w:lineRule="auto"/>
              <w:jc w:val="center"/>
              <w:rPr>
                <w:rFonts w:ascii="Garamond" w:hAnsi="Garamond"/>
                <w:b/>
              </w:rPr>
            </w:pPr>
          </w:p>
          <w:p w:rsidR="00F81DA1" w:rsidRPr="00261EC1" w:rsidRDefault="00F81DA1" w:rsidP="00F81DA1">
            <w:pPr>
              <w:spacing w:line="276" w:lineRule="auto"/>
              <w:jc w:val="center"/>
              <w:rPr>
                <w:rFonts w:ascii="Garamond" w:hAnsi="Garamond"/>
                <w:b/>
              </w:rPr>
            </w:pPr>
            <w:r w:rsidRPr="00261EC1">
              <w:rPr>
                <w:rFonts w:ascii="Garamond" w:hAnsi="Garamond"/>
                <w:b/>
              </w:rPr>
              <w:t>RESPONSÁVEL (EIS)</w:t>
            </w:r>
          </w:p>
          <w:p w:rsidR="00F81DA1" w:rsidRPr="00261EC1" w:rsidRDefault="00F81DA1" w:rsidP="00F81DA1">
            <w:pPr>
              <w:spacing w:line="276" w:lineRule="auto"/>
              <w:jc w:val="center"/>
              <w:rPr>
                <w:rFonts w:ascii="Garamond" w:hAnsi="Garamond"/>
                <w:b/>
              </w:rPr>
            </w:pPr>
          </w:p>
        </w:tc>
      </w:tr>
      <w:tr w:rsidR="00F81DA1" w:rsidRPr="00261EC1" w:rsidTr="00F81DA1">
        <w:tc>
          <w:tcPr>
            <w:tcW w:w="8494" w:type="dxa"/>
            <w:shd w:val="clear" w:color="auto" w:fill="auto"/>
          </w:tcPr>
          <w:p w:rsidR="00F81DA1" w:rsidRDefault="00F81DA1" w:rsidP="00F81DA1">
            <w:pPr>
              <w:spacing w:line="276" w:lineRule="auto"/>
              <w:rPr>
                <w:rFonts w:ascii="Garamond" w:hAnsi="Garamond"/>
                <w:b/>
              </w:rPr>
            </w:pPr>
          </w:p>
          <w:p w:rsidR="00F81DA1" w:rsidRDefault="00F81DA1" w:rsidP="00F81DA1">
            <w:pPr>
              <w:spacing w:line="276" w:lineRule="auto"/>
              <w:rPr>
                <w:rFonts w:ascii="Garamond" w:hAnsi="Garamond"/>
                <w:b/>
              </w:rPr>
            </w:pPr>
          </w:p>
          <w:p w:rsidR="00F81DA1" w:rsidRDefault="00F81DA1" w:rsidP="00F81DA1">
            <w:pPr>
              <w:spacing w:line="276" w:lineRule="auto"/>
              <w:rPr>
                <w:rFonts w:ascii="Garamond" w:hAnsi="Garamond"/>
                <w:b/>
              </w:rPr>
            </w:pPr>
          </w:p>
          <w:p w:rsidR="00F81DA1" w:rsidRPr="00261EC1" w:rsidRDefault="00F81DA1" w:rsidP="00F81DA1">
            <w:pPr>
              <w:spacing w:line="276" w:lineRule="auto"/>
            </w:pPr>
            <w:r>
              <w:rPr>
                <w:rFonts w:ascii="Garamond" w:hAnsi="Garamond"/>
                <w:b/>
              </w:rPr>
              <w:t xml:space="preserve">                           </w:t>
            </w:r>
            <w:r w:rsidRPr="00261EC1">
              <w:rPr>
                <w:rFonts w:ascii="Garamond" w:hAnsi="Garamond"/>
                <w:b/>
              </w:rPr>
              <w:t>_______________________________________</w:t>
            </w:r>
          </w:p>
          <w:p w:rsidR="00F81DA1" w:rsidRPr="00261EC1" w:rsidRDefault="00F81DA1" w:rsidP="00F81DA1">
            <w:pPr>
              <w:spacing w:line="276" w:lineRule="auto"/>
              <w:jc w:val="center"/>
              <w:rPr>
                <w:rFonts w:ascii="Garamond" w:hAnsi="Garamond"/>
                <w:b/>
              </w:rPr>
            </w:pPr>
            <w:r w:rsidRPr="00261EC1">
              <w:rPr>
                <w:rFonts w:ascii="Garamond" w:hAnsi="Garamond"/>
                <w:b/>
              </w:rPr>
              <w:t xml:space="preserve">Responsável </w:t>
            </w:r>
          </w:p>
          <w:p w:rsidR="00F81DA1" w:rsidRPr="006D39F9" w:rsidRDefault="00F81DA1" w:rsidP="00F81DA1"/>
        </w:tc>
      </w:tr>
    </w:tbl>
    <w:p w:rsidR="00F81DA1" w:rsidRPr="00925A8C" w:rsidRDefault="00F81DA1" w:rsidP="00284C7D">
      <w:pPr>
        <w:suppressAutoHyphens/>
        <w:spacing w:line="360" w:lineRule="auto"/>
        <w:contextualSpacing/>
        <w:rPr>
          <w:szCs w:val="24"/>
          <w:lang w:eastAsia="zh-CN"/>
        </w:rPr>
      </w:pPr>
    </w:p>
    <w:sectPr w:rsidR="00F81DA1" w:rsidRPr="00925A8C" w:rsidSect="00A92280">
      <w:headerReference w:type="even" r:id="rId13"/>
      <w:headerReference w:type="default" r:id="rId14"/>
      <w:footerReference w:type="default" r:id="rId15"/>
      <w:footerReference w:type="first" r:id="rId16"/>
      <w:pgSz w:w="11907" w:h="16840" w:code="9"/>
      <w:pgMar w:top="2552" w:right="1134" w:bottom="1134" w:left="2268" w:header="1418" w:footer="3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212" w:rsidRDefault="00A53212">
      <w:r>
        <w:separator/>
      </w:r>
    </w:p>
  </w:endnote>
  <w:endnote w:type="continuationSeparator" w:id="0">
    <w:p w:rsidR="00A53212" w:rsidRDefault="00A53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1366966"/>
      <w:docPartObj>
        <w:docPartGallery w:val="Page Numbers (Bottom of Page)"/>
        <w:docPartUnique/>
      </w:docPartObj>
    </w:sdtPr>
    <w:sdtEndPr>
      <w:rPr>
        <w:color w:val="808080" w:themeColor="background1" w:themeShade="80"/>
        <w:spacing w:val="60"/>
      </w:rPr>
    </w:sdtEndPr>
    <w:sdtContent>
      <w:p w:rsidR="00A53212" w:rsidRDefault="00A53212">
        <w:pPr>
          <w:pStyle w:val="Rodap"/>
          <w:pBdr>
            <w:top w:val="single" w:sz="4" w:space="1" w:color="D9D9D9" w:themeColor="background1" w:themeShade="D9"/>
          </w:pBdr>
          <w:jc w:val="right"/>
        </w:pPr>
        <w:r w:rsidRPr="00574961">
          <w:rPr>
            <w:sz w:val="18"/>
          </w:rPr>
          <w:t xml:space="preserve">Governo do Estado do Rio de Janeiro * </w:t>
        </w:r>
        <w:r>
          <w:rPr>
            <w:sz w:val="18"/>
          </w:rPr>
          <w:t>Secretaria de Estado da Polícia Militar</w:t>
        </w:r>
        <w:r>
          <w:fldChar w:fldCharType="begin"/>
        </w:r>
        <w:r>
          <w:instrText>PAGE   \* MERGEFORMAT</w:instrText>
        </w:r>
        <w:r>
          <w:fldChar w:fldCharType="separate"/>
        </w:r>
        <w:r w:rsidR="00142F1F">
          <w:rPr>
            <w:noProof/>
          </w:rPr>
          <w:t>6</w:t>
        </w:r>
        <w:r>
          <w:fldChar w:fldCharType="end"/>
        </w:r>
        <w:r>
          <w:t xml:space="preserve"> | </w:t>
        </w:r>
        <w:r>
          <w:rPr>
            <w:color w:val="808080" w:themeColor="background1" w:themeShade="80"/>
            <w:spacing w:val="60"/>
          </w:rPr>
          <w:t>Página</w:t>
        </w:r>
      </w:p>
    </w:sdtContent>
  </w:sdt>
  <w:p w:rsidR="00A53212" w:rsidRDefault="00A53212" w:rsidP="00AA73F7">
    <w:pPr>
      <w:pStyle w:val="Rodap"/>
      <w:tabs>
        <w:tab w:val="clear" w:pos="4419"/>
        <w:tab w:val="clear" w:pos="8838"/>
        <w:tab w:val="left" w:pos="101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212" w:rsidRDefault="00A53212" w:rsidP="00C369DB">
    <w:pPr>
      <w:pStyle w:val="Rodap"/>
      <w:pBdr>
        <w:top w:val="single" w:sz="4" w:space="1" w:color="A5A5A5" w:themeColor="background1" w:themeShade="A5"/>
      </w:pBdr>
      <w:jc w:val="center"/>
      <w:rPr>
        <w:color w:val="808080" w:themeColor="background1" w:themeShade="80"/>
      </w:rPr>
    </w:pPr>
    <w:r>
      <w:rPr>
        <w:noProof/>
        <w:color w:val="FFFFFF" w:themeColor="background1"/>
      </w:rPr>
      <w:drawing>
        <wp:anchor distT="0" distB="0" distL="114300" distR="114300" simplePos="0" relativeHeight="251660288" behindDoc="1" locked="0" layoutInCell="1" allowOverlap="1" wp14:anchorId="765628E1" wp14:editId="626B3C0B">
          <wp:simplePos x="0" y="0"/>
          <wp:positionH relativeFrom="column">
            <wp:posOffset>5881360</wp:posOffset>
          </wp:positionH>
          <wp:positionV relativeFrom="paragraph">
            <wp:posOffset>80962</wp:posOffset>
          </wp:positionV>
          <wp:extent cx="539750" cy="674370"/>
          <wp:effectExtent l="0" t="0" r="0" b="0"/>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03_logo p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750" cy="674370"/>
                  </a:xfrm>
                  <a:prstGeom prst="rect">
                    <a:avLst/>
                  </a:prstGeom>
                </pic:spPr>
              </pic:pic>
            </a:graphicData>
          </a:graphic>
        </wp:anchor>
      </w:drawing>
    </w:r>
    <w:r>
      <w:rPr>
        <w:noProof/>
      </w:rPr>
      <w:drawing>
        <wp:anchor distT="0" distB="0" distL="114300" distR="114300" simplePos="0" relativeHeight="251657216" behindDoc="1" locked="0" layoutInCell="1" allowOverlap="1" wp14:anchorId="46EB5906" wp14:editId="4DC30BA7">
          <wp:simplePos x="0" y="0"/>
          <wp:positionH relativeFrom="column">
            <wp:posOffset>-533400</wp:posOffset>
          </wp:positionH>
          <wp:positionV relativeFrom="paragraph">
            <wp:posOffset>35560</wp:posOffset>
          </wp:positionV>
          <wp:extent cx="576580" cy="719455"/>
          <wp:effectExtent l="0" t="0" r="0" b="4445"/>
          <wp:wrapNone/>
          <wp:docPr id="20" name="Imagem 20" descr="C:\Users\DL-01-15\Desktop\CB MAX\LOGO MARCA DO ESTADO RJ\LOGO ESTADO\LOGO_COLOR\brasao_1274977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L-01-15\Desktop\CB MAX\LOGO MARCA DO ESTADO RJ\LOGO ESTADO\LOGO_COLOR\brasao_1274977765.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6580" cy="719455"/>
                  </a:xfrm>
                  <a:prstGeom prst="rect">
                    <a:avLst/>
                  </a:prstGeom>
                  <a:noFill/>
                  <a:ln>
                    <a:noFill/>
                  </a:ln>
                </pic:spPr>
              </pic:pic>
            </a:graphicData>
          </a:graphic>
        </wp:anchor>
      </w:drawing>
    </w:r>
    <w:sdt>
      <w:sdtPr>
        <w:rPr>
          <w:color w:val="808080" w:themeColor="background1" w:themeShade="80"/>
        </w:rPr>
        <w:alias w:val="Empresa"/>
        <w:id w:val="-170563058"/>
        <w:dataBinding w:prefixMappings="xmlns:ns0='http://schemas.openxmlformats.org/officeDocument/2006/extended-properties'" w:xpath="/ns0:Properties[1]/ns0:Company[1]" w:storeItemID="{6668398D-A668-4E3E-A5EB-62B293D839F1}"/>
        <w:text/>
      </w:sdtPr>
      <w:sdtContent>
        <w:r>
          <w:rPr>
            <w:color w:val="808080" w:themeColor="background1" w:themeShade="80"/>
          </w:rPr>
          <w:t>Governo do Estado do Rio de Janeiro * Polícia Militar do Estado do Rio de Janeiro</w:t>
        </w:r>
      </w:sdtContent>
    </w:sdt>
  </w:p>
  <w:p w:rsidR="00A53212" w:rsidRDefault="00A53212" w:rsidP="00C369DB">
    <w:pPr>
      <w:pStyle w:val="Rodap"/>
      <w:pBdr>
        <w:top w:val="single" w:sz="4" w:space="1" w:color="A5A5A5" w:themeColor="background1" w:themeShade="A5"/>
      </w:pBdr>
      <w:jc w:val="center"/>
      <w:rPr>
        <w:color w:val="808080" w:themeColor="background1" w:themeShade="80"/>
      </w:rPr>
    </w:pPr>
    <w:sdt>
      <w:sdtPr>
        <w:rPr>
          <w:color w:val="808080" w:themeColor="background1" w:themeShade="80"/>
        </w:rPr>
        <w:alias w:val="Endereço"/>
        <w:id w:val="-75370482"/>
        <w:dataBinding w:prefixMappings="xmlns:ns0='http://schemas.microsoft.com/office/2006/coverPageProps'" w:xpath="/ns0:CoverPageProperties[1]/ns0:CompanyAddress[1]" w:storeItemID="{55AF091B-3C7A-41E3-B477-F2FDAA23CFDA}"/>
        <w:text w:multiLine="1"/>
      </w:sdtPr>
      <w:sdtContent>
        <w:r>
          <w:rPr>
            <w:color w:val="808080" w:themeColor="background1" w:themeShade="80"/>
          </w:rPr>
          <w:br/>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212" w:rsidRDefault="00A53212">
      <w:r>
        <w:separator/>
      </w:r>
    </w:p>
  </w:footnote>
  <w:footnote w:type="continuationSeparator" w:id="0">
    <w:p w:rsidR="00A53212" w:rsidRDefault="00A532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212" w:rsidRDefault="00A53212">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212" w:rsidRDefault="00A53212" w:rsidP="00214BE0">
    <w:pPr>
      <w:pStyle w:val="Cabealho"/>
      <w:tabs>
        <w:tab w:val="clear" w:pos="4419"/>
        <w:tab w:val="clear" w:pos="8838"/>
        <w:tab w:val="left" w:pos="6843"/>
      </w:tabs>
    </w:pPr>
    <w:r>
      <w:rPr>
        <w:noProof/>
      </w:rPr>
      <mc:AlternateContent>
        <mc:Choice Requires="wps">
          <w:drawing>
            <wp:anchor distT="0" distB="0" distL="114300" distR="114300" simplePos="0" relativeHeight="251660800" behindDoc="0" locked="0" layoutInCell="1" allowOverlap="1" wp14:anchorId="10507121" wp14:editId="7910A9FE">
              <wp:simplePos x="0" y="0"/>
              <wp:positionH relativeFrom="column">
                <wp:posOffset>4422775</wp:posOffset>
              </wp:positionH>
              <wp:positionV relativeFrom="paragraph">
                <wp:posOffset>101600</wp:posOffset>
              </wp:positionV>
              <wp:extent cx="1480820" cy="626110"/>
              <wp:effectExtent l="0" t="133350" r="0" b="135890"/>
              <wp:wrapNone/>
              <wp:docPr id="2"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17706">
                        <a:off x="0" y="0"/>
                        <a:ext cx="1480820" cy="626110"/>
                      </a:xfrm>
                      <a:prstGeom prst="rect">
                        <a:avLst/>
                      </a:prstGeom>
                      <a:noFill/>
                      <a:ln w="9525">
                        <a:noFill/>
                        <a:miter lim="800000"/>
                        <a:headEnd/>
                        <a:tailEnd/>
                      </a:ln>
                    </wps:spPr>
                    <wps:txbx>
                      <w:txbxContent>
                        <w:p w:rsidR="00A53212" w:rsidRDefault="00A53212" w:rsidP="00806D23">
                          <w:pPr>
                            <w:jc w:val="center"/>
                          </w:pPr>
                          <w:r>
                            <w:t>Max Alves Soares</w:t>
                          </w:r>
                        </w:p>
                        <w:p w:rsidR="00A53212" w:rsidRDefault="00A53212" w:rsidP="00806D23">
                          <w:pPr>
                            <w:jc w:val="center"/>
                            <w:rPr>
                              <w:sz w:val="18"/>
                            </w:rPr>
                          </w:pPr>
                          <w:r>
                            <w:rPr>
                              <w:sz w:val="18"/>
                            </w:rPr>
                            <w:t>3ºSGT PM RG. 83.403</w:t>
                          </w:r>
                        </w:p>
                        <w:p w:rsidR="00A53212" w:rsidRDefault="00A53212" w:rsidP="00806D23">
                          <w:pPr>
                            <w:jc w:val="center"/>
                          </w:pPr>
                          <w:r>
                            <w:rPr>
                              <w:sz w:val="18"/>
                            </w:rPr>
                            <w:t>ID. 4264773-8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6" type="#_x0000_t202" style="position:absolute;margin-left:348.25pt;margin-top:8pt;width:116.6pt;height:49.3pt;rotation:-854474fd;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" filled="f" stroked="f">
              <v:textbox>
                <w:txbxContent>
                  <w:p w:rsidR="00F81DA1" w:rsidRDefault="00F81DA1" w:rsidP="00806D23">
                    <w:pPr>
                      <w:jc w:val="center"/>
                    </w:pPr>
                    <w:r>
                      <w:t>Max Alves Soares</w:t>
                    </w:r>
                  </w:p>
                  <w:p w:rsidR="00F81DA1" w:rsidRDefault="00F81DA1" w:rsidP="00806D23">
                    <w:pPr>
                      <w:jc w:val="center"/>
                      <w:rPr>
                        <w:sz w:val="18"/>
                      </w:rPr>
                    </w:pPr>
                    <w:r>
                      <w:rPr>
                        <w:sz w:val="18"/>
                      </w:rPr>
                      <w:t>3ºSGT PM RG. 83.403</w:t>
                    </w:r>
                  </w:p>
                  <w:p w:rsidR="00F81DA1" w:rsidRDefault="00F81DA1" w:rsidP="00806D23">
                    <w:pPr>
                      <w:jc w:val="center"/>
                    </w:pPr>
                    <w:r>
                      <w:rPr>
                        <w:sz w:val="18"/>
                      </w:rPr>
                      <w:t>ID. 4264773-8</w:t>
                    </w:r>
                  </w:p>
                </w:txbxContent>
              </v:textbox>
            </v:shape>
          </w:pict>
        </mc:Fallback>
      </mc:AlternateContent>
    </w:r>
    <w:r>
      <w:rPr>
        <w:noProof/>
      </w:rPr>
      <mc:AlternateContent>
        <mc:Choice Requires="wps">
          <w:drawing>
            <wp:anchor distT="0" distB="0" distL="114935" distR="114935" simplePos="0" relativeHeight="251659776" behindDoc="1" locked="0" layoutInCell="1" allowOverlap="1" wp14:anchorId="0F567F85" wp14:editId="0466C9BE">
              <wp:simplePos x="0" y="0"/>
              <wp:positionH relativeFrom="column">
                <wp:posOffset>3938270</wp:posOffset>
              </wp:positionH>
              <wp:positionV relativeFrom="paragraph">
                <wp:posOffset>-741680</wp:posOffset>
              </wp:positionV>
              <wp:extent cx="2082165" cy="1057275"/>
              <wp:effectExtent l="0" t="0" r="13335" b="28575"/>
              <wp:wrapNone/>
              <wp:docPr id="1"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165" cy="1057275"/>
                      </a:xfrm>
                      <a:prstGeom prst="rect">
                        <a:avLst/>
                      </a:prstGeom>
                      <a:solidFill>
                        <a:srgbClr val="FFFFFF"/>
                      </a:solidFill>
                      <a:ln w="12700">
                        <a:solidFill>
                          <a:srgbClr val="000000"/>
                        </a:solidFill>
                        <a:miter lim="800000"/>
                        <a:headEnd/>
                        <a:tailEnd/>
                      </a:ln>
                    </wps:spPr>
                    <wps:txbx>
                      <w:txbxContent>
                        <w:p w:rsidR="00A53212" w:rsidRDefault="00A53212" w:rsidP="000B0BB6">
                          <w:pPr>
                            <w:jc w:val="both"/>
                            <w:rPr>
                              <w:b/>
                              <w:sz w:val="18"/>
                              <w:szCs w:val="18"/>
                            </w:rPr>
                          </w:pPr>
                          <w:r w:rsidRPr="00214BE0">
                            <w:rPr>
                              <w:b/>
                              <w:sz w:val="18"/>
                              <w:szCs w:val="18"/>
                            </w:rPr>
                            <w:t>SERVIÇO PÚBLICO ESTADUAL</w:t>
                          </w:r>
                        </w:p>
                        <w:p w:rsidR="00A53212" w:rsidRPr="00214BE0" w:rsidRDefault="00A53212" w:rsidP="000B0BB6">
                          <w:pPr>
                            <w:jc w:val="both"/>
                            <w:rPr>
                              <w:b/>
                              <w:sz w:val="18"/>
                              <w:szCs w:val="18"/>
                            </w:rPr>
                          </w:pPr>
                        </w:p>
                        <w:p w:rsidR="00A53212" w:rsidRPr="00285D48" w:rsidRDefault="00A53212" w:rsidP="000B0BB6">
                          <w:pPr>
                            <w:spacing w:line="360" w:lineRule="auto"/>
                            <w:jc w:val="both"/>
                            <w:rPr>
                              <w:b/>
                              <w:sz w:val="20"/>
                              <w:szCs w:val="18"/>
                            </w:rPr>
                          </w:pPr>
                          <w:r w:rsidRPr="00285D48">
                            <w:rPr>
                              <w:b/>
                              <w:sz w:val="20"/>
                              <w:szCs w:val="18"/>
                            </w:rPr>
                            <w:t>Processo Nº E-35/192/</w:t>
                          </w:r>
                          <w:r>
                            <w:rPr>
                              <w:b/>
                              <w:sz w:val="20"/>
                              <w:szCs w:val="18"/>
                            </w:rPr>
                            <w:t>67/2020</w:t>
                          </w:r>
                        </w:p>
                        <w:p w:rsidR="00A53212" w:rsidRPr="00285D48" w:rsidRDefault="00A53212" w:rsidP="000B0BB6">
                          <w:pPr>
                            <w:pStyle w:val="Ttulo2"/>
                            <w:widowControl w:val="0"/>
                            <w:numPr>
                              <w:ilvl w:val="1"/>
                              <w:numId w:val="1"/>
                            </w:numPr>
                            <w:tabs>
                              <w:tab w:val="clear" w:pos="576"/>
                              <w:tab w:val="left" w:pos="0"/>
                            </w:tabs>
                            <w:suppressAutoHyphens/>
                            <w:spacing w:line="360" w:lineRule="auto"/>
                            <w:ind w:left="0" w:firstLine="0"/>
                            <w:rPr>
                              <w:rFonts w:ascii="Times New Roman" w:hAnsi="Times New Roman"/>
                              <w:sz w:val="18"/>
                              <w:szCs w:val="18"/>
                            </w:rPr>
                          </w:pPr>
                          <w:r w:rsidRPr="00285D48">
                            <w:rPr>
                              <w:rFonts w:ascii="Times New Roman" w:hAnsi="Times New Roman"/>
                              <w:sz w:val="18"/>
                              <w:szCs w:val="18"/>
                            </w:rPr>
                            <w:t xml:space="preserve">Data: </w:t>
                          </w:r>
                          <w:r>
                            <w:rPr>
                              <w:rFonts w:ascii="Times New Roman" w:hAnsi="Times New Roman"/>
                              <w:sz w:val="18"/>
                              <w:szCs w:val="18"/>
                            </w:rPr>
                            <w:t>03/02/2020</w:t>
                          </w:r>
                          <w:r w:rsidRPr="00285D48">
                            <w:rPr>
                              <w:rFonts w:ascii="Times New Roman" w:hAnsi="Times New Roman"/>
                              <w:sz w:val="18"/>
                              <w:szCs w:val="18"/>
                            </w:rPr>
                            <w:t xml:space="preserve">     Fls. _________</w:t>
                          </w:r>
                        </w:p>
                        <w:p w:rsidR="00A53212" w:rsidRPr="00285D48" w:rsidRDefault="00A53212" w:rsidP="000B0BB6">
                          <w:pPr>
                            <w:pStyle w:val="Ttulo3"/>
                            <w:widowControl w:val="0"/>
                            <w:numPr>
                              <w:ilvl w:val="2"/>
                              <w:numId w:val="1"/>
                            </w:numPr>
                            <w:tabs>
                              <w:tab w:val="clear" w:pos="720"/>
                              <w:tab w:val="left" w:pos="0"/>
                            </w:tabs>
                            <w:suppressAutoHyphens/>
                            <w:ind w:left="0" w:firstLine="0"/>
                            <w:jc w:val="both"/>
                            <w:rPr>
                              <w:b w:val="0"/>
                              <w:sz w:val="18"/>
                              <w:szCs w:val="18"/>
                            </w:rPr>
                          </w:pPr>
                          <w:r w:rsidRPr="00285D48">
                            <w:rPr>
                              <w:sz w:val="18"/>
                              <w:szCs w:val="18"/>
                            </w:rPr>
                            <w:t xml:space="preserve">Rubrica: </w:t>
                          </w:r>
                          <w:r w:rsidRPr="00285D48">
                            <w:rPr>
                              <w:b w:val="0"/>
                              <w:sz w:val="18"/>
                              <w:szCs w:val="18"/>
                            </w:rPr>
                            <w:t>_____________________</w:t>
                          </w:r>
                        </w:p>
                        <w:p w:rsidR="00A53212" w:rsidRDefault="00A53212" w:rsidP="00806D23">
                          <w:pPr>
                            <w:spacing w:line="360" w:lineRule="auto"/>
                            <w:jc w:val="both"/>
                            <w:rPr>
                              <w:rFonts w:ascii="Calibri" w:hAnsi="Calibri" w:cs="Tahoma"/>
                              <w:b/>
                            </w:rPr>
                          </w:pPr>
                        </w:p>
                        <w:p w:rsidR="00A53212" w:rsidRDefault="00A53212" w:rsidP="00806D23">
                          <w:pPr>
                            <w:spacing w:line="360" w:lineRule="auto"/>
                            <w:jc w:val="both"/>
                            <w:rPr>
                              <w:rFonts w:ascii="Calibri" w:hAnsi="Calibri" w:cs="Tahoma"/>
                              <w:sz w:val="16"/>
                            </w:rPr>
                          </w:pPr>
                        </w:p>
                      </w:txbxContent>
                    </wps:txbx>
                    <wps:bodyPr rot="0" vert="horz" wrap="square" lIns="97790" tIns="52070" rIns="97790" bIns="5207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7" type="#_x0000_t202" style="position:absolute;margin-left:310.1pt;margin-top:-58.4pt;width:163.95pt;height:83.2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" strokeweight="1pt">
              <v:textbox inset="7.7pt,4.1pt,7.7pt,4.1pt">
                <w:txbxContent>
                  <w:p w:rsidR="00F81DA1" w:rsidRDefault="00F81DA1" w:rsidP="000B0BB6">
                    <w:pPr>
                      <w:jc w:val="both"/>
                      <w:rPr>
                        <w:b/>
                        <w:sz w:val="18"/>
                        <w:szCs w:val="18"/>
                      </w:rPr>
                    </w:pPr>
                    <w:r w:rsidRPr="00214BE0">
                      <w:rPr>
                        <w:b/>
                        <w:sz w:val="18"/>
                        <w:szCs w:val="18"/>
                      </w:rPr>
                      <w:t>SERVIÇO PÚBLICO ESTADUAL</w:t>
                    </w:r>
                  </w:p>
                  <w:p w:rsidR="00F81DA1" w:rsidRPr="00214BE0" w:rsidRDefault="00F81DA1" w:rsidP="000B0BB6">
                    <w:pPr>
                      <w:jc w:val="both"/>
                      <w:rPr>
                        <w:b/>
                        <w:sz w:val="18"/>
                        <w:szCs w:val="18"/>
                      </w:rPr>
                    </w:pPr>
                  </w:p>
                  <w:p w:rsidR="00F81DA1" w:rsidRPr="00285D48" w:rsidRDefault="00F81DA1" w:rsidP="000B0BB6">
                    <w:pPr>
                      <w:spacing w:line="360" w:lineRule="auto"/>
                      <w:jc w:val="both"/>
                      <w:rPr>
                        <w:b/>
                        <w:sz w:val="20"/>
                        <w:szCs w:val="18"/>
                      </w:rPr>
                    </w:pPr>
                    <w:r w:rsidRPr="00285D48">
                      <w:rPr>
                        <w:b/>
                        <w:sz w:val="20"/>
                        <w:szCs w:val="18"/>
                      </w:rPr>
                      <w:t>Processo Nº E-35/192/</w:t>
                    </w:r>
                    <w:r w:rsidR="00B1315D">
                      <w:rPr>
                        <w:b/>
                        <w:sz w:val="20"/>
                        <w:szCs w:val="18"/>
                      </w:rPr>
                      <w:t>67/2020</w:t>
                    </w:r>
                  </w:p>
                  <w:p w:rsidR="00F81DA1" w:rsidRPr="00285D48" w:rsidRDefault="00F81DA1" w:rsidP="000B0BB6">
                    <w:pPr>
                      <w:pStyle w:val="Ttulo2"/>
                      <w:widowControl w:val="0"/>
                      <w:numPr>
                        <w:ilvl w:val="1"/>
                        <w:numId w:val="1"/>
                      </w:numPr>
                      <w:tabs>
                        <w:tab w:val="clear" w:pos="576"/>
                        <w:tab w:val="left" w:pos="0"/>
                      </w:tabs>
                      <w:suppressAutoHyphens/>
                      <w:spacing w:line="360" w:lineRule="auto"/>
                      <w:ind w:left="0" w:firstLine="0"/>
                      <w:rPr>
                        <w:rFonts w:ascii="Times New Roman" w:hAnsi="Times New Roman"/>
                        <w:sz w:val="18"/>
                        <w:szCs w:val="18"/>
                      </w:rPr>
                    </w:pPr>
                    <w:r w:rsidRPr="00285D48">
                      <w:rPr>
                        <w:rFonts w:ascii="Times New Roman" w:hAnsi="Times New Roman"/>
                        <w:sz w:val="18"/>
                        <w:szCs w:val="18"/>
                      </w:rPr>
                      <w:t xml:space="preserve">Data: </w:t>
                    </w:r>
                    <w:r w:rsidR="00B1315D">
                      <w:rPr>
                        <w:rFonts w:ascii="Times New Roman" w:hAnsi="Times New Roman"/>
                        <w:sz w:val="18"/>
                        <w:szCs w:val="18"/>
                      </w:rPr>
                      <w:t>03/02/2020</w:t>
                    </w:r>
                    <w:r w:rsidRPr="00285D48">
                      <w:rPr>
                        <w:rFonts w:ascii="Times New Roman" w:hAnsi="Times New Roman"/>
                        <w:sz w:val="18"/>
                        <w:szCs w:val="18"/>
                      </w:rPr>
                      <w:t xml:space="preserve">     Fls. _________</w:t>
                    </w:r>
                  </w:p>
                  <w:p w:rsidR="00F81DA1" w:rsidRPr="00285D48" w:rsidRDefault="00F81DA1" w:rsidP="000B0BB6">
                    <w:pPr>
                      <w:pStyle w:val="Ttulo3"/>
                      <w:widowControl w:val="0"/>
                      <w:numPr>
                        <w:ilvl w:val="2"/>
                        <w:numId w:val="1"/>
                      </w:numPr>
                      <w:tabs>
                        <w:tab w:val="clear" w:pos="720"/>
                        <w:tab w:val="left" w:pos="0"/>
                      </w:tabs>
                      <w:suppressAutoHyphens/>
                      <w:ind w:left="0" w:firstLine="0"/>
                      <w:jc w:val="both"/>
                      <w:rPr>
                        <w:b w:val="0"/>
                        <w:sz w:val="18"/>
                        <w:szCs w:val="18"/>
                      </w:rPr>
                    </w:pPr>
                    <w:r w:rsidRPr="00285D48">
                      <w:rPr>
                        <w:sz w:val="18"/>
                        <w:szCs w:val="18"/>
                      </w:rPr>
                      <w:t xml:space="preserve">Rubrica: </w:t>
                    </w:r>
                    <w:r w:rsidRPr="00285D48">
                      <w:rPr>
                        <w:b w:val="0"/>
                        <w:sz w:val="18"/>
                        <w:szCs w:val="18"/>
                      </w:rPr>
                      <w:t>_____________________</w:t>
                    </w:r>
                  </w:p>
                  <w:p w:rsidR="00F81DA1" w:rsidRDefault="00F81DA1" w:rsidP="00806D23">
                    <w:pPr>
                      <w:spacing w:line="360" w:lineRule="auto"/>
                      <w:jc w:val="both"/>
                      <w:rPr>
                        <w:rFonts w:ascii="Calibri" w:hAnsi="Calibri" w:cs="Tahoma"/>
                        <w:b/>
                      </w:rPr>
                    </w:pPr>
                  </w:p>
                  <w:p w:rsidR="00F81DA1" w:rsidRDefault="00F81DA1" w:rsidP="00806D23">
                    <w:pPr>
                      <w:spacing w:line="360" w:lineRule="auto"/>
                      <w:jc w:val="both"/>
                      <w:rPr>
                        <w:rFonts w:ascii="Calibri" w:hAnsi="Calibri" w:cs="Tahoma"/>
                        <w:sz w:val="16"/>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1240A0"/>
    <w:multiLevelType w:val="hybridMultilevel"/>
    <w:tmpl w:val="067C24B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0301548"/>
    <w:multiLevelType w:val="hybridMultilevel"/>
    <w:tmpl w:val="23526904"/>
    <w:lvl w:ilvl="0" w:tplc="0416000F">
      <w:start w:val="1"/>
      <w:numFmt w:val="decimal"/>
      <w:lvlText w:val="%1."/>
      <w:lvlJc w:val="left"/>
      <w:pPr>
        <w:ind w:left="1920" w:hanging="360"/>
      </w:p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3">
    <w:nsid w:val="23E003BE"/>
    <w:multiLevelType w:val="multilevel"/>
    <w:tmpl w:val="54246288"/>
    <w:lvl w:ilvl="0">
      <w:start w:val="5"/>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u w:val="none"/>
      </w:rPr>
    </w:lvl>
    <w:lvl w:ilvl="2">
      <w:start w:val="1"/>
      <w:numFmt w:val="decimal"/>
      <w:isLgl/>
      <w:lvlText w:val="%1.%2.%3."/>
      <w:lvlJc w:val="left"/>
      <w:pPr>
        <w:ind w:left="1080" w:hanging="720"/>
      </w:pPr>
      <w:rPr>
        <w:rFonts w:hint="default"/>
        <w:b w:val="0"/>
        <w:u w:val="none"/>
      </w:rPr>
    </w:lvl>
    <w:lvl w:ilvl="3">
      <w:start w:val="1"/>
      <w:numFmt w:val="decimal"/>
      <w:isLgl/>
      <w:lvlText w:val="%1.%2.%3.%4."/>
      <w:lvlJc w:val="left"/>
      <w:pPr>
        <w:ind w:left="1080" w:hanging="720"/>
      </w:pPr>
      <w:rPr>
        <w:rFonts w:hint="default"/>
        <w:b w:val="0"/>
        <w:u w:val="none"/>
      </w:rPr>
    </w:lvl>
    <w:lvl w:ilvl="4">
      <w:start w:val="1"/>
      <w:numFmt w:val="decimal"/>
      <w:isLgl/>
      <w:lvlText w:val="%1.%2.%3.%4.%5."/>
      <w:lvlJc w:val="left"/>
      <w:pPr>
        <w:ind w:left="1440" w:hanging="1080"/>
      </w:pPr>
      <w:rPr>
        <w:rFonts w:hint="default"/>
        <w:b w:val="0"/>
        <w:u w:val="none"/>
      </w:rPr>
    </w:lvl>
    <w:lvl w:ilvl="5">
      <w:start w:val="1"/>
      <w:numFmt w:val="decimal"/>
      <w:isLgl/>
      <w:lvlText w:val="%1.%2.%3.%4.%5.%6."/>
      <w:lvlJc w:val="left"/>
      <w:pPr>
        <w:ind w:left="1440" w:hanging="1080"/>
      </w:pPr>
      <w:rPr>
        <w:rFonts w:hint="default"/>
        <w:b w:val="0"/>
        <w:u w:val="none"/>
      </w:rPr>
    </w:lvl>
    <w:lvl w:ilvl="6">
      <w:start w:val="1"/>
      <w:numFmt w:val="decimal"/>
      <w:isLgl/>
      <w:lvlText w:val="%1.%2.%3.%4.%5.%6.%7."/>
      <w:lvlJc w:val="left"/>
      <w:pPr>
        <w:ind w:left="1800" w:hanging="1440"/>
      </w:pPr>
      <w:rPr>
        <w:rFonts w:hint="default"/>
        <w:b w:val="0"/>
        <w:u w:val="none"/>
      </w:rPr>
    </w:lvl>
    <w:lvl w:ilvl="7">
      <w:start w:val="1"/>
      <w:numFmt w:val="decimal"/>
      <w:isLgl/>
      <w:lvlText w:val="%1.%2.%3.%4.%5.%6.%7.%8."/>
      <w:lvlJc w:val="left"/>
      <w:pPr>
        <w:ind w:left="1800" w:hanging="1440"/>
      </w:pPr>
      <w:rPr>
        <w:rFonts w:hint="default"/>
        <w:b w:val="0"/>
        <w:u w:val="none"/>
      </w:rPr>
    </w:lvl>
    <w:lvl w:ilvl="8">
      <w:start w:val="1"/>
      <w:numFmt w:val="decimal"/>
      <w:isLgl/>
      <w:lvlText w:val="%1.%2.%3.%4.%5.%6.%7.%8.%9."/>
      <w:lvlJc w:val="left"/>
      <w:pPr>
        <w:ind w:left="2160" w:hanging="1800"/>
      </w:pPr>
      <w:rPr>
        <w:rFonts w:hint="default"/>
        <w:b w:val="0"/>
        <w:u w:val="none"/>
      </w:rPr>
    </w:lvl>
  </w:abstractNum>
  <w:abstractNum w:abstractNumId="4">
    <w:nsid w:val="2C4F7C31"/>
    <w:multiLevelType w:val="hybridMultilevel"/>
    <w:tmpl w:val="88C6A85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CAC0B99"/>
    <w:multiLevelType w:val="hybridMultilevel"/>
    <w:tmpl w:val="4C1A08A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6436E3D"/>
    <w:multiLevelType w:val="hybridMultilevel"/>
    <w:tmpl w:val="CC846D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8AA64D8"/>
    <w:multiLevelType w:val="hybridMultilevel"/>
    <w:tmpl w:val="7E1C58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4BD241E"/>
    <w:multiLevelType w:val="hybridMultilevel"/>
    <w:tmpl w:val="818099B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E2C2771"/>
    <w:multiLevelType w:val="hybridMultilevel"/>
    <w:tmpl w:val="B1BCED2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6"/>
  </w:num>
  <w:num w:numId="5">
    <w:abstractNumId w:val="4"/>
  </w:num>
  <w:num w:numId="6">
    <w:abstractNumId w:val="8"/>
  </w:num>
  <w:num w:numId="7">
    <w:abstractNumId w:val="1"/>
  </w:num>
  <w:num w:numId="8">
    <w:abstractNumId w:val="5"/>
  </w:num>
  <w:num w:numId="9">
    <w:abstractNumId w:val="9"/>
  </w:num>
  <w:num w:numId="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6DC"/>
    <w:rsid w:val="000011D4"/>
    <w:rsid w:val="000041D7"/>
    <w:rsid w:val="00010A83"/>
    <w:rsid w:val="000170BB"/>
    <w:rsid w:val="00021C9A"/>
    <w:rsid w:val="00032E40"/>
    <w:rsid w:val="00046708"/>
    <w:rsid w:val="00050730"/>
    <w:rsid w:val="00052609"/>
    <w:rsid w:val="0005322E"/>
    <w:rsid w:val="00053F4A"/>
    <w:rsid w:val="000547DC"/>
    <w:rsid w:val="0005711F"/>
    <w:rsid w:val="000662E5"/>
    <w:rsid w:val="000709C9"/>
    <w:rsid w:val="00072052"/>
    <w:rsid w:val="00075008"/>
    <w:rsid w:val="000762D7"/>
    <w:rsid w:val="000853D8"/>
    <w:rsid w:val="00085C38"/>
    <w:rsid w:val="00090BFD"/>
    <w:rsid w:val="00092DFE"/>
    <w:rsid w:val="0009317B"/>
    <w:rsid w:val="000953DC"/>
    <w:rsid w:val="000A1A81"/>
    <w:rsid w:val="000A29E8"/>
    <w:rsid w:val="000A3477"/>
    <w:rsid w:val="000A45C0"/>
    <w:rsid w:val="000A7A33"/>
    <w:rsid w:val="000B0BB6"/>
    <w:rsid w:val="000B3CE6"/>
    <w:rsid w:val="000B3DD9"/>
    <w:rsid w:val="000B3DE8"/>
    <w:rsid w:val="000B4FF4"/>
    <w:rsid w:val="000B6990"/>
    <w:rsid w:val="000C01D4"/>
    <w:rsid w:val="000C03F3"/>
    <w:rsid w:val="000C28F2"/>
    <w:rsid w:val="000C3D31"/>
    <w:rsid w:val="000C6F6E"/>
    <w:rsid w:val="000D259A"/>
    <w:rsid w:val="000D4B77"/>
    <w:rsid w:val="000D5D8F"/>
    <w:rsid w:val="000E1839"/>
    <w:rsid w:val="000E22B9"/>
    <w:rsid w:val="000E4C0E"/>
    <w:rsid w:val="000E5956"/>
    <w:rsid w:val="000F0630"/>
    <w:rsid w:val="000F3773"/>
    <w:rsid w:val="000F5BB0"/>
    <w:rsid w:val="001036E1"/>
    <w:rsid w:val="00106ED5"/>
    <w:rsid w:val="00111828"/>
    <w:rsid w:val="001155CE"/>
    <w:rsid w:val="00115770"/>
    <w:rsid w:val="001160C0"/>
    <w:rsid w:val="00117E25"/>
    <w:rsid w:val="001211F1"/>
    <w:rsid w:val="00123AF1"/>
    <w:rsid w:val="00130D1E"/>
    <w:rsid w:val="00133E6E"/>
    <w:rsid w:val="00133FC1"/>
    <w:rsid w:val="00134BC5"/>
    <w:rsid w:val="00135E8B"/>
    <w:rsid w:val="00142F1F"/>
    <w:rsid w:val="00143A44"/>
    <w:rsid w:val="00144B21"/>
    <w:rsid w:val="001457CB"/>
    <w:rsid w:val="001474C3"/>
    <w:rsid w:val="0015325C"/>
    <w:rsid w:val="00153829"/>
    <w:rsid w:val="00153C62"/>
    <w:rsid w:val="00160E76"/>
    <w:rsid w:val="001617C8"/>
    <w:rsid w:val="00162009"/>
    <w:rsid w:val="00172AFC"/>
    <w:rsid w:val="001809ED"/>
    <w:rsid w:val="0018324A"/>
    <w:rsid w:val="001951D4"/>
    <w:rsid w:val="00196CA7"/>
    <w:rsid w:val="001A107A"/>
    <w:rsid w:val="001A30E1"/>
    <w:rsid w:val="001A3219"/>
    <w:rsid w:val="001A6C36"/>
    <w:rsid w:val="001B202C"/>
    <w:rsid w:val="001B3BDC"/>
    <w:rsid w:val="001C14C6"/>
    <w:rsid w:val="001C2C29"/>
    <w:rsid w:val="001C3200"/>
    <w:rsid w:val="001C38FC"/>
    <w:rsid w:val="001C6726"/>
    <w:rsid w:val="001C70F8"/>
    <w:rsid w:val="001D20AA"/>
    <w:rsid w:val="001D542B"/>
    <w:rsid w:val="001D5C7A"/>
    <w:rsid w:val="001E02E4"/>
    <w:rsid w:val="001E4196"/>
    <w:rsid w:val="001E56D2"/>
    <w:rsid w:val="001E7D76"/>
    <w:rsid w:val="001F0B84"/>
    <w:rsid w:val="001F1E67"/>
    <w:rsid w:val="001F7221"/>
    <w:rsid w:val="002050E8"/>
    <w:rsid w:val="00206F58"/>
    <w:rsid w:val="00207CA2"/>
    <w:rsid w:val="00214BE0"/>
    <w:rsid w:val="00220C7C"/>
    <w:rsid w:val="00220DEB"/>
    <w:rsid w:val="0022235C"/>
    <w:rsid w:val="00222B31"/>
    <w:rsid w:val="00223B35"/>
    <w:rsid w:val="0023046F"/>
    <w:rsid w:val="00230838"/>
    <w:rsid w:val="002323AE"/>
    <w:rsid w:val="002368E5"/>
    <w:rsid w:val="00236D2F"/>
    <w:rsid w:val="0024072D"/>
    <w:rsid w:val="00245DF9"/>
    <w:rsid w:val="00246567"/>
    <w:rsid w:val="00250B5B"/>
    <w:rsid w:val="00250C0A"/>
    <w:rsid w:val="00252430"/>
    <w:rsid w:val="0025315F"/>
    <w:rsid w:val="00253518"/>
    <w:rsid w:val="00255292"/>
    <w:rsid w:val="002565C0"/>
    <w:rsid w:val="0026132E"/>
    <w:rsid w:val="002623FB"/>
    <w:rsid w:val="00262F5E"/>
    <w:rsid w:val="002701C5"/>
    <w:rsid w:val="00270F7E"/>
    <w:rsid w:val="00271291"/>
    <w:rsid w:val="00275B18"/>
    <w:rsid w:val="002771DB"/>
    <w:rsid w:val="00280446"/>
    <w:rsid w:val="002807A4"/>
    <w:rsid w:val="0028396F"/>
    <w:rsid w:val="00284C7D"/>
    <w:rsid w:val="00285D48"/>
    <w:rsid w:val="00287431"/>
    <w:rsid w:val="00287F72"/>
    <w:rsid w:val="002910D5"/>
    <w:rsid w:val="00292D02"/>
    <w:rsid w:val="002940D6"/>
    <w:rsid w:val="0029591F"/>
    <w:rsid w:val="0029726B"/>
    <w:rsid w:val="00297592"/>
    <w:rsid w:val="002A2C4D"/>
    <w:rsid w:val="002A2E7F"/>
    <w:rsid w:val="002A48A7"/>
    <w:rsid w:val="002A63CA"/>
    <w:rsid w:val="002A66AA"/>
    <w:rsid w:val="002A66E7"/>
    <w:rsid w:val="002A7D8F"/>
    <w:rsid w:val="002B5653"/>
    <w:rsid w:val="002B577E"/>
    <w:rsid w:val="002B68D0"/>
    <w:rsid w:val="002C0607"/>
    <w:rsid w:val="002C0E93"/>
    <w:rsid w:val="002C0FAE"/>
    <w:rsid w:val="002C21DA"/>
    <w:rsid w:val="002C2290"/>
    <w:rsid w:val="002C2B94"/>
    <w:rsid w:val="002C58DB"/>
    <w:rsid w:val="002D07E7"/>
    <w:rsid w:val="002D4153"/>
    <w:rsid w:val="002D464B"/>
    <w:rsid w:val="002D7EA8"/>
    <w:rsid w:val="002E05CD"/>
    <w:rsid w:val="002E6BAA"/>
    <w:rsid w:val="002F4459"/>
    <w:rsid w:val="00303024"/>
    <w:rsid w:val="00303BFE"/>
    <w:rsid w:val="00304D57"/>
    <w:rsid w:val="00306999"/>
    <w:rsid w:val="00307F61"/>
    <w:rsid w:val="003101FA"/>
    <w:rsid w:val="0031034A"/>
    <w:rsid w:val="00312007"/>
    <w:rsid w:val="003152E6"/>
    <w:rsid w:val="00316CFF"/>
    <w:rsid w:val="00323D9C"/>
    <w:rsid w:val="00324C75"/>
    <w:rsid w:val="00335110"/>
    <w:rsid w:val="00342A89"/>
    <w:rsid w:val="00347540"/>
    <w:rsid w:val="00352BB5"/>
    <w:rsid w:val="00353DA5"/>
    <w:rsid w:val="00356230"/>
    <w:rsid w:val="0036193B"/>
    <w:rsid w:val="003658A5"/>
    <w:rsid w:val="00367C23"/>
    <w:rsid w:val="00367CCC"/>
    <w:rsid w:val="00371371"/>
    <w:rsid w:val="00372D94"/>
    <w:rsid w:val="00374725"/>
    <w:rsid w:val="0037674F"/>
    <w:rsid w:val="00377D2B"/>
    <w:rsid w:val="0038086D"/>
    <w:rsid w:val="00380D9F"/>
    <w:rsid w:val="00385081"/>
    <w:rsid w:val="00391FC3"/>
    <w:rsid w:val="00392EE4"/>
    <w:rsid w:val="003A02D2"/>
    <w:rsid w:val="003A355E"/>
    <w:rsid w:val="003A6E06"/>
    <w:rsid w:val="003B4D53"/>
    <w:rsid w:val="003B5F6C"/>
    <w:rsid w:val="003C0524"/>
    <w:rsid w:val="003D0897"/>
    <w:rsid w:val="003D2744"/>
    <w:rsid w:val="003D28E6"/>
    <w:rsid w:val="003D2D40"/>
    <w:rsid w:val="003D31D0"/>
    <w:rsid w:val="003D495E"/>
    <w:rsid w:val="003D5B08"/>
    <w:rsid w:val="003E0A99"/>
    <w:rsid w:val="003E22FC"/>
    <w:rsid w:val="003E2BE7"/>
    <w:rsid w:val="003E31A7"/>
    <w:rsid w:val="003E4483"/>
    <w:rsid w:val="003F3D2E"/>
    <w:rsid w:val="003F4395"/>
    <w:rsid w:val="003F6765"/>
    <w:rsid w:val="00403B2C"/>
    <w:rsid w:val="004204CA"/>
    <w:rsid w:val="00422B6B"/>
    <w:rsid w:val="004235F8"/>
    <w:rsid w:val="00424C12"/>
    <w:rsid w:val="00426186"/>
    <w:rsid w:val="00427F66"/>
    <w:rsid w:val="00430725"/>
    <w:rsid w:val="004319F7"/>
    <w:rsid w:val="00432A1E"/>
    <w:rsid w:val="004346E2"/>
    <w:rsid w:val="00434AF8"/>
    <w:rsid w:val="00434EC0"/>
    <w:rsid w:val="004355F3"/>
    <w:rsid w:val="00435C0E"/>
    <w:rsid w:val="00446320"/>
    <w:rsid w:val="00447A37"/>
    <w:rsid w:val="00450A8D"/>
    <w:rsid w:val="0045164A"/>
    <w:rsid w:val="004575BE"/>
    <w:rsid w:val="00457AF2"/>
    <w:rsid w:val="00464AFB"/>
    <w:rsid w:val="00465AF5"/>
    <w:rsid w:val="00466DF4"/>
    <w:rsid w:val="00467E6F"/>
    <w:rsid w:val="00470489"/>
    <w:rsid w:val="00470762"/>
    <w:rsid w:val="004717D3"/>
    <w:rsid w:val="004727DD"/>
    <w:rsid w:val="00477882"/>
    <w:rsid w:val="004818FE"/>
    <w:rsid w:val="00483C44"/>
    <w:rsid w:val="00487C42"/>
    <w:rsid w:val="00490714"/>
    <w:rsid w:val="00491028"/>
    <w:rsid w:val="00491996"/>
    <w:rsid w:val="00492C66"/>
    <w:rsid w:val="00492D13"/>
    <w:rsid w:val="00493D11"/>
    <w:rsid w:val="004945F7"/>
    <w:rsid w:val="00495151"/>
    <w:rsid w:val="00495690"/>
    <w:rsid w:val="00496FB8"/>
    <w:rsid w:val="004971FA"/>
    <w:rsid w:val="004A0FAB"/>
    <w:rsid w:val="004A21E6"/>
    <w:rsid w:val="004B1B15"/>
    <w:rsid w:val="004B4273"/>
    <w:rsid w:val="004B5E16"/>
    <w:rsid w:val="004B6209"/>
    <w:rsid w:val="004B6309"/>
    <w:rsid w:val="004B73EC"/>
    <w:rsid w:val="004B74A5"/>
    <w:rsid w:val="004C0DC2"/>
    <w:rsid w:val="004C5547"/>
    <w:rsid w:val="004C71AC"/>
    <w:rsid w:val="004D1342"/>
    <w:rsid w:val="004D2DCA"/>
    <w:rsid w:val="004D3BD5"/>
    <w:rsid w:val="004D56C5"/>
    <w:rsid w:val="004D7553"/>
    <w:rsid w:val="004D77B3"/>
    <w:rsid w:val="004E11FC"/>
    <w:rsid w:val="004E2E7B"/>
    <w:rsid w:val="004E358F"/>
    <w:rsid w:val="004E576D"/>
    <w:rsid w:val="004E7207"/>
    <w:rsid w:val="004E7A45"/>
    <w:rsid w:val="004F20DA"/>
    <w:rsid w:val="005051E1"/>
    <w:rsid w:val="00506944"/>
    <w:rsid w:val="00506AB0"/>
    <w:rsid w:val="0051284F"/>
    <w:rsid w:val="00512858"/>
    <w:rsid w:val="00513E13"/>
    <w:rsid w:val="0051629B"/>
    <w:rsid w:val="005217E8"/>
    <w:rsid w:val="0052286C"/>
    <w:rsid w:val="005239AC"/>
    <w:rsid w:val="00523FBA"/>
    <w:rsid w:val="005259FF"/>
    <w:rsid w:val="00526E3A"/>
    <w:rsid w:val="0053102A"/>
    <w:rsid w:val="00532A0E"/>
    <w:rsid w:val="005334AC"/>
    <w:rsid w:val="005337FB"/>
    <w:rsid w:val="005354F1"/>
    <w:rsid w:val="00536D72"/>
    <w:rsid w:val="00540049"/>
    <w:rsid w:val="00544BB9"/>
    <w:rsid w:val="0054670C"/>
    <w:rsid w:val="005603B7"/>
    <w:rsid w:val="00561B32"/>
    <w:rsid w:val="005637E3"/>
    <w:rsid w:val="0056414E"/>
    <w:rsid w:val="00570512"/>
    <w:rsid w:val="00570ADF"/>
    <w:rsid w:val="00574961"/>
    <w:rsid w:val="00581690"/>
    <w:rsid w:val="0058340D"/>
    <w:rsid w:val="00585623"/>
    <w:rsid w:val="00585676"/>
    <w:rsid w:val="0058571C"/>
    <w:rsid w:val="00586A24"/>
    <w:rsid w:val="005926B5"/>
    <w:rsid w:val="0059445A"/>
    <w:rsid w:val="005955FF"/>
    <w:rsid w:val="005B2D9E"/>
    <w:rsid w:val="005B37AD"/>
    <w:rsid w:val="005B5CF8"/>
    <w:rsid w:val="005C2E0B"/>
    <w:rsid w:val="005C7D1B"/>
    <w:rsid w:val="005D25FC"/>
    <w:rsid w:val="005D29D5"/>
    <w:rsid w:val="005E4BB9"/>
    <w:rsid w:val="005E5099"/>
    <w:rsid w:val="005E617D"/>
    <w:rsid w:val="005E75D1"/>
    <w:rsid w:val="005F1A6C"/>
    <w:rsid w:val="005F4EB1"/>
    <w:rsid w:val="005F6176"/>
    <w:rsid w:val="00603016"/>
    <w:rsid w:val="00616AD9"/>
    <w:rsid w:val="00622F62"/>
    <w:rsid w:val="00627866"/>
    <w:rsid w:val="006302AD"/>
    <w:rsid w:val="00633E9B"/>
    <w:rsid w:val="00634DE6"/>
    <w:rsid w:val="0063787A"/>
    <w:rsid w:val="00641E86"/>
    <w:rsid w:val="00642CB3"/>
    <w:rsid w:val="00643733"/>
    <w:rsid w:val="00652538"/>
    <w:rsid w:val="006638CE"/>
    <w:rsid w:val="0066589A"/>
    <w:rsid w:val="00670A3A"/>
    <w:rsid w:val="00670E6D"/>
    <w:rsid w:val="00671B5A"/>
    <w:rsid w:val="00673424"/>
    <w:rsid w:val="0067456E"/>
    <w:rsid w:val="00675B54"/>
    <w:rsid w:val="00682AB5"/>
    <w:rsid w:val="0068368C"/>
    <w:rsid w:val="0069012B"/>
    <w:rsid w:val="00690980"/>
    <w:rsid w:val="0069142B"/>
    <w:rsid w:val="0069171A"/>
    <w:rsid w:val="00692B72"/>
    <w:rsid w:val="00693FC0"/>
    <w:rsid w:val="0069571A"/>
    <w:rsid w:val="00696DB2"/>
    <w:rsid w:val="006B12D3"/>
    <w:rsid w:val="006B3BEA"/>
    <w:rsid w:val="006C0662"/>
    <w:rsid w:val="006C52B6"/>
    <w:rsid w:val="006C5514"/>
    <w:rsid w:val="006D3785"/>
    <w:rsid w:val="006E00DA"/>
    <w:rsid w:val="006F30AB"/>
    <w:rsid w:val="00700602"/>
    <w:rsid w:val="00700E89"/>
    <w:rsid w:val="00702EDE"/>
    <w:rsid w:val="00705A1B"/>
    <w:rsid w:val="0071084E"/>
    <w:rsid w:val="00714497"/>
    <w:rsid w:val="00720FD1"/>
    <w:rsid w:val="00722F98"/>
    <w:rsid w:val="00724E44"/>
    <w:rsid w:val="00726404"/>
    <w:rsid w:val="00726C7B"/>
    <w:rsid w:val="00731D89"/>
    <w:rsid w:val="00734EFB"/>
    <w:rsid w:val="007363ED"/>
    <w:rsid w:val="00736826"/>
    <w:rsid w:val="00742F72"/>
    <w:rsid w:val="00750659"/>
    <w:rsid w:val="00750718"/>
    <w:rsid w:val="007530F0"/>
    <w:rsid w:val="00753154"/>
    <w:rsid w:val="00765371"/>
    <w:rsid w:val="00766EB4"/>
    <w:rsid w:val="00771C5A"/>
    <w:rsid w:val="00772872"/>
    <w:rsid w:val="007744EF"/>
    <w:rsid w:val="0077453B"/>
    <w:rsid w:val="007762AD"/>
    <w:rsid w:val="00776C34"/>
    <w:rsid w:val="0078205B"/>
    <w:rsid w:val="007841E4"/>
    <w:rsid w:val="007847D3"/>
    <w:rsid w:val="00784D6A"/>
    <w:rsid w:val="007863F1"/>
    <w:rsid w:val="00792BBF"/>
    <w:rsid w:val="00793A2B"/>
    <w:rsid w:val="007963C2"/>
    <w:rsid w:val="00796D53"/>
    <w:rsid w:val="007A3274"/>
    <w:rsid w:val="007A6F6A"/>
    <w:rsid w:val="007A736E"/>
    <w:rsid w:val="007B40E4"/>
    <w:rsid w:val="007B51F1"/>
    <w:rsid w:val="007C6C78"/>
    <w:rsid w:val="007C717C"/>
    <w:rsid w:val="007D1849"/>
    <w:rsid w:val="007D2984"/>
    <w:rsid w:val="007D409E"/>
    <w:rsid w:val="007D688B"/>
    <w:rsid w:val="007D7AAC"/>
    <w:rsid w:val="007D7CF1"/>
    <w:rsid w:val="007E0960"/>
    <w:rsid w:val="007E1C48"/>
    <w:rsid w:val="007E6DDD"/>
    <w:rsid w:val="007E7B82"/>
    <w:rsid w:val="007F2440"/>
    <w:rsid w:val="007F2502"/>
    <w:rsid w:val="007F3C14"/>
    <w:rsid w:val="007F4BAD"/>
    <w:rsid w:val="007F6A65"/>
    <w:rsid w:val="00801123"/>
    <w:rsid w:val="008012EA"/>
    <w:rsid w:val="00803462"/>
    <w:rsid w:val="00803585"/>
    <w:rsid w:val="00803CA1"/>
    <w:rsid w:val="00806D23"/>
    <w:rsid w:val="00807628"/>
    <w:rsid w:val="008125B8"/>
    <w:rsid w:val="00816E03"/>
    <w:rsid w:val="008201E5"/>
    <w:rsid w:val="008209FC"/>
    <w:rsid w:val="008220F9"/>
    <w:rsid w:val="008236A2"/>
    <w:rsid w:val="00823AFC"/>
    <w:rsid w:val="00827341"/>
    <w:rsid w:val="00834FCE"/>
    <w:rsid w:val="00841A01"/>
    <w:rsid w:val="00841C18"/>
    <w:rsid w:val="00842370"/>
    <w:rsid w:val="00846C5F"/>
    <w:rsid w:val="00847A9F"/>
    <w:rsid w:val="00851A2C"/>
    <w:rsid w:val="008526DF"/>
    <w:rsid w:val="00853B0A"/>
    <w:rsid w:val="00861168"/>
    <w:rsid w:val="00865D63"/>
    <w:rsid w:val="0086712D"/>
    <w:rsid w:val="00870006"/>
    <w:rsid w:val="00872B9F"/>
    <w:rsid w:val="00872F4A"/>
    <w:rsid w:val="00875C6E"/>
    <w:rsid w:val="00876F2D"/>
    <w:rsid w:val="0087706E"/>
    <w:rsid w:val="00881E7E"/>
    <w:rsid w:val="0088240C"/>
    <w:rsid w:val="008873B4"/>
    <w:rsid w:val="00890653"/>
    <w:rsid w:val="00891126"/>
    <w:rsid w:val="0089607C"/>
    <w:rsid w:val="008A1B70"/>
    <w:rsid w:val="008A1D1C"/>
    <w:rsid w:val="008A58D3"/>
    <w:rsid w:val="008A7A38"/>
    <w:rsid w:val="008C3848"/>
    <w:rsid w:val="008C4805"/>
    <w:rsid w:val="008D42D8"/>
    <w:rsid w:val="008D48D8"/>
    <w:rsid w:val="008D5463"/>
    <w:rsid w:val="008E035C"/>
    <w:rsid w:val="008E297E"/>
    <w:rsid w:val="008F11CE"/>
    <w:rsid w:val="008F2A4D"/>
    <w:rsid w:val="008F3768"/>
    <w:rsid w:val="008F6E8F"/>
    <w:rsid w:val="0090037A"/>
    <w:rsid w:val="009026A8"/>
    <w:rsid w:val="009057B5"/>
    <w:rsid w:val="00905EE2"/>
    <w:rsid w:val="009066F9"/>
    <w:rsid w:val="00907500"/>
    <w:rsid w:val="00910559"/>
    <w:rsid w:val="0092164C"/>
    <w:rsid w:val="00925A8C"/>
    <w:rsid w:val="00926062"/>
    <w:rsid w:val="009300E0"/>
    <w:rsid w:val="009338E1"/>
    <w:rsid w:val="009348E0"/>
    <w:rsid w:val="0093721A"/>
    <w:rsid w:val="00937D0F"/>
    <w:rsid w:val="00940A0D"/>
    <w:rsid w:val="00941117"/>
    <w:rsid w:val="00941AD0"/>
    <w:rsid w:val="009425A5"/>
    <w:rsid w:val="00945494"/>
    <w:rsid w:val="00953D9F"/>
    <w:rsid w:val="00956081"/>
    <w:rsid w:val="00957737"/>
    <w:rsid w:val="009641F9"/>
    <w:rsid w:val="00967F77"/>
    <w:rsid w:val="00970AEB"/>
    <w:rsid w:val="00970D9A"/>
    <w:rsid w:val="009727BD"/>
    <w:rsid w:val="00974863"/>
    <w:rsid w:val="00977047"/>
    <w:rsid w:val="0098255B"/>
    <w:rsid w:val="00982D7E"/>
    <w:rsid w:val="00993720"/>
    <w:rsid w:val="00994411"/>
    <w:rsid w:val="0099468E"/>
    <w:rsid w:val="009A0E81"/>
    <w:rsid w:val="009A1B5C"/>
    <w:rsid w:val="009A6255"/>
    <w:rsid w:val="009B1243"/>
    <w:rsid w:val="009B4E31"/>
    <w:rsid w:val="009C3F72"/>
    <w:rsid w:val="009C4453"/>
    <w:rsid w:val="009C4FC7"/>
    <w:rsid w:val="009C68AB"/>
    <w:rsid w:val="009D25BE"/>
    <w:rsid w:val="009D504A"/>
    <w:rsid w:val="009D61FF"/>
    <w:rsid w:val="009D7895"/>
    <w:rsid w:val="009E0390"/>
    <w:rsid w:val="009E2532"/>
    <w:rsid w:val="009F0DF6"/>
    <w:rsid w:val="009F51BC"/>
    <w:rsid w:val="00A02CCF"/>
    <w:rsid w:val="00A11AA6"/>
    <w:rsid w:val="00A143E4"/>
    <w:rsid w:val="00A15E98"/>
    <w:rsid w:val="00A2385D"/>
    <w:rsid w:val="00A24CE2"/>
    <w:rsid w:val="00A303ED"/>
    <w:rsid w:val="00A30449"/>
    <w:rsid w:val="00A34906"/>
    <w:rsid w:val="00A41AB2"/>
    <w:rsid w:val="00A42966"/>
    <w:rsid w:val="00A43572"/>
    <w:rsid w:val="00A53212"/>
    <w:rsid w:val="00A57232"/>
    <w:rsid w:val="00A66AD7"/>
    <w:rsid w:val="00A67E56"/>
    <w:rsid w:val="00A75653"/>
    <w:rsid w:val="00A81DA7"/>
    <w:rsid w:val="00A83CCE"/>
    <w:rsid w:val="00A83EFB"/>
    <w:rsid w:val="00A84CC1"/>
    <w:rsid w:val="00A9014E"/>
    <w:rsid w:val="00A90984"/>
    <w:rsid w:val="00A90F89"/>
    <w:rsid w:val="00A92280"/>
    <w:rsid w:val="00A9260D"/>
    <w:rsid w:val="00A92653"/>
    <w:rsid w:val="00A95961"/>
    <w:rsid w:val="00A964DD"/>
    <w:rsid w:val="00AA19A6"/>
    <w:rsid w:val="00AA4AA8"/>
    <w:rsid w:val="00AA73F7"/>
    <w:rsid w:val="00AB0836"/>
    <w:rsid w:val="00AB2AF9"/>
    <w:rsid w:val="00AB71B9"/>
    <w:rsid w:val="00AB725A"/>
    <w:rsid w:val="00AC3852"/>
    <w:rsid w:val="00AD0A98"/>
    <w:rsid w:val="00AD3355"/>
    <w:rsid w:val="00AD3458"/>
    <w:rsid w:val="00AD3975"/>
    <w:rsid w:val="00AD7B6C"/>
    <w:rsid w:val="00AE257D"/>
    <w:rsid w:val="00AE2CC7"/>
    <w:rsid w:val="00AF28FF"/>
    <w:rsid w:val="00AF3E9C"/>
    <w:rsid w:val="00AF6988"/>
    <w:rsid w:val="00AF6CD0"/>
    <w:rsid w:val="00B04C6E"/>
    <w:rsid w:val="00B110A5"/>
    <w:rsid w:val="00B1315D"/>
    <w:rsid w:val="00B13363"/>
    <w:rsid w:val="00B13C15"/>
    <w:rsid w:val="00B2005B"/>
    <w:rsid w:val="00B20DA7"/>
    <w:rsid w:val="00B27053"/>
    <w:rsid w:val="00B312E3"/>
    <w:rsid w:val="00B320FB"/>
    <w:rsid w:val="00B3678D"/>
    <w:rsid w:val="00B36C84"/>
    <w:rsid w:val="00B37187"/>
    <w:rsid w:val="00B44A4F"/>
    <w:rsid w:val="00B4771C"/>
    <w:rsid w:val="00B47B0D"/>
    <w:rsid w:val="00B529BC"/>
    <w:rsid w:val="00B564B1"/>
    <w:rsid w:val="00B64045"/>
    <w:rsid w:val="00B66FCD"/>
    <w:rsid w:val="00B67BBC"/>
    <w:rsid w:val="00B71BA1"/>
    <w:rsid w:val="00B7282E"/>
    <w:rsid w:val="00B72A99"/>
    <w:rsid w:val="00B74291"/>
    <w:rsid w:val="00B778E4"/>
    <w:rsid w:val="00B8177F"/>
    <w:rsid w:val="00B83F3D"/>
    <w:rsid w:val="00B86FD2"/>
    <w:rsid w:val="00B915E2"/>
    <w:rsid w:val="00BA7364"/>
    <w:rsid w:val="00BB064F"/>
    <w:rsid w:val="00BB2511"/>
    <w:rsid w:val="00BB5CF0"/>
    <w:rsid w:val="00BC53E1"/>
    <w:rsid w:val="00BC624B"/>
    <w:rsid w:val="00BC710A"/>
    <w:rsid w:val="00BD4118"/>
    <w:rsid w:val="00BE1067"/>
    <w:rsid w:val="00BE3E82"/>
    <w:rsid w:val="00BE3EE0"/>
    <w:rsid w:val="00BE469B"/>
    <w:rsid w:val="00BE5249"/>
    <w:rsid w:val="00BE550D"/>
    <w:rsid w:val="00BF1C17"/>
    <w:rsid w:val="00BF2C99"/>
    <w:rsid w:val="00BF6803"/>
    <w:rsid w:val="00C017C6"/>
    <w:rsid w:val="00C0257E"/>
    <w:rsid w:val="00C03D7F"/>
    <w:rsid w:val="00C100D3"/>
    <w:rsid w:val="00C103C5"/>
    <w:rsid w:val="00C11BB0"/>
    <w:rsid w:val="00C11E9B"/>
    <w:rsid w:val="00C12C95"/>
    <w:rsid w:val="00C159C2"/>
    <w:rsid w:val="00C166DC"/>
    <w:rsid w:val="00C16D00"/>
    <w:rsid w:val="00C177F1"/>
    <w:rsid w:val="00C17B71"/>
    <w:rsid w:val="00C200F9"/>
    <w:rsid w:val="00C231B5"/>
    <w:rsid w:val="00C23F89"/>
    <w:rsid w:val="00C301E0"/>
    <w:rsid w:val="00C30C43"/>
    <w:rsid w:val="00C30F78"/>
    <w:rsid w:val="00C341C7"/>
    <w:rsid w:val="00C369DB"/>
    <w:rsid w:val="00C51213"/>
    <w:rsid w:val="00C54CEB"/>
    <w:rsid w:val="00C55B24"/>
    <w:rsid w:val="00C6337B"/>
    <w:rsid w:val="00C64409"/>
    <w:rsid w:val="00C64955"/>
    <w:rsid w:val="00C65A1E"/>
    <w:rsid w:val="00C7047C"/>
    <w:rsid w:val="00C7089A"/>
    <w:rsid w:val="00C73DED"/>
    <w:rsid w:val="00C80A64"/>
    <w:rsid w:val="00C82DEC"/>
    <w:rsid w:val="00C8425A"/>
    <w:rsid w:val="00C86D65"/>
    <w:rsid w:val="00C9337E"/>
    <w:rsid w:val="00C962BC"/>
    <w:rsid w:val="00C96A02"/>
    <w:rsid w:val="00C97C8E"/>
    <w:rsid w:val="00CA051D"/>
    <w:rsid w:val="00CA62D1"/>
    <w:rsid w:val="00CC0411"/>
    <w:rsid w:val="00CC4252"/>
    <w:rsid w:val="00CC4BC5"/>
    <w:rsid w:val="00CC6FC0"/>
    <w:rsid w:val="00CD0EC7"/>
    <w:rsid w:val="00CD591E"/>
    <w:rsid w:val="00CD648E"/>
    <w:rsid w:val="00CD6736"/>
    <w:rsid w:val="00CD7BE6"/>
    <w:rsid w:val="00CE01DD"/>
    <w:rsid w:val="00CE0311"/>
    <w:rsid w:val="00CE55F1"/>
    <w:rsid w:val="00CE72E7"/>
    <w:rsid w:val="00CF0DBC"/>
    <w:rsid w:val="00CF5BC5"/>
    <w:rsid w:val="00CF6426"/>
    <w:rsid w:val="00CF765E"/>
    <w:rsid w:val="00D032C1"/>
    <w:rsid w:val="00D065DA"/>
    <w:rsid w:val="00D1068C"/>
    <w:rsid w:val="00D12543"/>
    <w:rsid w:val="00D131BF"/>
    <w:rsid w:val="00D160E1"/>
    <w:rsid w:val="00D17AAE"/>
    <w:rsid w:val="00D21222"/>
    <w:rsid w:val="00D31E4E"/>
    <w:rsid w:val="00D33FF2"/>
    <w:rsid w:val="00D43DBC"/>
    <w:rsid w:val="00D45895"/>
    <w:rsid w:val="00D46539"/>
    <w:rsid w:val="00D468E2"/>
    <w:rsid w:val="00D52262"/>
    <w:rsid w:val="00D53492"/>
    <w:rsid w:val="00D5502D"/>
    <w:rsid w:val="00D56427"/>
    <w:rsid w:val="00D576BB"/>
    <w:rsid w:val="00D577E2"/>
    <w:rsid w:val="00D61768"/>
    <w:rsid w:val="00D67523"/>
    <w:rsid w:val="00D70FAC"/>
    <w:rsid w:val="00D73AEA"/>
    <w:rsid w:val="00D74F6C"/>
    <w:rsid w:val="00D81E02"/>
    <w:rsid w:val="00D85205"/>
    <w:rsid w:val="00D85392"/>
    <w:rsid w:val="00D90094"/>
    <w:rsid w:val="00D91E68"/>
    <w:rsid w:val="00D94DA5"/>
    <w:rsid w:val="00D9604F"/>
    <w:rsid w:val="00DA0043"/>
    <w:rsid w:val="00DA1365"/>
    <w:rsid w:val="00DA281F"/>
    <w:rsid w:val="00DA462E"/>
    <w:rsid w:val="00DB3F4E"/>
    <w:rsid w:val="00DB5E00"/>
    <w:rsid w:val="00DB5E1D"/>
    <w:rsid w:val="00DB6E82"/>
    <w:rsid w:val="00DB72F9"/>
    <w:rsid w:val="00DB79B2"/>
    <w:rsid w:val="00DC2F4D"/>
    <w:rsid w:val="00DC3499"/>
    <w:rsid w:val="00DC4931"/>
    <w:rsid w:val="00DD0220"/>
    <w:rsid w:val="00DD153A"/>
    <w:rsid w:val="00DD7321"/>
    <w:rsid w:val="00DE32AC"/>
    <w:rsid w:val="00DE4B39"/>
    <w:rsid w:val="00DE55A6"/>
    <w:rsid w:val="00DE7564"/>
    <w:rsid w:val="00DF4408"/>
    <w:rsid w:val="00DF4FDF"/>
    <w:rsid w:val="00DF6825"/>
    <w:rsid w:val="00E057D5"/>
    <w:rsid w:val="00E13FA2"/>
    <w:rsid w:val="00E14432"/>
    <w:rsid w:val="00E175AA"/>
    <w:rsid w:val="00E17827"/>
    <w:rsid w:val="00E17E2B"/>
    <w:rsid w:val="00E22BFE"/>
    <w:rsid w:val="00E273C7"/>
    <w:rsid w:val="00E27D74"/>
    <w:rsid w:val="00E32A2F"/>
    <w:rsid w:val="00E35BBC"/>
    <w:rsid w:val="00E4380F"/>
    <w:rsid w:val="00E45836"/>
    <w:rsid w:val="00E465B0"/>
    <w:rsid w:val="00E4707B"/>
    <w:rsid w:val="00E525AF"/>
    <w:rsid w:val="00E53300"/>
    <w:rsid w:val="00E53370"/>
    <w:rsid w:val="00E538E1"/>
    <w:rsid w:val="00E54E92"/>
    <w:rsid w:val="00E55990"/>
    <w:rsid w:val="00E611A0"/>
    <w:rsid w:val="00E63E19"/>
    <w:rsid w:val="00E64E80"/>
    <w:rsid w:val="00E64FC7"/>
    <w:rsid w:val="00E65266"/>
    <w:rsid w:val="00E714D9"/>
    <w:rsid w:val="00E747DC"/>
    <w:rsid w:val="00E77691"/>
    <w:rsid w:val="00E776A6"/>
    <w:rsid w:val="00E77772"/>
    <w:rsid w:val="00E842A0"/>
    <w:rsid w:val="00E8432D"/>
    <w:rsid w:val="00E86733"/>
    <w:rsid w:val="00E90317"/>
    <w:rsid w:val="00E90BEF"/>
    <w:rsid w:val="00E93130"/>
    <w:rsid w:val="00E93968"/>
    <w:rsid w:val="00E93F7C"/>
    <w:rsid w:val="00E94EC7"/>
    <w:rsid w:val="00E95485"/>
    <w:rsid w:val="00E9640F"/>
    <w:rsid w:val="00E97381"/>
    <w:rsid w:val="00EA6419"/>
    <w:rsid w:val="00EA6434"/>
    <w:rsid w:val="00EB06DB"/>
    <w:rsid w:val="00EB0FBD"/>
    <w:rsid w:val="00EB4C3A"/>
    <w:rsid w:val="00EB67EE"/>
    <w:rsid w:val="00EB766D"/>
    <w:rsid w:val="00EC1266"/>
    <w:rsid w:val="00ED20BC"/>
    <w:rsid w:val="00ED374C"/>
    <w:rsid w:val="00ED386D"/>
    <w:rsid w:val="00ED7164"/>
    <w:rsid w:val="00EE0DA9"/>
    <w:rsid w:val="00EE2BF9"/>
    <w:rsid w:val="00EE36B6"/>
    <w:rsid w:val="00EE48C2"/>
    <w:rsid w:val="00EE66CD"/>
    <w:rsid w:val="00EE758B"/>
    <w:rsid w:val="00EF0237"/>
    <w:rsid w:val="00EF1E15"/>
    <w:rsid w:val="00EF2BAE"/>
    <w:rsid w:val="00EF760B"/>
    <w:rsid w:val="00F07574"/>
    <w:rsid w:val="00F17A23"/>
    <w:rsid w:val="00F20E3D"/>
    <w:rsid w:val="00F23776"/>
    <w:rsid w:val="00F268EE"/>
    <w:rsid w:val="00F3072F"/>
    <w:rsid w:val="00F35D4F"/>
    <w:rsid w:val="00F37606"/>
    <w:rsid w:val="00F378C0"/>
    <w:rsid w:val="00F45EA8"/>
    <w:rsid w:val="00F475AC"/>
    <w:rsid w:val="00F47A60"/>
    <w:rsid w:val="00F50C86"/>
    <w:rsid w:val="00F51B0C"/>
    <w:rsid w:val="00F5298C"/>
    <w:rsid w:val="00F52AA2"/>
    <w:rsid w:val="00F544D9"/>
    <w:rsid w:val="00F62496"/>
    <w:rsid w:val="00F67364"/>
    <w:rsid w:val="00F71B73"/>
    <w:rsid w:val="00F7276A"/>
    <w:rsid w:val="00F75AD2"/>
    <w:rsid w:val="00F7671D"/>
    <w:rsid w:val="00F81DA1"/>
    <w:rsid w:val="00F825A6"/>
    <w:rsid w:val="00F83205"/>
    <w:rsid w:val="00F848B3"/>
    <w:rsid w:val="00F915E1"/>
    <w:rsid w:val="00F9453A"/>
    <w:rsid w:val="00F97F9E"/>
    <w:rsid w:val="00FA6353"/>
    <w:rsid w:val="00FA6892"/>
    <w:rsid w:val="00FB05D7"/>
    <w:rsid w:val="00FB06BE"/>
    <w:rsid w:val="00FB0755"/>
    <w:rsid w:val="00FB299B"/>
    <w:rsid w:val="00FB29A0"/>
    <w:rsid w:val="00FB60B1"/>
    <w:rsid w:val="00FB6825"/>
    <w:rsid w:val="00FC3A7B"/>
    <w:rsid w:val="00FC4BCA"/>
    <w:rsid w:val="00FC65CD"/>
    <w:rsid w:val="00FE3985"/>
    <w:rsid w:val="00FE70BC"/>
    <w:rsid w:val="00FE7D21"/>
    <w:rsid w:val="00FF08CD"/>
    <w:rsid w:val="00FF3A7D"/>
    <w:rsid w:val="00FF68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F61"/>
    <w:rPr>
      <w:sz w:val="24"/>
    </w:rPr>
  </w:style>
  <w:style w:type="paragraph" w:styleId="Ttulo1">
    <w:name w:val="heading 1"/>
    <w:basedOn w:val="Normal"/>
    <w:next w:val="Normal"/>
    <w:qFormat/>
    <w:rsid w:val="004C5547"/>
    <w:pPr>
      <w:keepNext/>
      <w:jc w:val="center"/>
      <w:outlineLvl w:val="0"/>
    </w:pPr>
    <w:rPr>
      <w:b/>
    </w:rPr>
  </w:style>
  <w:style w:type="paragraph" w:styleId="Ttulo2">
    <w:name w:val="heading 2"/>
    <w:basedOn w:val="Normal"/>
    <w:next w:val="Normal"/>
    <w:qFormat/>
    <w:rsid w:val="004C5547"/>
    <w:pPr>
      <w:keepNext/>
      <w:jc w:val="both"/>
      <w:outlineLvl w:val="1"/>
    </w:pPr>
    <w:rPr>
      <w:rFonts w:ascii="Arial" w:hAnsi="Arial"/>
      <w:b/>
    </w:rPr>
  </w:style>
  <w:style w:type="paragraph" w:styleId="Ttulo3">
    <w:name w:val="heading 3"/>
    <w:basedOn w:val="Normal"/>
    <w:next w:val="Normal"/>
    <w:link w:val="Ttulo3Char"/>
    <w:uiPriority w:val="9"/>
    <w:qFormat/>
    <w:rsid w:val="004C5547"/>
    <w:pPr>
      <w:keepNext/>
      <w:jc w:val="center"/>
      <w:outlineLvl w:val="2"/>
    </w:pPr>
    <w:rPr>
      <w:rFonts w:ascii="Arial" w:hAnsi="Arial"/>
      <w:b/>
      <w:sz w:val="20"/>
    </w:rPr>
  </w:style>
  <w:style w:type="paragraph" w:styleId="Ttulo4">
    <w:name w:val="heading 4"/>
    <w:basedOn w:val="Normal"/>
    <w:next w:val="Normal"/>
    <w:qFormat/>
    <w:rsid w:val="004C5547"/>
    <w:pPr>
      <w:keepNext/>
      <w:jc w:val="both"/>
      <w:outlineLvl w:val="3"/>
    </w:pPr>
    <w:rPr>
      <w:rFonts w:ascii="Arial" w:hAnsi="Arial"/>
      <w:b/>
      <w:sz w:val="16"/>
    </w:rPr>
  </w:style>
  <w:style w:type="paragraph" w:styleId="Ttulo5">
    <w:name w:val="heading 5"/>
    <w:basedOn w:val="Normal"/>
    <w:next w:val="Normal"/>
    <w:qFormat/>
    <w:rsid w:val="004C5547"/>
    <w:pPr>
      <w:keepNext/>
      <w:jc w:val="center"/>
      <w:outlineLvl w:val="4"/>
    </w:pPr>
    <w:rPr>
      <w:rFonts w:ascii="Arial" w:hAnsi="Arial"/>
      <w:b/>
      <w:sz w:val="14"/>
    </w:rPr>
  </w:style>
  <w:style w:type="paragraph" w:styleId="Ttulo6">
    <w:name w:val="heading 6"/>
    <w:basedOn w:val="Normal"/>
    <w:next w:val="Normal"/>
    <w:qFormat/>
    <w:rsid w:val="004C5547"/>
    <w:pPr>
      <w:keepNext/>
      <w:spacing w:line="320" w:lineRule="exact"/>
      <w:jc w:val="both"/>
      <w:outlineLvl w:val="5"/>
    </w:pPr>
    <w:rPr>
      <w:rFonts w:ascii="Arial" w:hAnsi="Arial"/>
      <w:b/>
      <w:sz w:val="18"/>
    </w:rPr>
  </w:style>
  <w:style w:type="paragraph" w:styleId="Ttulo7">
    <w:name w:val="heading 7"/>
    <w:basedOn w:val="Normal"/>
    <w:next w:val="Normal"/>
    <w:qFormat/>
    <w:rsid w:val="004C5547"/>
    <w:pPr>
      <w:keepNext/>
      <w:jc w:val="center"/>
      <w:outlineLvl w:val="6"/>
    </w:pPr>
    <w:rPr>
      <w:rFonts w:ascii="Arial" w:hAnsi="Arial"/>
      <w:b/>
      <w:sz w:val="16"/>
    </w:rPr>
  </w:style>
  <w:style w:type="paragraph" w:styleId="Ttulo8">
    <w:name w:val="heading 8"/>
    <w:basedOn w:val="Normal"/>
    <w:next w:val="Normal"/>
    <w:qFormat/>
    <w:rsid w:val="004C5547"/>
    <w:pPr>
      <w:keepNext/>
      <w:ind w:left="780"/>
      <w:jc w:val="both"/>
      <w:outlineLvl w:val="7"/>
    </w:pPr>
    <w:rPr>
      <w:rFonts w:ascii="Arial" w:hAnsi="Arial"/>
      <w:b/>
      <w:sz w:val="16"/>
    </w:rPr>
  </w:style>
  <w:style w:type="paragraph" w:styleId="Ttulo9">
    <w:name w:val="heading 9"/>
    <w:basedOn w:val="Normal"/>
    <w:next w:val="Normal"/>
    <w:qFormat/>
    <w:rsid w:val="004C5547"/>
    <w:pPr>
      <w:keepNext/>
      <w:ind w:left="-57" w:right="-57"/>
      <w:jc w:val="both"/>
      <w:outlineLvl w:val="8"/>
    </w:pPr>
    <w:rPr>
      <w:rFonts w:ascii="Arial" w:hAnsi="Arial"/>
      <w:b/>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uiPriority w:val="99"/>
    <w:rsid w:val="004C5547"/>
    <w:pPr>
      <w:tabs>
        <w:tab w:val="center" w:pos="4419"/>
        <w:tab w:val="right" w:pos="8838"/>
      </w:tabs>
    </w:pPr>
  </w:style>
  <w:style w:type="paragraph" w:styleId="Rodap">
    <w:name w:val="footer"/>
    <w:basedOn w:val="Normal"/>
    <w:link w:val="RodapChar"/>
    <w:rsid w:val="004C5547"/>
    <w:pPr>
      <w:tabs>
        <w:tab w:val="center" w:pos="4419"/>
        <w:tab w:val="right" w:pos="8838"/>
      </w:tabs>
    </w:pPr>
  </w:style>
  <w:style w:type="paragraph" w:styleId="Corpodetexto">
    <w:name w:val="Body Text"/>
    <w:basedOn w:val="Normal"/>
    <w:rsid w:val="004C5547"/>
    <w:pPr>
      <w:jc w:val="both"/>
    </w:pPr>
    <w:rPr>
      <w:rFonts w:ascii="Arial" w:hAnsi="Arial"/>
      <w:b/>
      <w:sz w:val="20"/>
    </w:rPr>
  </w:style>
  <w:style w:type="paragraph" w:styleId="Corpodetexto2">
    <w:name w:val="Body Text 2"/>
    <w:basedOn w:val="Normal"/>
    <w:rsid w:val="004C5547"/>
    <w:pPr>
      <w:jc w:val="both"/>
    </w:pPr>
    <w:rPr>
      <w:rFonts w:ascii="Arial" w:hAnsi="Arial"/>
      <w:b/>
      <w:sz w:val="16"/>
    </w:rPr>
  </w:style>
  <w:style w:type="paragraph" w:styleId="Corpodetexto3">
    <w:name w:val="Body Text 3"/>
    <w:basedOn w:val="Normal"/>
    <w:link w:val="Corpodetexto3Char"/>
    <w:rsid w:val="004C5547"/>
    <w:pPr>
      <w:jc w:val="both"/>
    </w:pPr>
    <w:rPr>
      <w:rFonts w:ascii="Arial" w:hAnsi="Arial"/>
    </w:rPr>
  </w:style>
  <w:style w:type="paragraph" w:styleId="Legenda">
    <w:name w:val="caption"/>
    <w:basedOn w:val="Normal"/>
    <w:next w:val="Normal"/>
    <w:qFormat/>
    <w:rsid w:val="004C5547"/>
    <w:pPr>
      <w:jc w:val="center"/>
    </w:pPr>
    <w:rPr>
      <w:b/>
      <w:sz w:val="28"/>
    </w:rPr>
  </w:style>
  <w:style w:type="paragraph" w:styleId="Ttulo">
    <w:name w:val="Title"/>
    <w:basedOn w:val="Normal"/>
    <w:qFormat/>
    <w:rsid w:val="002565C0"/>
    <w:pPr>
      <w:jc w:val="center"/>
    </w:pPr>
    <w:rPr>
      <w:rFonts w:ascii="Arial" w:hAnsi="Arial" w:cs="Arial"/>
      <w:b/>
      <w:bCs/>
      <w:sz w:val="28"/>
      <w:szCs w:val="24"/>
      <w:u w:val="single"/>
    </w:rPr>
  </w:style>
  <w:style w:type="character" w:styleId="Hyperlink">
    <w:name w:val="Hyperlink"/>
    <w:rsid w:val="002D7EA8"/>
    <w:rPr>
      <w:color w:val="0000FF"/>
      <w:u w:val="single"/>
    </w:rPr>
  </w:style>
  <w:style w:type="character" w:customStyle="1" w:styleId="RodapChar">
    <w:name w:val="Rodapé Char"/>
    <w:link w:val="Rodap"/>
    <w:uiPriority w:val="99"/>
    <w:rsid w:val="00A143E4"/>
    <w:rPr>
      <w:sz w:val="24"/>
    </w:rPr>
  </w:style>
  <w:style w:type="paragraph" w:styleId="Textodebalo">
    <w:name w:val="Balloon Text"/>
    <w:basedOn w:val="Normal"/>
    <w:link w:val="TextodebaloChar"/>
    <w:uiPriority w:val="99"/>
    <w:rsid w:val="00C166DC"/>
    <w:rPr>
      <w:rFonts w:ascii="Tahoma" w:hAnsi="Tahoma"/>
      <w:sz w:val="16"/>
      <w:szCs w:val="16"/>
    </w:rPr>
  </w:style>
  <w:style w:type="character" w:customStyle="1" w:styleId="TextodebaloChar">
    <w:name w:val="Texto de balão Char"/>
    <w:link w:val="Textodebalo"/>
    <w:uiPriority w:val="99"/>
    <w:rsid w:val="00C166DC"/>
    <w:rPr>
      <w:rFonts w:ascii="Tahoma" w:hAnsi="Tahoma" w:cs="Tahoma"/>
      <w:sz w:val="16"/>
      <w:szCs w:val="16"/>
    </w:rPr>
  </w:style>
  <w:style w:type="table" w:styleId="Tabelacomgrade">
    <w:name w:val="Table Grid"/>
    <w:basedOn w:val="Tabelanormal"/>
    <w:rsid w:val="00236D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FF08CD"/>
    <w:pPr>
      <w:ind w:left="720"/>
      <w:contextualSpacing/>
    </w:pPr>
  </w:style>
  <w:style w:type="paragraph" w:styleId="Partesuperior-zdoformulrio">
    <w:name w:val="HTML Top of Form"/>
    <w:basedOn w:val="Normal"/>
    <w:next w:val="Normal"/>
    <w:link w:val="Partesuperior-zdoformulrioChar"/>
    <w:hidden/>
    <w:uiPriority w:val="99"/>
    <w:unhideWhenUsed/>
    <w:rsid w:val="009A0E81"/>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9A0E81"/>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9A0E81"/>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9A0E81"/>
    <w:rPr>
      <w:rFonts w:ascii="Arial" w:hAnsi="Arial" w:cs="Arial"/>
      <w:vanish/>
      <w:sz w:val="16"/>
      <w:szCs w:val="16"/>
    </w:rPr>
  </w:style>
  <w:style w:type="character" w:customStyle="1" w:styleId="CabealhoChar">
    <w:name w:val="Cabeçalho Char"/>
    <w:aliases w:val="Cabeçalho superior Char,Heading 1a Char"/>
    <w:basedOn w:val="Fontepargpadro"/>
    <w:link w:val="Cabealho"/>
    <w:uiPriority w:val="99"/>
    <w:rsid w:val="00075008"/>
    <w:rPr>
      <w:sz w:val="24"/>
    </w:rPr>
  </w:style>
  <w:style w:type="paragraph" w:styleId="SemEspaamento">
    <w:name w:val="No Spacing"/>
    <w:uiPriority w:val="1"/>
    <w:qFormat/>
    <w:rsid w:val="00E35BBC"/>
    <w:rPr>
      <w:sz w:val="24"/>
    </w:rPr>
  </w:style>
  <w:style w:type="paragraph" w:customStyle="1" w:styleId="CorpoA">
    <w:name w:val="Corpo A"/>
    <w:rsid w:val="001B202C"/>
    <w:pPr>
      <w:pBdr>
        <w:top w:val="nil"/>
        <w:left w:val="nil"/>
        <w:bottom w:val="nil"/>
        <w:right w:val="nil"/>
        <w:between w:val="nil"/>
        <w:bar w:val="nil"/>
      </w:pBdr>
      <w:spacing w:after="43" w:line="248" w:lineRule="auto"/>
      <w:ind w:left="15" w:right="58" w:hanging="3"/>
      <w:jc w:val="both"/>
    </w:pPr>
    <w:rPr>
      <w:rFonts w:eastAsia="Arial Unicode MS" w:cs="Arial Unicode MS"/>
      <w:color w:val="000000"/>
      <w:sz w:val="24"/>
      <w:szCs w:val="24"/>
      <w:u w:color="000000"/>
      <w:bdr w:val="nil"/>
      <w:lang w:val="de-DE"/>
    </w:rPr>
  </w:style>
  <w:style w:type="character" w:styleId="Forte">
    <w:name w:val="Strong"/>
    <w:uiPriority w:val="22"/>
    <w:qFormat/>
    <w:rsid w:val="00B36C84"/>
    <w:rPr>
      <w:b/>
      <w:bCs/>
    </w:rPr>
  </w:style>
  <w:style w:type="paragraph" w:customStyle="1" w:styleId="Default">
    <w:name w:val="Default"/>
    <w:rsid w:val="00B36C84"/>
    <w:pPr>
      <w:autoSpaceDE w:val="0"/>
      <w:autoSpaceDN w:val="0"/>
      <w:adjustRightInd w:val="0"/>
    </w:pPr>
    <w:rPr>
      <w:color w:val="000000"/>
      <w:sz w:val="24"/>
      <w:szCs w:val="24"/>
    </w:rPr>
  </w:style>
  <w:style w:type="character" w:customStyle="1" w:styleId="Ttulo3Char">
    <w:name w:val="Título 3 Char"/>
    <w:basedOn w:val="Fontepargpadro"/>
    <w:link w:val="Ttulo3"/>
    <w:uiPriority w:val="9"/>
    <w:rsid w:val="00C017C6"/>
    <w:rPr>
      <w:rFonts w:ascii="Arial" w:hAnsi="Arial"/>
      <w:b/>
    </w:rPr>
  </w:style>
  <w:style w:type="paragraph" w:customStyle="1" w:styleId="Standard">
    <w:name w:val="Standard"/>
    <w:rsid w:val="00F268EE"/>
    <w:pPr>
      <w:suppressAutoHyphens/>
      <w:autoSpaceDN w:val="0"/>
      <w:textAlignment w:val="baseline"/>
    </w:pPr>
    <w:rPr>
      <w:rFonts w:ascii="Arial" w:hAnsi="Arial" w:cs="Tahoma"/>
      <w:color w:val="00000A"/>
      <w:kern w:val="3"/>
      <w:szCs w:val="24"/>
      <w:lang w:eastAsia="zh-CN"/>
    </w:rPr>
  </w:style>
  <w:style w:type="paragraph" w:customStyle="1" w:styleId="Standarduser">
    <w:name w:val="Standard (user)"/>
    <w:rsid w:val="00F268EE"/>
    <w:pPr>
      <w:widowControl w:val="0"/>
      <w:suppressAutoHyphens/>
      <w:autoSpaceDN w:val="0"/>
      <w:textAlignment w:val="baseline"/>
    </w:pPr>
    <w:rPr>
      <w:rFonts w:ascii="Calibri" w:eastAsia="Segoe UI" w:hAnsi="Calibri" w:cs="Tahoma"/>
      <w:color w:val="000000"/>
      <w:kern w:val="3"/>
      <w:sz w:val="24"/>
      <w:szCs w:val="24"/>
      <w:lang w:eastAsia="zh-CN"/>
    </w:rPr>
  </w:style>
  <w:style w:type="numbering" w:customStyle="1" w:styleId="Semlista1">
    <w:name w:val="Sem lista1"/>
    <w:next w:val="Semlista"/>
    <w:uiPriority w:val="99"/>
    <w:semiHidden/>
    <w:unhideWhenUsed/>
    <w:rsid w:val="008236A2"/>
  </w:style>
  <w:style w:type="table" w:customStyle="1" w:styleId="TableNormal">
    <w:name w:val="Table Normal"/>
    <w:rsid w:val="008236A2"/>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abealhoeRodap">
    <w:name w:val="Cabeçalho e Rodapé"/>
    <w:rsid w:val="008236A2"/>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CorpoB">
    <w:name w:val="Corpo B"/>
    <w:rsid w:val="008236A2"/>
    <w:pPr>
      <w:pBdr>
        <w:top w:val="nil"/>
        <w:left w:val="nil"/>
        <w:bottom w:val="nil"/>
        <w:right w:val="nil"/>
        <w:between w:val="nil"/>
        <w:bar w:val="nil"/>
      </w:pBdr>
    </w:pPr>
    <w:rPr>
      <w:rFonts w:eastAsia="Arial Unicode MS" w:cs="Arial Unicode MS"/>
      <w:color w:val="000000"/>
      <w:sz w:val="24"/>
      <w:szCs w:val="24"/>
      <w:u w:color="000000"/>
      <w:bdr w:val="nil"/>
      <w:lang w:val="pt-PT"/>
    </w:rPr>
  </w:style>
  <w:style w:type="paragraph" w:customStyle="1" w:styleId="Corpo">
    <w:name w:val="Corpo"/>
    <w:rsid w:val="008236A2"/>
    <w:pPr>
      <w:pBdr>
        <w:top w:val="nil"/>
        <w:left w:val="nil"/>
        <w:bottom w:val="nil"/>
        <w:right w:val="nil"/>
        <w:between w:val="nil"/>
        <w:bar w:val="nil"/>
      </w:pBdr>
    </w:pPr>
    <w:rPr>
      <w:rFonts w:eastAsia="Arial Unicode MS" w:cs="Arial Unicode MS"/>
      <w:color w:val="000000"/>
      <w:sz w:val="24"/>
      <w:szCs w:val="24"/>
      <w:u w:color="000000"/>
      <w:bdr w:val="nil"/>
      <w:lang w:val="it-IT"/>
    </w:rPr>
  </w:style>
  <w:style w:type="character" w:customStyle="1" w:styleId="Corpodetexto3Char">
    <w:name w:val="Corpo de texto 3 Char"/>
    <w:basedOn w:val="Fontepargpadro"/>
    <w:link w:val="Corpodetexto3"/>
    <w:rsid w:val="008236A2"/>
    <w:rPr>
      <w:rFonts w:ascii="Arial" w:hAnsi="Arial"/>
      <w:sz w:val="24"/>
    </w:rPr>
  </w:style>
  <w:style w:type="table" w:customStyle="1" w:styleId="Tabelacomgrade1">
    <w:name w:val="Tabela com grade1"/>
    <w:basedOn w:val="Tabelanormal"/>
    <w:next w:val="Tabelacomgrade"/>
    <w:uiPriority w:val="39"/>
    <w:rsid w:val="008236A2"/>
    <w:pPr>
      <w:pBdr>
        <w:top w:val="nil"/>
        <w:left w:val="nil"/>
        <w:bottom w:val="nil"/>
        <w:right w:val="nil"/>
        <w:between w:val="nil"/>
        <w:bar w:val="nil"/>
      </w:pBdr>
    </w:pPr>
    <w:rPr>
      <w:rFonts w:eastAsia="Arial Unicode MS"/>
      <w:bdr w:val="n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236A2"/>
    <w:pPr>
      <w:spacing w:before="100" w:beforeAutospacing="1" w:after="100" w:afterAutospacing="1"/>
    </w:pPr>
    <w:rPr>
      <w:szCs w:val="24"/>
    </w:rPr>
  </w:style>
  <w:style w:type="character" w:customStyle="1" w:styleId="unit">
    <w:name w:val="unit"/>
    <w:basedOn w:val="Fontepargpadro"/>
    <w:rsid w:val="008236A2"/>
  </w:style>
  <w:style w:type="paragraph" w:customStyle="1" w:styleId="tabelatextocentralizado">
    <w:name w:val="tabela_texto_centralizado"/>
    <w:basedOn w:val="Normal"/>
    <w:rsid w:val="008236A2"/>
    <w:pPr>
      <w:spacing w:before="100" w:beforeAutospacing="1" w:after="100" w:afterAutospacing="1"/>
    </w:pPr>
    <w:rPr>
      <w:szCs w:val="24"/>
    </w:rPr>
  </w:style>
  <w:style w:type="paragraph" w:customStyle="1" w:styleId="tabelatextoalinhadoesquerda">
    <w:name w:val="tabela_texto_alinhado_esquerda"/>
    <w:basedOn w:val="Normal"/>
    <w:rsid w:val="008236A2"/>
    <w:pPr>
      <w:spacing w:before="100" w:beforeAutospacing="1" w:after="100" w:afterAutospacing="1"/>
    </w:pPr>
    <w:rPr>
      <w:szCs w:val="24"/>
    </w:rPr>
  </w:style>
  <w:style w:type="table" w:customStyle="1" w:styleId="Tabelacomgrade2">
    <w:name w:val="Tabela com grade2"/>
    <w:basedOn w:val="Tabelanormal"/>
    <w:next w:val="Tabelacomgrade"/>
    <w:uiPriority w:val="39"/>
    <w:rsid w:val="00724E44"/>
    <w:pPr>
      <w:pBdr>
        <w:top w:val="nil"/>
        <w:left w:val="nil"/>
        <w:bottom w:val="nil"/>
        <w:right w:val="nil"/>
        <w:between w:val="nil"/>
        <w:bar w:val="nil"/>
      </w:pBdr>
    </w:pPr>
    <w:rPr>
      <w:rFonts w:eastAsia="Arial Unicode MS"/>
      <w:bdr w:val="n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F61"/>
    <w:rPr>
      <w:sz w:val="24"/>
    </w:rPr>
  </w:style>
  <w:style w:type="paragraph" w:styleId="Ttulo1">
    <w:name w:val="heading 1"/>
    <w:basedOn w:val="Normal"/>
    <w:next w:val="Normal"/>
    <w:qFormat/>
    <w:rsid w:val="004C5547"/>
    <w:pPr>
      <w:keepNext/>
      <w:jc w:val="center"/>
      <w:outlineLvl w:val="0"/>
    </w:pPr>
    <w:rPr>
      <w:b/>
    </w:rPr>
  </w:style>
  <w:style w:type="paragraph" w:styleId="Ttulo2">
    <w:name w:val="heading 2"/>
    <w:basedOn w:val="Normal"/>
    <w:next w:val="Normal"/>
    <w:qFormat/>
    <w:rsid w:val="004C5547"/>
    <w:pPr>
      <w:keepNext/>
      <w:jc w:val="both"/>
      <w:outlineLvl w:val="1"/>
    </w:pPr>
    <w:rPr>
      <w:rFonts w:ascii="Arial" w:hAnsi="Arial"/>
      <w:b/>
    </w:rPr>
  </w:style>
  <w:style w:type="paragraph" w:styleId="Ttulo3">
    <w:name w:val="heading 3"/>
    <w:basedOn w:val="Normal"/>
    <w:next w:val="Normal"/>
    <w:link w:val="Ttulo3Char"/>
    <w:uiPriority w:val="9"/>
    <w:qFormat/>
    <w:rsid w:val="004C5547"/>
    <w:pPr>
      <w:keepNext/>
      <w:jc w:val="center"/>
      <w:outlineLvl w:val="2"/>
    </w:pPr>
    <w:rPr>
      <w:rFonts w:ascii="Arial" w:hAnsi="Arial"/>
      <w:b/>
      <w:sz w:val="20"/>
    </w:rPr>
  </w:style>
  <w:style w:type="paragraph" w:styleId="Ttulo4">
    <w:name w:val="heading 4"/>
    <w:basedOn w:val="Normal"/>
    <w:next w:val="Normal"/>
    <w:qFormat/>
    <w:rsid w:val="004C5547"/>
    <w:pPr>
      <w:keepNext/>
      <w:jc w:val="both"/>
      <w:outlineLvl w:val="3"/>
    </w:pPr>
    <w:rPr>
      <w:rFonts w:ascii="Arial" w:hAnsi="Arial"/>
      <w:b/>
      <w:sz w:val="16"/>
    </w:rPr>
  </w:style>
  <w:style w:type="paragraph" w:styleId="Ttulo5">
    <w:name w:val="heading 5"/>
    <w:basedOn w:val="Normal"/>
    <w:next w:val="Normal"/>
    <w:qFormat/>
    <w:rsid w:val="004C5547"/>
    <w:pPr>
      <w:keepNext/>
      <w:jc w:val="center"/>
      <w:outlineLvl w:val="4"/>
    </w:pPr>
    <w:rPr>
      <w:rFonts w:ascii="Arial" w:hAnsi="Arial"/>
      <w:b/>
      <w:sz w:val="14"/>
    </w:rPr>
  </w:style>
  <w:style w:type="paragraph" w:styleId="Ttulo6">
    <w:name w:val="heading 6"/>
    <w:basedOn w:val="Normal"/>
    <w:next w:val="Normal"/>
    <w:qFormat/>
    <w:rsid w:val="004C5547"/>
    <w:pPr>
      <w:keepNext/>
      <w:spacing w:line="320" w:lineRule="exact"/>
      <w:jc w:val="both"/>
      <w:outlineLvl w:val="5"/>
    </w:pPr>
    <w:rPr>
      <w:rFonts w:ascii="Arial" w:hAnsi="Arial"/>
      <w:b/>
      <w:sz w:val="18"/>
    </w:rPr>
  </w:style>
  <w:style w:type="paragraph" w:styleId="Ttulo7">
    <w:name w:val="heading 7"/>
    <w:basedOn w:val="Normal"/>
    <w:next w:val="Normal"/>
    <w:qFormat/>
    <w:rsid w:val="004C5547"/>
    <w:pPr>
      <w:keepNext/>
      <w:jc w:val="center"/>
      <w:outlineLvl w:val="6"/>
    </w:pPr>
    <w:rPr>
      <w:rFonts w:ascii="Arial" w:hAnsi="Arial"/>
      <w:b/>
      <w:sz w:val="16"/>
    </w:rPr>
  </w:style>
  <w:style w:type="paragraph" w:styleId="Ttulo8">
    <w:name w:val="heading 8"/>
    <w:basedOn w:val="Normal"/>
    <w:next w:val="Normal"/>
    <w:qFormat/>
    <w:rsid w:val="004C5547"/>
    <w:pPr>
      <w:keepNext/>
      <w:ind w:left="780"/>
      <w:jc w:val="both"/>
      <w:outlineLvl w:val="7"/>
    </w:pPr>
    <w:rPr>
      <w:rFonts w:ascii="Arial" w:hAnsi="Arial"/>
      <w:b/>
      <w:sz w:val="16"/>
    </w:rPr>
  </w:style>
  <w:style w:type="paragraph" w:styleId="Ttulo9">
    <w:name w:val="heading 9"/>
    <w:basedOn w:val="Normal"/>
    <w:next w:val="Normal"/>
    <w:qFormat/>
    <w:rsid w:val="004C5547"/>
    <w:pPr>
      <w:keepNext/>
      <w:ind w:left="-57" w:right="-57"/>
      <w:jc w:val="both"/>
      <w:outlineLvl w:val="8"/>
    </w:pPr>
    <w:rPr>
      <w:rFonts w:ascii="Arial" w:hAnsi="Arial"/>
      <w:b/>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uiPriority w:val="99"/>
    <w:rsid w:val="004C5547"/>
    <w:pPr>
      <w:tabs>
        <w:tab w:val="center" w:pos="4419"/>
        <w:tab w:val="right" w:pos="8838"/>
      </w:tabs>
    </w:pPr>
  </w:style>
  <w:style w:type="paragraph" w:styleId="Rodap">
    <w:name w:val="footer"/>
    <w:basedOn w:val="Normal"/>
    <w:link w:val="RodapChar"/>
    <w:rsid w:val="004C5547"/>
    <w:pPr>
      <w:tabs>
        <w:tab w:val="center" w:pos="4419"/>
        <w:tab w:val="right" w:pos="8838"/>
      </w:tabs>
    </w:pPr>
  </w:style>
  <w:style w:type="paragraph" w:styleId="Corpodetexto">
    <w:name w:val="Body Text"/>
    <w:basedOn w:val="Normal"/>
    <w:rsid w:val="004C5547"/>
    <w:pPr>
      <w:jc w:val="both"/>
    </w:pPr>
    <w:rPr>
      <w:rFonts w:ascii="Arial" w:hAnsi="Arial"/>
      <w:b/>
      <w:sz w:val="20"/>
    </w:rPr>
  </w:style>
  <w:style w:type="paragraph" w:styleId="Corpodetexto2">
    <w:name w:val="Body Text 2"/>
    <w:basedOn w:val="Normal"/>
    <w:rsid w:val="004C5547"/>
    <w:pPr>
      <w:jc w:val="both"/>
    </w:pPr>
    <w:rPr>
      <w:rFonts w:ascii="Arial" w:hAnsi="Arial"/>
      <w:b/>
      <w:sz w:val="16"/>
    </w:rPr>
  </w:style>
  <w:style w:type="paragraph" w:styleId="Corpodetexto3">
    <w:name w:val="Body Text 3"/>
    <w:basedOn w:val="Normal"/>
    <w:link w:val="Corpodetexto3Char"/>
    <w:rsid w:val="004C5547"/>
    <w:pPr>
      <w:jc w:val="both"/>
    </w:pPr>
    <w:rPr>
      <w:rFonts w:ascii="Arial" w:hAnsi="Arial"/>
    </w:rPr>
  </w:style>
  <w:style w:type="paragraph" w:styleId="Legenda">
    <w:name w:val="caption"/>
    <w:basedOn w:val="Normal"/>
    <w:next w:val="Normal"/>
    <w:qFormat/>
    <w:rsid w:val="004C5547"/>
    <w:pPr>
      <w:jc w:val="center"/>
    </w:pPr>
    <w:rPr>
      <w:b/>
      <w:sz w:val="28"/>
    </w:rPr>
  </w:style>
  <w:style w:type="paragraph" w:styleId="Ttulo">
    <w:name w:val="Title"/>
    <w:basedOn w:val="Normal"/>
    <w:qFormat/>
    <w:rsid w:val="002565C0"/>
    <w:pPr>
      <w:jc w:val="center"/>
    </w:pPr>
    <w:rPr>
      <w:rFonts w:ascii="Arial" w:hAnsi="Arial" w:cs="Arial"/>
      <w:b/>
      <w:bCs/>
      <w:sz w:val="28"/>
      <w:szCs w:val="24"/>
      <w:u w:val="single"/>
    </w:rPr>
  </w:style>
  <w:style w:type="character" w:styleId="Hyperlink">
    <w:name w:val="Hyperlink"/>
    <w:rsid w:val="002D7EA8"/>
    <w:rPr>
      <w:color w:val="0000FF"/>
      <w:u w:val="single"/>
    </w:rPr>
  </w:style>
  <w:style w:type="character" w:customStyle="1" w:styleId="RodapChar">
    <w:name w:val="Rodapé Char"/>
    <w:link w:val="Rodap"/>
    <w:uiPriority w:val="99"/>
    <w:rsid w:val="00A143E4"/>
    <w:rPr>
      <w:sz w:val="24"/>
    </w:rPr>
  </w:style>
  <w:style w:type="paragraph" w:styleId="Textodebalo">
    <w:name w:val="Balloon Text"/>
    <w:basedOn w:val="Normal"/>
    <w:link w:val="TextodebaloChar"/>
    <w:uiPriority w:val="99"/>
    <w:rsid w:val="00C166DC"/>
    <w:rPr>
      <w:rFonts w:ascii="Tahoma" w:hAnsi="Tahoma"/>
      <w:sz w:val="16"/>
      <w:szCs w:val="16"/>
    </w:rPr>
  </w:style>
  <w:style w:type="character" w:customStyle="1" w:styleId="TextodebaloChar">
    <w:name w:val="Texto de balão Char"/>
    <w:link w:val="Textodebalo"/>
    <w:uiPriority w:val="99"/>
    <w:rsid w:val="00C166DC"/>
    <w:rPr>
      <w:rFonts w:ascii="Tahoma" w:hAnsi="Tahoma" w:cs="Tahoma"/>
      <w:sz w:val="16"/>
      <w:szCs w:val="16"/>
    </w:rPr>
  </w:style>
  <w:style w:type="table" w:styleId="Tabelacomgrade">
    <w:name w:val="Table Grid"/>
    <w:basedOn w:val="Tabelanormal"/>
    <w:rsid w:val="00236D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FF08CD"/>
    <w:pPr>
      <w:ind w:left="720"/>
      <w:contextualSpacing/>
    </w:pPr>
  </w:style>
  <w:style w:type="paragraph" w:styleId="Partesuperior-zdoformulrio">
    <w:name w:val="HTML Top of Form"/>
    <w:basedOn w:val="Normal"/>
    <w:next w:val="Normal"/>
    <w:link w:val="Partesuperior-zdoformulrioChar"/>
    <w:hidden/>
    <w:uiPriority w:val="99"/>
    <w:unhideWhenUsed/>
    <w:rsid w:val="009A0E81"/>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9A0E81"/>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9A0E81"/>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9A0E81"/>
    <w:rPr>
      <w:rFonts w:ascii="Arial" w:hAnsi="Arial" w:cs="Arial"/>
      <w:vanish/>
      <w:sz w:val="16"/>
      <w:szCs w:val="16"/>
    </w:rPr>
  </w:style>
  <w:style w:type="character" w:customStyle="1" w:styleId="CabealhoChar">
    <w:name w:val="Cabeçalho Char"/>
    <w:aliases w:val="Cabeçalho superior Char,Heading 1a Char"/>
    <w:basedOn w:val="Fontepargpadro"/>
    <w:link w:val="Cabealho"/>
    <w:uiPriority w:val="99"/>
    <w:rsid w:val="00075008"/>
    <w:rPr>
      <w:sz w:val="24"/>
    </w:rPr>
  </w:style>
  <w:style w:type="paragraph" w:styleId="SemEspaamento">
    <w:name w:val="No Spacing"/>
    <w:uiPriority w:val="1"/>
    <w:qFormat/>
    <w:rsid w:val="00E35BBC"/>
    <w:rPr>
      <w:sz w:val="24"/>
    </w:rPr>
  </w:style>
  <w:style w:type="paragraph" w:customStyle="1" w:styleId="CorpoA">
    <w:name w:val="Corpo A"/>
    <w:rsid w:val="001B202C"/>
    <w:pPr>
      <w:pBdr>
        <w:top w:val="nil"/>
        <w:left w:val="nil"/>
        <w:bottom w:val="nil"/>
        <w:right w:val="nil"/>
        <w:between w:val="nil"/>
        <w:bar w:val="nil"/>
      </w:pBdr>
      <w:spacing w:after="43" w:line="248" w:lineRule="auto"/>
      <w:ind w:left="15" w:right="58" w:hanging="3"/>
      <w:jc w:val="both"/>
    </w:pPr>
    <w:rPr>
      <w:rFonts w:eastAsia="Arial Unicode MS" w:cs="Arial Unicode MS"/>
      <w:color w:val="000000"/>
      <w:sz w:val="24"/>
      <w:szCs w:val="24"/>
      <w:u w:color="000000"/>
      <w:bdr w:val="nil"/>
      <w:lang w:val="de-DE"/>
    </w:rPr>
  </w:style>
  <w:style w:type="character" w:styleId="Forte">
    <w:name w:val="Strong"/>
    <w:uiPriority w:val="22"/>
    <w:qFormat/>
    <w:rsid w:val="00B36C84"/>
    <w:rPr>
      <w:b/>
      <w:bCs/>
    </w:rPr>
  </w:style>
  <w:style w:type="paragraph" w:customStyle="1" w:styleId="Default">
    <w:name w:val="Default"/>
    <w:rsid w:val="00B36C84"/>
    <w:pPr>
      <w:autoSpaceDE w:val="0"/>
      <w:autoSpaceDN w:val="0"/>
      <w:adjustRightInd w:val="0"/>
    </w:pPr>
    <w:rPr>
      <w:color w:val="000000"/>
      <w:sz w:val="24"/>
      <w:szCs w:val="24"/>
    </w:rPr>
  </w:style>
  <w:style w:type="character" w:customStyle="1" w:styleId="Ttulo3Char">
    <w:name w:val="Título 3 Char"/>
    <w:basedOn w:val="Fontepargpadro"/>
    <w:link w:val="Ttulo3"/>
    <w:uiPriority w:val="9"/>
    <w:rsid w:val="00C017C6"/>
    <w:rPr>
      <w:rFonts w:ascii="Arial" w:hAnsi="Arial"/>
      <w:b/>
    </w:rPr>
  </w:style>
  <w:style w:type="paragraph" w:customStyle="1" w:styleId="Standard">
    <w:name w:val="Standard"/>
    <w:rsid w:val="00F268EE"/>
    <w:pPr>
      <w:suppressAutoHyphens/>
      <w:autoSpaceDN w:val="0"/>
      <w:textAlignment w:val="baseline"/>
    </w:pPr>
    <w:rPr>
      <w:rFonts w:ascii="Arial" w:hAnsi="Arial" w:cs="Tahoma"/>
      <w:color w:val="00000A"/>
      <w:kern w:val="3"/>
      <w:szCs w:val="24"/>
      <w:lang w:eastAsia="zh-CN"/>
    </w:rPr>
  </w:style>
  <w:style w:type="paragraph" w:customStyle="1" w:styleId="Standarduser">
    <w:name w:val="Standard (user)"/>
    <w:rsid w:val="00F268EE"/>
    <w:pPr>
      <w:widowControl w:val="0"/>
      <w:suppressAutoHyphens/>
      <w:autoSpaceDN w:val="0"/>
      <w:textAlignment w:val="baseline"/>
    </w:pPr>
    <w:rPr>
      <w:rFonts w:ascii="Calibri" w:eastAsia="Segoe UI" w:hAnsi="Calibri" w:cs="Tahoma"/>
      <w:color w:val="000000"/>
      <w:kern w:val="3"/>
      <w:sz w:val="24"/>
      <w:szCs w:val="24"/>
      <w:lang w:eastAsia="zh-CN"/>
    </w:rPr>
  </w:style>
  <w:style w:type="numbering" w:customStyle="1" w:styleId="Semlista1">
    <w:name w:val="Sem lista1"/>
    <w:next w:val="Semlista"/>
    <w:uiPriority w:val="99"/>
    <w:semiHidden/>
    <w:unhideWhenUsed/>
    <w:rsid w:val="008236A2"/>
  </w:style>
  <w:style w:type="table" w:customStyle="1" w:styleId="TableNormal">
    <w:name w:val="Table Normal"/>
    <w:rsid w:val="008236A2"/>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abealhoeRodap">
    <w:name w:val="Cabeçalho e Rodapé"/>
    <w:rsid w:val="008236A2"/>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CorpoB">
    <w:name w:val="Corpo B"/>
    <w:rsid w:val="008236A2"/>
    <w:pPr>
      <w:pBdr>
        <w:top w:val="nil"/>
        <w:left w:val="nil"/>
        <w:bottom w:val="nil"/>
        <w:right w:val="nil"/>
        <w:between w:val="nil"/>
        <w:bar w:val="nil"/>
      </w:pBdr>
    </w:pPr>
    <w:rPr>
      <w:rFonts w:eastAsia="Arial Unicode MS" w:cs="Arial Unicode MS"/>
      <w:color w:val="000000"/>
      <w:sz w:val="24"/>
      <w:szCs w:val="24"/>
      <w:u w:color="000000"/>
      <w:bdr w:val="nil"/>
      <w:lang w:val="pt-PT"/>
    </w:rPr>
  </w:style>
  <w:style w:type="paragraph" w:customStyle="1" w:styleId="Corpo">
    <w:name w:val="Corpo"/>
    <w:rsid w:val="008236A2"/>
    <w:pPr>
      <w:pBdr>
        <w:top w:val="nil"/>
        <w:left w:val="nil"/>
        <w:bottom w:val="nil"/>
        <w:right w:val="nil"/>
        <w:between w:val="nil"/>
        <w:bar w:val="nil"/>
      </w:pBdr>
    </w:pPr>
    <w:rPr>
      <w:rFonts w:eastAsia="Arial Unicode MS" w:cs="Arial Unicode MS"/>
      <w:color w:val="000000"/>
      <w:sz w:val="24"/>
      <w:szCs w:val="24"/>
      <w:u w:color="000000"/>
      <w:bdr w:val="nil"/>
      <w:lang w:val="it-IT"/>
    </w:rPr>
  </w:style>
  <w:style w:type="character" w:customStyle="1" w:styleId="Corpodetexto3Char">
    <w:name w:val="Corpo de texto 3 Char"/>
    <w:basedOn w:val="Fontepargpadro"/>
    <w:link w:val="Corpodetexto3"/>
    <w:rsid w:val="008236A2"/>
    <w:rPr>
      <w:rFonts w:ascii="Arial" w:hAnsi="Arial"/>
      <w:sz w:val="24"/>
    </w:rPr>
  </w:style>
  <w:style w:type="table" w:customStyle="1" w:styleId="Tabelacomgrade1">
    <w:name w:val="Tabela com grade1"/>
    <w:basedOn w:val="Tabelanormal"/>
    <w:next w:val="Tabelacomgrade"/>
    <w:uiPriority w:val="39"/>
    <w:rsid w:val="008236A2"/>
    <w:pPr>
      <w:pBdr>
        <w:top w:val="nil"/>
        <w:left w:val="nil"/>
        <w:bottom w:val="nil"/>
        <w:right w:val="nil"/>
        <w:between w:val="nil"/>
        <w:bar w:val="nil"/>
      </w:pBdr>
    </w:pPr>
    <w:rPr>
      <w:rFonts w:eastAsia="Arial Unicode MS"/>
      <w:bdr w:val="n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236A2"/>
    <w:pPr>
      <w:spacing w:before="100" w:beforeAutospacing="1" w:after="100" w:afterAutospacing="1"/>
    </w:pPr>
    <w:rPr>
      <w:szCs w:val="24"/>
    </w:rPr>
  </w:style>
  <w:style w:type="character" w:customStyle="1" w:styleId="unit">
    <w:name w:val="unit"/>
    <w:basedOn w:val="Fontepargpadro"/>
    <w:rsid w:val="008236A2"/>
  </w:style>
  <w:style w:type="paragraph" w:customStyle="1" w:styleId="tabelatextocentralizado">
    <w:name w:val="tabela_texto_centralizado"/>
    <w:basedOn w:val="Normal"/>
    <w:rsid w:val="008236A2"/>
    <w:pPr>
      <w:spacing w:before="100" w:beforeAutospacing="1" w:after="100" w:afterAutospacing="1"/>
    </w:pPr>
    <w:rPr>
      <w:szCs w:val="24"/>
    </w:rPr>
  </w:style>
  <w:style w:type="paragraph" w:customStyle="1" w:styleId="tabelatextoalinhadoesquerda">
    <w:name w:val="tabela_texto_alinhado_esquerda"/>
    <w:basedOn w:val="Normal"/>
    <w:rsid w:val="008236A2"/>
    <w:pPr>
      <w:spacing w:before="100" w:beforeAutospacing="1" w:after="100" w:afterAutospacing="1"/>
    </w:pPr>
    <w:rPr>
      <w:szCs w:val="24"/>
    </w:rPr>
  </w:style>
  <w:style w:type="table" w:customStyle="1" w:styleId="Tabelacomgrade2">
    <w:name w:val="Tabela com grade2"/>
    <w:basedOn w:val="Tabelanormal"/>
    <w:next w:val="Tabelacomgrade"/>
    <w:uiPriority w:val="39"/>
    <w:rsid w:val="00724E44"/>
    <w:pPr>
      <w:pBdr>
        <w:top w:val="nil"/>
        <w:left w:val="nil"/>
        <w:bottom w:val="nil"/>
        <w:right w:val="nil"/>
        <w:between w:val="nil"/>
        <w:bar w:val="nil"/>
      </w:pBdr>
    </w:pPr>
    <w:rPr>
      <w:rFonts w:eastAsia="Arial Unicode MS"/>
      <w:bdr w:val="n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66149">
      <w:bodyDiv w:val="1"/>
      <w:marLeft w:val="0"/>
      <w:marRight w:val="0"/>
      <w:marTop w:val="0"/>
      <w:marBottom w:val="0"/>
      <w:divBdr>
        <w:top w:val="none" w:sz="0" w:space="0" w:color="auto"/>
        <w:left w:val="none" w:sz="0" w:space="0" w:color="auto"/>
        <w:bottom w:val="none" w:sz="0" w:space="0" w:color="auto"/>
        <w:right w:val="none" w:sz="0" w:space="0" w:color="auto"/>
      </w:divBdr>
    </w:div>
    <w:div w:id="253980547">
      <w:bodyDiv w:val="1"/>
      <w:marLeft w:val="0"/>
      <w:marRight w:val="0"/>
      <w:marTop w:val="0"/>
      <w:marBottom w:val="0"/>
      <w:divBdr>
        <w:top w:val="none" w:sz="0" w:space="0" w:color="auto"/>
        <w:left w:val="none" w:sz="0" w:space="0" w:color="auto"/>
        <w:bottom w:val="none" w:sz="0" w:space="0" w:color="auto"/>
        <w:right w:val="none" w:sz="0" w:space="0" w:color="auto"/>
      </w:divBdr>
    </w:div>
    <w:div w:id="555896522">
      <w:bodyDiv w:val="1"/>
      <w:marLeft w:val="0"/>
      <w:marRight w:val="0"/>
      <w:marTop w:val="0"/>
      <w:marBottom w:val="0"/>
      <w:divBdr>
        <w:top w:val="none" w:sz="0" w:space="0" w:color="auto"/>
        <w:left w:val="none" w:sz="0" w:space="0" w:color="auto"/>
        <w:bottom w:val="none" w:sz="0" w:space="0" w:color="auto"/>
        <w:right w:val="none" w:sz="0" w:space="0" w:color="auto"/>
      </w:divBdr>
    </w:div>
    <w:div w:id="805469781">
      <w:bodyDiv w:val="1"/>
      <w:marLeft w:val="0"/>
      <w:marRight w:val="0"/>
      <w:marTop w:val="0"/>
      <w:marBottom w:val="0"/>
      <w:divBdr>
        <w:top w:val="none" w:sz="0" w:space="0" w:color="auto"/>
        <w:left w:val="none" w:sz="0" w:space="0" w:color="auto"/>
        <w:bottom w:val="none" w:sz="0" w:space="0" w:color="auto"/>
        <w:right w:val="none" w:sz="0" w:space="0" w:color="auto"/>
      </w:divBdr>
    </w:div>
    <w:div w:id="829445258">
      <w:bodyDiv w:val="1"/>
      <w:marLeft w:val="0"/>
      <w:marRight w:val="0"/>
      <w:marTop w:val="0"/>
      <w:marBottom w:val="0"/>
      <w:divBdr>
        <w:top w:val="none" w:sz="0" w:space="0" w:color="auto"/>
        <w:left w:val="none" w:sz="0" w:space="0" w:color="auto"/>
        <w:bottom w:val="none" w:sz="0" w:space="0" w:color="auto"/>
        <w:right w:val="none" w:sz="0" w:space="0" w:color="auto"/>
      </w:divBdr>
    </w:div>
    <w:div w:id="1133989105">
      <w:bodyDiv w:val="1"/>
      <w:marLeft w:val="0"/>
      <w:marRight w:val="0"/>
      <w:marTop w:val="0"/>
      <w:marBottom w:val="0"/>
      <w:divBdr>
        <w:top w:val="none" w:sz="0" w:space="0" w:color="auto"/>
        <w:left w:val="none" w:sz="0" w:space="0" w:color="auto"/>
        <w:bottom w:val="none" w:sz="0" w:space="0" w:color="auto"/>
        <w:right w:val="none" w:sz="0" w:space="0" w:color="auto"/>
      </w:divBdr>
    </w:div>
    <w:div w:id="1341348798">
      <w:bodyDiv w:val="1"/>
      <w:marLeft w:val="0"/>
      <w:marRight w:val="0"/>
      <w:marTop w:val="0"/>
      <w:marBottom w:val="0"/>
      <w:divBdr>
        <w:top w:val="none" w:sz="0" w:space="0" w:color="auto"/>
        <w:left w:val="none" w:sz="0" w:space="0" w:color="auto"/>
        <w:bottom w:val="none" w:sz="0" w:space="0" w:color="auto"/>
        <w:right w:val="none" w:sz="0" w:space="0" w:color="auto"/>
      </w:divBdr>
    </w:div>
    <w:div w:id="1460681992">
      <w:bodyDiv w:val="1"/>
      <w:marLeft w:val="0"/>
      <w:marRight w:val="0"/>
      <w:marTop w:val="0"/>
      <w:marBottom w:val="0"/>
      <w:divBdr>
        <w:top w:val="none" w:sz="0" w:space="0" w:color="auto"/>
        <w:left w:val="none" w:sz="0" w:space="0" w:color="auto"/>
        <w:bottom w:val="none" w:sz="0" w:space="0" w:color="auto"/>
        <w:right w:val="none" w:sz="0" w:space="0" w:color="auto"/>
      </w:divBdr>
    </w:div>
    <w:div w:id="1634679446">
      <w:bodyDiv w:val="1"/>
      <w:marLeft w:val="0"/>
      <w:marRight w:val="0"/>
      <w:marTop w:val="0"/>
      <w:marBottom w:val="0"/>
      <w:divBdr>
        <w:top w:val="none" w:sz="0" w:space="0" w:color="auto"/>
        <w:left w:val="none" w:sz="0" w:space="0" w:color="auto"/>
        <w:bottom w:val="none" w:sz="0" w:space="0" w:color="auto"/>
        <w:right w:val="none" w:sz="0" w:space="0" w:color="auto"/>
      </w:divBdr>
    </w:div>
    <w:div w:id="1724019973">
      <w:bodyDiv w:val="1"/>
      <w:marLeft w:val="0"/>
      <w:marRight w:val="0"/>
      <w:marTop w:val="0"/>
      <w:marBottom w:val="0"/>
      <w:divBdr>
        <w:top w:val="none" w:sz="0" w:space="0" w:color="auto"/>
        <w:left w:val="none" w:sz="0" w:space="0" w:color="auto"/>
        <w:bottom w:val="none" w:sz="0" w:space="0" w:color="auto"/>
        <w:right w:val="none" w:sz="0" w:space="0" w:color="auto"/>
      </w:divBdr>
    </w:div>
    <w:div w:id="194827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233;%20L%20P%20Fernandes\AppData\Roaming\Microsoft\Modelos\DAL\Of&#237;cio%20Intern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8984DB-1EA7-45E9-9FA3-5DBF2385B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Ofício Interno</Template>
  <TotalTime>707</TotalTime>
  <Pages>28</Pages>
  <Words>5569</Words>
  <Characters>31654</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Estado-Maior Geral — Secretaria</vt:lpstr>
    </vt:vector>
  </TitlesOfParts>
  <Company>Governo do Estado do Rio de Janeiro * Polícia Militar do Estado do Rio de Janeiro</Company>
  <LinksUpToDate>false</LinksUpToDate>
  <CharactersWithSpaces>37149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Estado-Maior Geral — Secretaria</dc:title>
  <dc:subject/>
  <dc:creator>André L P Fernandes</dc:creator>
  <cp:keywords/>
  <cp:lastModifiedBy>DLP-PESQUISA-10</cp:lastModifiedBy>
  <cp:revision>16</cp:revision>
  <cp:lastPrinted>2020-04-16T18:16:00Z</cp:lastPrinted>
  <dcterms:created xsi:type="dcterms:W3CDTF">2019-11-26T17:28:00Z</dcterms:created>
  <dcterms:modified xsi:type="dcterms:W3CDTF">2020-04-16T18:42:00Z</dcterms:modified>
</cp:coreProperties>
</file>