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3172" w:rsidRDefault="00B93172">
      <w:pPr>
        <w:pStyle w:val="Ttulo3"/>
      </w:pPr>
    </w:p>
    <w:p w:rsidR="003612F6"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b/>
          <w:sz w:val="28"/>
          <w:lang w:eastAsia="en-US"/>
        </w:rPr>
      </w:pPr>
      <w:r w:rsidRPr="003612F6">
        <w:rPr>
          <w:rFonts w:ascii="Times New Roman" w:hAnsi="Times New Roman"/>
          <w:b/>
          <w:sz w:val="28"/>
          <w:lang w:eastAsia="en-US"/>
        </w:rPr>
        <w:t>TERMO DE REFER</w:t>
      </w:r>
      <w:r>
        <w:rPr>
          <w:rFonts w:ascii="Times New Roman" w:hAnsi="Times New Roman"/>
          <w:b/>
          <w:sz w:val="28"/>
          <w:lang w:eastAsia="en-US"/>
        </w:rPr>
        <w:t>Ê</w:t>
      </w:r>
      <w:r w:rsidRPr="003612F6">
        <w:rPr>
          <w:rFonts w:ascii="Times New Roman" w:hAnsi="Times New Roman"/>
          <w:b/>
          <w:sz w:val="28"/>
          <w:lang w:eastAsia="en-US"/>
        </w:rPr>
        <w:t>NCIA</w:t>
      </w:r>
    </w:p>
    <w:p w:rsidR="00495E9F" w:rsidRPr="00495E9F" w:rsidRDefault="00495E9F" w:rsidP="00495E9F">
      <w:pPr>
        <w:tabs>
          <w:tab w:val="left" w:pos="2400"/>
          <w:tab w:val="center" w:pos="4323"/>
        </w:tabs>
        <w:suppressAutoHyphens w:val="0"/>
        <w:autoSpaceDE w:val="0"/>
        <w:autoSpaceDN w:val="0"/>
        <w:adjustRightInd w:val="0"/>
        <w:spacing w:after="0" w:line="240" w:lineRule="auto"/>
        <w:jc w:val="center"/>
        <w:rPr>
          <w:rFonts w:ascii="Times New Roman" w:hAnsi="Times New Roman"/>
          <w:b/>
          <w:bCs/>
          <w:sz w:val="24"/>
          <w:szCs w:val="24"/>
          <w:lang w:eastAsia="en-US"/>
        </w:rPr>
      </w:pPr>
      <w:r w:rsidRPr="00495E9F">
        <w:rPr>
          <w:rFonts w:ascii="Times New Roman" w:hAnsi="Times New Roman"/>
          <w:b/>
          <w:bCs/>
          <w:sz w:val="24"/>
          <w:szCs w:val="24"/>
          <w:lang w:eastAsia="en-US"/>
        </w:rPr>
        <w:t>(Fundamentado no Art. 24, inciso IV da Lei Federal 8.666/93).</w:t>
      </w:r>
    </w:p>
    <w:p w:rsidR="003612F6" w:rsidRPr="003612F6" w:rsidRDefault="003612F6" w:rsidP="00495E9F">
      <w:pPr>
        <w:tabs>
          <w:tab w:val="left" w:pos="2400"/>
          <w:tab w:val="center" w:pos="4323"/>
        </w:tabs>
        <w:suppressAutoHyphens w:val="0"/>
        <w:autoSpaceDE w:val="0"/>
        <w:autoSpaceDN w:val="0"/>
        <w:adjustRightInd w:val="0"/>
        <w:spacing w:after="0" w:line="240" w:lineRule="auto"/>
        <w:jc w:val="center"/>
        <w:rPr>
          <w:rFonts w:ascii="Times New Roman" w:hAnsi="Times New Roman"/>
          <w:b/>
          <w:sz w:val="28"/>
          <w:lang w:eastAsia="en-US"/>
        </w:rPr>
      </w:pPr>
    </w:p>
    <w:p w:rsidR="003612F6" w:rsidRPr="003612F6" w:rsidRDefault="003612F6" w:rsidP="001C6AF7">
      <w:pPr>
        <w:suppressAutoHyphens w:val="0"/>
        <w:spacing w:before="120" w:after="120" w:line="360" w:lineRule="auto"/>
        <w:ind w:firstLine="709"/>
        <w:jc w:val="both"/>
        <w:rPr>
          <w:rFonts w:ascii="Times New Roman" w:hAnsi="Times New Roman"/>
          <w:sz w:val="24"/>
          <w:szCs w:val="24"/>
          <w:lang w:eastAsia="en-US"/>
        </w:rPr>
      </w:pPr>
      <w:r w:rsidRPr="003612F6">
        <w:rPr>
          <w:rFonts w:ascii="Times New Roman" w:hAnsi="Times New Roman"/>
          <w:sz w:val="24"/>
          <w:szCs w:val="24"/>
          <w:lang w:eastAsia="en-US"/>
        </w:rPr>
        <w:t>Tendo em vista às informações colecionadas nos autos do Processo E-35/091/</w:t>
      </w:r>
      <w:r w:rsidR="001C6AF7">
        <w:rPr>
          <w:rFonts w:ascii="Times New Roman" w:hAnsi="Times New Roman"/>
          <w:sz w:val="24"/>
          <w:szCs w:val="24"/>
          <w:lang w:eastAsia="en-US"/>
        </w:rPr>
        <w:t>92</w:t>
      </w:r>
      <w:r w:rsidRPr="003612F6">
        <w:rPr>
          <w:rFonts w:ascii="Times New Roman" w:hAnsi="Times New Roman"/>
          <w:sz w:val="24"/>
          <w:szCs w:val="24"/>
          <w:lang w:eastAsia="en-US"/>
        </w:rPr>
        <w:t>/20</w:t>
      </w:r>
      <w:r w:rsidR="001C6AF7">
        <w:rPr>
          <w:rFonts w:ascii="Times New Roman" w:hAnsi="Times New Roman"/>
          <w:sz w:val="24"/>
          <w:szCs w:val="24"/>
          <w:lang w:eastAsia="en-US"/>
        </w:rPr>
        <w:t>20</w:t>
      </w:r>
      <w:r w:rsidRPr="003612F6">
        <w:rPr>
          <w:rFonts w:ascii="Times New Roman" w:hAnsi="Times New Roman"/>
          <w:sz w:val="24"/>
          <w:szCs w:val="24"/>
          <w:lang w:eastAsia="en-US"/>
        </w:rPr>
        <w:t xml:space="preserve">, em especial a </w:t>
      </w:r>
      <w:r w:rsidRPr="003612F6">
        <w:rPr>
          <w:rFonts w:ascii="Times New Roman" w:hAnsi="Times New Roman"/>
          <w:b/>
          <w:sz w:val="24"/>
          <w:szCs w:val="24"/>
          <w:lang w:eastAsia="en-US"/>
        </w:rPr>
        <w:t xml:space="preserve">Nota Técnica Preliminar (NTP) </w:t>
      </w:r>
      <w:r w:rsidRPr="00EB7871">
        <w:rPr>
          <w:rFonts w:ascii="Times New Roman" w:hAnsi="Times New Roman"/>
          <w:sz w:val="24"/>
          <w:szCs w:val="24"/>
          <w:lang w:eastAsia="en-US"/>
        </w:rPr>
        <w:t xml:space="preserve">fls. </w:t>
      </w:r>
      <w:r w:rsidR="00EB7871" w:rsidRPr="00EB7871">
        <w:rPr>
          <w:rFonts w:ascii="Times New Roman" w:hAnsi="Times New Roman"/>
          <w:sz w:val="24"/>
          <w:szCs w:val="24"/>
          <w:lang w:eastAsia="en-US"/>
        </w:rPr>
        <w:t>54</w:t>
      </w:r>
      <w:r w:rsidRPr="00EB7871">
        <w:rPr>
          <w:rFonts w:ascii="Times New Roman" w:hAnsi="Times New Roman"/>
          <w:sz w:val="24"/>
          <w:szCs w:val="24"/>
          <w:lang w:eastAsia="en-US"/>
        </w:rPr>
        <w:t xml:space="preserve"> a </w:t>
      </w:r>
      <w:r w:rsidR="00EB7871" w:rsidRPr="00EB7871">
        <w:rPr>
          <w:rFonts w:ascii="Times New Roman" w:hAnsi="Times New Roman"/>
          <w:sz w:val="24"/>
          <w:szCs w:val="24"/>
          <w:lang w:eastAsia="en-US"/>
        </w:rPr>
        <w:t>8</w:t>
      </w:r>
      <w:r w:rsidR="00093956" w:rsidRPr="00EB7871">
        <w:rPr>
          <w:rFonts w:ascii="Times New Roman" w:hAnsi="Times New Roman"/>
          <w:sz w:val="24"/>
          <w:szCs w:val="24"/>
          <w:lang w:eastAsia="en-US"/>
        </w:rPr>
        <w:t>1</w:t>
      </w:r>
      <w:r w:rsidR="00495E9F">
        <w:rPr>
          <w:rFonts w:ascii="Times New Roman" w:hAnsi="Times New Roman"/>
          <w:sz w:val="24"/>
          <w:szCs w:val="24"/>
          <w:lang w:eastAsia="en-US"/>
        </w:rPr>
        <w:t>,</w:t>
      </w:r>
      <w:r w:rsidR="00495E9F" w:rsidRPr="00495E9F">
        <w:rPr>
          <w:rFonts w:ascii="Times New Roman" w:hAnsi="Times New Roman"/>
          <w:sz w:val="24"/>
          <w:szCs w:val="24"/>
          <w:lang w:eastAsia="en-US"/>
        </w:rPr>
        <w:t xml:space="preserve"> confeccionada pelo </w:t>
      </w:r>
      <w:r w:rsidR="001C6AF7" w:rsidRPr="001C6AF7">
        <w:rPr>
          <w:rFonts w:ascii="Times New Roman" w:hAnsi="Times New Roman"/>
          <w:sz w:val="24"/>
          <w:szCs w:val="24"/>
          <w:lang w:eastAsia="en-US"/>
        </w:rPr>
        <w:t>MAJ PM ENF RG 89.447</w:t>
      </w:r>
      <w:r w:rsidR="001C6AF7">
        <w:rPr>
          <w:rFonts w:ascii="Times New Roman" w:hAnsi="Times New Roman"/>
          <w:sz w:val="24"/>
          <w:szCs w:val="24"/>
          <w:lang w:eastAsia="en-US"/>
        </w:rPr>
        <w:t xml:space="preserve"> </w:t>
      </w:r>
      <w:r w:rsidR="001C6AF7" w:rsidRPr="001C6AF7">
        <w:rPr>
          <w:rFonts w:ascii="Times New Roman" w:hAnsi="Times New Roman"/>
          <w:b/>
          <w:sz w:val="24"/>
          <w:szCs w:val="24"/>
          <w:lang w:eastAsia="en-US"/>
        </w:rPr>
        <w:t xml:space="preserve">Vivian </w:t>
      </w:r>
      <w:r w:rsidR="001C6AF7" w:rsidRPr="001C6AF7">
        <w:rPr>
          <w:rFonts w:ascii="Times New Roman" w:hAnsi="Times New Roman"/>
          <w:sz w:val="24"/>
          <w:szCs w:val="24"/>
          <w:lang w:eastAsia="en-US"/>
        </w:rPr>
        <w:t xml:space="preserve">Marília da Silva </w:t>
      </w:r>
      <w:proofErr w:type="spellStart"/>
      <w:r w:rsidR="001C6AF7" w:rsidRPr="001C6AF7">
        <w:rPr>
          <w:rFonts w:ascii="Times New Roman" w:hAnsi="Times New Roman"/>
          <w:sz w:val="24"/>
          <w:szCs w:val="24"/>
          <w:lang w:eastAsia="en-US"/>
        </w:rPr>
        <w:t>Manhaes</w:t>
      </w:r>
      <w:proofErr w:type="spellEnd"/>
      <w:r w:rsidR="001C6AF7" w:rsidRPr="001C6AF7">
        <w:rPr>
          <w:rFonts w:ascii="Times New Roman" w:hAnsi="Times New Roman"/>
          <w:sz w:val="24"/>
          <w:szCs w:val="24"/>
          <w:lang w:eastAsia="en-US"/>
        </w:rPr>
        <w:t xml:space="preserve"> </w:t>
      </w:r>
      <w:r w:rsidR="001C6AF7" w:rsidRPr="001C6AF7">
        <w:rPr>
          <w:rFonts w:ascii="Times New Roman" w:hAnsi="Times New Roman"/>
          <w:b/>
          <w:sz w:val="24"/>
          <w:szCs w:val="24"/>
          <w:lang w:eastAsia="en-US"/>
        </w:rPr>
        <w:t>Nicolay</w:t>
      </w:r>
      <w:r w:rsidR="00495E9F">
        <w:rPr>
          <w:rFonts w:ascii="Times New Roman" w:hAnsi="Times New Roman"/>
          <w:sz w:val="24"/>
          <w:szCs w:val="24"/>
          <w:lang w:eastAsia="en-US"/>
        </w:rPr>
        <w:t>,</w:t>
      </w:r>
      <w:r w:rsidRPr="003612F6">
        <w:rPr>
          <w:rFonts w:ascii="Times New Roman" w:hAnsi="Times New Roman"/>
          <w:sz w:val="24"/>
          <w:szCs w:val="24"/>
          <w:lang w:eastAsia="en-US"/>
        </w:rPr>
        <w:t xml:space="preserve"> chefe da CMMH do Hospital da Polícia Militar de Niterói  (HPM-NIT) e CAP PM ENF RG: 89.4</w:t>
      </w:r>
      <w:r w:rsidR="001C6AF7">
        <w:rPr>
          <w:rFonts w:ascii="Times New Roman" w:hAnsi="Times New Roman"/>
          <w:sz w:val="24"/>
          <w:szCs w:val="24"/>
          <w:lang w:eastAsia="en-US"/>
        </w:rPr>
        <w:t>34</w:t>
      </w:r>
      <w:r w:rsidRPr="003612F6">
        <w:rPr>
          <w:rFonts w:ascii="Times New Roman" w:hAnsi="Times New Roman"/>
          <w:sz w:val="24"/>
          <w:szCs w:val="24"/>
          <w:lang w:eastAsia="en-US"/>
        </w:rPr>
        <w:t xml:space="preserve"> </w:t>
      </w:r>
      <w:r w:rsidR="001C6AF7" w:rsidRPr="001C6AF7">
        <w:rPr>
          <w:rFonts w:ascii="Times New Roman" w:hAnsi="Times New Roman"/>
          <w:sz w:val="24"/>
          <w:szCs w:val="24"/>
          <w:lang w:eastAsia="en-US"/>
        </w:rPr>
        <w:t xml:space="preserve">Camila </w:t>
      </w:r>
      <w:proofErr w:type="spellStart"/>
      <w:r w:rsidR="001C6AF7" w:rsidRPr="001C6AF7">
        <w:rPr>
          <w:rFonts w:ascii="Times New Roman" w:hAnsi="Times New Roman"/>
          <w:b/>
          <w:sz w:val="24"/>
          <w:szCs w:val="24"/>
          <w:lang w:eastAsia="en-US"/>
        </w:rPr>
        <w:t>Reinaldi</w:t>
      </w:r>
      <w:proofErr w:type="spellEnd"/>
      <w:r w:rsidR="001C6AF7" w:rsidRPr="001C6AF7">
        <w:rPr>
          <w:rFonts w:ascii="Times New Roman" w:hAnsi="Times New Roman"/>
          <w:sz w:val="24"/>
          <w:szCs w:val="24"/>
          <w:lang w:eastAsia="en-US"/>
        </w:rPr>
        <w:t xml:space="preserve"> Martins Guimarães</w:t>
      </w:r>
      <w:r w:rsidRPr="003612F6">
        <w:rPr>
          <w:rFonts w:ascii="Times New Roman" w:hAnsi="Times New Roman"/>
          <w:sz w:val="24"/>
          <w:szCs w:val="24"/>
          <w:lang w:eastAsia="en-US"/>
        </w:rPr>
        <w:t xml:space="preserve">, </w:t>
      </w:r>
      <w:r w:rsidR="001C6AF7">
        <w:rPr>
          <w:rFonts w:ascii="Times New Roman" w:hAnsi="Times New Roman"/>
          <w:sz w:val="24"/>
          <w:szCs w:val="24"/>
          <w:lang w:eastAsia="en-US"/>
        </w:rPr>
        <w:t xml:space="preserve">Chefe da </w:t>
      </w:r>
      <w:r w:rsidRPr="003612F6">
        <w:rPr>
          <w:rFonts w:ascii="Times New Roman" w:hAnsi="Times New Roman"/>
          <w:sz w:val="24"/>
          <w:szCs w:val="24"/>
          <w:lang w:eastAsia="en-US"/>
        </w:rPr>
        <w:t>CMMH do Hospital Cent</w:t>
      </w:r>
      <w:r w:rsidR="001C6AF7">
        <w:rPr>
          <w:rFonts w:ascii="Times New Roman" w:hAnsi="Times New Roman"/>
          <w:sz w:val="24"/>
          <w:szCs w:val="24"/>
          <w:lang w:eastAsia="en-US"/>
        </w:rPr>
        <w:t>ral da Polícia Militar (HCPM),</w:t>
      </w:r>
      <w:r w:rsidR="001C6AF7" w:rsidRPr="001C6AF7">
        <w:rPr>
          <w:rFonts w:ascii="Times New Roman" w:hAnsi="Times New Roman"/>
          <w:sz w:val="24"/>
          <w:szCs w:val="24"/>
          <w:lang w:eastAsia="en-US"/>
        </w:rPr>
        <w:t xml:space="preserve"> CAP DENT RG 76.882</w:t>
      </w:r>
      <w:r w:rsidR="001C6AF7">
        <w:rPr>
          <w:rFonts w:ascii="Times New Roman" w:hAnsi="Times New Roman"/>
          <w:sz w:val="24"/>
          <w:szCs w:val="24"/>
          <w:lang w:eastAsia="en-US"/>
        </w:rPr>
        <w:t xml:space="preserve"> </w:t>
      </w:r>
      <w:r w:rsidR="001C6AF7" w:rsidRPr="001C6AF7">
        <w:rPr>
          <w:rFonts w:ascii="Times New Roman" w:hAnsi="Times New Roman"/>
          <w:b/>
          <w:sz w:val="24"/>
          <w:szCs w:val="24"/>
          <w:lang w:eastAsia="en-US"/>
        </w:rPr>
        <w:t>Sabina</w:t>
      </w:r>
      <w:r w:rsidR="001C6AF7" w:rsidRPr="001C6AF7">
        <w:rPr>
          <w:rFonts w:ascii="Times New Roman" w:hAnsi="Times New Roman"/>
          <w:sz w:val="24"/>
          <w:szCs w:val="24"/>
          <w:lang w:eastAsia="en-US"/>
        </w:rPr>
        <w:t xml:space="preserve"> Almeida Nogueira </w:t>
      </w:r>
      <w:r w:rsidR="001C6AF7">
        <w:rPr>
          <w:rFonts w:ascii="Times New Roman" w:hAnsi="Times New Roman"/>
          <w:sz w:val="24"/>
          <w:szCs w:val="24"/>
          <w:lang w:eastAsia="en-US"/>
        </w:rPr>
        <w:t>d</w:t>
      </w:r>
      <w:r w:rsidR="001C6AF7" w:rsidRPr="001C6AF7">
        <w:rPr>
          <w:rFonts w:ascii="Times New Roman" w:hAnsi="Times New Roman"/>
          <w:sz w:val="24"/>
          <w:szCs w:val="24"/>
          <w:lang w:eastAsia="en-US"/>
        </w:rPr>
        <w:t xml:space="preserve">a </w:t>
      </w:r>
      <w:r w:rsidR="001C6AF7" w:rsidRPr="001C6AF7">
        <w:rPr>
          <w:rFonts w:ascii="Times New Roman" w:hAnsi="Times New Roman"/>
          <w:b/>
          <w:sz w:val="24"/>
          <w:szCs w:val="24"/>
          <w:lang w:eastAsia="en-US"/>
        </w:rPr>
        <w:t>Gama</w:t>
      </w:r>
      <w:r w:rsidR="001C6AF7">
        <w:rPr>
          <w:rFonts w:ascii="Times New Roman" w:hAnsi="Times New Roman"/>
          <w:sz w:val="24"/>
          <w:szCs w:val="24"/>
          <w:lang w:eastAsia="en-US"/>
        </w:rPr>
        <w:t xml:space="preserve">, </w:t>
      </w:r>
      <w:r w:rsidR="001C6AF7" w:rsidRPr="001C6AF7">
        <w:rPr>
          <w:rFonts w:ascii="Times New Roman" w:hAnsi="Times New Roman"/>
          <w:sz w:val="24"/>
          <w:szCs w:val="24"/>
          <w:lang w:eastAsia="en-US"/>
        </w:rPr>
        <w:t xml:space="preserve">Diretoria Geral </w:t>
      </w:r>
      <w:r w:rsidR="001C6AF7">
        <w:rPr>
          <w:rFonts w:ascii="Times New Roman" w:hAnsi="Times New Roman"/>
          <w:sz w:val="24"/>
          <w:szCs w:val="24"/>
          <w:lang w:eastAsia="en-US"/>
        </w:rPr>
        <w:t>d</w:t>
      </w:r>
      <w:r w:rsidR="001C6AF7" w:rsidRPr="001C6AF7">
        <w:rPr>
          <w:rFonts w:ascii="Times New Roman" w:hAnsi="Times New Roman"/>
          <w:sz w:val="24"/>
          <w:szCs w:val="24"/>
          <w:lang w:eastAsia="en-US"/>
        </w:rPr>
        <w:t>e Odontologia</w:t>
      </w:r>
      <w:r w:rsidR="001C6AF7">
        <w:rPr>
          <w:rFonts w:ascii="Times New Roman" w:hAnsi="Times New Roman"/>
          <w:sz w:val="24"/>
          <w:szCs w:val="24"/>
          <w:lang w:eastAsia="en-US"/>
        </w:rPr>
        <w:t xml:space="preserve"> </w:t>
      </w:r>
      <w:r w:rsidRPr="003612F6">
        <w:rPr>
          <w:rFonts w:ascii="Times New Roman" w:hAnsi="Times New Roman"/>
          <w:sz w:val="24"/>
          <w:szCs w:val="24"/>
          <w:lang w:eastAsia="en-US"/>
        </w:rPr>
        <w:t xml:space="preserve">documento este norteador do planejamento da pretensa aquisição nos moldes da legislação vigente </w:t>
      </w:r>
      <w:r w:rsidR="00093956">
        <w:rPr>
          <w:rFonts w:ascii="Times New Roman" w:hAnsi="Times New Roman"/>
          <w:sz w:val="24"/>
          <w:szCs w:val="24"/>
          <w:lang w:eastAsia="en-US"/>
        </w:rPr>
        <w:t xml:space="preserve">através da Lei Federal 8.666/93 </w:t>
      </w:r>
      <w:r w:rsidRPr="003612F6">
        <w:rPr>
          <w:rFonts w:ascii="Times New Roman" w:hAnsi="Times New Roman"/>
          <w:sz w:val="24"/>
          <w:szCs w:val="24"/>
          <w:lang w:eastAsia="en-US"/>
        </w:rPr>
        <w:t xml:space="preserve">e à estimativa de quantidades a serem adquiridas, devidamente justificada e baseada em estudos técnicos preliminares. Além da NTP, outro documento também em destaque contido no processo, trata-se da </w:t>
      </w:r>
      <w:r w:rsidRPr="003612F6">
        <w:rPr>
          <w:rFonts w:ascii="Times New Roman" w:hAnsi="Times New Roman"/>
          <w:b/>
          <w:sz w:val="24"/>
          <w:szCs w:val="24"/>
          <w:lang w:eastAsia="en-US"/>
        </w:rPr>
        <w:t>Ata da reunião do Conselho Técnico da DGS</w:t>
      </w:r>
      <w:r w:rsidRPr="003612F6">
        <w:rPr>
          <w:rFonts w:ascii="Times New Roman" w:hAnsi="Times New Roman"/>
          <w:sz w:val="24"/>
          <w:szCs w:val="24"/>
          <w:lang w:eastAsia="en-US"/>
        </w:rPr>
        <w:t xml:space="preserve"> </w:t>
      </w:r>
      <w:r w:rsidRPr="00EB7871">
        <w:rPr>
          <w:rFonts w:ascii="Times New Roman" w:hAnsi="Times New Roman"/>
          <w:sz w:val="24"/>
          <w:szCs w:val="24"/>
          <w:lang w:eastAsia="en-US"/>
        </w:rPr>
        <w:t xml:space="preserve">fls. </w:t>
      </w:r>
      <w:r w:rsidR="00EB7871" w:rsidRPr="00EB7871">
        <w:rPr>
          <w:rFonts w:ascii="Times New Roman" w:hAnsi="Times New Roman"/>
          <w:sz w:val="24"/>
          <w:szCs w:val="24"/>
          <w:lang w:eastAsia="en-US"/>
        </w:rPr>
        <w:t>84</w:t>
      </w:r>
      <w:r w:rsidRPr="00EB7871">
        <w:rPr>
          <w:rFonts w:ascii="Times New Roman" w:hAnsi="Times New Roman"/>
          <w:sz w:val="24"/>
          <w:szCs w:val="24"/>
          <w:lang w:eastAsia="en-US"/>
        </w:rPr>
        <w:t xml:space="preserve"> a </w:t>
      </w:r>
      <w:r w:rsidR="00EB7871" w:rsidRPr="00EB7871">
        <w:rPr>
          <w:rFonts w:ascii="Times New Roman" w:hAnsi="Times New Roman"/>
          <w:sz w:val="24"/>
          <w:szCs w:val="24"/>
          <w:lang w:eastAsia="en-US"/>
        </w:rPr>
        <w:t>86</w:t>
      </w:r>
      <w:r w:rsidRPr="00EB7871">
        <w:rPr>
          <w:rFonts w:ascii="Times New Roman" w:hAnsi="Times New Roman"/>
          <w:sz w:val="24"/>
          <w:szCs w:val="24"/>
          <w:lang w:eastAsia="en-US"/>
        </w:rPr>
        <w:t>, o qual o Douto Conselho avaliou a necessidade da aquisição e deliberou favorável com</w:t>
      </w:r>
      <w:r w:rsidRPr="003612F6">
        <w:rPr>
          <w:rFonts w:ascii="Times New Roman" w:hAnsi="Times New Roman"/>
          <w:sz w:val="24"/>
          <w:szCs w:val="24"/>
          <w:lang w:eastAsia="en-US"/>
        </w:rPr>
        <w:t xml:space="preserve"> o seguimento do processo.</w:t>
      </w:r>
      <w:bookmarkStart w:id="0" w:name="_GoBack"/>
      <w:bookmarkEnd w:id="0"/>
    </w:p>
    <w:p w:rsidR="003612F6" w:rsidRPr="003612F6" w:rsidRDefault="003612F6" w:rsidP="00726FE0">
      <w:pPr>
        <w:suppressAutoHyphens w:val="0"/>
        <w:spacing w:before="120" w:after="120" w:line="360" w:lineRule="auto"/>
        <w:ind w:firstLine="709"/>
        <w:jc w:val="both"/>
        <w:rPr>
          <w:rFonts w:ascii="Times New Roman" w:hAnsi="Times New Roman"/>
          <w:sz w:val="24"/>
          <w:szCs w:val="24"/>
          <w:lang w:eastAsia="en-US"/>
        </w:rPr>
      </w:pPr>
      <w:r w:rsidRPr="003612F6">
        <w:rPr>
          <w:rFonts w:ascii="Times New Roman" w:hAnsi="Times New Roman"/>
          <w:sz w:val="24"/>
          <w:szCs w:val="24"/>
          <w:lang w:eastAsia="en-US"/>
        </w:rPr>
        <w:t xml:space="preserve">Mediante a composição documental o qual fez jus a abertura desse processo, o presente Termo de Referência (TR) foi elaborado estritamente conforme informações contidas na NTP. </w:t>
      </w:r>
    </w:p>
    <w:p w:rsidR="003612F6" w:rsidRDefault="003612F6">
      <w:pPr>
        <w:pStyle w:val="PargrafodaLista"/>
        <w:tabs>
          <w:tab w:val="left" w:pos="8505"/>
        </w:tabs>
        <w:autoSpaceDE w:val="0"/>
        <w:spacing w:after="0" w:line="240" w:lineRule="auto"/>
        <w:ind w:left="0"/>
        <w:jc w:val="both"/>
        <w:rPr>
          <w:rFonts w:ascii="Times New Roman" w:hAnsi="Times New Roman"/>
          <w:b/>
          <w:bCs/>
          <w:sz w:val="28"/>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3612F6" w:rsidP="00726FE0">
            <w:pPr>
              <w:pStyle w:val="PargrafodaLista"/>
              <w:numPr>
                <w:ilvl w:val="0"/>
                <w:numId w:val="11"/>
              </w:numPr>
              <w:autoSpaceDE w:val="0"/>
              <w:spacing w:after="0" w:line="240" w:lineRule="auto"/>
              <w:jc w:val="both"/>
            </w:pPr>
            <w:r w:rsidRPr="00726FE0">
              <w:rPr>
                <w:rFonts w:ascii="Times New Roman" w:hAnsi="Times New Roman"/>
                <w:b/>
                <w:bCs/>
                <w:sz w:val="24"/>
                <w:szCs w:val="24"/>
              </w:rPr>
              <w:t>JUSTIFICATIVA</w:t>
            </w:r>
          </w:p>
        </w:tc>
      </w:tr>
    </w:tbl>
    <w:p w:rsidR="00B93172" w:rsidRDefault="00B93172">
      <w:pPr>
        <w:pStyle w:val="PargrafodaLista"/>
        <w:autoSpaceDE w:val="0"/>
        <w:spacing w:after="0" w:line="240" w:lineRule="auto"/>
        <w:ind w:left="0"/>
        <w:jc w:val="both"/>
        <w:rPr>
          <w:rFonts w:ascii="Times New Roman" w:hAnsi="Times New Roman"/>
          <w:b/>
          <w:bCs/>
          <w:sz w:val="24"/>
          <w:szCs w:val="24"/>
        </w:rPr>
      </w:pPr>
    </w:p>
    <w:p w:rsidR="00B93172" w:rsidRDefault="00726FE0" w:rsidP="00093956">
      <w:pPr>
        <w:tabs>
          <w:tab w:val="left" w:pos="0"/>
        </w:tabs>
        <w:spacing w:after="0" w:line="360" w:lineRule="auto"/>
        <w:ind w:firstLine="708"/>
        <w:jc w:val="both"/>
      </w:pPr>
      <w:r w:rsidRPr="00726FE0">
        <w:rPr>
          <w:rFonts w:ascii="Times New Roman" w:hAnsi="Times New Roman"/>
          <w:sz w:val="24"/>
          <w:szCs w:val="24"/>
        </w:rPr>
        <w:t xml:space="preserve">Este TR tem por </w:t>
      </w:r>
      <w:r w:rsidR="00093956" w:rsidRPr="00093956">
        <w:rPr>
          <w:rFonts w:ascii="Times New Roman" w:hAnsi="Times New Roman"/>
          <w:sz w:val="24"/>
          <w:szCs w:val="24"/>
        </w:rPr>
        <w:t xml:space="preserve">objetivo </w:t>
      </w:r>
      <w:r w:rsidR="001C6AF7">
        <w:rPr>
          <w:rFonts w:ascii="Times New Roman" w:hAnsi="Times New Roman"/>
          <w:sz w:val="24"/>
          <w:szCs w:val="24"/>
        </w:rPr>
        <w:t xml:space="preserve">adquirir </w:t>
      </w:r>
      <w:r w:rsidR="001C6AF7" w:rsidRPr="0020293E">
        <w:rPr>
          <w:rFonts w:ascii="Times New Roman" w:eastAsia="Times New Roman" w:hAnsi="Times New Roman"/>
          <w:b/>
          <w:sz w:val="24"/>
          <w:szCs w:val="24"/>
        </w:rPr>
        <w:t>INSUMOS DE MATERIAL MÉDICO HOSPITALAR</w:t>
      </w:r>
      <w:r w:rsidR="001C6AF7">
        <w:rPr>
          <w:rFonts w:ascii="Times New Roman" w:eastAsia="Times New Roman" w:hAnsi="Times New Roman"/>
          <w:b/>
          <w:sz w:val="24"/>
          <w:szCs w:val="24"/>
        </w:rPr>
        <w:t xml:space="preserve"> QUE FORAM</w:t>
      </w:r>
      <w:r w:rsidR="001C6AF7" w:rsidRPr="0020293E">
        <w:rPr>
          <w:rFonts w:ascii="Times New Roman" w:eastAsia="Times New Roman" w:hAnsi="Times New Roman"/>
          <w:sz w:val="24"/>
          <w:szCs w:val="24"/>
        </w:rPr>
        <w:t xml:space="preserve"> </w:t>
      </w:r>
      <w:r w:rsidR="001C6AF7" w:rsidRPr="0020293E">
        <w:rPr>
          <w:rFonts w:ascii="Times New Roman" w:eastAsia="Times New Roman" w:hAnsi="Times New Roman"/>
          <w:b/>
          <w:bCs/>
          <w:sz w:val="24"/>
          <w:szCs w:val="24"/>
        </w:rPr>
        <w:t>DESERTOS E FRACASSADOS E-09/106/297/2017 - PREGÃO ELETRÔNICO (PE) 069/2018, E-09/106/267/2017 -</w:t>
      </w:r>
      <w:r w:rsidR="001C6AF7" w:rsidRPr="0020293E">
        <w:rPr>
          <w:rFonts w:ascii="Times New Roman" w:eastAsia="Times New Roman" w:hAnsi="Times New Roman"/>
          <w:sz w:val="24"/>
          <w:szCs w:val="24"/>
        </w:rPr>
        <w:t xml:space="preserve"> </w:t>
      </w:r>
      <w:r w:rsidR="001C6AF7" w:rsidRPr="0020293E">
        <w:rPr>
          <w:rFonts w:ascii="Times New Roman" w:eastAsia="Times New Roman" w:hAnsi="Times New Roman"/>
          <w:b/>
          <w:bCs/>
          <w:sz w:val="24"/>
          <w:szCs w:val="24"/>
        </w:rPr>
        <w:t>PREGÃO ELETRÔNICO (PE) 058/2018, E-09/106/255/2017  PREGÃO ELETRÔNICO (PE) 063/18, E-09/106/230/2017 2017 PREGÃO ELETRÔNICO (PE) 048/2018 e E-09/106/170/2017 PREGÃO ELETRÔNICO (PE) 016/2019</w:t>
      </w:r>
      <w:r w:rsidR="001C6AF7">
        <w:rPr>
          <w:rFonts w:ascii="Times New Roman" w:eastAsia="Times New Roman" w:hAnsi="Times New Roman"/>
          <w:b/>
          <w:bCs/>
          <w:sz w:val="24"/>
          <w:szCs w:val="24"/>
        </w:rPr>
        <w:t xml:space="preserve"> e E-35/091/11/2019 PREGÃO ELETRONICO 64/22019</w:t>
      </w:r>
      <w:r w:rsidR="001C6AF7" w:rsidRPr="0020293E">
        <w:rPr>
          <w:rFonts w:ascii="Times New Roman" w:eastAsia="Times New Roman" w:hAnsi="Times New Roman"/>
          <w:b/>
          <w:bCs/>
          <w:sz w:val="24"/>
          <w:szCs w:val="24"/>
        </w:rPr>
        <w:t xml:space="preserve"> </w:t>
      </w:r>
      <w:r w:rsidR="001C6AF7" w:rsidRPr="0020293E">
        <w:rPr>
          <w:rFonts w:ascii="Times New Roman" w:eastAsia="Times New Roman" w:hAnsi="Times New Roman"/>
          <w:sz w:val="24"/>
          <w:szCs w:val="24"/>
        </w:rPr>
        <w:t xml:space="preserve">em atendimento às demandas </w:t>
      </w:r>
      <w:r w:rsidR="001C6AF7">
        <w:rPr>
          <w:rFonts w:ascii="Times New Roman" w:eastAsia="Times New Roman" w:hAnsi="Times New Roman"/>
          <w:sz w:val="24"/>
          <w:szCs w:val="24"/>
        </w:rPr>
        <w:t xml:space="preserve"> das Unidades de Saúde da SEPM, </w:t>
      </w:r>
      <w:r w:rsidR="001C6AF7" w:rsidRPr="0020293E">
        <w:rPr>
          <w:rFonts w:ascii="Times New Roman" w:eastAsia="Times New Roman" w:hAnsi="Times New Roman"/>
          <w:sz w:val="24"/>
          <w:szCs w:val="24"/>
        </w:rPr>
        <w:t>para</w:t>
      </w:r>
      <w:r w:rsidR="001C6AF7">
        <w:rPr>
          <w:rFonts w:ascii="Times New Roman" w:eastAsia="Times New Roman" w:hAnsi="Times New Roman"/>
          <w:sz w:val="24"/>
          <w:szCs w:val="24"/>
        </w:rPr>
        <w:t xml:space="preserve"> o período de 6 (seis) meses </w:t>
      </w:r>
      <w:r w:rsidR="001C6AF7">
        <w:rPr>
          <w:rFonts w:ascii="Times New Roman" w:eastAsia="Times New Roman" w:hAnsi="Times New Roman"/>
          <w:b/>
          <w:sz w:val="24"/>
          <w:szCs w:val="24"/>
        </w:rPr>
        <w:t>EM CARÁ</w:t>
      </w:r>
      <w:r w:rsidR="001C6AF7" w:rsidRPr="00797E13">
        <w:rPr>
          <w:rFonts w:ascii="Times New Roman" w:eastAsia="Times New Roman" w:hAnsi="Times New Roman"/>
          <w:b/>
          <w:sz w:val="24"/>
          <w:szCs w:val="24"/>
        </w:rPr>
        <w:t>TER EMERGENCIA</w:t>
      </w:r>
      <w:r w:rsidR="001C6AF7">
        <w:rPr>
          <w:rFonts w:ascii="Times New Roman" w:eastAsia="Times New Roman" w:hAnsi="Times New Roman"/>
          <w:sz w:val="24"/>
          <w:szCs w:val="24"/>
        </w:rPr>
        <w:t>L.</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A aquisição dos referidos insumos irá suprir a necessidade de itens básicos e críticos para a prestação da assistência aos usuários do FUSPOM.</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lastRenderedPageBreak/>
        <w:t>Dentre as Unidades de atendimento assistencial à saúde da SEPM, o Hospital Central da Polícia Militar (HCPM) destaca-se como unidade principal e centralizadora, sendo o único hospital de grande porte e de alta complexidade da corporação onde são prestados atendimentos ambulatoriais de várias especialidades e de emergência, incluindo atendimentos cirúrgicos e diversos tipos de exames.</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O HCPM realiza cirurgias eletivas e emergenciais e possui internação de pacientes com o número de leitos ativos de aproximadamente 215 (Segundo informações do Serviço de Arquivo Médico e Estatística do Hospital). Neste contexto, é imprescindível manter disponível e em quantidade adequada, a fim de que seja prestada assistência médica necessária ao pronto restabelecimento dos policiais militares e seus dependentes, beneficiários do FUSPOM atendidos neste nosocômio. </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Considerando a Padronização dos Materiais Médico-Hospitalares publicado em BOL PM nº 016 de 27 de janeiro de 2020, bem como a mobilização em torno da aplicação dos conceitos logísticos com o objetivo de aprimorar o gerenciamento e melhorar a eficiência dos serviços prestados,</w:t>
      </w:r>
      <w:r w:rsidRPr="001C6AF7">
        <w:rPr>
          <w:rFonts w:ascii="Times New Roman" w:eastAsia="Times New Roman" w:hAnsi="Times New Roman"/>
          <w:bCs/>
          <w:sz w:val="24"/>
          <w:szCs w:val="24"/>
          <w:vertAlign w:val="superscript"/>
        </w:rPr>
        <w:t xml:space="preserve"> </w:t>
      </w:r>
      <w:r w:rsidRPr="001C6AF7">
        <w:rPr>
          <w:rFonts w:ascii="Times New Roman" w:eastAsia="Times New Roman" w:hAnsi="Times New Roman"/>
          <w:bCs/>
          <w:sz w:val="24"/>
          <w:szCs w:val="24"/>
        </w:rPr>
        <w:t xml:space="preserve">melhorando os novos processos de aquisição de insumos para as Unidades de Saúde da SEPM. A referida lista de padronização auxilia os gestores, profissionais da saúde e pacientes em geral e se fundamenta na busca dos materiais mais eficazes, seguros e de qualidade orientando desta forma todo o ciclo de logística dos referidos insumos (da aquisição à administração no paciente). </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A padronização dos MMH foi feita no insculpido no inciso I do art. 15 da Lei nº 8.666/93, tendo o fito de compatibilizar especificações técnicas e de desempenho, observadas pelos membros da comissão e suas expertises.   Sendo assim, os insumos foram compilados em grupos, com o objetivo de definir características referentes as especificações técnicas e desempenho de determinado gênero de produto que serão adquiridas pela unidades de saúde da SEPM, bem como a melhor organização, unificação e economicidade dos processos licitatórios, torna-se público o Estudo de Padronização de Material Médico Hospitalar para uso na corporação. </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E ainda, no mês de novembro de 2016 o Hospital da Polícia Militar de Niterói (HPM-NIT) alterou seu escopo de atuação passando a atuar como hospital dia, conforme Resolução CFM </w:t>
      </w:r>
      <w:r w:rsidRPr="001C6AF7">
        <w:rPr>
          <w:rFonts w:ascii="Times New Roman" w:eastAsia="Times New Roman" w:hAnsi="Times New Roman"/>
          <w:bCs/>
          <w:sz w:val="24"/>
          <w:szCs w:val="24"/>
        </w:rPr>
        <w:lastRenderedPageBreak/>
        <w:t>Nº 1.886/2008 e Portaria MS no 44/2001 com atendimentos cirúrgicos eletivos e ambulatoriais resultando em aumento do consumo de alguns itens e redução de outros.</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Infelizmente, apesar de todos os esforços empregados pela Diretoria de Suprimentos, a Chefias da CMMH e pela Direção do HCPM e do HPM-NIT no que tange à recomposição dos estoques de materiais médicos hospitalares necessários ao adequado funcionamento das unidades de saúde os processos citados acima não logram êxito.</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Pelo exposto, ressaltamos que a importância da aquisição dos insumos está intimamente relacionada à execução das atividades assistenciais, e que, a sua não execução ou interrupção, poderá resultar no agravamento do quadro clínico do paciente, culminando, inclusive em possível óbito.</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A mensuração das quantidades solicitadas para cada produto dentro do mínimo necessário, foram pautadas em critérios técnicos, diante dos </w:t>
      </w:r>
      <w:r w:rsidRPr="001C6AF7">
        <w:rPr>
          <w:rFonts w:ascii="Times New Roman" w:eastAsia="Times New Roman" w:hAnsi="Times New Roman"/>
          <w:b/>
          <w:bCs/>
          <w:sz w:val="24"/>
          <w:szCs w:val="24"/>
        </w:rPr>
        <w:t>potenciais riscos de morte</w:t>
      </w:r>
      <w:r w:rsidRPr="001C6AF7">
        <w:rPr>
          <w:rFonts w:ascii="Times New Roman" w:eastAsia="Times New Roman" w:hAnsi="Times New Roman"/>
          <w:bCs/>
          <w:sz w:val="24"/>
          <w:szCs w:val="24"/>
        </w:rPr>
        <w:t>, evidenciados pela Clínica, e devido à natureza essencial da Assistência Médica ser ininterrupta nas suas Unidades de Saúde, há a necessidade de aquisição desses insumos em caráter EMERGENCIAL. Aqui se percebe o caráter provisório da contratação emergencial. Esta deve ocorre apenas para evitar o perecimento do interesse jurídico protegido e conceder prazo à Administração para concluir um regular procedimento licitatório.</w:t>
      </w:r>
    </w:p>
    <w:p w:rsidR="001C6AF7" w:rsidRPr="001C6AF7" w:rsidRDefault="001C6AF7" w:rsidP="001C6AF7">
      <w:pPr>
        <w:spacing w:after="0" w:line="360" w:lineRule="auto"/>
        <w:ind w:firstLine="567"/>
        <w:jc w:val="both"/>
        <w:rPr>
          <w:rFonts w:ascii="Times New Roman" w:eastAsia="Times New Roman" w:hAnsi="Times New Roman"/>
          <w:bCs/>
          <w:iCs/>
          <w:sz w:val="24"/>
          <w:szCs w:val="24"/>
        </w:rPr>
      </w:pPr>
      <w:r w:rsidRPr="001C6AF7">
        <w:rPr>
          <w:rFonts w:ascii="Times New Roman" w:eastAsia="Times New Roman" w:hAnsi="Times New Roman"/>
          <w:bCs/>
          <w:iCs/>
          <w:sz w:val="24"/>
          <w:szCs w:val="24"/>
        </w:rPr>
        <w:t>Emergência aqui se entende como aquela situação decorrente de fatos imprevisíveis que exigem imediata providência sob pena de potenciais prejuízos para os usuários do serviço de saúde da SEPM.</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Para fins de dispensa de licitação o importante é que a necessidade de contratação não possa aguardar os trâmites ordinários do procedimento licitatório. Ou seja, justifica-se a contratação direta (exceção) em razão da necessidade de resposta imediata por parte da Administração, que não pode aguardar o prazo ordinário da instrução processual do procedimento licitatório.</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Nesse contexto e, levando-se em conta a necessidade da Administração de suprir a demanda da prestação dos serviços em saúde nas unidades da SEPM, torna-se imperativa a contratação emergencial, </w:t>
      </w:r>
      <w:r w:rsidRPr="001C6AF7">
        <w:rPr>
          <w:rFonts w:ascii="Times New Roman" w:eastAsia="Times New Roman" w:hAnsi="Times New Roman"/>
          <w:bCs/>
          <w:i/>
          <w:sz w:val="24"/>
          <w:szCs w:val="24"/>
        </w:rPr>
        <w:t>via dispensa de licitação</w:t>
      </w:r>
      <w:r w:rsidRPr="001C6AF7">
        <w:rPr>
          <w:rFonts w:ascii="Times New Roman" w:eastAsia="Times New Roman" w:hAnsi="Times New Roman"/>
          <w:bCs/>
          <w:sz w:val="24"/>
          <w:szCs w:val="24"/>
        </w:rPr>
        <w:t>, haja vista a ocorrência dos fatos inesperados e indesejados que foram acima exaustivamente apresentados, cuja reparação deve ser imediatos, em consonância com o disposto no art. 24, inciso IV da lei 8666/93, vejamos:</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Na Lei nº 8.666/93 do Art. 24, inciso IV, diz </w:t>
      </w:r>
    </w:p>
    <w:p w:rsidR="001C6AF7" w:rsidRPr="00CA4B05" w:rsidRDefault="001C6AF7" w:rsidP="00CA4B05">
      <w:pPr>
        <w:spacing w:after="0" w:line="240" w:lineRule="auto"/>
        <w:ind w:left="2268"/>
        <w:jc w:val="both"/>
        <w:rPr>
          <w:rFonts w:ascii="Times New Roman" w:eastAsia="Times New Roman" w:hAnsi="Times New Roman"/>
          <w:bCs/>
          <w:iCs/>
        </w:rPr>
      </w:pPr>
      <w:r w:rsidRPr="00CA4B05">
        <w:rPr>
          <w:rFonts w:ascii="Times New Roman" w:eastAsia="Times New Roman" w:hAnsi="Times New Roman"/>
          <w:bCs/>
          <w:iCs/>
        </w:rPr>
        <w:t>IV -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p>
    <w:p w:rsidR="001C6AF7" w:rsidRPr="00CA4B05" w:rsidRDefault="001C6AF7" w:rsidP="001C6AF7">
      <w:pPr>
        <w:spacing w:after="0" w:line="360" w:lineRule="auto"/>
        <w:ind w:firstLine="567"/>
        <w:jc w:val="both"/>
        <w:rPr>
          <w:rFonts w:ascii="Times New Roman" w:eastAsia="Times New Roman" w:hAnsi="Times New Roman"/>
          <w:bCs/>
          <w:iCs/>
        </w:rPr>
      </w:pPr>
    </w:p>
    <w:p w:rsidR="001C6AF7" w:rsidRPr="001C6AF7" w:rsidRDefault="001C6AF7" w:rsidP="001C6AF7">
      <w:pPr>
        <w:spacing w:after="0" w:line="360" w:lineRule="auto"/>
        <w:ind w:firstLine="567"/>
        <w:jc w:val="both"/>
        <w:rPr>
          <w:rFonts w:ascii="Times New Roman" w:eastAsia="Times New Roman" w:hAnsi="Times New Roman"/>
          <w:b/>
          <w:bCs/>
          <w:sz w:val="24"/>
          <w:szCs w:val="24"/>
        </w:rPr>
      </w:pPr>
      <w:r w:rsidRPr="001C6AF7">
        <w:rPr>
          <w:rFonts w:ascii="Times New Roman" w:eastAsia="Times New Roman" w:hAnsi="Times New Roman"/>
          <w:bCs/>
          <w:sz w:val="24"/>
          <w:szCs w:val="24"/>
        </w:rPr>
        <w:t>Considerando tudo descrito acima fica evidente que não é viável aguardar a conclusão dos novos processos licitatórios que foram confeccionados para substituir os processos existentes, já que o mesmo levará no mínimo 06 (seis) meses e não se pode garantir a contratação dos insumos ora citados ao término dos novos certame.</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Destacamos no quadro abaixo a situação de um grupo específico de insumos, objeto da presente Nota Técnica, que têm sua aplicação realizada nos atendimentos médicos emergenciais, cirúrgicos e de manutenção de pacientes das Unidades de Saúde da SEPM. </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Para os itens contidos no processo E-35/091/011/2019 PE 064/19, que foram desertos e fracassado, um novo processo foi confeccionado nº E-35/091/65/2020 e se encontra na fase de avaliação do Conselho Técnico, os outros itens estão descritos no quando 1.2 com seu referidos status.</w:t>
      </w:r>
    </w:p>
    <w:p w:rsidR="001C6AF7" w:rsidRPr="001C6AF7" w:rsidRDefault="001C6AF7" w:rsidP="001C6AF7">
      <w:pPr>
        <w:spacing w:after="0" w:line="360" w:lineRule="auto"/>
        <w:ind w:firstLine="567"/>
        <w:jc w:val="both"/>
        <w:rPr>
          <w:rFonts w:ascii="Times New Roman" w:eastAsia="Times New Roman" w:hAnsi="Times New Roman"/>
          <w:b/>
          <w:bCs/>
          <w:sz w:val="24"/>
          <w:szCs w:val="24"/>
        </w:rPr>
      </w:pPr>
      <w:r w:rsidRPr="001C6AF7">
        <w:rPr>
          <w:rFonts w:ascii="Times New Roman" w:eastAsia="Times New Roman" w:hAnsi="Times New Roman"/>
          <w:bCs/>
          <w:sz w:val="24"/>
          <w:szCs w:val="24"/>
        </w:rPr>
        <w:t xml:space="preserve">Ressaltamos que atualmente a lista de insumos médico-hospitalares que estão zerados ou com estoque crítico nas Unidades de Saúde da SEPM, e que são imprescindíveis para assistência aos pacientes em atendimento e/ou internados não se resume à presente solicitação, porém estrategicamente solicitamos àqueles de maior relevância à manutenção das condições clínicas do paciente, realização de exames e administração de terapêutica recomendada. </w:t>
      </w:r>
      <w:r w:rsidRPr="001C6AF7">
        <w:rPr>
          <w:rFonts w:ascii="Times New Roman" w:eastAsia="Times New Roman" w:hAnsi="Times New Roman"/>
          <w:b/>
          <w:bCs/>
          <w:sz w:val="24"/>
          <w:szCs w:val="24"/>
        </w:rPr>
        <w:t xml:space="preserve">Assim sendo, relacionamos </w:t>
      </w:r>
      <w:r>
        <w:rPr>
          <w:rFonts w:ascii="Times New Roman" w:eastAsia="Times New Roman" w:hAnsi="Times New Roman"/>
          <w:b/>
          <w:bCs/>
          <w:sz w:val="24"/>
          <w:szCs w:val="24"/>
        </w:rPr>
        <w:t>neste</w:t>
      </w:r>
      <w:r w:rsidRPr="001C6AF7">
        <w:rPr>
          <w:rFonts w:ascii="Times New Roman" w:eastAsia="Times New Roman" w:hAnsi="Times New Roman"/>
          <w:b/>
          <w:bCs/>
          <w:sz w:val="24"/>
          <w:szCs w:val="24"/>
        </w:rPr>
        <w:t xml:space="preserve"> </w:t>
      </w:r>
      <w:r>
        <w:rPr>
          <w:rFonts w:ascii="Times New Roman" w:eastAsia="Times New Roman" w:hAnsi="Times New Roman"/>
          <w:b/>
          <w:bCs/>
          <w:sz w:val="24"/>
          <w:szCs w:val="24"/>
        </w:rPr>
        <w:t>TR</w:t>
      </w:r>
      <w:r w:rsidRPr="001C6AF7">
        <w:rPr>
          <w:rFonts w:ascii="Times New Roman" w:eastAsia="Times New Roman" w:hAnsi="Times New Roman"/>
          <w:b/>
          <w:bCs/>
          <w:sz w:val="24"/>
          <w:szCs w:val="24"/>
        </w:rPr>
        <w:t xml:space="preserve"> </w:t>
      </w:r>
      <w:r>
        <w:rPr>
          <w:rFonts w:ascii="Times New Roman" w:eastAsia="Times New Roman" w:hAnsi="Times New Roman"/>
          <w:b/>
          <w:bCs/>
          <w:sz w:val="24"/>
          <w:szCs w:val="24"/>
        </w:rPr>
        <w:t>são</w:t>
      </w:r>
      <w:r w:rsidRPr="001C6AF7">
        <w:rPr>
          <w:rFonts w:ascii="Times New Roman" w:eastAsia="Times New Roman" w:hAnsi="Times New Roman"/>
          <w:b/>
          <w:bCs/>
          <w:sz w:val="24"/>
          <w:szCs w:val="24"/>
        </w:rPr>
        <w:t xml:space="preserve"> insumos </w:t>
      </w:r>
      <w:r>
        <w:rPr>
          <w:rFonts w:ascii="Times New Roman" w:eastAsia="Times New Roman" w:hAnsi="Times New Roman"/>
          <w:b/>
          <w:bCs/>
          <w:sz w:val="24"/>
          <w:szCs w:val="24"/>
        </w:rPr>
        <w:t>com</w:t>
      </w:r>
      <w:r w:rsidRPr="001C6AF7">
        <w:rPr>
          <w:rFonts w:ascii="Times New Roman" w:eastAsia="Times New Roman" w:hAnsi="Times New Roman"/>
          <w:b/>
          <w:bCs/>
          <w:sz w:val="24"/>
          <w:szCs w:val="24"/>
        </w:rPr>
        <w:t xml:space="preserve"> estoque crítico ou zerado pode</w:t>
      </w:r>
      <w:r>
        <w:rPr>
          <w:rFonts w:ascii="Times New Roman" w:eastAsia="Times New Roman" w:hAnsi="Times New Roman"/>
          <w:b/>
          <w:bCs/>
          <w:sz w:val="24"/>
          <w:szCs w:val="24"/>
        </w:rPr>
        <w:t>m</w:t>
      </w:r>
      <w:r w:rsidRPr="001C6AF7">
        <w:rPr>
          <w:rFonts w:ascii="Times New Roman" w:eastAsia="Times New Roman" w:hAnsi="Times New Roman"/>
          <w:b/>
          <w:bCs/>
          <w:sz w:val="24"/>
          <w:szCs w:val="24"/>
        </w:rPr>
        <w:t xml:space="preserve"> significar a diferença entre a vida e a uma morte evitável.</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Desta forma, rogamos pela aquisição dos insumos ora solicitados fundamentados na urgência concreta e efetiva do atendimento a situação decorrente do estado crítico e de tamanha complexidade apresentado, visando afastar risco de danos à saúde e/ou à vida dos policiais e seus dependentes preservando desta forma o maior bem jurídico tutelado pela ordem </w:t>
      </w:r>
      <w:r w:rsidRPr="001C6AF7">
        <w:rPr>
          <w:rFonts w:ascii="Times New Roman" w:eastAsia="Times New Roman" w:hAnsi="Times New Roman"/>
          <w:bCs/>
          <w:sz w:val="24"/>
          <w:szCs w:val="24"/>
        </w:rPr>
        <w:lastRenderedPageBreak/>
        <w:t xml:space="preserve">constitucional, destacando ainda o iminente colapso que pode ser provocado a este nosocômio pela falta de material e consequente parada da assistência adequadamente realizada ao que sob uma ótica mais ampla, poderá afetar de forma geral todo o sistema de saúde da SEPM. </w:t>
      </w:r>
    </w:p>
    <w:p w:rsid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A partir de 22 de janeiro de 2020 uma série de ações foram adotadas, culminando com a 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 Valendo ressaltar que alguns itens contidos nesta </w:t>
      </w:r>
      <w:r w:rsidR="004740BF">
        <w:rPr>
          <w:rFonts w:ascii="Times New Roman" w:eastAsia="Times New Roman" w:hAnsi="Times New Roman"/>
          <w:bCs/>
          <w:sz w:val="24"/>
          <w:szCs w:val="24"/>
        </w:rPr>
        <w:t>TR</w:t>
      </w:r>
      <w:r w:rsidRPr="001C6AF7">
        <w:rPr>
          <w:rFonts w:ascii="Times New Roman" w:eastAsia="Times New Roman" w:hAnsi="Times New Roman"/>
          <w:bCs/>
          <w:sz w:val="24"/>
          <w:szCs w:val="24"/>
        </w:rPr>
        <w:t xml:space="preserve"> são Equipamentos de Proteção Individual (EPI) que serão imprescindíveis para o atendimento a um provável surto de COVID- 19.</w:t>
      </w:r>
    </w:p>
    <w:p w:rsidR="001C6AF7" w:rsidRDefault="001C6AF7" w:rsidP="001C6AF7">
      <w:pPr>
        <w:spacing w:after="0" w:line="360" w:lineRule="auto"/>
        <w:ind w:firstLine="567"/>
        <w:jc w:val="both"/>
        <w:rPr>
          <w:rFonts w:ascii="Times New Roman" w:eastAsia="Times New Roman" w:hAnsi="Times New Roman"/>
          <w:bCs/>
          <w:sz w:val="24"/>
          <w:szCs w:val="24"/>
        </w:rPr>
      </w:pPr>
    </w:p>
    <w:p w:rsidR="001C6AF7" w:rsidRPr="001C6AF7" w:rsidRDefault="001C6AF7" w:rsidP="001C6AF7">
      <w:pPr>
        <w:spacing w:after="0" w:line="360" w:lineRule="auto"/>
        <w:ind w:firstLine="567"/>
        <w:jc w:val="both"/>
        <w:rPr>
          <w:rFonts w:ascii="Times New Roman" w:eastAsia="Times New Roman" w:hAnsi="Times New Roman"/>
          <w:b/>
          <w:bCs/>
          <w:sz w:val="24"/>
          <w:szCs w:val="24"/>
        </w:rPr>
      </w:pPr>
      <w:r w:rsidRPr="001C6AF7">
        <w:rPr>
          <w:rFonts w:ascii="Times New Roman" w:eastAsia="Times New Roman" w:hAnsi="Times New Roman"/>
          <w:b/>
          <w:bCs/>
          <w:sz w:val="24"/>
          <w:szCs w:val="24"/>
        </w:rPr>
        <w:t xml:space="preserve">1.2 – STATUS DOS ITENS SOLICITADOS NESTA </w:t>
      </w:r>
      <w:r w:rsidR="004740BF">
        <w:rPr>
          <w:rFonts w:ascii="Times New Roman" w:eastAsia="Times New Roman" w:hAnsi="Times New Roman"/>
          <w:b/>
          <w:bCs/>
          <w:sz w:val="24"/>
          <w:szCs w:val="24"/>
        </w:rPr>
        <w:t>TR</w:t>
      </w:r>
      <w:r w:rsidRPr="001C6AF7">
        <w:rPr>
          <w:rFonts w:ascii="Times New Roman" w:eastAsia="Times New Roman" w:hAnsi="Times New Roman"/>
          <w:b/>
          <w:bCs/>
          <w:sz w:val="24"/>
          <w:szCs w:val="24"/>
        </w:rPr>
        <w:t>.</w:t>
      </w:r>
    </w:p>
    <w:tbl>
      <w:tblPr>
        <w:tblW w:w="9527" w:type="dxa"/>
        <w:tblInd w:w="-176" w:type="dxa"/>
        <w:tblLook w:val="0000" w:firstRow="0" w:lastRow="0" w:firstColumn="0" w:lastColumn="0" w:noHBand="0" w:noVBand="0"/>
      </w:tblPr>
      <w:tblGrid>
        <w:gridCol w:w="656"/>
        <w:gridCol w:w="2893"/>
        <w:gridCol w:w="1583"/>
        <w:gridCol w:w="1365"/>
        <w:gridCol w:w="1583"/>
        <w:gridCol w:w="1447"/>
      </w:tblGrid>
      <w:tr w:rsidR="001C6AF7" w:rsidRPr="001C6AF7" w:rsidTr="001C6AF7">
        <w:trPr>
          <w:trHeight w:val="840"/>
        </w:trPr>
        <w:tc>
          <w:tcPr>
            <w:tcW w:w="656"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lang w:bidi="hi-IN"/>
              </w:rPr>
            </w:pPr>
            <w:r w:rsidRPr="001C6AF7">
              <w:rPr>
                <w:rFonts w:ascii="Times New Roman" w:eastAsia="Times New Roman" w:hAnsi="Times New Roman"/>
                <w:b/>
                <w:color w:val="000000"/>
                <w:lang w:bidi="hi-IN"/>
              </w:rPr>
              <w:t>Item</w:t>
            </w:r>
          </w:p>
        </w:tc>
        <w:tc>
          <w:tcPr>
            <w:tcW w:w="2987"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lang w:bidi="hi-IN"/>
              </w:rPr>
            </w:pPr>
            <w:r w:rsidRPr="001C6AF7">
              <w:rPr>
                <w:rFonts w:ascii="Times New Roman" w:eastAsia="Times New Roman" w:hAnsi="Times New Roman"/>
                <w:b/>
                <w:color w:val="000000"/>
                <w:lang w:bidi="hi-IN"/>
              </w:rPr>
              <w:t>Descrição</w:t>
            </w:r>
          </w:p>
        </w:tc>
        <w:tc>
          <w:tcPr>
            <w:tcW w:w="1583"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lang w:bidi="hi-IN"/>
              </w:rPr>
            </w:pPr>
            <w:r w:rsidRPr="001C6AF7">
              <w:rPr>
                <w:rFonts w:ascii="Times New Roman" w:eastAsia="Times New Roman" w:hAnsi="Times New Roman"/>
                <w:b/>
                <w:color w:val="000000"/>
                <w:lang w:bidi="hi-IN"/>
              </w:rPr>
              <w:t xml:space="preserve">Processo 2017 </w:t>
            </w:r>
          </w:p>
        </w:tc>
        <w:tc>
          <w:tcPr>
            <w:tcW w:w="1365"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lang w:bidi="hi-IN"/>
              </w:rPr>
            </w:pPr>
            <w:r w:rsidRPr="001C6AF7">
              <w:rPr>
                <w:rFonts w:ascii="Times New Roman" w:eastAsia="Times New Roman" w:hAnsi="Times New Roman"/>
                <w:b/>
                <w:color w:val="000000"/>
                <w:lang w:bidi="hi-IN"/>
              </w:rPr>
              <w:t>Status do item no processo</w:t>
            </w:r>
          </w:p>
        </w:tc>
        <w:tc>
          <w:tcPr>
            <w:tcW w:w="1583" w:type="dxa"/>
            <w:tcBorders>
              <w:top w:val="single" w:sz="4" w:space="0" w:color="000000"/>
              <w:left w:val="single" w:sz="4" w:space="0" w:color="000000"/>
              <w:bottom w:val="single" w:sz="4" w:space="0" w:color="000000"/>
              <w:right w:val="single" w:sz="4" w:space="0" w:color="000000"/>
            </w:tcBorders>
            <w:shd w:val="clear" w:color="auto" w:fill="7F7F7F"/>
          </w:tcPr>
          <w:p w:rsidR="001C6AF7" w:rsidRPr="001C6AF7" w:rsidRDefault="001C6AF7" w:rsidP="001C6AF7">
            <w:pPr>
              <w:suppressAutoHyphens w:val="0"/>
              <w:spacing w:after="0" w:line="240" w:lineRule="auto"/>
              <w:jc w:val="center"/>
              <w:rPr>
                <w:rFonts w:ascii="Times New Roman" w:eastAsia="Times New Roman" w:hAnsi="Times New Roman"/>
                <w:b/>
                <w:color w:val="000000"/>
                <w:lang w:bidi="hi-IN"/>
              </w:rPr>
            </w:pPr>
            <w:r w:rsidRPr="001C6AF7">
              <w:rPr>
                <w:rFonts w:ascii="Times New Roman" w:eastAsia="Times New Roman" w:hAnsi="Times New Roman"/>
                <w:b/>
                <w:color w:val="000000"/>
                <w:lang w:bidi="hi-IN"/>
              </w:rPr>
              <w:t>Processo 2019</w:t>
            </w:r>
          </w:p>
        </w:tc>
        <w:tc>
          <w:tcPr>
            <w:tcW w:w="1353" w:type="dxa"/>
            <w:tcBorders>
              <w:top w:val="single" w:sz="4" w:space="0" w:color="000000"/>
              <w:left w:val="single" w:sz="4" w:space="0" w:color="000000"/>
              <w:bottom w:val="single" w:sz="4" w:space="0" w:color="000000"/>
              <w:right w:val="single" w:sz="4" w:space="0" w:color="000000"/>
            </w:tcBorders>
            <w:shd w:val="clear" w:color="auto" w:fill="7F7F7F"/>
          </w:tcPr>
          <w:p w:rsidR="001C6AF7" w:rsidRPr="001C6AF7" w:rsidRDefault="001C6AF7" w:rsidP="001C6AF7">
            <w:pPr>
              <w:suppressAutoHyphens w:val="0"/>
              <w:spacing w:after="0" w:line="240" w:lineRule="auto"/>
              <w:jc w:val="center"/>
              <w:rPr>
                <w:rFonts w:ascii="Times New Roman" w:eastAsia="Times New Roman" w:hAnsi="Times New Roman"/>
                <w:b/>
                <w:color w:val="000000"/>
                <w:lang w:bidi="hi-IN"/>
              </w:rPr>
            </w:pPr>
            <w:r w:rsidRPr="001C6AF7">
              <w:rPr>
                <w:rFonts w:ascii="Times New Roman" w:eastAsia="Times New Roman" w:hAnsi="Times New Roman"/>
                <w:b/>
                <w:color w:val="000000"/>
                <w:lang w:bidi="hi-IN"/>
              </w:rPr>
              <w:t>Status do item no processo 2019</w:t>
            </w:r>
          </w:p>
        </w:tc>
      </w:tr>
      <w:tr w:rsidR="001C6AF7" w:rsidRPr="001C6AF7" w:rsidTr="001C6AF7">
        <w:trPr>
          <w:trHeight w:val="120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01</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both"/>
              <w:rPr>
                <w:rFonts w:cs="Calibri"/>
                <w:color w:val="000000"/>
                <w:highlight w:val="white"/>
                <w:lang w:bidi="hi-IN"/>
              </w:rPr>
            </w:pPr>
            <w:r w:rsidRPr="001C6AF7">
              <w:rPr>
                <w:rFonts w:ascii="Times New Roman" w:eastAsia="Times New Roman" w:hAnsi="Times New Roman"/>
                <w:sz w:val="18"/>
                <w:szCs w:val="18"/>
                <w:lang w:bidi="hi-IN"/>
              </w:rPr>
              <w:t xml:space="preserve">BOLSA PRESSORICA, MATERIAL: SINTETICO IMPERMEAVEL, ACESSORIO: MANOMETRO, PRECISAO: 0 a 300 MMHG, FECHAMENTO: N/D, APLICACAO: SUPORTE PARA SORO E FRASCOS, CARACTERISTICA: VALVULA METALICA DE CONTROLE DE SAIDA DE AR E </w:t>
            </w:r>
            <w:proofErr w:type="gramStart"/>
            <w:r w:rsidRPr="001C6AF7">
              <w:rPr>
                <w:rFonts w:ascii="Times New Roman" w:eastAsia="Times New Roman" w:hAnsi="Times New Roman"/>
                <w:sz w:val="18"/>
                <w:szCs w:val="18"/>
                <w:lang w:bidi="hi-IN"/>
              </w:rPr>
              <w:t>BALAO  ID</w:t>
            </w:r>
            <w:proofErr w:type="gramEnd"/>
            <w:r w:rsidRPr="001C6AF7">
              <w:rPr>
                <w:rFonts w:ascii="Times New Roman" w:eastAsia="Times New Roman" w:hAnsi="Times New Roman"/>
                <w:sz w:val="18"/>
                <w:szCs w:val="18"/>
                <w:lang w:bidi="hi-IN"/>
              </w:rPr>
              <w:t>: 63422</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E-09/106/267/2017</w:t>
            </w:r>
          </w:p>
          <w:p w:rsidR="001C6AF7" w:rsidRPr="001C6AF7" w:rsidRDefault="001C6AF7" w:rsidP="001C6AF7">
            <w:pPr>
              <w:suppressAutoHyphens w:val="0"/>
              <w:spacing w:after="0" w:line="240" w:lineRule="auto"/>
              <w:jc w:val="center"/>
              <w:rPr>
                <w:rFonts w:cs="Calibri"/>
                <w:color w:val="111111"/>
                <w:highlight w:val="white"/>
                <w:lang w:bidi="hi-IN"/>
              </w:rPr>
            </w:pPr>
            <w:r w:rsidRPr="001C6AF7">
              <w:rPr>
                <w:rFonts w:ascii="Times New Roman" w:eastAsia="Times New Roman" w:hAnsi="Times New Roman"/>
                <w:color w:val="111111"/>
                <w:sz w:val="18"/>
                <w:szCs w:val="18"/>
                <w:highlight w:val="white"/>
                <w:lang w:bidi="hi-IN"/>
              </w:rPr>
              <w:t>PE 58/18</w:t>
            </w:r>
          </w:p>
          <w:p w:rsidR="001C6AF7" w:rsidRPr="001C6AF7" w:rsidRDefault="001C6AF7" w:rsidP="001C6AF7">
            <w:pPr>
              <w:suppressAutoHyphens w:val="0"/>
              <w:spacing w:after="0" w:line="240" w:lineRule="auto"/>
              <w:jc w:val="center"/>
              <w:rPr>
                <w:rFonts w:cs="Calibri"/>
                <w:color w:val="111111"/>
                <w:highlight w:val="white"/>
                <w:lang w:bidi="hi-IN"/>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lang w:bidi="hi-IN"/>
              </w:rPr>
              <w:t>Deserto</w:t>
            </w:r>
          </w:p>
        </w:tc>
        <w:tc>
          <w:tcPr>
            <w:tcW w:w="1583" w:type="dxa"/>
            <w:tcBorders>
              <w:top w:val="single" w:sz="4" w:space="0" w:color="auto"/>
              <w:left w:val="single" w:sz="4" w:space="0" w:color="auto"/>
              <w:bottom w:val="single" w:sz="4" w:space="0" w:color="auto"/>
              <w:right w:val="single" w:sz="4" w:space="0" w:color="auto"/>
            </w:tcBorders>
          </w:tcPr>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p>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p>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r w:rsidRPr="001C6AF7">
              <w:rPr>
                <w:rFonts w:ascii="Times New Roman" w:hAnsi="Times New Roman" w:cs="Calibri"/>
                <w:color w:val="000000"/>
                <w:sz w:val="20"/>
                <w:szCs w:val="20"/>
                <w:lang w:bidi="hi-IN"/>
              </w:rPr>
              <w:t>E-35/091/011/2019</w:t>
            </w:r>
          </w:p>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r w:rsidRPr="001C6AF7">
              <w:rPr>
                <w:rFonts w:ascii="Times New Roman" w:hAnsi="Times New Roman" w:cs="Calibri"/>
                <w:color w:val="000000"/>
                <w:sz w:val="20"/>
                <w:szCs w:val="20"/>
                <w:lang w:bidi="hi-IN"/>
              </w:rPr>
              <w:t>PE 064/19</w:t>
            </w:r>
          </w:p>
          <w:p w:rsidR="001C6AF7" w:rsidRPr="001C6AF7" w:rsidRDefault="001C6AF7" w:rsidP="001C6AF7">
            <w:pPr>
              <w:suppressAutoHyphens w:val="0"/>
              <w:spacing w:after="0" w:line="240" w:lineRule="auto"/>
              <w:jc w:val="center"/>
              <w:rPr>
                <w:rFonts w:ascii="Times New Roman" w:hAnsi="Times New Roman" w:cs="Calibri"/>
                <w:color w:val="000000"/>
                <w:lang w:bidi="hi-IN"/>
              </w:rPr>
            </w:pPr>
          </w:p>
        </w:tc>
        <w:tc>
          <w:tcPr>
            <w:tcW w:w="1353" w:type="dxa"/>
            <w:tcBorders>
              <w:top w:val="single" w:sz="4" w:space="0" w:color="auto"/>
              <w:left w:val="single" w:sz="4" w:space="0" w:color="auto"/>
              <w:bottom w:val="single" w:sz="4" w:space="0" w:color="auto"/>
              <w:right w:val="single" w:sz="4" w:space="0" w:color="auto"/>
            </w:tcBorders>
          </w:tcPr>
          <w:p w:rsidR="001C6AF7" w:rsidRPr="001C6AF7" w:rsidRDefault="001C6AF7" w:rsidP="001C6AF7">
            <w:pPr>
              <w:suppressAutoHyphens w:val="0"/>
              <w:spacing w:after="0" w:line="240" w:lineRule="auto"/>
              <w:jc w:val="center"/>
              <w:rPr>
                <w:rFonts w:ascii="Times New Roman" w:hAnsi="Times New Roman" w:cs="Calibri"/>
                <w:color w:val="000000"/>
                <w:lang w:bidi="hi-IN"/>
              </w:rPr>
            </w:pPr>
          </w:p>
          <w:p w:rsidR="001C6AF7" w:rsidRPr="001C6AF7" w:rsidRDefault="001C6AF7" w:rsidP="001C6AF7">
            <w:pPr>
              <w:suppressAutoHyphens w:val="0"/>
              <w:spacing w:after="0" w:line="240" w:lineRule="auto"/>
              <w:jc w:val="center"/>
              <w:rPr>
                <w:rFonts w:ascii="Times New Roman" w:hAnsi="Times New Roman" w:cs="Calibri"/>
                <w:color w:val="000000"/>
                <w:lang w:bidi="hi-IN"/>
              </w:rPr>
            </w:pPr>
          </w:p>
          <w:p w:rsidR="001C6AF7" w:rsidRPr="001C6AF7" w:rsidRDefault="001C6AF7" w:rsidP="001C6AF7">
            <w:pPr>
              <w:suppressAutoHyphens w:val="0"/>
              <w:spacing w:after="0" w:line="240" w:lineRule="auto"/>
              <w:jc w:val="center"/>
              <w:rPr>
                <w:rFonts w:ascii="Times New Roman" w:hAnsi="Times New Roman" w:cs="Calibri"/>
                <w:color w:val="000000"/>
                <w:lang w:bidi="hi-IN"/>
              </w:rPr>
            </w:pPr>
          </w:p>
          <w:p w:rsidR="001C6AF7" w:rsidRPr="001C6AF7" w:rsidRDefault="001C6AF7" w:rsidP="001C6AF7">
            <w:pPr>
              <w:suppressAutoHyphens w:val="0"/>
              <w:spacing w:after="0" w:line="240" w:lineRule="auto"/>
              <w:jc w:val="center"/>
              <w:rPr>
                <w:rFonts w:ascii="Times New Roman" w:hAnsi="Times New Roman" w:cs="Calibri"/>
                <w:color w:val="000000"/>
                <w:lang w:bidi="hi-IN"/>
              </w:rPr>
            </w:pPr>
          </w:p>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lang w:bidi="hi-IN"/>
              </w:rPr>
              <w:t>Fracassado</w:t>
            </w:r>
          </w:p>
        </w:tc>
      </w:tr>
      <w:tr w:rsidR="001C6AF7" w:rsidRPr="001C6AF7" w:rsidTr="001C6AF7">
        <w:trPr>
          <w:trHeight w:val="535"/>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02</w:t>
            </w:r>
          </w:p>
        </w:tc>
        <w:tc>
          <w:tcPr>
            <w:tcW w:w="2987" w:type="dxa"/>
            <w:tcBorders>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highlight w:val="white"/>
                <w:lang w:eastAsia="pt-BR"/>
              </w:rPr>
            </w:pPr>
            <w:r w:rsidRPr="001C6AF7">
              <w:rPr>
                <w:rFonts w:ascii="Times New Roman" w:eastAsia="Times New Roman" w:hAnsi="Times New Roman"/>
                <w:sz w:val="18"/>
                <w:szCs w:val="18"/>
                <w:highlight w:val="white"/>
                <w:lang w:eastAsia="pt-BR"/>
              </w:rPr>
              <w:t>COLETOR MATERIAL PERFUROCORTANTE, SACOLA INTERNA: COM SACOLA, CAPACIDADE: 13 L, MATERIAL: PAPELÃO ONDULADO, MATERIAL SACOLA: N/D, DESCONECTADOR AGULHA: N/D, ACESSÓRIO: N/D.</w:t>
            </w:r>
            <w:r w:rsidRPr="001C6AF7">
              <w:rPr>
                <w:rFonts w:ascii="Times New Roman" w:eastAsia="Times New Roman" w:hAnsi="Times New Roman"/>
                <w:b/>
                <w:sz w:val="18"/>
                <w:szCs w:val="18"/>
                <w:highlight w:val="white"/>
                <w:lang w:eastAsia="pt-BR"/>
              </w:rPr>
              <w:t xml:space="preserve"> Código do Item: </w:t>
            </w:r>
            <w:r w:rsidRPr="001C6AF7">
              <w:rPr>
                <w:rFonts w:ascii="Times New Roman" w:eastAsia="Times New Roman" w:hAnsi="Times New Roman"/>
                <w:sz w:val="18"/>
                <w:szCs w:val="18"/>
                <w:highlight w:val="white"/>
                <w:lang w:eastAsia="pt-BR"/>
              </w:rPr>
              <w:t xml:space="preserve">65150660004 </w:t>
            </w:r>
            <w:r w:rsidRPr="001C6AF7">
              <w:rPr>
                <w:rFonts w:ascii="Times New Roman" w:eastAsia="Times New Roman" w:hAnsi="Times New Roman"/>
                <w:b/>
                <w:sz w:val="18"/>
                <w:szCs w:val="18"/>
                <w:highlight w:val="white"/>
                <w:lang w:eastAsia="pt-BR"/>
              </w:rPr>
              <w:t>(ID 23390)</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lang w:bidi="hi-IN"/>
              </w:rPr>
              <w:t>PE 58/18</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lang w:bidi="hi-IN"/>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lang w:bidi="hi-IN"/>
              </w:rPr>
              <w:t>E-35/091/011/2019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lang w:bidi="hi-IN"/>
              </w:rPr>
              <w:t>PE 064/19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lang w:bidi="hi-IN"/>
              </w:rPr>
              <w:t>Fracassado</w:t>
            </w:r>
          </w:p>
        </w:tc>
      </w:tr>
      <w:tr w:rsidR="001C6AF7" w:rsidRPr="001C6AF7" w:rsidTr="00CA4B05">
        <w:trPr>
          <w:trHeight w:val="663"/>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03</w:t>
            </w:r>
          </w:p>
        </w:tc>
        <w:tc>
          <w:tcPr>
            <w:tcW w:w="2987" w:type="dxa"/>
            <w:tcBorders>
              <w:top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hAnsi="Times New Roman"/>
                <w:sz w:val="20"/>
                <w:szCs w:val="20"/>
                <w:lang w:eastAsia="pt-BR"/>
              </w:rPr>
            </w:pPr>
            <w:r w:rsidRPr="001C6AF7">
              <w:rPr>
                <w:rFonts w:ascii="Times New Roman" w:hAnsi="Times New Roman"/>
                <w:sz w:val="20"/>
                <w:szCs w:val="20"/>
                <w:lang w:eastAsia="pt-BR"/>
              </w:rPr>
              <w:t xml:space="preserve">COMPRESSA GAZE, TIPO: ESTERIL, MATERIAL: 100% ALGODÃO, LARGURA: 7,5 CM, COMPRIMENTO: 7,5 CM, NÚMERO FIOS: FIO RADIOPACO 13 FIOS CM², DOBRA: 5 DOBRAS E 8 CAMADAS, COR: BRANCO </w:t>
            </w:r>
          </w:p>
          <w:p w:rsidR="001C6AF7" w:rsidRPr="001C6AF7" w:rsidRDefault="001C6AF7" w:rsidP="001C6AF7">
            <w:pPr>
              <w:suppressAutoHyphens w:val="0"/>
              <w:spacing w:after="0" w:line="240" w:lineRule="auto"/>
              <w:jc w:val="both"/>
              <w:rPr>
                <w:rFonts w:ascii="Times New Roman" w:hAnsi="Times New Roman"/>
                <w:sz w:val="20"/>
                <w:szCs w:val="20"/>
                <w:lang w:eastAsia="pt-BR"/>
              </w:rPr>
            </w:pPr>
            <w:r w:rsidRPr="001C6AF7">
              <w:rPr>
                <w:rFonts w:ascii="Times New Roman" w:hAnsi="Times New Roman"/>
                <w:sz w:val="20"/>
                <w:szCs w:val="20"/>
                <w:lang w:eastAsia="pt-BR"/>
              </w:rPr>
              <w:lastRenderedPageBreak/>
              <w:t>Código do Item: 6510.015.0032 (ID - 115758)</w:t>
            </w:r>
          </w:p>
          <w:p w:rsidR="001C6AF7" w:rsidRPr="001C6AF7" w:rsidRDefault="001C6AF7" w:rsidP="001C6AF7">
            <w:pPr>
              <w:pBdr>
                <w:top w:val="nil"/>
                <w:left w:val="nil"/>
                <w:bottom w:val="nil"/>
                <w:right w:val="nil"/>
                <w:between w:val="nil"/>
              </w:pBdr>
              <w:suppressAutoHyphens w:val="0"/>
              <w:spacing w:after="0" w:line="240" w:lineRule="auto"/>
              <w:jc w:val="both"/>
              <w:rPr>
                <w:rFonts w:ascii="Times New Roman" w:eastAsia="Times New Roman" w:hAnsi="Times New Roman"/>
                <w:sz w:val="18"/>
                <w:szCs w:val="18"/>
                <w:highlight w:val="yellow"/>
                <w:lang w:eastAsia="pt-BR"/>
              </w:rPr>
            </w:pPr>
            <w:r w:rsidRPr="001C6AF7">
              <w:rPr>
                <w:rFonts w:ascii="Times New Roman" w:hAnsi="Times New Roman"/>
                <w:b/>
                <w:sz w:val="20"/>
                <w:szCs w:val="20"/>
                <w:lang w:eastAsia="pt-BR"/>
              </w:rPr>
              <w:t>COMPLEMENTAÇÃO DO ITEM:</w:t>
            </w:r>
            <w:r w:rsidRPr="001C6AF7">
              <w:rPr>
                <w:rFonts w:ascii="Times New Roman" w:hAnsi="Times New Roman"/>
                <w:sz w:val="20"/>
                <w:szCs w:val="20"/>
                <w:lang w:eastAsia="pt-BR"/>
              </w:rPr>
              <w:t xml:space="preserve"> DEVERÁ SER DE PACOTE DE 10 UNIDADES.</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lastRenderedPageBreak/>
              <w:t>E-09/106/297/2017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lang w:bidi="hi-IN"/>
              </w:rPr>
              <w:t>PE 69/18</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yellow"/>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yellow"/>
                <w:lang w:bidi="hi-IN"/>
              </w:rPr>
            </w:pPr>
            <w:r w:rsidRPr="001C6AF7">
              <w:rPr>
                <w:rFonts w:ascii="Times New Roman" w:eastAsia="Times New Roman" w:hAnsi="Times New Roman"/>
                <w:color w:val="000000"/>
                <w:sz w:val="18"/>
                <w:szCs w:val="18"/>
                <w:highlight w:val="white"/>
                <w:lang w:bidi="hi-IN"/>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E-35/091/117/2019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ASSEJUR DESDE 12/02/2020</w:t>
            </w:r>
          </w:p>
        </w:tc>
      </w:tr>
      <w:tr w:rsidR="001C6AF7" w:rsidRPr="001C6AF7" w:rsidTr="001C6AF7">
        <w:trPr>
          <w:trHeight w:val="393"/>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lastRenderedPageBreak/>
              <w:t>04</w:t>
            </w:r>
          </w:p>
        </w:tc>
        <w:tc>
          <w:tcPr>
            <w:tcW w:w="2987" w:type="dxa"/>
            <w:tcBorders>
              <w:top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hAnsi="Times New Roman"/>
                <w:sz w:val="20"/>
                <w:szCs w:val="20"/>
                <w:lang w:eastAsia="pt-BR"/>
              </w:rPr>
            </w:pPr>
            <w:r w:rsidRPr="001C6AF7">
              <w:rPr>
                <w:rFonts w:ascii="Times New Roman" w:hAnsi="Times New Roman"/>
                <w:sz w:val="20"/>
                <w:szCs w:val="20"/>
                <w:lang w:eastAsia="pt-BR"/>
              </w:rPr>
              <w:t xml:space="preserve">COMPRESSA GAZE, TIPO: ESTERIL, MATERIAL: ALGODAO, LARGURA: 10 CM, COMPRIMENTO: 15 CM, NUMERO FIOS: ACOLCHOADA, DOBRA: 4, COR: BRANCO </w:t>
            </w:r>
          </w:p>
          <w:p w:rsidR="001C6AF7" w:rsidRPr="001C6AF7" w:rsidRDefault="001C6AF7" w:rsidP="001C6AF7">
            <w:pPr>
              <w:pBdr>
                <w:top w:val="nil"/>
                <w:left w:val="nil"/>
                <w:bottom w:val="nil"/>
                <w:right w:val="nil"/>
                <w:between w:val="nil"/>
              </w:pBdr>
              <w:suppressAutoHyphens w:val="0"/>
              <w:spacing w:after="0" w:line="240" w:lineRule="auto"/>
              <w:jc w:val="both"/>
              <w:rPr>
                <w:rFonts w:ascii="Times New Roman" w:eastAsia="Times New Roman" w:hAnsi="Times New Roman"/>
                <w:sz w:val="18"/>
                <w:szCs w:val="18"/>
                <w:highlight w:val="yellow"/>
                <w:lang w:eastAsia="pt-BR"/>
              </w:rPr>
            </w:pPr>
            <w:r w:rsidRPr="001C6AF7">
              <w:rPr>
                <w:rFonts w:ascii="Times New Roman" w:hAnsi="Times New Roman"/>
                <w:sz w:val="20"/>
                <w:szCs w:val="20"/>
                <w:lang w:eastAsia="pt-BR"/>
              </w:rPr>
              <w:t>Código do Item: 6510.015.0008 (ID - 53495)</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E-09/106/297/2017</w:t>
            </w:r>
            <w:r w:rsidRPr="001C6AF7">
              <w:rPr>
                <w:rFonts w:ascii="Times New Roman" w:eastAsia="Times New Roman" w:hAnsi="Times New Roman"/>
                <w:color w:val="000000"/>
                <w:sz w:val="18"/>
                <w:szCs w:val="18"/>
                <w:lang w:bidi="hi-IN"/>
              </w:rPr>
              <w:t xml:space="preserve"> </w:t>
            </w:r>
            <w:r w:rsidRPr="001C6AF7">
              <w:rPr>
                <w:rFonts w:ascii="Times New Roman" w:eastAsia="Times New Roman" w:hAnsi="Times New Roman"/>
                <w:color w:val="000000"/>
                <w:sz w:val="18"/>
                <w:szCs w:val="18"/>
                <w:highlight w:val="white"/>
                <w:lang w:bidi="hi-IN"/>
              </w:rPr>
              <w:t>PE 69/18</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yellow"/>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yellow"/>
                <w:lang w:bidi="hi-IN"/>
              </w:rPr>
            </w:pPr>
            <w:r w:rsidRPr="001C6AF7">
              <w:rPr>
                <w:rFonts w:ascii="Times New Roman" w:eastAsia="Times New Roman" w:hAnsi="Times New Roman"/>
                <w:color w:val="000000"/>
                <w:sz w:val="18"/>
                <w:szCs w:val="18"/>
                <w:highlight w:val="white"/>
                <w:lang w:bidi="hi-IN"/>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E-35/091/117/2019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ASSEJUR DESDE 12/02/2020</w:t>
            </w:r>
          </w:p>
        </w:tc>
      </w:tr>
      <w:tr w:rsidR="001C6AF7" w:rsidRPr="001C6AF7" w:rsidTr="001C6AF7">
        <w:trPr>
          <w:trHeight w:val="535"/>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05</w:t>
            </w:r>
          </w:p>
        </w:tc>
        <w:tc>
          <w:tcPr>
            <w:tcW w:w="2987" w:type="dxa"/>
            <w:tcBorders>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highlight w:val="white"/>
                <w:lang w:eastAsia="pt-BR"/>
              </w:rPr>
            </w:pPr>
            <w:r w:rsidRPr="001C6AF7">
              <w:rPr>
                <w:rFonts w:ascii="Times New Roman" w:eastAsia="Times New Roman" w:hAnsi="Times New Roman"/>
                <w:sz w:val="18"/>
                <w:szCs w:val="18"/>
                <w:highlight w:val="white"/>
                <w:lang w:eastAsia="pt-BR"/>
              </w:rPr>
              <w:t>CONJUNTO ASPIRAÇÃO MANUAL INTRA UTERINA, CAPACIDADE SERINGA: 60 ML, TIPO SERINGA: VÁLVULA DUPLA, QUANTIDADE CÂNULAS ASPIRAÇÃO: 8 CÂNULAS, TIPO CÂNULA: IPAS, DIÂMETRO CÂNULAS: 4 MM, 5 MM, 6MM, 7MM, 8MM, 9MM, 10 MM, 12MM, ACESSÓRIO: CONJUNTO ADAPTADORES, FRASCO SILICONE, FORMA FORNECIMENTO: CONJUNTO.</w:t>
            </w:r>
            <w:r w:rsidRPr="001C6AF7">
              <w:rPr>
                <w:rFonts w:ascii="Times New Roman" w:eastAsia="Times New Roman" w:hAnsi="Times New Roman"/>
                <w:b/>
                <w:sz w:val="18"/>
                <w:szCs w:val="18"/>
                <w:highlight w:val="white"/>
                <w:lang w:eastAsia="pt-BR"/>
              </w:rPr>
              <w:t xml:space="preserve"> Código do Item: </w:t>
            </w:r>
            <w:r w:rsidRPr="001C6AF7">
              <w:rPr>
                <w:rFonts w:ascii="Times New Roman" w:eastAsia="Times New Roman" w:hAnsi="Times New Roman"/>
                <w:sz w:val="18"/>
                <w:szCs w:val="18"/>
                <w:highlight w:val="white"/>
                <w:lang w:eastAsia="pt-BR"/>
              </w:rPr>
              <w:t xml:space="preserve">65150420002 </w:t>
            </w:r>
            <w:r w:rsidRPr="001C6AF7">
              <w:rPr>
                <w:rFonts w:ascii="Times New Roman" w:eastAsia="Times New Roman" w:hAnsi="Times New Roman"/>
                <w:b/>
                <w:sz w:val="18"/>
                <w:szCs w:val="18"/>
                <w:highlight w:val="white"/>
                <w:lang w:eastAsia="pt-BR"/>
              </w:rPr>
              <w:t>(ID 149096)</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hAnsi="Times New Roman"/>
                <w:color w:val="111111"/>
                <w:sz w:val="20"/>
                <w:szCs w:val="20"/>
                <w:highlight w:val="white"/>
                <w:lang w:bidi="hi-IN"/>
              </w:rPr>
            </w:pPr>
            <w:r w:rsidRPr="001C6AF7">
              <w:rPr>
                <w:rFonts w:ascii="Times New Roman" w:hAnsi="Times New Roman"/>
                <w:color w:val="111111"/>
                <w:sz w:val="20"/>
                <w:szCs w:val="20"/>
                <w:highlight w:val="white"/>
                <w:lang w:bidi="hi-IN"/>
              </w:rPr>
              <w:t>E-09/106/255/2017</w:t>
            </w:r>
          </w:p>
          <w:p w:rsidR="001C6AF7" w:rsidRPr="001C6AF7" w:rsidRDefault="001C6AF7" w:rsidP="001C6AF7">
            <w:pPr>
              <w:suppressAutoHyphens w:val="0"/>
              <w:spacing w:after="0" w:line="240" w:lineRule="auto"/>
              <w:jc w:val="center"/>
              <w:rPr>
                <w:rFonts w:ascii="Times New Roman" w:hAnsi="Times New Roman"/>
                <w:color w:val="111111"/>
                <w:sz w:val="20"/>
                <w:szCs w:val="20"/>
                <w:highlight w:val="white"/>
                <w:lang w:bidi="hi-IN"/>
              </w:rPr>
            </w:pPr>
            <w:r w:rsidRPr="001C6AF7">
              <w:rPr>
                <w:rFonts w:ascii="Times New Roman" w:hAnsi="Times New Roman"/>
                <w:color w:val="111111"/>
                <w:sz w:val="20"/>
                <w:szCs w:val="20"/>
                <w:highlight w:val="white"/>
                <w:lang w:bidi="hi-IN"/>
              </w:rPr>
              <w:t>PE 63/18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lang w:bidi="hi-IN"/>
              </w:rPr>
              <w:t>SALDO ZERADO EM ATA VALIDA</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E-35/091/113/2019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APROVAÇÂO DE MINUTA/ ASSSEJUR</w:t>
            </w:r>
          </w:p>
        </w:tc>
      </w:tr>
      <w:tr w:rsidR="001C6AF7" w:rsidRPr="001C6AF7" w:rsidTr="001C6AF7">
        <w:trPr>
          <w:trHeight w:val="473"/>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06</w:t>
            </w:r>
          </w:p>
        </w:tc>
        <w:tc>
          <w:tcPr>
            <w:tcW w:w="2987" w:type="dxa"/>
            <w:tcBorders>
              <w:bottom w:val="single" w:sz="4" w:space="0" w:color="000000"/>
              <w:right w:val="single" w:sz="4" w:space="0" w:color="000000"/>
            </w:tcBorders>
            <w:shd w:val="clear" w:color="auto" w:fill="auto"/>
          </w:tcPr>
          <w:p w:rsidR="001C6AF7" w:rsidRPr="001C6AF7" w:rsidRDefault="001C6AF7" w:rsidP="001C6AF7">
            <w:pPr>
              <w:suppressAutoHyphens w:val="0"/>
              <w:spacing w:after="0" w:line="240" w:lineRule="auto"/>
              <w:jc w:val="both"/>
              <w:rPr>
                <w:rFonts w:ascii="Times New Roman" w:hAnsi="Times New Roman"/>
                <w:sz w:val="18"/>
                <w:szCs w:val="18"/>
                <w:lang w:eastAsia="pt-BR"/>
              </w:rPr>
            </w:pPr>
            <w:r w:rsidRPr="001C6AF7">
              <w:rPr>
                <w:rFonts w:ascii="Times New Roman" w:hAnsi="Times New Roman"/>
                <w:sz w:val="18"/>
                <w:szCs w:val="18"/>
                <w:lang w:eastAsia="pt-BR"/>
              </w:rPr>
              <w:t>DRENO TUBULARES (HOSPITAL), TIPO: TORÁCICO, MATERIAL: PVC, CALIBRE: 10. Código do Item: 65150940034 (ID 82880)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PE 58/18</w:t>
            </w:r>
          </w:p>
          <w:p w:rsidR="001C6AF7" w:rsidRPr="001C6AF7" w:rsidRDefault="001C6AF7" w:rsidP="001C6AF7">
            <w:pPr>
              <w:suppressAutoHyphens w:val="0"/>
              <w:spacing w:after="0" w:line="240" w:lineRule="auto"/>
              <w:jc w:val="center"/>
              <w:rPr>
                <w:rFonts w:cs="Calibri"/>
                <w:color w:val="111111"/>
                <w:highlight w:val="white"/>
                <w:lang w:bidi="hi-IN"/>
              </w:rPr>
            </w:pPr>
            <w:r w:rsidRPr="001C6AF7">
              <w:rPr>
                <w:rFonts w:ascii="Times New Roman" w:eastAsia="Times New Roman" w:hAnsi="Times New Roman"/>
                <w:color w:val="111111"/>
                <w:sz w:val="18"/>
                <w:szCs w:val="18"/>
                <w:highlight w:val="white"/>
                <w:lang w:bidi="hi-IN"/>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lang w:bidi="hi-IN"/>
              </w:rPr>
              <w:t>Fracassado</w:t>
            </w:r>
          </w:p>
        </w:tc>
        <w:tc>
          <w:tcPr>
            <w:tcW w:w="1583" w:type="dxa"/>
            <w:tcBorders>
              <w:top w:val="single" w:sz="4" w:space="0" w:color="auto"/>
              <w:left w:val="single" w:sz="4" w:space="0" w:color="auto"/>
              <w:bottom w:val="single" w:sz="4" w:space="0" w:color="auto"/>
              <w:right w:val="single" w:sz="4" w:space="0" w:color="auto"/>
            </w:tcBorders>
          </w:tcPr>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p>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r w:rsidRPr="001C6AF7">
              <w:rPr>
                <w:rFonts w:ascii="Times New Roman" w:hAnsi="Times New Roman" w:cs="Calibri"/>
                <w:color w:val="000000"/>
                <w:sz w:val="20"/>
                <w:szCs w:val="20"/>
                <w:lang w:bidi="hi-IN"/>
              </w:rPr>
              <w:t>E-35/091/011/2019</w:t>
            </w:r>
          </w:p>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sz w:val="20"/>
                <w:szCs w:val="20"/>
                <w:lang w:bidi="hi-IN"/>
              </w:rPr>
              <w:t>PE 064/19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cs="Calibri"/>
                <w:lang w:bidi="hi-IN"/>
              </w:rPr>
            </w:pPr>
          </w:p>
          <w:p w:rsidR="001C6AF7" w:rsidRPr="001C6AF7" w:rsidRDefault="001C6AF7" w:rsidP="001C6AF7">
            <w:pPr>
              <w:suppressAutoHyphens w:val="0"/>
              <w:spacing w:after="0" w:line="240" w:lineRule="auto"/>
              <w:jc w:val="center"/>
              <w:rPr>
                <w:rFonts w:cs="Calibri"/>
                <w:lang w:bidi="hi-IN"/>
              </w:rPr>
            </w:pPr>
            <w:r w:rsidRPr="001C6AF7">
              <w:rPr>
                <w:rFonts w:cs="Calibri"/>
                <w:lang w:bidi="hi-IN"/>
              </w:rPr>
              <w:t>Deserto</w:t>
            </w:r>
          </w:p>
        </w:tc>
      </w:tr>
      <w:tr w:rsidR="001C6AF7" w:rsidRPr="001C6AF7" w:rsidTr="001C6AF7">
        <w:trPr>
          <w:trHeight w:val="411"/>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07</w:t>
            </w:r>
          </w:p>
        </w:tc>
        <w:tc>
          <w:tcPr>
            <w:tcW w:w="2987" w:type="dxa"/>
            <w:tcBorders>
              <w:bottom w:val="single" w:sz="4" w:space="0" w:color="000000"/>
              <w:right w:val="single" w:sz="4" w:space="0" w:color="000000"/>
            </w:tcBorders>
            <w:shd w:val="clear" w:color="auto" w:fill="auto"/>
          </w:tcPr>
          <w:p w:rsidR="001C6AF7" w:rsidRPr="001C6AF7" w:rsidRDefault="001C6AF7" w:rsidP="001C6AF7">
            <w:pPr>
              <w:suppressAutoHyphens w:val="0"/>
              <w:spacing w:after="0" w:line="240" w:lineRule="auto"/>
              <w:jc w:val="both"/>
              <w:rPr>
                <w:rFonts w:ascii="Times New Roman" w:hAnsi="Times New Roman"/>
                <w:sz w:val="18"/>
                <w:szCs w:val="18"/>
                <w:lang w:eastAsia="pt-BR"/>
              </w:rPr>
            </w:pPr>
            <w:r w:rsidRPr="001C6AF7">
              <w:rPr>
                <w:rFonts w:ascii="Times New Roman" w:hAnsi="Times New Roman"/>
                <w:sz w:val="18"/>
                <w:szCs w:val="18"/>
                <w:lang w:eastAsia="pt-BR"/>
              </w:rPr>
              <w:t>DRENO TUBULARES (HOSPITAL), TIPO: TORÁCICO, MATERIAL: PVC, CALIBRE: 12. Código do Item: 65150940036 (ID 118773)</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PE 58/18</w:t>
            </w:r>
          </w:p>
          <w:p w:rsidR="001C6AF7" w:rsidRPr="001C6AF7" w:rsidRDefault="001C6AF7" w:rsidP="001C6AF7">
            <w:pPr>
              <w:suppressAutoHyphens w:val="0"/>
              <w:spacing w:after="0" w:line="240" w:lineRule="auto"/>
              <w:jc w:val="center"/>
              <w:rPr>
                <w:rFonts w:cs="Calibri"/>
                <w:color w:val="111111"/>
                <w:highlight w:val="white"/>
                <w:lang w:bidi="hi-IN"/>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lang w:bidi="hi-IN"/>
              </w:rPr>
              <w:t>Fracassado</w:t>
            </w:r>
          </w:p>
        </w:tc>
        <w:tc>
          <w:tcPr>
            <w:tcW w:w="1583" w:type="dxa"/>
            <w:tcBorders>
              <w:top w:val="single" w:sz="4" w:space="0" w:color="auto"/>
              <w:left w:val="single" w:sz="4" w:space="0" w:color="auto"/>
              <w:bottom w:val="single" w:sz="4" w:space="0" w:color="auto"/>
              <w:right w:val="single" w:sz="4" w:space="0" w:color="auto"/>
            </w:tcBorders>
          </w:tcPr>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p>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r w:rsidRPr="001C6AF7">
              <w:rPr>
                <w:rFonts w:ascii="Times New Roman" w:hAnsi="Times New Roman" w:cs="Calibri"/>
                <w:color w:val="000000"/>
                <w:sz w:val="20"/>
                <w:szCs w:val="20"/>
                <w:lang w:bidi="hi-IN"/>
              </w:rPr>
              <w:t>E-35/091/011/2019</w:t>
            </w:r>
          </w:p>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sz w:val="20"/>
                <w:szCs w:val="20"/>
                <w:lang w:bidi="hi-IN"/>
              </w:rPr>
              <w:t>PE 064/19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cs="Calibri"/>
                <w:lang w:bidi="hi-IN"/>
              </w:rPr>
            </w:pPr>
          </w:p>
          <w:p w:rsidR="001C6AF7" w:rsidRPr="001C6AF7" w:rsidRDefault="001C6AF7" w:rsidP="001C6AF7">
            <w:pPr>
              <w:suppressAutoHyphens w:val="0"/>
              <w:spacing w:after="0" w:line="240" w:lineRule="auto"/>
              <w:jc w:val="center"/>
              <w:rPr>
                <w:rFonts w:cs="Calibri"/>
                <w:lang w:bidi="hi-IN"/>
              </w:rPr>
            </w:pPr>
            <w:r w:rsidRPr="001C6AF7">
              <w:rPr>
                <w:rFonts w:cs="Calibri"/>
                <w:lang w:bidi="hi-IN"/>
              </w:rPr>
              <w:t>Deserto</w:t>
            </w:r>
          </w:p>
        </w:tc>
      </w:tr>
      <w:tr w:rsidR="001C6AF7" w:rsidRPr="001C6AF7" w:rsidTr="001C6AF7">
        <w:trPr>
          <w:trHeight w:val="492"/>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08</w:t>
            </w:r>
          </w:p>
        </w:tc>
        <w:tc>
          <w:tcPr>
            <w:tcW w:w="2987" w:type="dxa"/>
            <w:tcBorders>
              <w:bottom w:val="single" w:sz="4" w:space="0" w:color="000000"/>
              <w:right w:val="single" w:sz="4" w:space="0" w:color="000000"/>
            </w:tcBorders>
            <w:shd w:val="clear" w:color="auto" w:fill="auto"/>
          </w:tcPr>
          <w:p w:rsidR="001C6AF7" w:rsidRPr="001C6AF7" w:rsidRDefault="001C6AF7" w:rsidP="001C6AF7">
            <w:pPr>
              <w:suppressAutoHyphens w:val="0"/>
              <w:spacing w:after="0" w:line="240" w:lineRule="auto"/>
              <w:jc w:val="both"/>
              <w:rPr>
                <w:rFonts w:ascii="Times New Roman" w:hAnsi="Times New Roman"/>
                <w:sz w:val="18"/>
                <w:szCs w:val="18"/>
                <w:lang w:eastAsia="pt-BR"/>
              </w:rPr>
            </w:pPr>
            <w:r w:rsidRPr="001C6AF7">
              <w:rPr>
                <w:rFonts w:ascii="Times New Roman" w:hAnsi="Times New Roman"/>
                <w:sz w:val="18"/>
                <w:szCs w:val="18"/>
                <w:lang w:eastAsia="pt-BR"/>
              </w:rPr>
              <w:t>DRENO TUBULARES (HOSPITAL), TIPO: TORÁCICO, MATERIAL: PVC, CALIBRE: 14. Código do Item: 65150940039 (ID 150202)</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PE 58/18</w:t>
            </w:r>
          </w:p>
          <w:p w:rsidR="001C6AF7" w:rsidRPr="001C6AF7" w:rsidRDefault="001C6AF7" w:rsidP="001C6AF7">
            <w:pPr>
              <w:suppressAutoHyphens w:val="0"/>
              <w:spacing w:after="0" w:line="240" w:lineRule="auto"/>
              <w:jc w:val="center"/>
              <w:rPr>
                <w:rFonts w:cs="Calibri"/>
                <w:color w:val="111111"/>
                <w:highlight w:val="white"/>
                <w:lang w:bidi="hi-IN"/>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lang w:bidi="hi-IN"/>
              </w:rPr>
              <w:t>Fracassado</w:t>
            </w:r>
          </w:p>
        </w:tc>
        <w:tc>
          <w:tcPr>
            <w:tcW w:w="1583" w:type="dxa"/>
            <w:tcBorders>
              <w:top w:val="single" w:sz="4" w:space="0" w:color="auto"/>
              <w:left w:val="single" w:sz="4" w:space="0" w:color="auto"/>
              <w:bottom w:val="single" w:sz="4" w:space="0" w:color="auto"/>
              <w:right w:val="single" w:sz="4" w:space="0" w:color="auto"/>
            </w:tcBorders>
          </w:tcPr>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p>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r w:rsidRPr="001C6AF7">
              <w:rPr>
                <w:rFonts w:ascii="Times New Roman" w:hAnsi="Times New Roman" w:cs="Calibri"/>
                <w:color w:val="000000"/>
                <w:sz w:val="20"/>
                <w:szCs w:val="20"/>
                <w:lang w:bidi="hi-IN"/>
              </w:rPr>
              <w:t>E-35/091/011/2019</w:t>
            </w:r>
          </w:p>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sz w:val="20"/>
                <w:szCs w:val="20"/>
                <w:lang w:bidi="hi-IN"/>
              </w:rPr>
              <w:t>PE 064/19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cs="Calibri"/>
                <w:lang w:bidi="hi-IN"/>
              </w:rPr>
            </w:pPr>
          </w:p>
          <w:p w:rsidR="001C6AF7" w:rsidRPr="001C6AF7" w:rsidRDefault="001C6AF7" w:rsidP="001C6AF7">
            <w:pPr>
              <w:suppressAutoHyphens w:val="0"/>
              <w:spacing w:after="0" w:line="240" w:lineRule="auto"/>
              <w:jc w:val="center"/>
              <w:rPr>
                <w:rFonts w:cs="Calibri"/>
                <w:lang w:bidi="hi-IN"/>
              </w:rPr>
            </w:pPr>
            <w:r w:rsidRPr="001C6AF7">
              <w:rPr>
                <w:rFonts w:cs="Calibri"/>
                <w:lang w:bidi="hi-IN"/>
              </w:rPr>
              <w:t>Deserto</w:t>
            </w:r>
          </w:p>
        </w:tc>
      </w:tr>
      <w:tr w:rsidR="001C6AF7" w:rsidRPr="001C6AF7" w:rsidTr="001C6AF7">
        <w:trPr>
          <w:trHeight w:val="430"/>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09</w:t>
            </w:r>
          </w:p>
        </w:tc>
        <w:tc>
          <w:tcPr>
            <w:tcW w:w="2987" w:type="dxa"/>
            <w:tcBorders>
              <w:bottom w:val="single" w:sz="4" w:space="0" w:color="000000"/>
              <w:right w:val="single" w:sz="4" w:space="0" w:color="000000"/>
            </w:tcBorders>
            <w:shd w:val="clear" w:color="auto" w:fill="auto"/>
          </w:tcPr>
          <w:p w:rsidR="001C6AF7" w:rsidRPr="001C6AF7" w:rsidRDefault="001C6AF7" w:rsidP="001C6AF7">
            <w:pPr>
              <w:suppressAutoHyphens w:val="0"/>
              <w:spacing w:after="0" w:line="240" w:lineRule="auto"/>
              <w:jc w:val="both"/>
              <w:rPr>
                <w:rFonts w:ascii="Times New Roman" w:hAnsi="Times New Roman"/>
                <w:sz w:val="18"/>
                <w:szCs w:val="18"/>
                <w:lang w:eastAsia="pt-BR"/>
              </w:rPr>
            </w:pPr>
            <w:r w:rsidRPr="001C6AF7">
              <w:rPr>
                <w:rFonts w:ascii="Times New Roman" w:hAnsi="Times New Roman"/>
                <w:sz w:val="18"/>
                <w:szCs w:val="18"/>
                <w:lang w:eastAsia="pt-BR"/>
              </w:rPr>
              <w:t>DRENO TUBULARES (HOSPITAL), TIPO: TORÁCICO, MATERIAL: PVC, CALIBRE: 26. Código do Item: 65150940026 (ID 82872)</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PE 58/18</w:t>
            </w:r>
          </w:p>
          <w:p w:rsidR="001C6AF7" w:rsidRPr="001C6AF7" w:rsidRDefault="001C6AF7" w:rsidP="001C6AF7">
            <w:pPr>
              <w:suppressAutoHyphens w:val="0"/>
              <w:spacing w:after="0" w:line="240" w:lineRule="auto"/>
              <w:jc w:val="center"/>
              <w:rPr>
                <w:rFonts w:cs="Calibri"/>
                <w:color w:val="111111"/>
                <w:highlight w:val="white"/>
                <w:lang w:bidi="hi-IN"/>
              </w:rPr>
            </w:pPr>
            <w:r w:rsidRPr="001C6AF7">
              <w:rPr>
                <w:rFonts w:ascii="Times New Roman" w:eastAsia="Times New Roman" w:hAnsi="Times New Roman"/>
                <w:color w:val="111111"/>
                <w:sz w:val="18"/>
                <w:szCs w:val="18"/>
                <w:highlight w:val="white"/>
                <w:lang w:bidi="hi-IN"/>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lang w:bidi="hi-IN"/>
              </w:rPr>
              <w:t>Fracassado</w:t>
            </w:r>
          </w:p>
        </w:tc>
        <w:tc>
          <w:tcPr>
            <w:tcW w:w="1583" w:type="dxa"/>
            <w:tcBorders>
              <w:top w:val="single" w:sz="4" w:space="0" w:color="auto"/>
              <w:left w:val="single" w:sz="4" w:space="0" w:color="auto"/>
              <w:bottom w:val="single" w:sz="4" w:space="0" w:color="auto"/>
              <w:right w:val="single" w:sz="4" w:space="0" w:color="auto"/>
            </w:tcBorders>
          </w:tcPr>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p>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r w:rsidRPr="001C6AF7">
              <w:rPr>
                <w:rFonts w:ascii="Times New Roman" w:hAnsi="Times New Roman" w:cs="Calibri"/>
                <w:color w:val="000000"/>
                <w:sz w:val="20"/>
                <w:szCs w:val="20"/>
                <w:lang w:bidi="hi-IN"/>
              </w:rPr>
              <w:t>E-35/091/011/2019</w:t>
            </w:r>
          </w:p>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sz w:val="20"/>
                <w:szCs w:val="20"/>
                <w:lang w:bidi="hi-IN"/>
              </w:rPr>
              <w:t>PE 064/19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cs="Calibri"/>
                <w:lang w:bidi="hi-IN"/>
              </w:rPr>
            </w:pPr>
          </w:p>
          <w:p w:rsidR="001C6AF7" w:rsidRPr="001C6AF7" w:rsidRDefault="001C6AF7" w:rsidP="001C6AF7">
            <w:pPr>
              <w:suppressAutoHyphens w:val="0"/>
              <w:spacing w:after="0" w:line="240" w:lineRule="auto"/>
              <w:jc w:val="center"/>
              <w:rPr>
                <w:rFonts w:cs="Calibri"/>
                <w:lang w:bidi="hi-IN"/>
              </w:rPr>
            </w:pPr>
            <w:r w:rsidRPr="001C6AF7">
              <w:rPr>
                <w:rFonts w:cs="Calibri"/>
                <w:lang w:bidi="hi-IN"/>
              </w:rPr>
              <w:t>Deserto</w:t>
            </w:r>
          </w:p>
        </w:tc>
      </w:tr>
      <w:tr w:rsidR="001C6AF7" w:rsidRPr="001C6AF7" w:rsidTr="001C6AF7">
        <w:trPr>
          <w:trHeight w:val="368"/>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10</w:t>
            </w:r>
          </w:p>
        </w:tc>
        <w:tc>
          <w:tcPr>
            <w:tcW w:w="2987" w:type="dxa"/>
            <w:tcBorders>
              <w:bottom w:val="single" w:sz="4" w:space="0" w:color="000000"/>
              <w:right w:val="single" w:sz="4" w:space="0" w:color="000000"/>
            </w:tcBorders>
            <w:shd w:val="clear" w:color="auto" w:fill="auto"/>
          </w:tcPr>
          <w:p w:rsidR="001C6AF7" w:rsidRPr="001C6AF7" w:rsidRDefault="001C6AF7" w:rsidP="001C6AF7">
            <w:pPr>
              <w:suppressAutoHyphens w:val="0"/>
              <w:spacing w:after="0" w:line="240" w:lineRule="auto"/>
              <w:jc w:val="both"/>
              <w:rPr>
                <w:rFonts w:ascii="Times New Roman" w:hAnsi="Times New Roman"/>
                <w:sz w:val="18"/>
                <w:szCs w:val="18"/>
                <w:lang w:eastAsia="pt-BR"/>
              </w:rPr>
            </w:pPr>
            <w:r w:rsidRPr="001C6AF7">
              <w:rPr>
                <w:rFonts w:ascii="Times New Roman" w:hAnsi="Times New Roman"/>
                <w:sz w:val="18"/>
                <w:szCs w:val="18"/>
                <w:lang w:eastAsia="pt-BR"/>
              </w:rPr>
              <w:t>DRENO TUBULARES (HOSPITAL), TIPO: TORÁCICO, MATERIAL: PVC, CALIBRE: 28. Código do Item: 65150940033 (ID 82879)</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111111"/>
                <w:sz w:val="18"/>
                <w:szCs w:val="18"/>
                <w:highlight w:val="white"/>
                <w:lang w:bidi="hi-IN"/>
              </w:rPr>
            </w:pPr>
            <w:r w:rsidRPr="001C6AF7">
              <w:rPr>
                <w:rFonts w:ascii="Times New Roman" w:eastAsia="Times New Roman" w:hAnsi="Times New Roman"/>
                <w:color w:val="111111"/>
                <w:sz w:val="18"/>
                <w:szCs w:val="18"/>
                <w:highlight w:val="white"/>
                <w:lang w:bidi="hi-IN"/>
              </w:rPr>
              <w:t>PE 58/18</w:t>
            </w:r>
          </w:p>
          <w:p w:rsidR="001C6AF7" w:rsidRPr="001C6AF7" w:rsidRDefault="001C6AF7" w:rsidP="001C6AF7">
            <w:pPr>
              <w:suppressAutoHyphens w:val="0"/>
              <w:spacing w:after="0" w:line="240" w:lineRule="auto"/>
              <w:jc w:val="center"/>
              <w:rPr>
                <w:rFonts w:cs="Calibri"/>
                <w:color w:val="111111"/>
                <w:highlight w:val="white"/>
                <w:lang w:bidi="hi-IN"/>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lang w:bidi="hi-IN"/>
              </w:rPr>
              <w:t>Homologado</w:t>
            </w:r>
          </w:p>
        </w:tc>
        <w:tc>
          <w:tcPr>
            <w:tcW w:w="1583" w:type="dxa"/>
            <w:tcBorders>
              <w:top w:val="single" w:sz="4" w:space="0" w:color="auto"/>
              <w:left w:val="single" w:sz="4" w:space="0" w:color="auto"/>
              <w:bottom w:val="single" w:sz="4" w:space="0" w:color="auto"/>
              <w:right w:val="single" w:sz="4" w:space="0" w:color="auto"/>
            </w:tcBorders>
          </w:tcPr>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p>
          <w:p w:rsidR="001C6AF7" w:rsidRPr="001C6AF7" w:rsidRDefault="001C6AF7" w:rsidP="001C6AF7">
            <w:pPr>
              <w:suppressAutoHyphens w:val="0"/>
              <w:spacing w:after="0" w:line="240" w:lineRule="auto"/>
              <w:jc w:val="center"/>
              <w:rPr>
                <w:rFonts w:ascii="Times New Roman" w:hAnsi="Times New Roman" w:cs="Calibri"/>
                <w:color w:val="000000"/>
                <w:sz w:val="20"/>
                <w:szCs w:val="20"/>
                <w:lang w:bidi="hi-IN"/>
              </w:rPr>
            </w:pPr>
            <w:r w:rsidRPr="001C6AF7">
              <w:rPr>
                <w:rFonts w:ascii="Times New Roman" w:hAnsi="Times New Roman" w:cs="Calibri"/>
                <w:color w:val="000000"/>
                <w:sz w:val="20"/>
                <w:szCs w:val="20"/>
                <w:lang w:bidi="hi-IN"/>
              </w:rPr>
              <w:t>E-35/091/011/2019</w:t>
            </w:r>
          </w:p>
          <w:p w:rsidR="001C6AF7" w:rsidRPr="001C6AF7" w:rsidRDefault="001C6AF7" w:rsidP="001C6AF7">
            <w:pPr>
              <w:suppressAutoHyphens w:val="0"/>
              <w:spacing w:after="0" w:line="240" w:lineRule="auto"/>
              <w:jc w:val="center"/>
              <w:rPr>
                <w:rFonts w:ascii="Times New Roman" w:hAnsi="Times New Roman" w:cs="Calibri"/>
                <w:color w:val="000000"/>
                <w:lang w:bidi="hi-IN"/>
              </w:rPr>
            </w:pPr>
            <w:r w:rsidRPr="001C6AF7">
              <w:rPr>
                <w:rFonts w:ascii="Times New Roman" w:hAnsi="Times New Roman" w:cs="Calibri"/>
                <w:color w:val="000000"/>
                <w:sz w:val="20"/>
                <w:szCs w:val="20"/>
                <w:lang w:bidi="hi-IN"/>
              </w:rPr>
              <w:t>PE 064/19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cs="Calibri"/>
                <w:lang w:bidi="hi-IN"/>
              </w:rPr>
            </w:pPr>
          </w:p>
          <w:p w:rsidR="001C6AF7" w:rsidRPr="001C6AF7" w:rsidRDefault="001C6AF7" w:rsidP="001C6AF7">
            <w:pPr>
              <w:suppressAutoHyphens w:val="0"/>
              <w:spacing w:after="0" w:line="240" w:lineRule="auto"/>
              <w:jc w:val="center"/>
              <w:rPr>
                <w:rFonts w:cs="Calibri"/>
                <w:lang w:bidi="hi-IN"/>
              </w:rPr>
            </w:pPr>
            <w:r w:rsidRPr="001C6AF7">
              <w:rPr>
                <w:rFonts w:cs="Calibri"/>
                <w:lang w:bidi="hi-IN"/>
              </w:rPr>
              <w:t>Deserto</w:t>
            </w:r>
          </w:p>
        </w:tc>
      </w:tr>
      <w:tr w:rsidR="001C6AF7" w:rsidRPr="001C6AF7" w:rsidTr="00CA4B05">
        <w:trPr>
          <w:trHeight w:val="379"/>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11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lang w:bidi="hi-IN"/>
              </w:rPr>
            </w:pPr>
            <w:r w:rsidRPr="001C6AF7">
              <w:rPr>
                <w:rFonts w:ascii="Times New Roman" w:eastAsia="Times New Roman" w:hAnsi="Times New Roman"/>
                <w:color w:val="000000"/>
                <w:sz w:val="18"/>
                <w:szCs w:val="18"/>
                <w:highlight w:val="white"/>
                <w:lang w:bidi="hi-IN"/>
              </w:rPr>
              <w:t xml:space="preserve">ESPECULO VAGINAL, MATERIAL: POLIESTIRENO, TIPO: NORMAL, TAMANHO: </w:t>
            </w:r>
            <w:r w:rsidRPr="001C6AF7">
              <w:rPr>
                <w:rFonts w:ascii="Times New Roman" w:eastAsia="Times New Roman" w:hAnsi="Times New Roman"/>
                <w:color w:val="000000"/>
                <w:sz w:val="18"/>
                <w:szCs w:val="18"/>
                <w:highlight w:val="white"/>
                <w:lang w:bidi="hi-IN"/>
              </w:rPr>
              <w:lastRenderedPageBreak/>
              <w:t xml:space="preserve">MEDIO (NUMERO 2), ESTERILIZACAO: DESCARTAVEL, ACESSORIOS: N/A </w:t>
            </w:r>
            <w:r w:rsidRPr="001C6AF7">
              <w:rPr>
                <w:rFonts w:ascii="Times New Roman" w:eastAsia="Times New Roman" w:hAnsi="Times New Roman"/>
                <w:color w:val="000000"/>
                <w:sz w:val="18"/>
                <w:szCs w:val="18"/>
                <w:highlight w:val="white"/>
                <w:lang w:bidi="hi-IN"/>
              </w:rPr>
              <w:br/>
              <w:t>Código do Item: 6519.121.0008 (ID - 22340)</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lastRenderedPageBreak/>
              <w:t>E-09/106/297/2017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69/18</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lang w:bidi="hi-IN"/>
              </w:rPr>
            </w:pPr>
            <w:r w:rsidRPr="001C6AF7">
              <w:rPr>
                <w:rFonts w:ascii="Times New Roman" w:eastAsia="Times New Roman" w:hAnsi="Times New Roman"/>
                <w:color w:val="000000"/>
                <w:highlight w:val="white"/>
                <w:lang w:bidi="hi-IN"/>
              </w:rPr>
              <w:lastRenderedPageBreak/>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E-35/091/117/2019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ASSEJUR DESDE 12/02/2020</w:t>
            </w:r>
          </w:p>
        </w:tc>
      </w:tr>
      <w:tr w:rsidR="001C6AF7" w:rsidRPr="001C6AF7" w:rsidTr="001C6AF7">
        <w:trPr>
          <w:trHeight w:val="252"/>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lastRenderedPageBreak/>
              <w:t>12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lang w:bidi="hi-IN"/>
              </w:rPr>
            </w:pPr>
            <w:r w:rsidRPr="001C6AF7">
              <w:rPr>
                <w:rFonts w:ascii="Times New Roman" w:eastAsia="Times New Roman" w:hAnsi="Times New Roman"/>
                <w:color w:val="000000"/>
                <w:sz w:val="18"/>
                <w:szCs w:val="18"/>
                <w:highlight w:val="white"/>
                <w:lang w:bidi="hi-IN"/>
              </w:rPr>
              <w:t xml:space="preserve">ESPECULO VAGINAL, MATERIAL: POLIESTIRENO, TIPO: NORMAL, TAMANHO: PEQUENO (NUMERO 1), ESTERILIZACAO: DESCARTAVEL, ACESSORIOS: N/A </w:t>
            </w:r>
            <w:r w:rsidRPr="001C6AF7">
              <w:rPr>
                <w:rFonts w:ascii="Times New Roman" w:eastAsia="Times New Roman" w:hAnsi="Times New Roman"/>
                <w:color w:val="000000"/>
                <w:sz w:val="18"/>
                <w:szCs w:val="18"/>
                <w:highlight w:val="white"/>
                <w:lang w:bidi="hi-IN"/>
              </w:rPr>
              <w:br/>
              <w:t>Código do Item: 6519.121.0009 (ID - 22341)</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E-09/106/297/2017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69/18</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E-35/091/117/2019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ASSEJUR DESDE 12/02/2020</w:t>
            </w:r>
          </w:p>
        </w:tc>
      </w:tr>
      <w:tr w:rsidR="001C6AF7" w:rsidRPr="001C6AF7" w:rsidTr="001C6AF7">
        <w:trPr>
          <w:trHeight w:val="1043"/>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13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lang w:bidi="hi-IN"/>
              </w:rPr>
            </w:pPr>
            <w:r w:rsidRPr="001C6AF7">
              <w:rPr>
                <w:rFonts w:ascii="Times New Roman" w:eastAsia="Times New Roman" w:hAnsi="Times New Roman"/>
                <w:sz w:val="18"/>
                <w:szCs w:val="18"/>
                <w:lang w:bidi="hi-IN"/>
              </w:rPr>
              <w:t xml:space="preserve">FIXADOR CITOLOGICO, COMPOSICAO: ETANOL, POLIETILINOGLICOL, FORMA FORNECIMENTO: FRASCO SPRAY 100ML </w:t>
            </w:r>
            <w:r w:rsidRPr="001C6AF7">
              <w:rPr>
                <w:rFonts w:ascii="Times New Roman" w:eastAsia="Times New Roman" w:hAnsi="Times New Roman"/>
                <w:sz w:val="18"/>
                <w:szCs w:val="18"/>
                <w:lang w:bidi="hi-IN"/>
              </w:rPr>
              <w:br/>
              <w:t>Código do Item: 6810.295.0004 (ID - 150987)</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sz w:val="18"/>
                <w:szCs w:val="18"/>
                <w:lang w:eastAsia="pt-BR"/>
              </w:rPr>
            </w:pPr>
            <w:r w:rsidRPr="001C6AF7">
              <w:rPr>
                <w:rFonts w:ascii="Times New Roman" w:eastAsia="Times New Roman" w:hAnsi="Times New Roman"/>
                <w:sz w:val="18"/>
                <w:szCs w:val="18"/>
                <w:lang w:eastAsia="pt-BR"/>
              </w:rPr>
              <w:t>E-09/106/297/2017</w:t>
            </w:r>
          </w:p>
          <w:p w:rsidR="001C6AF7" w:rsidRPr="001C6AF7" w:rsidRDefault="001C6AF7" w:rsidP="001C6AF7">
            <w:pPr>
              <w:suppressAutoHyphens w:val="0"/>
              <w:spacing w:after="0" w:line="240" w:lineRule="auto"/>
              <w:jc w:val="center"/>
              <w:rPr>
                <w:rFonts w:ascii="Times New Roman" w:eastAsia="Times New Roman" w:hAnsi="Times New Roman"/>
                <w:sz w:val="18"/>
                <w:szCs w:val="18"/>
                <w:lang w:eastAsia="pt-BR"/>
              </w:rPr>
            </w:pPr>
            <w:r w:rsidRPr="001C6AF7">
              <w:rPr>
                <w:rFonts w:ascii="Times New Roman" w:eastAsia="Times New Roman" w:hAnsi="Times New Roman"/>
                <w:sz w:val="18"/>
                <w:szCs w:val="18"/>
                <w:lang w:eastAsia="pt-BR"/>
              </w:rPr>
              <w:t>PE 69/18</w:t>
            </w:r>
          </w:p>
          <w:p w:rsidR="001C6AF7" w:rsidRPr="001C6AF7" w:rsidRDefault="001C6AF7" w:rsidP="001C6AF7">
            <w:pPr>
              <w:suppressAutoHyphens w:val="0"/>
              <w:spacing w:after="0" w:line="240" w:lineRule="auto"/>
              <w:jc w:val="center"/>
              <w:rPr>
                <w:rFonts w:ascii="Times New Roman" w:eastAsia="Times New Roman" w:hAnsi="Times New Roman"/>
                <w:sz w:val="18"/>
                <w:szCs w:val="18"/>
                <w:lang w:eastAsia="pt-BR"/>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sz w:val="18"/>
                <w:szCs w:val="18"/>
                <w:lang w:eastAsia="pt-BR"/>
              </w:rPr>
            </w:pPr>
            <w:r w:rsidRPr="001C6AF7">
              <w:rPr>
                <w:rFonts w:ascii="Times New Roman" w:eastAsia="Times New Roman" w:hAnsi="Times New Roman"/>
                <w:sz w:val="18"/>
                <w:szCs w:val="18"/>
                <w:lang w:eastAsia="pt-BR"/>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E-35/091/117/2019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ASSEJUR DESDE 12/02/2020</w:t>
            </w:r>
          </w:p>
        </w:tc>
      </w:tr>
      <w:tr w:rsidR="001C6AF7" w:rsidRPr="001C6AF7" w:rsidTr="001C6AF7">
        <w:trPr>
          <w:trHeight w:val="1280"/>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14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lang w:bidi="hi-IN"/>
              </w:rPr>
            </w:pPr>
            <w:r w:rsidRPr="001C6AF7">
              <w:rPr>
                <w:rFonts w:ascii="Times New Roman" w:eastAsia="Times New Roman" w:hAnsi="Times New Roman"/>
                <w:color w:val="000000"/>
                <w:sz w:val="18"/>
                <w:szCs w:val="18"/>
                <w:highlight w:val="white"/>
                <w:lang w:bidi="hi-IN"/>
              </w:rPr>
              <w:t xml:space="preserve">FIXADOR TUBO TRAQUEOSTOMIA, TAMANHO: ADULTO </w:t>
            </w:r>
            <w:r w:rsidRPr="001C6AF7">
              <w:rPr>
                <w:rFonts w:ascii="Times New Roman" w:eastAsia="Times New Roman" w:hAnsi="Times New Roman"/>
                <w:color w:val="000000"/>
                <w:sz w:val="18"/>
                <w:szCs w:val="18"/>
                <w:highlight w:val="white"/>
                <w:lang w:bidi="hi-IN"/>
              </w:rPr>
              <w:br/>
              <w:t>Código do Item: 6515.128.0001 (ID - 26067)</w:t>
            </w:r>
            <w:r w:rsidRPr="001C6AF7">
              <w:rPr>
                <w:rFonts w:ascii="Cambria" w:eastAsia="Cambria" w:hAnsi="Cambria" w:cs="Cambria"/>
                <w:lang w:eastAsia="en-US"/>
              </w:rPr>
              <w:t xml:space="preserve"> </w:t>
            </w:r>
            <w:r w:rsidRPr="001C6AF7">
              <w:rPr>
                <w:rFonts w:ascii="Times New Roman" w:eastAsia="Times New Roman" w:hAnsi="Times New Roman"/>
                <w:b/>
                <w:color w:val="000000"/>
                <w:sz w:val="18"/>
                <w:szCs w:val="18"/>
                <w:highlight w:val="white"/>
                <w:lang w:bidi="hi-IN"/>
              </w:rPr>
              <w:t xml:space="preserve">COMPLEMENTAÇÃO DO ITEM: </w:t>
            </w:r>
            <w:r w:rsidRPr="001C6AF7">
              <w:rPr>
                <w:rFonts w:ascii="Times New Roman" w:eastAsia="Times New Roman" w:hAnsi="Times New Roman"/>
                <w:color w:val="000000"/>
                <w:sz w:val="18"/>
                <w:szCs w:val="18"/>
                <w:highlight w:val="white"/>
                <w:lang w:bidi="hi-IN"/>
              </w:rPr>
              <w:t xml:space="preserve">DEVERÁ SER EM TECIDO ESPUMADO COM FECHAMENTO </w:t>
            </w:r>
            <w:proofErr w:type="gramStart"/>
            <w:r w:rsidRPr="001C6AF7">
              <w:rPr>
                <w:rFonts w:ascii="Times New Roman" w:eastAsia="Times New Roman" w:hAnsi="Times New Roman"/>
                <w:color w:val="000000"/>
                <w:sz w:val="18"/>
                <w:szCs w:val="18"/>
                <w:highlight w:val="white"/>
                <w:lang w:bidi="hi-IN"/>
              </w:rPr>
              <w:t>EM  VELCRO</w:t>
            </w:r>
            <w:proofErr w:type="gramEnd"/>
            <w:r w:rsidRPr="001C6AF7">
              <w:rPr>
                <w:rFonts w:ascii="Times New Roman" w:eastAsia="Times New Roman" w:hAnsi="Times New Roman"/>
                <w:color w:val="000000"/>
                <w:sz w:val="18"/>
                <w:szCs w:val="18"/>
                <w:lang w:bidi="hi-IN"/>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E-09/106/255/2017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lang w:bidi="hi-IN"/>
              </w:rPr>
              <w:t>PE 63/18</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E-35/091/113/2019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APROVAÇÂO DE MINUTA/ ASSSEJUR</w:t>
            </w:r>
          </w:p>
        </w:tc>
      </w:tr>
      <w:tr w:rsidR="001C6AF7" w:rsidRPr="001C6AF7" w:rsidTr="001C6AF7">
        <w:trPr>
          <w:trHeight w:val="535"/>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15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color w:val="FF0000"/>
                <w:sz w:val="18"/>
                <w:szCs w:val="18"/>
                <w:highlight w:val="yellow"/>
                <w:lang w:bidi="hi-IN"/>
              </w:rPr>
            </w:pPr>
            <w:r w:rsidRPr="001C6AF7">
              <w:rPr>
                <w:rFonts w:ascii="Times New Roman" w:eastAsia="Times New Roman" w:hAnsi="Times New Roman"/>
                <w:color w:val="000000"/>
                <w:sz w:val="18"/>
                <w:szCs w:val="18"/>
                <w:highlight w:val="white"/>
                <w:lang w:bidi="hi-IN"/>
              </w:rPr>
              <w:t xml:space="preserve">FRASCO COLETOR SECRECAO, MATERIAL: CLORETO POLIVINILA CRISTAL, APLICACAO: SECRECAO CIRURGIA, TIPO: DESCARTAVEL, CAPACIDADE: 5000 ML, TIPO TAMPA: ROSQUEADA, COR: TRANSPARENTE, QUANTIDADE ENTRADA TAMPA: N/D, ALCA: N/D, TIPO VALVULA: ANTI-REFLUXO, GRADUACAO: 100 EM 100 ML </w:t>
            </w:r>
            <w:r w:rsidRPr="001C6AF7">
              <w:rPr>
                <w:rFonts w:ascii="Times New Roman" w:eastAsia="Times New Roman" w:hAnsi="Times New Roman"/>
                <w:color w:val="000000"/>
                <w:sz w:val="18"/>
                <w:szCs w:val="18"/>
                <w:highlight w:val="white"/>
                <w:lang w:bidi="hi-IN"/>
              </w:rPr>
              <w:br/>
              <w:t>Código do Item: 6515.121.0014 (ID - 52594)</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58/18</w:t>
            </w:r>
          </w:p>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highlight w:val="yellow"/>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highlight w:val="yellow"/>
                <w:lang w:bidi="hi-IN"/>
              </w:rPr>
            </w:pPr>
            <w:r w:rsidRPr="001C6AF7">
              <w:rPr>
                <w:rFonts w:ascii="Times New Roman" w:eastAsia="Times New Roman" w:hAnsi="Times New Roman"/>
                <w:color w:val="000000"/>
                <w:sz w:val="18"/>
                <w:szCs w:val="18"/>
                <w:highlight w:val="white"/>
                <w:lang w:bidi="hi-IN"/>
              </w:rPr>
              <w:t>Deserto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E-35/091/115/2019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APROVAÇÃO DE MINUTA/ ASSEJUR</w:t>
            </w:r>
          </w:p>
        </w:tc>
      </w:tr>
      <w:tr w:rsidR="001C6AF7" w:rsidRPr="001C6AF7" w:rsidTr="00CA4B05">
        <w:trPr>
          <w:trHeight w:val="379"/>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16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color w:val="FF0000"/>
                <w:sz w:val="18"/>
                <w:szCs w:val="18"/>
                <w:lang w:bidi="hi-IN"/>
              </w:rPr>
            </w:pPr>
            <w:r w:rsidRPr="001C6AF7">
              <w:rPr>
                <w:rFonts w:ascii="Times New Roman" w:eastAsia="Times New Roman" w:hAnsi="Times New Roman"/>
                <w:color w:val="000000"/>
                <w:sz w:val="18"/>
                <w:szCs w:val="18"/>
                <w:highlight w:val="white"/>
                <w:lang w:bidi="hi-IN"/>
              </w:rPr>
              <w:t xml:space="preserve">FRASCO COLETOR SECRECAO, MATERIAL: POLIETILENO, APLICACAO: DRENAGEM TORACICA, TIPO: N/D, CAPACIDADE: 1000 ML, TIPO TAMPA: ROSQUEADA, COR: N/D, QUANTIDADE ENTRADA TAMPA: 2 ENTRADAS, ALCA: COM ALCA, TIPO VALVULA: N/D, GRADUACAO: N/D </w:t>
            </w:r>
            <w:r w:rsidRPr="001C6AF7">
              <w:rPr>
                <w:rFonts w:ascii="Times New Roman" w:eastAsia="Times New Roman" w:hAnsi="Times New Roman"/>
                <w:color w:val="000000"/>
                <w:sz w:val="18"/>
                <w:szCs w:val="18"/>
                <w:highlight w:val="white"/>
                <w:lang w:bidi="hi-IN"/>
              </w:rPr>
              <w:br/>
              <w:t>Código do Item: 6515.121.0001 (ID - 21631)</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58/18</w:t>
            </w:r>
          </w:p>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r w:rsidRPr="001C6AF7">
              <w:rPr>
                <w:rFonts w:ascii="Times New Roman" w:eastAsia="Times New Roman" w:hAnsi="Times New Roman"/>
                <w:color w:val="000000"/>
                <w:sz w:val="18"/>
                <w:szCs w:val="18"/>
                <w:highlight w:val="white"/>
                <w:lang w:bidi="hi-IN"/>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E-35/091/011/2019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064/19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highlight w:val="white"/>
                <w:lang w:bidi="hi-IN"/>
              </w:rPr>
            </w:pPr>
            <w:r w:rsidRPr="001C6AF7">
              <w:rPr>
                <w:rFonts w:ascii="Times New Roman" w:eastAsia="Times New Roman" w:hAnsi="Times New Roman"/>
                <w:color w:val="000000"/>
                <w:highlight w:val="white"/>
                <w:lang w:bidi="hi-IN"/>
              </w:rPr>
              <w:t>Deserto</w:t>
            </w:r>
          </w:p>
        </w:tc>
      </w:tr>
      <w:tr w:rsidR="001C6AF7" w:rsidRPr="001C6AF7" w:rsidTr="001C6AF7">
        <w:trPr>
          <w:trHeight w:val="535"/>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cs="Calibri"/>
                <w:color w:val="000000"/>
                <w:highlight w:val="white"/>
                <w:lang w:bidi="hi-IN"/>
              </w:rPr>
            </w:pPr>
            <w:r w:rsidRPr="001C6AF7">
              <w:rPr>
                <w:rFonts w:ascii="Times New Roman" w:eastAsia="Times New Roman" w:hAnsi="Times New Roman"/>
                <w:color w:val="000000"/>
                <w:sz w:val="18"/>
                <w:szCs w:val="18"/>
                <w:highlight w:val="white"/>
                <w:lang w:bidi="hi-IN"/>
              </w:rPr>
              <w:lastRenderedPageBreak/>
              <w:t>17</w:t>
            </w:r>
          </w:p>
        </w:tc>
        <w:tc>
          <w:tcPr>
            <w:tcW w:w="2987" w:type="dxa"/>
            <w:tcBorders>
              <w:top w:val="single" w:sz="4" w:space="0" w:color="auto"/>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color w:val="FF0000"/>
                <w:sz w:val="18"/>
                <w:szCs w:val="18"/>
                <w:lang w:bidi="hi-IN"/>
              </w:rPr>
            </w:pPr>
            <w:r w:rsidRPr="001C6AF7">
              <w:rPr>
                <w:rFonts w:ascii="Times New Roman" w:eastAsia="Times New Roman" w:hAnsi="Times New Roman"/>
                <w:color w:val="000000"/>
                <w:sz w:val="18"/>
                <w:szCs w:val="18"/>
                <w:highlight w:val="white"/>
                <w:lang w:bidi="hi-IN"/>
              </w:rPr>
              <w:t xml:space="preserve">FRASCO PARA ADMINISTRACAO DE NUTRICAO (DIET), TIPO: DESCARTAVEL, APLICACAO: NUTRICAO ENTERAL, MATERIAL: POLIPROPILENO, CAPACIDADE: 300 ML, TIPO GRADUACAO: CRESCENTE E DECRESCENTE, GRADUACAO: N/D </w:t>
            </w:r>
            <w:r w:rsidRPr="001C6AF7">
              <w:rPr>
                <w:rFonts w:ascii="Times New Roman" w:eastAsia="Times New Roman" w:hAnsi="Times New Roman"/>
                <w:color w:val="000000"/>
                <w:sz w:val="18"/>
                <w:szCs w:val="18"/>
                <w:highlight w:val="white"/>
                <w:lang w:bidi="hi-IN"/>
              </w:rPr>
              <w:br/>
              <w:t>Código do Item: 6515.118.0001 (ID - 23068)</w:t>
            </w:r>
          </w:p>
        </w:tc>
        <w:tc>
          <w:tcPr>
            <w:tcW w:w="1583" w:type="dxa"/>
            <w:tcBorders>
              <w:top w:val="single" w:sz="4" w:space="0" w:color="auto"/>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58/18</w:t>
            </w:r>
          </w:p>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p>
        </w:tc>
        <w:tc>
          <w:tcPr>
            <w:tcW w:w="1365" w:type="dxa"/>
            <w:tcBorders>
              <w:top w:val="single" w:sz="4" w:space="0" w:color="auto"/>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r w:rsidRPr="001C6AF7">
              <w:rPr>
                <w:rFonts w:ascii="Times New Roman" w:eastAsia="Times New Roman" w:hAnsi="Times New Roman"/>
                <w:color w:val="000000"/>
                <w:sz w:val="18"/>
                <w:szCs w:val="18"/>
                <w:highlight w:val="white"/>
                <w:lang w:bidi="hi-IN"/>
              </w:rPr>
              <w:t>Fracassado</w:t>
            </w:r>
          </w:p>
        </w:tc>
        <w:tc>
          <w:tcPr>
            <w:tcW w:w="1583" w:type="dxa"/>
            <w:tcBorders>
              <w:top w:val="single" w:sz="4" w:space="0" w:color="auto"/>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E-35/091/011/2019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064/19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tc>
        <w:tc>
          <w:tcPr>
            <w:tcW w:w="1353" w:type="dxa"/>
            <w:tcBorders>
              <w:top w:val="single" w:sz="4" w:space="0" w:color="auto"/>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Fracassado</w:t>
            </w:r>
          </w:p>
        </w:tc>
      </w:tr>
      <w:tr w:rsidR="001C6AF7" w:rsidRPr="001C6AF7" w:rsidTr="001C6AF7">
        <w:trPr>
          <w:trHeight w:val="120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18</w:t>
            </w:r>
          </w:p>
        </w:tc>
        <w:tc>
          <w:tcPr>
            <w:tcW w:w="2987" w:type="dxa"/>
            <w:tcBorders>
              <w:top w:val="nil"/>
              <w:left w:val="nil"/>
              <w:bottom w:val="single" w:sz="4" w:space="0" w:color="auto"/>
              <w:right w:val="single" w:sz="4" w:space="0" w:color="auto"/>
            </w:tcBorders>
            <w:shd w:val="clear" w:color="000000" w:fill="FFFFFF"/>
            <w:vAlign w:val="center"/>
          </w:tcPr>
          <w:p w:rsidR="001C6AF7" w:rsidRPr="001C6AF7" w:rsidRDefault="001C6AF7" w:rsidP="001C6AF7">
            <w:pPr>
              <w:suppressAutoHyphens w:val="0"/>
              <w:spacing w:after="0" w:line="240" w:lineRule="auto"/>
              <w:jc w:val="both"/>
              <w:rPr>
                <w:rFonts w:ascii="Times New Roman" w:hAnsi="Times New Roman"/>
                <w:sz w:val="20"/>
                <w:szCs w:val="20"/>
                <w:lang w:eastAsia="pt-BR"/>
              </w:rPr>
            </w:pPr>
            <w:r w:rsidRPr="001C6AF7">
              <w:rPr>
                <w:rFonts w:ascii="Times New Roman" w:hAnsi="Times New Roman"/>
                <w:sz w:val="20"/>
                <w:szCs w:val="20"/>
                <w:lang w:eastAsia="pt-BR"/>
              </w:rPr>
              <w:t xml:space="preserve">FRASCO PARA ADMINISTRACAO DE NUTRICAO (DIET), TIPO: DESCARTAVEL, APLICACAO: NUTRICAO ENTERAL, MATERIAL: POLIPROPILENO, CAPACIDADE: 500 ML, TIPO GRADUACAO: N/D, GRADUACAO: N/D </w:t>
            </w:r>
            <w:r w:rsidRPr="001C6AF7">
              <w:rPr>
                <w:rFonts w:ascii="Times New Roman" w:hAnsi="Times New Roman"/>
                <w:sz w:val="20"/>
                <w:szCs w:val="20"/>
                <w:lang w:eastAsia="pt-BR"/>
              </w:rPr>
              <w:br/>
              <w:t>Código do Item: 6515.118.0002 (ID - 23069)</w:t>
            </w:r>
          </w:p>
        </w:tc>
        <w:tc>
          <w:tcPr>
            <w:tcW w:w="1583" w:type="dxa"/>
            <w:tcBorders>
              <w:top w:val="single" w:sz="4" w:space="0" w:color="auto"/>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r w:rsidRPr="001C6AF7">
              <w:rPr>
                <w:rFonts w:ascii="Times New Roman" w:eastAsia="Times New Roman" w:hAnsi="Times New Roman"/>
                <w:sz w:val="18"/>
                <w:szCs w:val="18"/>
                <w:lang w:bidi="hi-IN"/>
              </w:rPr>
              <w:t>PE 58/18</w:t>
            </w:r>
          </w:p>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p>
        </w:tc>
        <w:tc>
          <w:tcPr>
            <w:tcW w:w="1365" w:type="dxa"/>
            <w:tcBorders>
              <w:top w:val="single" w:sz="4" w:space="0" w:color="auto"/>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FF0000"/>
                <w:lang w:bidi="hi-IN"/>
              </w:rPr>
            </w:pPr>
            <w:r w:rsidRPr="001C6AF7">
              <w:rPr>
                <w:rFonts w:ascii="Times New Roman" w:eastAsia="Times New Roman" w:hAnsi="Times New Roman"/>
                <w:lang w:bidi="hi-IN"/>
              </w:rPr>
              <w:t xml:space="preserve">Fracassado </w:t>
            </w:r>
          </w:p>
        </w:tc>
        <w:tc>
          <w:tcPr>
            <w:tcW w:w="1583" w:type="dxa"/>
            <w:tcBorders>
              <w:top w:val="single" w:sz="4" w:space="0" w:color="auto"/>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E-35/091/011/2019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064/19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tc>
        <w:tc>
          <w:tcPr>
            <w:tcW w:w="1353" w:type="dxa"/>
            <w:tcBorders>
              <w:top w:val="single" w:sz="4" w:space="0" w:color="auto"/>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Fracassado</w:t>
            </w:r>
          </w:p>
        </w:tc>
      </w:tr>
      <w:tr w:rsidR="001C6AF7" w:rsidRPr="001C6AF7" w:rsidTr="001C6AF7">
        <w:trPr>
          <w:trHeight w:val="393"/>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cs="Calibri"/>
                <w:color w:val="000000"/>
                <w:highlight w:val="white"/>
                <w:lang w:bidi="hi-IN"/>
              </w:rPr>
            </w:pPr>
            <w:r w:rsidRPr="001C6AF7">
              <w:rPr>
                <w:rFonts w:ascii="Times New Roman" w:eastAsia="Times New Roman" w:hAnsi="Times New Roman"/>
                <w:color w:val="000000"/>
                <w:sz w:val="18"/>
                <w:szCs w:val="18"/>
                <w:highlight w:val="white"/>
                <w:lang w:bidi="hi-IN"/>
              </w:rPr>
              <w:t>19</w:t>
            </w:r>
          </w:p>
        </w:tc>
        <w:tc>
          <w:tcPr>
            <w:tcW w:w="2987" w:type="dxa"/>
            <w:tcBorders>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highlight w:val="white"/>
                <w:lang w:eastAsia="pt-BR"/>
              </w:rPr>
            </w:pPr>
            <w:r w:rsidRPr="001C6AF7">
              <w:rPr>
                <w:rFonts w:ascii="Times New Roman" w:eastAsia="Times New Roman" w:hAnsi="Times New Roman"/>
                <w:sz w:val="18"/>
                <w:szCs w:val="18"/>
                <w:highlight w:val="white"/>
                <w:lang w:eastAsia="pt-BR"/>
              </w:rPr>
              <w:t>LUVA SEGURANÇA MEDICO-HOSPITALAR, MODELO: PROCEDIMENTO (NÃO CIRÚRGICA-NÃO ESTERILIZADA), MATERIAL: LÁTEX, TAMANHO LUVA PROCEDIMENTO: GRANDE, TAMANHO LUVA CIRÚRGICA: N/</w:t>
            </w:r>
            <w:proofErr w:type="gramStart"/>
            <w:r w:rsidRPr="001C6AF7">
              <w:rPr>
                <w:rFonts w:ascii="Times New Roman" w:eastAsia="Times New Roman" w:hAnsi="Times New Roman"/>
                <w:sz w:val="18"/>
                <w:szCs w:val="18"/>
                <w:highlight w:val="white"/>
                <w:lang w:eastAsia="pt-BR"/>
              </w:rPr>
              <w:t>A .</w:t>
            </w:r>
            <w:proofErr w:type="gramEnd"/>
            <w:r w:rsidRPr="001C6AF7">
              <w:rPr>
                <w:rFonts w:ascii="Times New Roman" w:eastAsia="Times New Roman" w:hAnsi="Times New Roman"/>
                <w:b/>
                <w:sz w:val="18"/>
                <w:szCs w:val="18"/>
                <w:highlight w:val="white"/>
                <w:lang w:eastAsia="pt-BR"/>
              </w:rPr>
              <w:t xml:space="preserve"> Código do Item: </w:t>
            </w:r>
            <w:r w:rsidRPr="001C6AF7">
              <w:rPr>
                <w:rFonts w:ascii="Times New Roman" w:eastAsia="Times New Roman" w:hAnsi="Times New Roman"/>
                <w:sz w:val="18"/>
                <w:szCs w:val="18"/>
                <w:highlight w:val="white"/>
                <w:lang w:eastAsia="pt-BR"/>
              </w:rPr>
              <w:t xml:space="preserve">42400390042 </w:t>
            </w:r>
            <w:r w:rsidRPr="001C6AF7">
              <w:rPr>
                <w:rFonts w:ascii="Times New Roman" w:eastAsia="Times New Roman" w:hAnsi="Times New Roman"/>
                <w:b/>
                <w:sz w:val="18"/>
                <w:szCs w:val="18"/>
                <w:highlight w:val="white"/>
                <w:lang w:eastAsia="pt-BR"/>
              </w:rPr>
              <w:t>(ID 134647)</w:t>
            </w:r>
          </w:p>
        </w:tc>
        <w:tc>
          <w:tcPr>
            <w:tcW w:w="1583" w:type="dxa"/>
            <w:tcBorders>
              <w:top w:val="single" w:sz="4" w:space="0" w:color="auto"/>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r w:rsidRPr="001C6AF7">
              <w:rPr>
                <w:rFonts w:ascii="Times New Roman" w:eastAsia="Times New Roman" w:hAnsi="Times New Roman"/>
                <w:sz w:val="18"/>
                <w:szCs w:val="18"/>
                <w:lang w:bidi="hi-IN"/>
              </w:rPr>
              <w:t>PE 58/18</w:t>
            </w:r>
          </w:p>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p>
        </w:tc>
        <w:tc>
          <w:tcPr>
            <w:tcW w:w="1365" w:type="dxa"/>
            <w:tcBorders>
              <w:top w:val="single" w:sz="4" w:space="0" w:color="auto"/>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FF0000"/>
                <w:lang w:bidi="hi-IN"/>
              </w:rPr>
            </w:pPr>
            <w:r w:rsidRPr="001C6AF7">
              <w:rPr>
                <w:rFonts w:ascii="Times New Roman" w:eastAsia="Times New Roman" w:hAnsi="Times New Roman"/>
                <w:lang w:bidi="hi-IN"/>
              </w:rPr>
              <w:t>Fracassado</w:t>
            </w:r>
          </w:p>
        </w:tc>
        <w:tc>
          <w:tcPr>
            <w:tcW w:w="1583" w:type="dxa"/>
            <w:tcBorders>
              <w:top w:val="single" w:sz="4" w:space="0" w:color="auto"/>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E-35/091/011/2019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064/19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b/>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r w:rsidRPr="001C6AF7">
              <w:rPr>
                <w:rFonts w:ascii="Times New Roman" w:eastAsia="Times New Roman" w:hAnsi="Times New Roman"/>
                <w:sz w:val="18"/>
                <w:szCs w:val="18"/>
                <w:lang w:bidi="hi-IN"/>
              </w:rPr>
              <w:t>Fracassado</w:t>
            </w:r>
          </w:p>
        </w:tc>
      </w:tr>
      <w:tr w:rsidR="001C6AF7" w:rsidRPr="001C6AF7" w:rsidTr="001C6AF7">
        <w:trPr>
          <w:trHeight w:val="72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cs="Calibri"/>
                <w:color w:val="000000"/>
                <w:highlight w:val="white"/>
                <w:lang w:bidi="hi-IN"/>
              </w:rPr>
            </w:pPr>
            <w:r w:rsidRPr="001C6AF7">
              <w:rPr>
                <w:rFonts w:ascii="Times New Roman" w:eastAsia="Times New Roman" w:hAnsi="Times New Roman"/>
                <w:color w:val="000000"/>
                <w:sz w:val="18"/>
                <w:szCs w:val="18"/>
                <w:highlight w:val="white"/>
                <w:lang w:bidi="hi-IN"/>
              </w:rPr>
              <w:t>20</w:t>
            </w:r>
          </w:p>
        </w:tc>
        <w:tc>
          <w:tcPr>
            <w:tcW w:w="2987" w:type="dxa"/>
            <w:tcBorders>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highlight w:val="white"/>
                <w:lang w:eastAsia="pt-BR"/>
              </w:rPr>
            </w:pPr>
            <w:r w:rsidRPr="001C6AF7">
              <w:rPr>
                <w:rFonts w:ascii="Times New Roman" w:eastAsia="Times New Roman" w:hAnsi="Times New Roman"/>
                <w:sz w:val="18"/>
                <w:szCs w:val="18"/>
                <w:highlight w:val="white"/>
                <w:lang w:eastAsia="pt-BR"/>
              </w:rPr>
              <w:t>LUVA SEGURANÇA MEDICO-HOSPITALAR, MODELO: PROCEDIMENTO, MATERIAL: LÁTEX, TAMANHO LUVA PROCEDIMENTO: MEDIO, TAMANHO LUVA CIRÚRGICA: N/A, FORMA FORNECIMENTO: CAIXA.</w:t>
            </w:r>
            <w:r w:rsidRPr="001C6AF7">
              <w:rPr>
                <w:rFonts w:ascii="Times New Roman" w:eastAsia="Times New Roman" w:hAnsi="Times New Roman"/>
                <w:b/>
                <w:sz w:val="18"/>
                <w:szCs w:val="18"/>
                <w:highlight w:val="white"/>
                <w:lang w:eastAsia="pt-BR"/>
              </w:rPr>
              <w:t xml:space="preserve"> Código do Item: </w:t>
            </w:r>
            <w:r w:rsidRPr="001C6AF7">
              <w:rPr>
                <w:rFonts w:ascii="Times New Roman" w:eastAsia="Times New Roman" w:hAnsi="Times New Roman"/>
                <w:sz w:val="18"/>
                <w:szCs w:val="18"/>
                <w:highlight w:val="white"/>
                <w:lang w:eastAsia="pt-BR"/>
              </w:rPr>
              <w:t xml:space="preserve">42400390044 </w:t>
            </w:r>
            <w:r w:rsidRPr="001C6AF7">
              <w:rPr>
                <w:rFonts w:ascii="Times New Roman" w:eastAsia="Times New Roman" w:hAnsi="Times New Roman"/>
                <w:b/>
                <w:sz w:val="18"/>
                <w:szCs w:val="18"/>
                <w:highlight w:val="white"/>
                <w:lang w:eastAsia="pt-BR"/>
              </w:rPr>
              <w:t>(ID 135681)</w:t>
            </w:r>
          </w:p>
        </w:tc>
        <w:tc>
          <w:tcPr>
            <w:tcW w:w="1583" w:type="dxa"/>
            <w:tcBorders>
              <w:top w:val="single" w:sz="4" w:space="0" w:color="auto"/>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E-09/106/267/2017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58/18</w:t>
            </w:r>
          </w:p>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lang w:bidi="hi-IN"/>
              </w:rPr>
            </w:pPr>
          </w:p>
        </w:tc>
        <w:tc>
          <w:tcPr>
            <w:tcW w:w="1365" w:type="dxa"/>
            <w:tcBorders>
              <w:top w:val="single" w:sz="4" w:space="0" w:color="auto"/>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FF0000"/>
                <w:lang w:bidi="hi-IN"/>
              </w:rPr>
            </w:pPr>
            <w:r w:rsidRPr="001C6AF7">
              <w:rPr>
                <w:rFonts w:ascii="Times New Roman" w:eastAsia="Times New Roman" w:hAnsi="Times New Roman"/>
                <w:lang w:bidi="hi-IN"/>
              </w:rPr>
              <w:t>Fracassado</w:t>
            </w:r>
          </w:p>
        </w:tc>
        <w:tc>
          <w:tcPr>
            <w:tcW w:w="1583" w:type="dxa"/>
            <w:tcBorders>
              <w:top w:val="single" w:sz="4" w:space="0" w:color="auto"/>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E-35/091/011/2019</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FF0000"/>
                <w:sz w:val="18"/>
                <w:szCs w:val="18"/>
                <w:highlight w:val="yellow"/>
                <w:lang w:bidi="hi-IN"/>
              </w:rPr>
            </w:pPr>
            <w:r w:rsidRPr="001C6AF7">
              <w:rPr>
                <w:rFonts w:ascii="Times New Roman" w:eastAsia="Times New Roman" w:hAnsi="Times New Roman"/>
                <w:sz w:val="18"/>
                <w:szCs w:val="18"/>
                <w:lang w:bidi="hi-IN"/>
              </w:rPr>
              <w:t>Fracassado</w:t>
            </w:r>
          </w:p>
        </w:tc>
      </w:tr>
      <w:tr w:rsidR="001C6AF7" w:rsidRPr="001C6AF7" w:rsidTr="001C6AF7">
        <w:trPr>
          <w:trHeight w:val="252"/>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21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lang w:bidi="hi-IN"/>
              </w:rPr>
            </w:pPr>
            <w:r w:rsidRPr="001C6AF7">
              <w:rPr>
                <w:rFonts w:ascii="Times New Roman" w:eastAsia="Times New Roman" w:hAnsi="Times New Roman"/>
                <w:sz w:val="18"/>
                <w:szCs w:val="18"/>
                <w:lang w:bidi="hi-IN"/>
              </w:rPr>
              <w:t xml:space="preserve">SERRA GIGLE, MATERIAL: ACO INOX, COMPRIMENTO: 40 CM, APLICACAO: CIRURGIA VARIADAS </w:t>
            </w:r>
            <w:r w:rsidRPr="001C6AF7">
              <w:rPr>
                <w:rFonts w:ascii="Times New Roman" w:eastAsia="Times New Roman" w:hAnsi="Times New Roman"/>
                <w:sz w:val="18"/>
                <w:szCs w:val="18"/>
                <w:lang w:bidi="hi-IN"/>
              </w:rPr>
              <w:br/>
              <w:t>Código do Item: 6515.226.0001 (ID - 14659)</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sz w:val="20"/>
                <w:szCs w:val="20"/>
                <w:lang w:bidi="hi-IN"/>
              </w:rPr>
            </w:pPr>
            <w:r w:rsidRPr="001C6AF7">
              <w:rPr>
                <w:rFonts w:ascii="Times New Roman" w:eastAsia="Times New Roman" w:hAnsi="Times New Roman"/>
                <w:sz w:val="20"/>
                <w:szCs w:val="20"/>
                <w:lang w:bidi="hi-IN"/>
              </w:rPr>
              <w:t>E-09/106/170/2017</w:t>
            </w:r>
          </w:p>
          <w:p w:rsidR="001C6AF7" w:rsidRPr="001C6AF7" w:rsidRDefault="001C6AF7" w:rsidP="001C6AF7">
            <w:pPr>
              <w:suppressAutoHyphens w:val="0"/>
              <w:spacing w:after="0" w:line="240" w:lineRule="auto"/>
              <w:jc w:val="center"/>
              <w:rPr>
                <w:rFonts w:ascii="Times New Roman" w:hAnsi="Times New Roman"/>
                <w:sz w:val="20"/>
                <w:szCs w:val="20"/>
                <w:lang w:bidi="hi-IN"/>
              </w:rPr>
            </w:pPr>
            <w:r w:rsidRPr="001C6AF7">
              <w:rPr>
                <w:rFonts w:ascii="Times New Roman" w:hAnsi="Times New Roman"/>
                <w:sz w:val="20"/>
                <w:szCs w:val="20"/>
                <w:lang w:bidi="hi-IN"/>
              </w:rPr>
              <w:t>PE 16/19</w:t>
            </w:r>
          </w:p>
          <w:p w:rsidR="001C6AF7" w:rsidRPr="001C6AF7" w:rsidRDefault="001C6AF7" w:rsidP="001C6AF7">
            <w:pPr>
              <w:suppressAutoHyphens w:val="0"/>
              <w:spacing w:after="0" w:line="240" w:lineRule="auto"/>
              <w:jc w:val="center"/>
              <w:rPr>
                <w:rFonts w:ascii="Times New Roman" w:hAnsi="Times New Roman"/>
                <w:sz w:val="20"/>
                <w:szCs w:val="20"/>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cs="Calibri"/>
                <w:lang w:bidi="hi-IN"/>
              </w:rPr>
            </w:pPr>
            <w:r w:rsidRPr="001C6AF7">
              <w:rPr>
                <w:rFonts w:ascii="Times New Roman" w:eastAsia="Times New Roman" w:hAnsi="Times New Roman"/>
                <w:sz w:val="18"/>
                <w:szCs w:val="18"/>
                <w:lang w:bidi="hi-IN"/>
              </w:rPr>
              <w:t>Deserto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r w:rsidRPr="001C6AF7">
              <w:rPr>
                <w:rFonts w:ascii="Times New Roman" w:eastAsia="Times New Roman" w:hAnsi="Times New Roman"/>
                <w:sz w:val="18"/>
                <w:szCs w:val="18"/>
                <w:lang w:bidi="hi-IN"/>
              </w:rPr>
              <w:t>E -35/091/116/2019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p>
          <w:p w:rsidR="001C6AF7" w:rsidRPr="001C6AF7" w:rsidRDefault="001C6AF7" w:rsidP="001C6AF7">
            <w:pPr>
              <w:suppressAutoHyphens w:val="0"/>
              <w:spacing w:after="0" w:line="240" w:lineRule="auto"/>
              <w:jc w:val="center"/>
              <w:rPr>
                <w:rFonts w:ascii="Times New Roman" w:eastAsia="Times New Roman" w:hAnsi="Times New Roman"/>
                <w:sz w:val="18"/>
                <w:szCs w:val="18"/>
                <w:lang w:bidi="hi-IN"/>
              </w:rPr>
            </w:pPr>
            <w:r w:rsidRPr="001C6AF7">
              <w:rPr>
                <w:rFonts w:ascii="Times New Roman" w:eastAsia="Times New Roman" w:hAnsi="Times New Roman"/>
                <w:sz w:val="18"/>
                <w:szCs w:val="18"/>
                <w:lang w:bidi="hi-IN"/>
              </w:rPr>
              <w:t>ASSEJUR DESDE 31/01/2020</w:t>
            </w:r>
          </w:p>
        </w:tc>
      </w:tr>
      <w:tr w:rsidR="001C6AF7" w:rsidRPr="001C6AF7" w:rsidTr="00CA4B05">
        <w:trPr>
          <w:trHeight w:val="379"/>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cs="Calibri"/>
                <w:color w:val="000000"/>
                <w:highlight w:val="white"/>
                <w:lang w:bidi="hi-IN"/>
              </w:rPr>
            </w:pPr>
            <w:r w:rsidRPr="001C6AF7">
              <w:rPr>
                <w:rFonts w:ascii="Times New Roman" w:eastAsia="Times New Roman" w:hAnsi="Times New Roman"/>
                <w:color w:val="000000"/>
                <w:sz w:val="18"/>
                <w:szCs w:val="18"/>
                <w:highlight w:val="white"/>
                <w:lang w:bidi="hi-IN"/>
              </w:rPr>
              <w:t>22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highlight w:val="yellow"/>
                <w:lang w:bidi="hi-IN"/>
              </w:rPr>
            </w:pPr>
            <w:r w:rsidRPr="001C6AF7">
              <w:rPr>
                <w:rFonts w:ascii="Times New Roman" w:eastAsia="Times New Roman" w:hAnsi="Times New Roman"/>
                <w:color w:val="000000"/>
                <w:sz w:val="18"/>
                <w:szCs w:val="18"/>
                <w:highlight w:val="white"/>
                <w:lang w:bidi="hi-IN"/>
              </w:rPr>
              <w:t xml:space="preserve">SONDA ASPIRACAO TRAQUEAL, MATERIAL: PVC, CALIBRE: 8, COMPRIMENTO: N/A, VALVULA: N/A, CARACTERISTICAS ADICIONAIS: ORIFICIOS DISTAIS LATERALIZADOS E CONECTOR UNIVERSAL, EMBALAGEM: ABERTURA COM </w:t>
            </w:r>
            <w:r w:rsidRPr="001C6AF7">
              <w:rPr>
                <w:rFonts w:ascii="Times New Roman" w:eastAsia="Times New Roman" w:hAnsi="Times New Roman"/>
                <w:color w:val="000000"/>
                <w:sz w:val="18"/>
                <w:szCs w:val="18"/>
                <w:highlight w:val="white"/>
                <w:lang w:bidi="hi-IN"/>
              </w:rPr>
              <w:lastRenderedPageBreak/>
              <w:t xml:space="preserve">TECNICA ASSEPTICA </w:t>
            </w:r>
            <w:r w:rsidRPr="001C6AF7">
              <w:rPr>
                <w:rFonts w:ascii="Times New Roman" w:eastAsia="Times New Roman" w:hAnsi="Times New Roman"/>
                <w:color w:val="000000"/>
                <w:sz w:val="18"/>
                <w:szCs w:val="18"/>
                <w:highlight w:val="white"/>
                <w:lang w:bidi="hi-IN"/>
              </w:rPr>
              <w:br/>
              <w:t>Código do Item: 6515.221.0010 (ID - 67755)</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20"/>
                <w:szCs w:val="20"/>
                <w:highlight w:val="white"/>
                <w:lang w:bidi="hi-IN"/>
              </w:rPr>
            </w:pPr>
            <w:r w:rsidRPr="001C6AF7">
              <w:rPr>
                <w:rFonts w:ascii="Times New Roman" w:eastAsia="Times New Roman" w:hAnsi="Times New Roman"/>
                <w:color w:val="000000"/>
                <w:sz w:val="20"/>
                <w:szCs w:val="20"/>
                <w:highlight w:val="white"/>
                <w:lang w:bidi="hi-IN"/>
              </w:rPr>
              <w:lastRenderedPageBreak/>
              <w:t>E-09/106/230/2017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20"/>
                <w:szCs w:val="20"/>
                <w:highlight w:val="white"/>
                <w:lang w:bidi="hi-IN"/>
              </w:rPr>
            </w:pPr>
            <w:r w:rsidRPr="001C6AF7">
              <w:rPr>
                <w:rFonts w:ascii="Times New Roman" w:eastAsia="Times New Roman" w:hAnsi="Times New Roman"/>
                <w:color w:val="000000"/>
                <w:sz w:val="20"/>
                <w:szCs w:val="20"/>
                <w:highlight w:val="white"/>
                <w:lang w:bidi="hi-IN"/>
              </w:rPr>
              <w:t>PE 48/18</w:t>
            </w:r>
          </w:p>
          <w:p w:rsidR="001C6AF7" w:rsidRPr="001C6AF7" w:rsidRDefault="001C6AF7" w:rsidP="001C6AF7">
            <w:pPr>
              <w:suppressAutoHyphens w:val="0"/>
              <w:spacing w:after="0" w:line="240" w:lineRule="auto"/>
              <w:jc w:val="center"/>
              <w:rPr>
                <w:rFonts w:ascii="Times New Roman" w:eastAsia="Times New Roman" w:hAnsi="Times New Roman"/>
                <w:color w:val="000000"/>
                <w:sz w:val="20"/>
                <w:szCs w:val="20"/>
                <w:highlight w:val="yellow"/>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yellow"/>
                <w:lang w:bidi="hi-IN"/>
              </w:rPr>
            </w:pPr>
            <w:r w:rsidRPr="001C6AF7">
              <w:rPr>
                <w:rFonts w:ascii="Times New Roman" w:eastAsia="Times New Roman" w:hAnsi="Times New Roman"/>
                <w:color w:val="000000"/>
                <w:sz w:val="18"/>
                <w:szCs w:val="18"/>
                <w:highlight w:val="white"/>
                <w:lang w:bidi="hi-IN"/>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E-35/091/115/2019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APROVAÇÂO DE MINUTA/ ASSEJUR</w:t>
            </w:r>
          </w:p>
        </w:tc>
      </w:tr>
      <w:tr w:rsidR="001C6AF7" w:rsidRPr="001C6AF7" w:rsidTr="001C6AF7">
        <w:trPr>
          <w:trHeight w:val="1474"/>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cs="Calibri"/>
                <w:color w:val="000000"/>
                <w:highlight w:val="white"/>
                <w:lang w:bidi="hi-IN"/>
              </w:rPr>
            </w:pPr>
            <w:r w:rsidRPr="001C6AF7">
              <w:rPr>
                <w:rFonts w:ascii="Times New Roman" w:eastAsia="Times New Roman" w:hAnsi="Times New Roman"/>
                <w:color w:val="000000"/>
                <w:sz w:val="18"/>
                <w:szCs w:val="18"/>
                <w:highlight w:val="white"/>
                <w:lang w:bidi="hi-IN"/>
              </w:rPr>
              <w:lastRenderedPageBreak/>
              <w:t>23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ascii="Times New Roman" w:eastAsia="Times New Roman" w:hAnsi="Times New Roman"/>
                <w:sz w:val="18"/>
                <w:szCs w:val="18"/>
                <w:highlight w:val="yellow"/>
                <w:lang w:bidi="hi-IN"/>
              </w:rPr>
            </w:pPr>
            <w:r w:rsidRPr="001C6AF7">
              <w:rPr>
                <w:rFonts w:ascii="Times New Roman" w:eastAsia="Times New Roman" w:hAnsi="Times New Roman"/>
                <w:sz w:val="18"/>
                <w:szCs w:val="18"/>
                <w:highlight w:val="white"/>
                <w:lang w:bidi="hi-IN"/>
              </w:rPr>
              <w:t xml:space="preserve">SONDA ASPIRACAO TRAQUEAL, MATERIAL: PVC, CALIBRE: 12, COMPRIMENTO: N/A, VALVULA: N/A, CARACTERISTICAS ADICIONAIS: ORIFICIOS DISTAIS LATERALIZADOS E CONECTOR UNIVERSAL, EMBALAGEM: ABERTURA COM TECNICA ASSEPTICA </w:t>
            </w:r>
            <w:r w:rsidRPr="001C6AF7">
              <w:rPr>
                <w:rFonts w:ascii="Times New Roman" w:eastAsia="Times New Roman" w:hAnsi="Times New Roman"/>
                <w:sz w:val="18"/>
                <w:szCs w:val="18"/>
                <w:highlight w:val="white"/>
                <w:lang w:bidi="hi-IN"/>
              </w:rPr>
              <w:br/>
              <w:t>Código do Item: 6515.221.0003 (ID - 63688)</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E-09/106/230/2017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48/18</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yellow"/>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yellow"/>
                <w:lang w:bidi="hi-IN"/>
              </w:rPr>
            </w:pPr>
            <w:r w:rsidRPr="001C6AF7">
              <w:rPr>
                <w:rFonts w:ascii="Times New Roman" w:eastAsia="Times New Roman" w:hAnsi="Times New Roman"/>
                <w:color w:val="000000"/>
                <w:sz w:val="18"/>
                <w:szCs w:val="18"/>
                <w:highlight w:val="white"/>
                <w:lang w:bidi="hi-IN"/>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E- 35/091/115/2019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 xml:space="preserve">  </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 xml:space="preserve">APROVAÇÂO DE MINUTA/ ASSSEJUR </w:t>
            </w:r>
          </w:p>
        </w:tc>
      </w:tr>
      <w:tr w:rsidR="001C6AF7" w:rsidRPr="001C6AF7" w:rsidTr="001C6AF7">
        <w:trPr>
          <w:trHeight w:val="735"/>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24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both"/>
              <w:rPr>
                <w:rFonts w:cs="Calibri"/>
                <w:highlight w:val="white"/>
                <w:lang w:bidi="hi-IN"/>
              </w:rPr>
            </w:pPr>
            <w:r w:rsidRPr="001C6AF7">
              <w:rPr>
                <w:rFonts w:ascii="Times New Roman" w:eastAsia="Times New Roman" w:hAnsi="Times New Roman"/>
                <w:sz w:val="18"/>
                <w:szCs w:val="18"/>
                <w:highlight w:val="white"/>
                <w:lang w:bidi="hi-IN"/>
              </w:rPr>
              <w:t xml:space="preserve">SONDA URETRAL, MATERIAL: POLIVINIL, CALIBRE:12 </w:t>
            </w:r>
            <w:r w:rsidRPr="001C6AF7">
              <w:rPr>
                <w:rFonts w:ascii="Times New Roman" w:eastAsia="Times New Roman" w:hAnsi="Times New Roman"/>
                <w:sz w:val="18"/>
                <w:szCs w:val="18"/>
                <w:highlight w:val="white"/>
                <w:lang w:bidi="hi-IN"/>
              </w:rPr>
              <w:br/>
              <w:t>Código do Item: 6515.237.0002 (ID - 21976)</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E-09/106/230/2017</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lang w:bidi="hi-IN"/>
              </w:rPr>
              <w:t>PE 48/18</w:t>
            </w: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Fracassado</w:t>
            </w:r>
          </w:p>
        </w:tc>
        <w:tc>
          <w:tcPr>
            <w:tcW w:w="158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p>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E- 35/091/115/2019</w:t>
            </w:r>
          </w:p>
        </w:tc>
        <w:tc>
          <w:tcPr>
            <w:tcW w:w="1353" w:type="dxa"/>
            <w:tcBorders>
              <w:top w:val="single" w:sz="4" w:space="0" w:color="000000"/>
              <w:left w:val="single" w:sz="4" w:space="0" w:color="000000"/>
              <w:bottom w:val="single" w:sz="4" w:space="0" w:color="000000"/>
              <w:right w:val="single" w:sz="4" w:space="0" w:color="000000"/>
            </w:tcBorders>
          </w:tcPr>
          <w:p w:rsidR="001C6AF7" w:rsidRPr="001C6AF7" w:rsidRDefault="001C6AF7" w:rsidP="001C6AF7">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APROVAÇÂO DE MINUTA/ ASSSEJUR</w:t>
            </w:r>
          </w:p>
        </w:tc>
      </w:tr>
      <w:tr w:rsidR="00B56565" w:rsidRPr="001C6AF7" w:rsidTr="00B56565">
        <w:trPr>
          <w:trHeight w:val="735"/>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25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565" w:rsidRPr="00B56565" w:rsidRDefault="00B56565" w:rsidP="00B56565">
            <w:pPr>
              <w:suppressAutoHyphens w:val="0"/>
              <w:spacing w:after="0" w:line="240" w:lineRule="auto"/>
              <w:jc w:val="both"/>
              <w:rPr>
                <w:rFonts w:ascii="Times New Roman" w:eastAsia="Times New Roman" w:hAnsi="Times New Roman"/>
                <w:sz w:val="18"/>
                <w:szCs w:val="18"/>
                <w:highlight w:val="white"/>
                <w:lang w:bidi="hi-IN"/>
              </w:rPr>
            </w:pPr>
            <w:r w:rsidRPr="00B56565">
              <w:rPr>
                <w:rFonts w:ascii="Times New Roman" w:eastAsia="Times New Roman" w:hAnsi="Times New Roman"/>
                <w:sz w:val="18"/>
                <w:szCs w:val="18"/>
                <w:highlight w:val="white"/>
                <w:lang w:bidi="hi-IN"/>
              </w:rPr>
              <w:t xml:space="preserve">SISTEMA COLETOR URINA, TIPO: SISTEMA FECHADO, CAPACIDADE: 2000 ML, GRADUACAO: N/A, MATERIAL COLETOR: PVC FLEXIVEL, ACESSORIOS: CLAMP FECHAMENTO, VALVULA ANTI-REFLUXO, PINCA INTERRUPCAO FLUXO, ALCA PLASTICA/CADARCO FIXACAO, FILTRO AR, CONECTOR SONDA, DISPOSITIVO AUTOVEDANTE, BO, MATERIAL TUBO: PVC TRANSPARENTE FLEXIVEL, COMPRIMENTO TUBO: 100 CM - 150 CM, FORMA FORNECIMENTO: UNIDADE </w:t>
            </w:r>
          </w:p>
          <w:p w:rsidR="00B56565" w:rsidRPr="001C6AF7" w:rsidRDefault="00B56565" w:rsidP="00B56565">
            <w:pPr>
              <w:suppressAutoHyphens w:val="0"/>
              <w:spacing w:after="0" w:line="240" w:lineRule="auto"/>
              <w:jc w:val="both"/>
              <w:rPr>
                <w:rFonts w:ascii="Times New Roman" w:eastAsia="Times New Roman" w:hAnsi="Times New Roman"/>
                <w:sz w:val="18"/>
                <w:szCs w:val="18"/>
                <w:highlight w:val="white"/>
                <w:lang w:bidi="hi-IN"/>
              </w:rPr>
            </w:pPr>
            <w:r w:rsidRPr="00B56565">
              <w:rPr>
                <w:rFonts w:ascii="Times New Roman" w:eastAsia="Times New Roman" w:hAnsi="Times New Roman"/>
                <w:sz w:val="18"/>
                <w:szCs w:val="18"/>
                <w:highlight w:val="white"/>
                <w:lang w:bidi="hi-IN"/>
              </w:rPr>
              <w:t xml:space="preserve">Código do Item: 6515.085.0019 (ID - </w:t>
            </w:r>
            <w:proofErr w:type="gramStart"/>
            <w:r w:rsidRPr="00B56565">
              <w:rPr>
                <w:rFonts w:ascii="Times New Roman" w:eastAsia="Times New Roman" w:hAnsi="Times New Roman"/>
                <w:sz w:val="18"/>
                <w:szCs w:val="18"/>
                <w:highlight w:val="white"/>
                <w:lang w:bidi="hi-IN"/>
              </w:rPr>
              <w:t>149997)</w:t>
            </w:r>
            <w:r w:rsidRPr="00B56565">
              <w:rPr>
                <w:rFonts w:ascii="Times New Roman" w:eastAsia="Times New Roman" w:hAnsi="Times New Roman"/>
                <w:sz w:val="18"/>
                <w:szCs w:val="18"/>
                <w:highlight w:val="white"/>
                <w:lang w:bidi="hi-IN"/>
              </w:rPr>
              <w:tab/>
            </w:r>
            <w:proofErr w:type="gramEnd"/>
            <w:r w:rsidRPr="00B56565">
              <w:rPr>
                <w:rFonts w:ascii="Times New Roman" w:eastAsia="Times New Roman" w:hAnsi="Times New Roman"/>
                <w:sz w:val="18"/>
                <w:szCs w:val="18"/>
                <w:highlight w:val="white"/>
                <w:lang w:bidi="hi-IN"/>
              </w:rPr>
              <w:t>UN</w:t>
            </w:r>
          </w:p>
        </w:tc>
        <w:tc>
          <w:tcPr>
            <w:tcW w:w="1583" w:type="dxa"/>
            <w:tcBorders>
              <w:top w:val="single" w:sz="4" w:space="0" w:color="auto"/>
              <w:left w:val="single" w:sz="4" w:space="0" w:color="000000"/>
              <w:bottom w:val="single" w:sz="4" w:space="0" w:color="000000"/>
              <w:right w:val="single" w:sz="4" w:space="0" w:color="000000"/>
            </w:tcBorders>
            <w:shd w:val="clear" w:color="auto" w:fill="auto"/>
            <w:vAlign w:val="center"/>
          </w:tcPr>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E-09/106/267/2017</w:t>
            </w:r>
          </w:p>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58/18</w:t>
            </w:r>
          </w:p>
          <w:p w:rsidR="00B56565" w:rsidRPr="001C6AF7" w:rsidRDefault="00B56565" w:rsidP="00B56565">
            <w:pPr>
              <w:suppressAutoHyphens w:val="0"/>
              <w:spacing w:after="0" w:line="240" w:lineRule="auto"/>
              <w:jc w:val="center"/>
              <w:rPr>
                <w:rFonts w:ascii="Times New Roman" w:eastAsia="Times New Roman" w:hAnsi="Times New Roman"/>
                <w:color w:val="FF0000"/>
                <w:sz w:val="18"/>
                <w:szCs w:val="18"/>
                <w:lang w:bidi="hi-IN"/>
              </w:rPr>
            </w:pPr>
          </w:p>
        </w:tc>
        <w:tc>
          <w:tcPr>
            <w:tcW w:w="1365" w:type="dxa"/>
            <w:tcBorders>
              <w:top w:val="single" w:sz="4" w:space="0" w:color="auto"/>
              <w:left w:val="single" w:sz="4" w:space="0" w:color="000000"/>
              <w:bottom w:val="single" w:sz="4" w:space="0" w:color="000000"/>
              <w:right w:val="single" w:sz="4" w:space="0" w:color="000000"/>
            </w:tcBorders>
            <w:shd w:val="clear" w:color="auto" w:fill="auto"/>
            <w:vAlign w:val="center"/>
          </w:tcPr>
          <w:p w:rsidR="00B56565" w:rsidRPr="001C6AF7" w:rsidRDefault="00B56565" w:rsidP="00B56565">
            <w:pPr>
              <w:suppressAutoHyphens w:val="0"/>
              <w:spacing w:after="0" w:line="240" w:lineRule="auto"/>
              <w:jc w:val="center"/>
              <w:rPr>
                <w:rFonts w:ascii="Times New Roman" w:eastAsia="Times New Roman" w:hAnsi="Times New Roman"/>
                <w:color w:val="FF0000"/>
                <w:lang w:bidi="hi-IN"/>
              </w:rPr>
            </w:pPr>
            <w:r w:rsidRPr="001C6AF7">
              <w:rPr>
                <w:rFonts w:ascii="Times New Roman" w:eastAsia="Times New Roman" w:hAnsi="Times New Roman"/>
                <w:lang w:bidi="hi-IN"/>
              </w:rPr>
              <w:t>Fracassado</w:t>
            </w:r>
          </w:p>
        </w:tc>
        <w:tc>
          <w:tcPr>
            <w:tcW w:w="1583" w:type="dxa"/>
            <w:tcBorders>
              <w:top w:val="single" w:sz="4" w:space="0" w:color="auto"/>
              <w:left w:val="single" w:sz="4" w:space="0" w:color="000000"/>
              <w:bottom w:val="single" w:sz="4" w:space="0" w:color="000000"/>
              <w:right w:val="single" w:sz="4" w:space="0" w:color="000000"/>
            </w:tcBorders>
          </w:tcPr>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p>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p>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p>
          <w:p w:rsidR="00B56565"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p>
          <w:p w:rsidR="00B56565"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p>
          <w:p w:rsidR="00B56565"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p>
          <w:p w:rsidR="00B56565"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p>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E-35/091/011/2019</w:t>
            </w:r>
          </w:p>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w:t>
            </w:r>
          </w:p>
        </w:tc>
        <w:tc>
          <w:tcPr>
            <w:tcW w:w="1353" w:type="dxa"/>
            <w:tcBorders>
              <w:top w:val="single" w:sz="4" w:space="0" w:color="auto"/>
              <w:left w:val="single" w:sz="4" w:space="0" w:color="000000"/>
              <w:bottom w:val="single" w:sz="4" w:space="0" w:color="000000"/>
              <w:right w:val="single" w:sz="4" w:space="0" w:color="000000"/>
            </w:tcBorders>
            <w:shd w:val="clear" w:color="auto" w:fill="auto"/>
            <w:vAlign w:val="center"/>
          </w:tcPr>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lang w:bidi="hi-IN"/>
              </w:rPr>
            </w:pPr>
            <w:r w:rsidRPr="001C6AF7">
              <w:rPr>
                <w:rFonts w:ascii="Times New Roman" w:eastAsia="Times New Roman" w:hAnsi="Times New Roman"/>
                <w:color w:val="000000"/>
                <w:sz w:val="18"/>
                <w:szCs w:val="18"/>
                <w:highlight w:val="white"/>
                <w:lang w:bidi="hi-IN"/>
              </w:rPr>
              <w:t>E-09/106/267/2017</w:t>
            </w:r>
          </w:p>
          <w:p w:rsidR="00B56565" w:rsidRPr="001C6AF7" w:rsidRDefault="00B56565" w:rsidP="00B56565">
            <w:pPr>
              <w:suppressAutoHyphens w:val="0"/>
              <w:spacing w:after="0" w:line="240" w:lineRule="auto"/>
              <w:jc w:val="center"/>
              <w:rPr>
                <w:rFonts w:ascii="Times New Roman" w:eastAsia="Times New Roman" w:hAnsi="Times New Roman"/>
                <w:color w:val="000000"/>
                <w:sz w:val="18"/>
                <w:szCs w:val="18"/>
                <w:highlight w:val="white"/>
                <w:lang w:bidi="hi-IN"/>
              </w:rPr>
            </w:pPr>
            <w:r w:rsidRPr="001C6AF7">
              <w:rPr>
                <w:rFonts w:ascii="Times New Roman" w:eastAsia="Times New Roman" w:hAnsi="Times New Roman"/>
                <w:color w:val="000000"/>
                <w:sz w:val="18"/>
                <w:szCs w:val="18"/>
                <w:highlight w:val="white"/>
                <w:lang w:bidi="hi-IN"/>
              </w:rPr>
              <w:t>PE 58/18</w:t>
            </w:r>
          </w:p>
          <w:p w:rsidR="00B56565" w:rsidRPr="001C6AF7" w:rsidRDefault="00B56565" w:rsidP="00B56565">
            <w:pPr>
              <w:suppressAutoHyphens w:val="0"/>
              <w:spacing w:after="0" w:line="240" w:lineRule="auto"/>
              <w:jc w:val="center"/>
              <w:rPr>
                <w:rFonts w:ascii="Times New Roman" w:eastAsia="Times New Roman" w:hAnsi="Times New Roman"/>
                <w:color w:val="FF0000"/>
                <w:sz w:val="18"/>
                <w:szCs w:val="18"/>
                <w:lang w:bidi="hi-IN"/>
              </w:rPr>
            </w:pPr>
          </w:p>
        </w:tc>
      </w:tr>
    </w:tbl>
    <w:p w:rsidR="001C6AF7" w:rsidRDefault="001C6AF7" w:rsidP="001C6AF7">
      <w:pPr>
        <w:spacing w:after="0" w:line="360" w:lineRule="auto"/>
        <w:ind w:firstLine="567"/>
        <w:jc w:val="both"/>
        <w:rPr>
          <w:rFonts w:ascii="Times New Roman" w:eastAsia="Times New Roman" w:hAnsi="Times New Roman"/>
          <w:bCs/>
          <w:sz w:val="24"/>
          <w:szCs w:val="24"/>
        </w:rPr>
      </w:pPr>
    </w:p>
    <w:p w:rsidR="00A661BA" w:rsidRDefault="00A661BA" w:rsidP="00A661BA">
      <w:pPr>
        <w:spacing w:after="0" w:line="360" w:lineRule="auto"/>
        <w:ind w:firstLine="709"/>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726FE0" w:rsidRPr="00726FE0" w:rsidTr="00B10F89">
        <w:tc>
          <w:tcPr>
            <w:tcW w:w="9322" w:type="dxa"/>
            <w:shd w:val="clear" w:color="auto" w:fill="D9D9D9"/>
          </w:tcPr>
          <w:p w:rsidR="00726FE0" w:rsidRPr="00726FE0" w:rsidRDefault="00726FE0" w:rsidP="00726FE0">
            <w:pPr>
              <w:pStyle w:val="PargrafodaLista"/>
              <w:numPr>
                <w:ilvl w:val="0"/>
                <w:numId w:val="11"/>
              </w:numPr>
              <w:autoSpaceDE w:val="0"/>
              <w:spacing w:after="0"/>
              <w:jc w:val="both"/>
              <w:rPr>
                <w:rFonts w:ascii="Times New Roman" w:hAnsi="Times New Roman"/>
                <w:b/>
                <w:bCs/>
                <w:sz w:val="24"/>
                <w:szCs w:val="24"/>
              </w:rPr>
            </w:pPr>
            <w:r w:rsidRPr="00726FE0">
              <w:rPr>
                <w:rFonts w:ascii="Times New Roman" w:hAnsi="Times New Roman"/>
                <w:b/>
                <w:bCs/>
                <w:sz w:val="24"/>
                <w:szCs w:val="24"/>
              </w:rPr>
              <w:t>DO OBJETO:</w:t>
            </w:r>
          </w:p>
        </w:tc>
      </w:tr>
    </w:tbl>
    <w:p w:rsidR="00726FE0" w:rsidRPr="00726FE0" w:rsidRDefault="00726FE0" w:rsidP="00726FE0">
      <w:pPr>
        <w:autoSpaceDE w:val="0"/>
        <w:spacing w:after="0"/>
        <w:jc w:val="both"/>
        <w:rPr>
          <w:rFonts w:ascii="Times New Roman" w:hAnsi="Times New Roman"/>
          <w:b/>
          <w:bCs/>
          <w:sz w:val="24"/>
          <w:szCs w:val="24"/>
        </w:rPr>
      </w:pPr>
    </w:p>
    <w:p w:rsidR="00CA4B05" w:rsidRPr="00CA4B05" w:rsidRDefault="00726FE0" w:rsidP="00CA4B05">
      <w:pPr>
        <w:autoSpaceDE w:val="0"/>
        <w:spacing w:after="0" w:line="360" w:lineRule="auto"/>
        <w:jc w:val="both"/>
        <w:rPr>
          <w:rFonts w:ascii="Times New Roman" w:hAnsi="Times New Roman"/>
          <w:b/>
          <w:bCs/>
          <w:sz w:val="24"/>
          <w:szCs w:val="24"/>
        </w:rPr>
      </w:pPr>
      <w:r w:rsidRPr="00726FE0">
        <w:rPr>
          <w:rFonts w:ascii="Times New Roman" w:hAnsi="Times New Roman"/>
          <w:bCs/>
          <w:sz w:val="24"/>
          <w:szCs w:val="24"/>
        </w:rPr>
        <w:t xml:space="preserve">2.1 - O objeto do presente é a pretensa aquisição </w:t>
      </w:r>
      <w:r w:rsidR="00CA4B05" w:rsidRPr="00CA4B05">
        <w:rPr>
          <w:rFonts w:ascii="Times New Roman" w:hAnsi="Times New Roman"/>
          <w:b/>
          <w:bCs/>
          <w:sz w:val="24"/>
          <w:szCs w:val="24"/>
        </w:rPr>
        <w:t>INSUMOS DE MATERIAL MÉDICO HOSPITALAR QUE FORAM</w:t>
      </w:r>
      <w:r w:rsidR="00CA4B05" w:rsidRPr="00CA4B05">
        <w:rPr>
          <w:rFonts w:ascii="Times New Roman" w:hAnsi="Times New Roman"/>
          <w:bCs/>
          <w:sz w:val="24"/>
          <w:szCs w:val="24"/>
        </w:rPr>
        <w:t xml:space="preserve"> </w:t>
      </w:r>
      <w:r w:rsidR="00CA4B05" w:rsidRPr="00CA4B05">
        <w:rPr>
          <w:rFonts w:ascii="Times New Roman" w:hAnsi="Times New Roman"/>
          <w:b/>
          <w:bCs/>
          <w:sz w:val="24"/>
          <w:szCs w:val="24"/>
        </w:rPr>
        <w:t>DESERTOS E FRACASSADOS E-09/106/297/2017 - PREGÃO ELETRÔNICO (PE) 069/2018, E-09/106/267/2017 -</w:t>
      </w:r>
      <w:r w:rsidR="00CA4B05" w:rsidRPr="00CA4B05">
        <w:rPr>
          <w:rFonts w:ascii="Times New Roman" w:hAnsi="Times New Roman"/>
          <w:bCs/>
          <w:sz w:val="24"/>
          <w:szCs w:val="24"/>
        </w:rPr>
        <w:t xml:space="preserve"> </w:t>
      </w:r>
      <w:r w:rsidR="00CA4B05" w:rsidRPr="00CA4B05">
        <w:rPr>
          <w:rFonts w:ascii="Times New Roman" w:hAnsi="Times New Roman"/>
          <w:b/>
          <w:bCs/>
          <w:sz w:val="24"/>
          <w:szCs w:val="24"/>
        </w:rPr>
        <w:t xml:space="preserve">PREGÃO ELETRÔNICO (PE) 058/2018, E-09/106/255/2017  PREGÃO ELETRÔNICO (PE) 063/18, E-09/106/230/2017 2017 PREGÃO ELETRÔNICO (PE) 048/2018 e E-09/106/170/2017 PREGÃO ELETRÔNICO (PE) 016/2019 e E-35/091/11/2019 PREGÃO ELETRONICO </w:t>
      </w:r>
      <w:r w:rsidR="00CA4B05" w:rsidRPr="00CA4B05">
        <w:rPr>
          <w:rFonts w:ascii="Times New Roman" w:hAnsi="Times New Roman"/>
          <w:b/>
          <w:bCs/>
          <w:sz w:val="24"/>
          <w:szCs w:val="24"/>
        </w:rPr>
        <w:lastRenderedPageBreak/>
        <w:t xml:space="preserve">64/22019 </w:t>
      </w:r>
      <w:r w:rsidR="00CA4B05" w:rsidRPr="00CA4B05">
        <w:rPr>
          <w:rFonts w:ascii="Times New Roman" w:hAnsi="Times New Roman"/>
          <w:bCs/>
          <w:sz w:val="24"/>
          <w:szCs w:val="24"/>
        </w:rPr>
        <w:t xml:space="preserve">em atendimento às demandas  das Unidades de Saúde da SEPM, para o período de 6 (seis) meses </w:t>
      </w:r>
      <w:r w:rsidR="00CA4B05" w:rsidRPr="00CA4B05">
        <w:rPr>
          <w:rFonts w:ascii="Times New Roman" w:hAnsi="Times New Roman"/>
          <w:b/>
          <w:bCs/>
          <w:sz w:val="24"/>
          <w:szCs w:val="24"/>
        </w:rPr>
        <w:t>EM CARÁTER EMERGENCIA</w:t>
      </w:r>
      <w:r w:rsidR="00CA4B05" w:rsidRPr="00CA4B05">
        <w:rPr>
          <w:rFonts w:ascii="Times New Roman" w:hAnsi="Times New Roman"/>
          <w:bCs/>
          <w:sz w:val="24"/>
          <w:szCs w:val="24"/>
        </w:rPr>
        <w:t>L.</w:t>
      </w:r>
    </w:p>
    <w:p w:rsidR="00D77826" w:rsidRPr="00D77826" w:rsidRDefault="00726FE0" w:rsidP="00D77826">
      <w:pPr>
        <w:autoSpaceDE w:val="0"/>
        <w:spacing w:after="0" w:line="360" w:lineRule="auto"/>
        <w:jc w:val="both"/>
        <w:rPr>
          <w:rFonts w:ascii="Times New Roman" w:hAnsi="Times New Roman"/>
          <w:bCs/>
          <w:sz w:val="24"/>
          <w:szCs w:val="24"/>
        </w:rPr>
      </w:pPr>
      <w:r w:rsidRPr="00726FE0">
        <w:rPr>
          <w:rFonts w:ascii="Times New Roman" w:hAnsi="Times New Roman"/>
          <w:bCs/>
          <w:sz w:val="24"/>
          <w:szCs w:val="24"/>
        </w:rPr>
        <w:t xml:space="preserve">2.2 - O objetivo a aquisição </w:t>
      </w:r>
      <w:r w:rsidR="00BB2056" w:rsidRPr="00BB2056">
        <w:rPr>
          <w:rFonts w:ascii="Times New Roman" w:hAnsi="Times New Roman"/>
          <w:b/>
          <w:bCs/>
          <w:sz w:val="24"/>
          <w:szCs w:val="24"/>
        </w:rPr>
        <w:t xml:space="preserve">INSUMOS DE MATERIAL MÉDICO HOSPITALAR DESERTOS E FRACASSADOS </w:t>
      </w:r>
      <w:r w:rsidR="00D77826" w:rsidRPr="00D77826">
        <w:rPr>
          <w:rFonts w:ascii="Times New Roman" w:hAnsi="Times New Roman"/>
          <w:bCs/>
          <w:sz w:val="24"/>
          <w:szCs w:val="24"/>
        </w:rPr>
        <w:t xml:space="preserve">para suprir a necessidade das unidades solicitantes, será por meio de </w:t>
      </w:r>
      <w:r w:rsidR="00D77826" w:rsidRPr="00D77826">
        <w:rPr>
          <w:rFonts w:ascii="Times New Roman" w:hAnsi="Times New Roman"/>
          <w:b/>
          <w:bCs/>
          <w:sz w:val="24"/>
          <w:szCs w:val="24"/>
          <w:u w:val="single"/>
        </w:rPr>
        <w:t>DISPENSA DE LICITAÇÃO</w:t>
      </w:r>
      <w:r w:rsidR="00D77826" w:rsidRPr="00D77826">
        <w:rPr>
          <w:rFonts w:ascii="Times New Roman" w:hAnsi="Times New Roman"/>
          <w:bCs/>
          <w:sz w:val="24"/>
          <w:szCs w:val="24"/>
        </w:rPr>
        <w:t xml:space="preserve"> os Hospitais da Polícia Militar do Estado do Rio de Janeiro, em quantidade mínima necessária ao atendimento da situação de emergência, para um período de 180 (cento e oitenta) dias, por meio de dispensa de licitação fundamentada no Art. 24, IV da Lei Federal 8.666/1993, conforme justificativa apresentada no tópico 01(um) dest</w:t>
      </w:r>
      <w:r w:rsidR="00C006FB">
        <w:rPr>
          <w:rFonts w:ascii="Times New Roman" w:hAnsi="Times New Roman"/>
          <w:bCs/>
          <w:sz w:val="24"/>
          <w:szCs w:val="24"/>
        </w:rPr>
        <w:t>e</w:t>
      </w:r>
      <w:r w:rsidR="00D77826" w:rsidRPr="00D77826">
        <w:rPr>
          <w:rFonts w:ascii="Times New Roman" w:hAnsi="Times New Roman"/>
          <w:bCs/>
          <w:sz w:val="24"/>
          <w:szCs w:val="24"/>
        </w:rPr>
        <w:t xml:space="preserve"> </w:t>
      </w:r>
      <w:r w:rsidR="00C006FB">
        <w:rPr>
          <w:rFonts w:ascii="Times New Roman" w:hAnsi="Times New Roman"/>
          <w:bCs/>
          <w:sz w:val="24"/>
          <w:szCs w:val="24"/>
        </w:rPr>
        <w:t>termo.</w:t>
      </w:r>
      <w:r w:rsidR="00D77826" w:rsidRPr="00D77826">
        <w:rPr>
          <w:rFonts w:ascii="Times New Roman" w:hAnsi="Times New Roman"/>
          <w:bCs/>
          <w:sz w:val="24"/>
          <w:szCs w:val="24"/>
        </w:rPr>
        <w:t xml:space="preserve">    </w:t>
      </w:r>
    </w:p>
    <w:p w:rsidR="00D77826" w:rsidRPr="00D77826" w:rsidRDefault="00D77826" w:rsidP="00D77826">
      <w:pPr>
        <w:autoSpaceDE w:val="0"/>
        <w:spacing w:after="0" w:line="360" w:lineRule="auto"/>
        <w:ind w:firstLine="709"/>
        <w:jc w:val="both"/>
        <w:rPr>
          <w:rFonts w:ascii="Times New Roman" w:hAnsi="Times New Roman"/>
          <w:bCs/>
          <w:sz w:val="24"/>
          <w:szCs w:val="24"/>
        </w:rPr>
      </w:pPr>
      <w:r w:rsidRPr="00D77826">
        <w:rPr>
          <w:rFonts w:ascii="Times New Roman" w:hAnsi="Times New Roman"/>
          <w:bCs/>
          <w:sz w:val="24"/>
          <w:szCs w:val="24"/>
        </w:rPr>
        <w:t>Artigo 24: É dispensável a licitação:</w:t>
      </w:r>
    </w:p>
    <w:p w:rsidR="00D77826" w:rsidRPr="00D77826" w:rsidRDefault="00D77826" w:rsidP="00D77826">
      <w:pPr>
        <w:autoSpaceDE w:val="0"/>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                          </w:t>
      </w:r>
      <w:r w:rsidRPr="00D77826">
        <w:rPr>
          <w:rFonts w:ascii="Times New Roman" w:hAnsi="Times New Roman"/>
          <w:bCs/>
          <w:sz w:val="24"/>
          <w:szCs w:val="24"/>
        </w:rPr>
        <w:t>(...)</w:t>
      </w:r>
    </w:p>
    <w:p w:rsidR="00D77826" w:rsidRPr="00D77826" w:rsidRDefault="00D77826" w:rsidP="00D77826">
      <w:pPr>
        <w:autoSpaceDE w:val="0"/>
        <w:spacing w:after="0" w:line="240" w:lineRule="auto"/>
        <w:ind w:left="2268"/>
        <w:jc w:val="both"/>
        <w:rPr>
          <w:rFonts w:ascii="Times New Roman" w:hAnsi="Times New Roman"/>
          <w:bCs/>
          <w:iCs/>
        </w:rPr>
      </w:pPr>
      <w:r w:rsidRPr="00D77826">
        <w:rPr>
          <w:rFonts w:ascii="Times New Roman" w:hAnsi="Times New Roman"/>
          <w:bCs/>
          <w:iCs/>
        </w:rPr>
        <w:t>IV -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p>
    <w:p w:rsidR="00D77826" w:rsidRPr="00D77826" w:rsidRDefault="00D77826" w:rsidP="00D77826">
      <w:pPr>
        <w:autoSpaceDE w:val="0"/>
        <w:spacing w:after="0" w:line="360" w:lineRule="auto"/>
        <w:jc w:val="both"/>
        <w:rPr>
          <w:rFonts w:ascii="Times New Roman" w:hAnsi="Times New Roman"/>
          <w:bCs/>
          <w:sz w:val="24"/>
          <w:szCs w:val="24"/>
        </w:rPr>
      </w:pPr>
    </w:p>
    <w:p w:rsidR="00D77826" w:rsidRPr="00D77826" w:rsidRDefault="00D77826" w:rsidP="00D77826">
      <w:pPr>
        <w:autoSpaceDE w:val="0"/>
        <w:spacing w:after="0" w:line="360" w:lineRule="auto"/>
        <w:ind w:firstLine="709"/>
        <w:jc w:val="both"/>
        <w:rPr>
          <w:rFonts w:ascii="Times New Roman" w:hAnsi="Times New Roman"/>
          <w:bCs/>
          <w:sz w:val="24"/>
          <w:szCs w:val="24"/>
        </w:rPr>
      </w:pPr>
      <w:r w:rsidRPr="00D77826">
        <w:rPr>
          <w:rFonts w:ascii="Times New Roman" w:hAnsi="Times New Roman"/>
          <w:bCs/>
          <w:sz w:val="24"/>
          <w:szCs w:val="24"/>
        </w:rPr>
        <w:t xml:space="preserve">Essa contratação direta é um meio adequado, necessário e efetivo de eliminar o iminente risco de </w:t>
      </w:r>
      <w:proofErr w:type="spellStart"/>
      <w:r w:rsidRPr="00D77826">
        <w:rPr>
          <w:rFonts w:ascii="Times New Roman" w:hAnsi="Times New Roman"/>
          <w:bCs/>
          <w:sz w:val="24"/>
          <w:szCs w:val="24"/>
        </w:rPr>
        <w:t>dano</w:t>
      </w:r>
      <w:proofErr w:type="spellEnd"/>
      <w:r w:rsidRPr="00D77826">
        <w:rPr>
          <w:rFonts w:ascii="Times New Roman" w:hAnsi="Times New Roman"/>
          <w:bCs/>
          <w:sz w:val="24"/>
          <w:szCs w:val="24"/>
        </w:rPr>
        <w:t xml:space="preserve"> à saúde dos pacientes, pois não há tempo para aguardar a conclusão dos processos licitatórios na modalidade Pregão Eletrônico. </w:t>
      </w:r>
    </w:p>
    <w:p w:rsidR="00B93172" w:rsidRDefault="00B93172">
      <w:pPr>
        <w:autoSpaceDE w:val="0"/>
        <w:spacing w:after="0"/>
        <w:ind w:firstLine="709"/>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9414"/>
      </w:tblGrid>
      <w:tr w:rsidR="00B93172">
        <w:tc>
          <w:tcPr>
            <w:tcW w:w="9414"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t>DA ESPECIFICAÇÃO E QUANTIDADE:</w:t>
            </w:r>
          </w:p>
        </w:tc>
      </w:tr>
    </w:tbl>
    <w:p w:rsidR="00B93172" w:rsidRDefault="00B93172">
      <w:pPr>
        <w:pStyle w:val="PargrafodaLista"/>
        <w:autoSpaceDE w:val="0"/>
        <w:spacing w:after="0"/>
        <w:ind w:left="0"/>
        <w:jc w:val="both"/>
      </w:pPr>
    </w:p>
    <w:p w:rsidR="00B10F89" w:rsidRDefault="00D77826" w:rsidP="00D77826">
      <w:pPr>
        <w:pStyle w:val="PargrafodaLista"/>
        <w:autoSpaceDE w:val="0"/>
        <w:spacing w:after="0" w:line="360" w:lineRule="auto"/>
        <w:ind w:left="0" w:firstLine="709"/>
        <w:jc w:val="both"/>
        <w:rPr>
          <w:rFonts w:ascii="Times New Roman" w:eastAsia="Times New Roman" w:hAnsi="Times New Roman"/>
          <w:color w:val="000000"/>
          <w:sz w:val="24"/>
          <w:szCs w:val="24"/>
          <w:lang w:eastAsia="pt-BR"/>
        </w:rPr>
      </w:pPr>
      <w:r w:rsidRPr="00D77826">
        <w:rPr>
          <w:rFonts w:ascii="Times New Roman" w:eastAsia="Times New Roman" w:hAnsi="Times New Roman"/>
          <w:color w:val="000000"/>
          <w:sz w:val="24"/>
          <w:szCs w:val="24"/>
          <w:lang w:eastAsia="pt-BR"/>
        </w:rPr>
        <w:t xml:space="preserve">As especificações e as quantidades dos itens com seus respectivos </w:t>
      </w:r>
      <w:proofErr w:type="spellStart"/>
      <w:r w:rsidRPr="00D77826">
        <w:rPr>
          <w:rFonts w:ascii="Times New Roman" w:eastAsia="Times New Roman" w:hAnsi="Times New Roman"/>
          <w:color w:val="000000"/>
          <w:sz w:val="24"/>
          <w:szCs w:val="24"/>
          <w:lang w:eastAsia="pt-BR"/>
        </w:rPr>
        <w:t>IDs</w:t>
      </w:r>
      <w:proofErr w:type="spellEnd"/>
      <w:r w:rsidRPr="00D77826">
        <w:rPr>
          <w:rFonts w:ascii="Times New Roman" w:eastAsia="Times New Roman" w:hAnsi="Times New Roman"/>
          <w:color w:val="000000"/>
          <w:sz w:val="24"/>
          <w:szCs w:val="24"/>
          <w:lang w:eastAsia="pt-BR"/>
        </w:rPr>
        <w:t xml:space="preserve"> se encontram discriminadas na tabela a seguir:</w:t>
      </w:r>
    </w:p>
    <w:p w:rsidR="00CA4B05" w:rsidRDefault="00CA4B05" w:rsidP="00D77826">
      <w:pPr>
        <w:pStyle w:val="PargrafodaLista"/>
        <w:autoSpaceDE w:val="0"/>
        <w:spacing w:after="0" w:line="360" w:lineRule="auto"/>
        <w:ind w:left="0" w:firstLine="709"/>
        <w:jc w:val="both"/>
      </w:pPr>
    </w:p>
    <w:tbl>
      <w:tblPr>
        <w:tblW w:w="9439" w:type="dxa"/>
        <w:tblInd w:w="54" w:type="dxa"/>
        <w:tblLook w:val="0000" w:firstRow="0" w:lastRow="0" w:firstColumn="0" w:lastColumn="0" w:noHBand="0" w:noVBand="0"/>
      </w:tblPr>
      <w:tblGrid>
        <w:gridCol w:w="650"/>
        <w:gridCol w:w="756"/>
        <w:gridCol w:w="6332"/>
        <w:gridCol w:w="708"/>
        <w:gridCol w:w="993"/>
      </w:tblGrid>
      <w:tr w:rsidR="00CA4B05" w:rsidRPr="00645649" w:rsidTr="00CA4B05">
        <w:trPr>
          <w:trHeight w:val="500"/>
        </w:trPr>
        <w:tc>
          <w:tcPr>
            <w:tcW w:w="6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A4B05" w:rsidRPr="00645649" w:rsidRDefault="00CA4B05" w:rsidP="00CA4B05">
            <w:pPr>
              <w:spacing w:after="0" w:line="240" w:lineRule="auto"/>
              <w:jc w:val="center"/>
              <w:rPr>
                <w:rFonts w:ascii="Times New Roman" w:eastAsia="Times New Roman" w:hAnsi="Times New Roman"/>
                <w:color w:val="000000"/>
                <w:sz w:val="20"/>
                <w:szCs w:val="20"/>
              </w:rPr>
            </w:pPr>
            <w:r w:rsidRPr="00645649">
              <w:rPr>
                <w:rFonts w:ascii="Times New Roman" w:eastAsia="Times New Roman" w:hAnsi="Times New Roman"/>
                <w:b/>
                <w:color w:val="000000"/>
                <w:sz w:val="20"/>
                <w:szCs w:val="20"/>
              </w:rPr>
              <w:t>Item</w:t>
            </w:r>
          </w:p>
        </w:tc>
        <w:tc>
          <w:tcPr>
            <w:tcW w:w="75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A4B05" w:rsidRPr="00645649" w:rsidRDefault="00CA4B05" w:rsidP="00CA4B05">
            <w:pPr>
              <w:spacing w:after="0" w:line="240" w:lineRule="auto"/>
              <w:jc w:val="center"/>
              <w:rPr>
                <w:rFonts w:ascii="Times New Roman" w:eastAsia="Times New Roman" w:hAnsi="Times New Roman"/>
                <w:color w:val="000000"/>
                <w:sz w:val="20"/>
                <w:szCs w:val="20"/>
              </w:rPr>
            </w:pPr>
            <w:r w:rsidRPr="00645649">
              <w:rPr>
                <w:rFonts w:ascii="Times New Roman" w:eastAsia="Times New Roman" w:hAnsi="Times New Roman"/>
                <w:b/>
                <w:color w:val="000000"/>
                <w:sz w:val="20"/>
                <w:szCs w:val="20"/>
              </w:rPr>
              <w:t>ID SIGA</w:t>
            </w:r>
          </w:p>
        </w:tc>
        <w:tc>
          <w:tcPr>
            <w:tcW w:w="63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A4B05" w:rsidRPr="00645649" w:rsidRDefault="00CA4B05" w:rsidP="00CA4B05">
            <w:pPr>
              <w:spacing w:after="0" w:line="240" w:lineRule="auto"/>
              <w:jc w:val="center"/>
              <w:rPr>
                <w:rFonts w:ascii="Times New Roman" w:eastAsia="Times New Roman" w:hAnsi="Times New Roman"/>
                <w:color w:val="000000"/>
                <w:sz w:val="20"/>
                <w:szCs w:val="20"/>
              </w:rPr>
            </w:pPr>
            <w:r w:rsidRPr="00645649">
              <w:rPr>
                <w:rFonts w:ascii="Times New Roman" w:eastAsia="Times New Roman" w:hAnsi="Times New Roman"/>
                <w:b/>
                <w:color w:val="000000"/>
                <w:sz w:val="20"/>
                <w:szCs w:val="20"/>
              </w:rPr>
              <w:t>Descrição</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A4B05" w:rsidRPr="00645649" w:rsidRDefault="00CA4B05" w:rsidP="00CA4B05">
            <w:pPr>
              <w:spacing w:after="0" w:line="240" w:lineRule="auto"/>
              <w:jc w:val="center"/>
              <w:rPr>
                <w:rFonts w:ascii="Times New Roman" w:eastAsia="Times New Roman" w:hAnsi="Times New Roman"/>
                <w:color w:val="000000"/>
                <w:sz w:val="20"/>
                <w:szCs w:val="20"/>
              </w:rPr>
            </w:pPr>
            <w:proofErr w:type="spellStart"/>
            <w:r w:rsidRPr="00645649">
              <w:rPr>
                <w:rFonts w:ascii="Times New Roman" w:eastAsia="Times New Roman" w:hAnsi="Times New Roman"/>
                <w:b/>
                <w:color w:val="000000"/>
                <w:sz w:val="20"/>
                <w:szCs w:val="20"/>
              </w:rPr>
              <w:t>Unid</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rsidR="00CA4B05" w:rsidRPr="00645649" w:rsidRDefault="00CA4B05" w:rsidP="00CA4B05">
            <w:pPr>
              <w:spacing w:after="0" w:line="240" w:lineRule="auto"/>
              <w:jc w:val="center"/>
              <w:rPr>
                <w:rFonts w:ascii="Times New Roman" w:eastAsia="Times New Roman" w:hAnsi="Times New Roman"/>
                <w:b/>
                <w:sz w:val="20"/>
                <w:szCs w:val="20"/>
              </w:rPr>
            </w:pPr>
          </w:p>
          <w:p w:rsidR="00CA4B05" w:rsidRPr="00645649" w:rsidRDefault="00CA4B05" w:rsidP="00CA4B05">
            <w:pPr>
              <w:spacing w:after="0" w:line="240" w:lineRule="auto"/>
              <w:jc w:val="center"/>
              <w:rPr>
                <w:rFonts w:ascii="Times New Roman" w:eastAsia="Times New Roman" w:hAnsi="Times New Roman"/>
                <w:b/>
                <w:sz w:val="20"/>
                <w:szCs w:val="20"/>
              </w:rPr>
            </w:pPr>
            <w:r w:rsidRPr="00645649">
              <w:rPr>
                <w:rFonts w:ascii="Times New Roman" w:eastAsia="Times New Roman" w:hAnsi="Times New Roman"/>
                <w:b/>
                <w:sz w:val="20"/>
                <w:szCs w:val="20"/>
              </w:rPr>
              <w:t>TOTAL</w:t>
            </w:r>
          </w:p>
        </w:tc>
      </w:tr>
      <w:tr w:rsidR="00CA4B05" w:rsidRPr="00645649" w:rsidTr="00CA4B05">
        <w:trPr>
          <w:trHeight w:val="74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63422</w:t>
            </w:r>
          </w:p>
        </w:tc>
        <w:tc>
          <w:tcPr>
            <w:tcW w:w="6332" w:type="dxa"/>
            <w:tcBorders>
              <w:top w:val="single" w:sz="4" w:space="0" w:color="auto"/>
              <w:left w:val="single" w:sz="4" w:space="0" w:color="auto"/>
              <w:bottom w:val="single" w:sz="4" w:space="0" w:color="auto"/>
              <w:right w:val="single" w:sz="4" w:space="0" w:color="auto"/>
            </w:tcBorders>
            <w:shd w:val="clear" w:color="auto" w:fill="auto"/>
            <w:vAlign w:val="center"/>
          </w:tcPr>
          <w:p w:rsidR="00CA4B05" w:rsidRPr="000304F5" w:rsidRDefault="00CA4B05" w:rsidP="00CA4B05">
            <w:pPr>
              <w:spacing w:after="0" w:line="240" w:lineRule="auto"/>
              <w:jc w:val="both"/>
              <w:rPr>
                <w:rFonts w:ascii="Times New Roman" w:eastAsia="Times New Roman" w:hAnsi="Times New Roman"/>
                <w:sz w:val="20"/>
                <w:szCs w:val="20"/>
                <w:lang w:bidi="hi-IN"/>
              </w:rPr>
            </w:pPr>
            <w:r w:rsidRPr="000304F5">
              <w:rPr>
                <w:rFonts w:ascii="Times New Roman" w:eastAsia="Times New Roman" w:hAnsi="Times New Roman"/>
                <w:sz w:val="20"/>
                <w:szCs w:val="20"/>
                <w:lang w:bidi="hi-IN"/>
              </w:rPr>
              <w:t xml:space="preserve">BOLSA PRESSORICA, MATERIAL: SINTETICO IMPERMEAVEL, ACESSORIO: MANOMETRO, PRECISAO: 0 a 300 MMHG, FECHAMENTO: N/D, APLICACAO: SUPORTE PARA SORO E FRASCOS, CARACTERISTICA: VALVULA METALICA DE CONTROLE DE SAIDA DE AR E </w:t>
            </w:r>
            <w:proofErr w:type="gramStart"/>
            <w:r w:rsidRPr="000304F5">
              <w:rPr>
                <w:rFonts w:ascii="Times New Roman" w:eastAsia="Times New Roman" w:hAnsi="Times New Roman"/>
                <w:sz w:val="20"/>
                <w:szCs w:val="20"/>
                <w:lang w:bidi="hi-IN"/>
              </w:rPr>
              <w:t>BALAO  ID</w:t>
            </w:r>
            <w:proofErr w:type="gramEnd"/>
            <w:r w:rsidRPr="000304F5">
              <w:rPr>
                <w:rFonts w:ascii="Times New Roman" w:eastAsia="Times New Roman" w:hAnsi="Times New Roman"/>
                <w:sz w:val="20"/>
                <w:szCs w:val="20"/>
                <w:lang w:bidi="hi-IN"/>
              </w:rPr>
              <w:t>: 63422</w:t>
            </w:r>
          </w:p>
          <w:p w:rsidR="00CA4B05" w:rsidRPr="000304F5" w:rsidRDefault="00CA4B05" w:rsidP="00CA4B05">
            <w:pPr>
              <w:spacing w:after="0" w:line="240" w:lineRule="auto"/>
              <w:jc w:val="both"/>
              <w:rPr>
                <w:rFonts w:ascii="Times New Roman" w:hAnsi="Times New Roman"/>
                <w:color w:val="000000"/>
                <w:sz w:val="20"/>
                <w:szCs w:val="20"/>
                <w:highlight w:val="white"/>
                <w:lang w:bidi="hi-IN"/>
              </w:rPr>
            </w:pPr>
            <w:r w:rsidRPr="000304F5">
              <w:rPr>
                <w:rFonts w:ascii="Times New Roman" w:hAnsi="Times New Roman"/>
                <w:b/>
                <w:color w:val="000000"/>
                <w:sz w:val="20"/>
                <w:szCs w:val="20"/>
                <w:highlight w:val="white"/>
                <w:lang w:bidi="hi-IN"/>
              </w:rPr>
              <w:lastRenderedPageBreak/>
              <w:t xml:space="preserve">COMPLEMENTAÇÃO DO ITEM: </w:t>
            </w:r>
            <w:r w:rsidRPr="000304F5">
              <w:rPr>
                <w:rFonts w:ascii="Times New Roman" w:hAnsi="Times New Roman"/>
                <w:color w:val="000000"/>
                <w:sz w:val="20"/>
                <w:szCs w:val="20"/>
                <w:highlight w:val="white"/>
                <w:lang w:bidi="hi-IN"/>
              </w:rPr>
              <w:t>O VOLUME DA BOLSA PRESSÓRICA DEVERÁ SER DE 500ML.</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lastRenderedPageBreak/>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15</w:t>
            </w:r>
          </w:p>
        </w:tc>
      </w:tr>
      <w:tr w:rsidR="00CA4B05" w:rsidRPr="00645649" w:rsidTr="00CA4B05">
        <w:trPr>
          <w:trHeight w:val="84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lastRenderedPageBreak/>
              <w:t>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23390</w:t>
            </w:r>
          </w:p>
        </w:tc>
        <w:tc>
          <w:tcPr>
            <w:tcW w:w="6332" w:type="dxa"/>
            <w:tcBorders>
              <w:bottom w:val="single" w:sz="4" w:space="0" w:color="000000"/>
              <w:right w:val="single" w:sz="4" w:space="0" w:color="000000"/>
            </w:tcBorders>
            <w:shd w:val="clear" w:color="auto" w:fill="auto"/>
            <w:vAlign w:val="center"/>
          </w:tcPr>
          <w:p w:rsidR="00CA4B05" w:rsidRPr="000304F5" w:rsidRDefault="00CA4B05" w:rsidP="00CA4B05">
            <w:pPr>
              <w:spacing w:after="0" w:line="240" w:lineRule="auto"/>
              <w:jc w:val="both"/>
              <w:rPr>
                <w:rFonts w:ascii="Times New Roman" w:eastAsia="Times New Roman" w:hAnsi="Times New Roman"/>
                <w:sz w:val="20"/>
                <w:szCs w:val="20"/>
                <w:highlight w:val="white"/>
              </w:rPr>
            </w:pPr>
            <w:r w:rsidRPr="000304F5">
              <w:rPr>
                <w:rFonts w:ascii="Times New Roman" w:eastAsia="Times New Roman" w:hAnsi="Times New Roman"/>
                <w:sz w:val="20"/>
                <w:szCs w:val="20"/>
                <w:highlight w:val="white"/>
              </w:rPr>
              <w:t>COLETOR MATERIAL PERFUROCORTANTE, SACOLA INTERNA: COM SACOLA, CAPACIDADE: 13 L, MATERIAL: PAPELÃO ONDULADO, MATERIAL SACOLA: N/D, DESCONECTADOR AGULHA: N/D, ACESSÓRIO: N/D.</w:t>
            </w:r>
            <w:r w:rsidRPr="000304F5">
              <w:rPr>
                <w:rFonts w:ascii="Times New Roman" w:eastAsia="Times New Roman" w:hAnsi="Times New Roman"/>
                <w:b/>
                <w:sz w:val="20"/>
                <w:szCs w:val="20"/>
                <w:highlight w:val="white"/>
              </w:rPr>
              <w:t xml:space="preserve"> Código do Item: </w:t>
            </w:r>
            <w:r w:rsidRPr="000304F5">
              <w:rPr>
                <w:rFonts w:ascii="Times New Roman" w:eastAsia="Times New Roman" w:hAnsi="Times New Roman"/>
                <w:sz w:val="20"/>
                <w:szCs w:val="20"/>
                <w:highlight w:val="white"/>
              </w:rPr>
              <w:t xml:space="preserve">65150660004 </w:t>
            </w:r>
            <w:r w:rsidRPr="000304F5">
              <w:rPr>
                <w:rFonts w:ascii="Times New Roman" w:eastAsia="Times New Roman" w:hAnsi="Times New Roman"/>
                <w:b/>
                <w:sz w:val="20"/>
                <w:szCs w:val="20"/>
                <w:highlight w:val="white"/>
              </w:rPr>
              <w:t>(ID 23390)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32</w:t>
            </w:r>
            <w:r>
              <w:rPr>
                <w:rFonts w:ascii="Times New Roman" w:hAnsi="Times New Roman"/>
                <w:b/>
              </w:rPr>
              <w:t>6</w:t>
            </w:r>
            <w:r w:rsidRPr="00645649">
              <w:rPr>
                <w:rFonts w:ascii="Times New Roman" w:hAnsi="Times New Roman"/>
                <w:b/>
              </w:rPr>
              <w:t>9</w:t>
            </w:r>
          </w:p>
        </w:tc>
      </w:tr>
      <w:tr w:rsidR="00CA4B05" w:rsidRPr="00645649" w:rsidTr="00CA4B05">
        <w:trPr>
          <w:trHeight w:val="535"/>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115758</w:t>
            </w:r>
          </w:p>
        </w:tc>
        <w:tc>
          <w:tcPr>
            <w:tcW w:w="6332" w:type="dxa"/>
            <w:tcBorders>
              <w:top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hAnsi="Times New Roman"/>
                <w:sz w:val="20"/>
                <w:szCs w:val="20"/>
              </w:rPr>
            </w:pPr>
            <w:r w:rsidRPr="00645649">
              <w:rPr>
                <w:rFonts w:ascii="Times New Roman" w:hAnsi="Times New Roman"/>
                <w:sz w:val="20"/>
                <w:szCs w:val="20"/>
              </w:rPr>
              <w:t xml:space="preserve">COMPRESSA GAZE, TIPO: ESTERIL, MATERIAL: 100% ALGODÃO, LARGURA: 7,5 CM, COMPRIMENTO: 7,5 CM, NÚMERO FIOS: FIO RADIOPACO 13 FIOS CM², DOBRA: 5 DOBRAS E 8 CAMADAS, COR: BRANCO </w:t>
            </w:r>
          </w:p>
          <w:p w:rsidR="00CA4B05" w:rsidRPr="00645649" w:rsidRDefault="00CA4B05" w:rsidP="00CA4B05">
            <w:pPr>
              <w:spacing w:after="0" w:line="240" w:lineRule="auto"/>
              <w:jc w:val="both"/>
              <w:rPr>
                <w:rFonts w:ascii="Times New Roman" w:hAnsi="Times New Roman"/>
                <w:sz w:val="20"/>
                <w:szCs w:val="20"/>
              </w:rPr>
            </w:pPr>
            <w:r w:rsidRPr="00645649">
              <w:rPr>
                <w:rFonts w:ascii="Times New Roman" w:hAnsi="Times New Roman"/>
                <w:sz w:val="20"/>
                <w:szCs w:val="20"/>
              </w:rPr>
              <w:t>Código do Item: 6510.015.0032 (ID - 115758)</w:t>
            </w:r>
          </w:p>
          <w:p w:rsidR="00CA4B05" w:rsidRPr="00645649" w:rsidRDefault="00CA4B05" w:rsidP="00CA4B05">
            <w:pPr>
              <w:pBdr>
                <w:top w:val="nil"/>
                <w:left w:val="nil"/>
                <w:bottom w:val="nil"/>
                <w:right w:val="nil"/>
                <w:between w:val="nil"/>
              </w:pBdr>
              <w:spacing w:after="0" w:line="240" w:lineRule="auto"/>
              <w:jc w:val="both"/>
              <w:rPr>
                <w:rFonts w:ascii="Times New Roman" w:eastAsia="Times New Roman" w:hAnsi="Times New Roman"/>
                <w:sz w:val="18"/>
                <w:szCs w:val="18"/>
                <w:highlight w:val="yellow"/>
              </w:rPr>
            </w:pPr>
            <w:r w:rsidRPr="00645649">
              <w:rPr>
                <w:rFonts w:ascii="Times New Roman" w:hAnsi="Times New Roman"/>
                <w:b/>
                <w:sz w:val="20"/>
                <w:szCs w:val="20"/>
              </w:rPr>
              <w:t>COMPLEMENTAÇÃO DO ITEM:</w:t>
            </w:r>
            <w:r w:rsidRPr="00645649">
              <w:rPr>
                <w:rFonts w:ascii="Times New Roman" w:hAnsi="Times New Roman"/>
                <w:sz w:val="20"/>
                <w:szCs w:val="20"/>
              </w:rPr>
              <w:t xml:space="preserve"> DEVERÁ SER DE PACOTE DE 10 UNIDADES.</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PCT</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54</w:t>
            </w:r>
            <w:r>
              <w:rPr>
                <w:rFonts w:ascii="Times New Roman" w:hAnsi="Times New Roman"/>
                <w:b/>
              </w:rPr>
              <w:t>.99</w:t>
            </w:r>
            <w:r w:rsidRPr="00645649">
              <w:rPr>
                <w:rFonts w:ascii="Times New Roman" w:hAnsi="Times New Roman"/>
                <w:b/>
              </w:rPr>
              <w:t>0</w:t>
            </w:r>
          </w:p>
        </w:tc>
      </w:tr>
      <w:tr w:rsidR="00CA4B05" w:rsidRPr="00645649" w:rsidTr="00CA4B05">
        <w:trPr>
          <w:trHeight w:val="719"/>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53495</w:t>
            </w:r>
          </w:p>
        </w:tc>
        <w:tc>
          <w:tcPr>
            <w:tcW w:w="6332" w:type="dxa"/>
            <w:tcBorders>
              <w:top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hAnsi="Times New Roman"/>
                <w:sz w:val="20"/>
                <w:szCs w:val="20"/>
              </w:rPr>
            </w:pPr>
            <w:r w:rsidRPr="00645649">
              <w:rPr>
                <w:rFonts w:ascii="Times New Roman" w:hAnsi="Times New Roman"/>
                <w:sz w:val="20"/>
                <w:szCs w:val="20"/>
              </w:rPr>
              <w:t xml:space="preserve">COMPRESSA GAZE, TIPO: ESTERIL, MATERIAL: ALGODAO, LARGURA: 10 CM, COMPRIMENTO: 15 CM, NUMERO FIOS: ACOLCHOADA, DOBRA: 4, COR: BRANCO </w:t>
            </w:r>
          </w:p>
          <w:p w:rsidR="00CA4B05" w:rsidRPr="00645649" w:rsidRDefault="00CA4B05" w:rsidP="00CA4B05">
            <w:pPr>
              <w:pBdr>
                <w:top w:val="nil"/>
                <w:left w:val="nil"/>
                <w:bottom w:val="nil"/>
                <w:right w:val="nil"/>
                <w:between w:val="nil"/>
              </w:pBdr>
              <w:spacing w:after="0" w:line="240" w:lineRule="auto"/>
              <w:jc w:val="both"/>
              <w:rPr>
                <w:rFonts w:ascii="Times New Roman" w:eastAsia="Times New Roman" w:hAnsi="Times New Roman"/>
                <w:sz w:val="18"/>
                <w:szCs w:val="18"/>
                <w:highlight w:val="yellow"/>
              </w:rPr>
            </w:pPr>
            <w:r w:rsidRPr="00645649">
              <w:rPr>
                <w:rFonts w:ascii="Times New Roman" w:hAnsi="Times New Roman"/>
                <w:sz w:val="20"/>
                <w:szCs w:val="20"/>
              </w:rPr>
              <w:t>Código do Item: 6510.015.0008 (ID - 53495)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5</w:t>
            </w:r>
            <w:r>
              <w:rPr>
                <w:rFonts w:ascii="Times New Roman" w:hAnsi="Times New Roman"/>
                <w:b/>
              </w:rPr>
              <w:t>6.030</w:t>
            </w:r>
          </w:p>
        </w:tc>
      </w:tr>
      <w:tr w:rsidR="00CA4B05" w:rsidRPr="00645649" w:rsidTr="00CA4B05">
        <w:trPr>
          <w:trHeight w:val="38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149096</w:t>
            </w:r>
          </w:p>
        </w:tc>
        <w:tc>
          <w:tcPr>
            <w:tcW w:w="6332" w:type="dxa"/>
            <w:tcBorders>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highlight w:val="white"/>
              </w:rPr>
            </w:pPr>
            <w:r w:rsidRPr="00645649">
              <w:rPr>
                <w:rFonts w:ascii="Times New Roman" w:eastAsia="Times New Roman" w:hAnsi="Times New Roman"/>
                <w:sz w:val="18"/>
                <w:szCs w:val="18"/>
                <w:highlight w:val="white"/>
              </w:rPr>
              <w:t>CONJUNTO ASPIRAÇÃO MANUAL INTRA UTERINA, CAPACIDADE SERINGA: 60 ML, TIPO SERINGA: VÁLVULA DUPLA, QUANTIDADE CÂNULAS ASPIRAÇÃO: 8 CÂNULAS, TIPO CÂNULA: IPAS, DIÂMETRO CÂNULAS: 4 MM, 5 MM, 6MM, 7MM, 8MM, 9MM, 10 MM, 12MM, ACESSÓRIO: CONJUNTO ADAPTADORES, FRASCO SILICONE, FORMA FORNECIMENTO: CONJUNTO.</w:t>
            </w:r>
            <w:r w:rsidRPr="00645649">
              <w:rPr>
                <w:rFonts w:ascii="Times New Roman" w:eastAsia="Times New Roman" w:hAnsi="Times New Roman"/>
                <w:b/>
                <w:sz w:val="18"/>
                <w:szCs w:val="18"/>
                <w:highlight w:val="white"/>
              </w:rPr>
              <w:t xml:space="preserve"> Código do Item: </w:t>
            </w:r>
            <w:r w:rsidRPr="00645649">
              <w:rPr>
                <w:rFonts w:ascii="Times New Roman" w:eastAsia="Times New Roman" w:hAnsi="Times New Roman"/>
                <w:sz w:val="18"/>
                <w:szCs w:val="18"/>
                <w:highlight w:val="white"/>
              </w:rPr>
              <w:t xml:space="preserve">65150420002 </w:t>
            </w:r>
            <w:r w:rsidRPr="00645649">
              <w:rPr>
                <w:rFonts w:ascii="Times New Roman" w:eastAsia="Times New Roman" w:hAnsi="Times New Roman"/>
                <w:b/>
                <w:sz w:val="18"/>
                <w:szCs w:val="18"/>
                <w:highlight w:val="white"/>
              </w:rPr>
              <w:t>(ID 149096)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4</w:t>
            </w:r>
          </w:p>
        </w:tc>
      </w:tr>
      <w:tr w:rsidR="00CA4B05" w:rsidRPr="00645649" w:rsidTr="00CA4B05">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82880</w:t>
            </w:r>
          </w:p>
        </w:tc>
        <w:tc>
          <w:tcPr>
            <w:tcW w:w="6332" w:type="dxa"/>
            <w:tcBorders>
              <w:bottom w:val="single" w:sz="4" w:space="0" w:color="000000"/>
              <w:right w:val="single" w:sz="4" w:space="0" w:color="000000"/>
            </w:tcBorders>
            <w:shd w:val="clear" w:color="auto" w:fill="auto"/>
          </w:tcPr>
          <w:p w:rsidR="00CA4B05" w:rsidRPr="00645649" w:rsidRDefault="00CA4B05" w:rsidP="00CA4B05">
            <w:pPr>
              <w:spacing w:after="0" w:line="240" w:lineRule="auto"/>
              <w:jc w:val="both"/>
              <w:rPr>
                <w:rFonts w:ascii="Times New Roman" w:hAnsi="Times New Roman"/>
                <w:sz w:val="18"/>
                <w:szCs w:val="18"/>
              </w:rPr>
            </w:pPr>
            <w:r w:rsidRPr="00645649">
              <w:rPr>
                <w:rFonts w:ascii="Times New Roman" w:hAnsi="Times New Roman"/>
                <w:sz w:val="18"/>
                <w:szCs w:val="18"/>
              </w:rPr>
              <w:t>DRENO TUBULARES (HOSPITAL), TIPO: TORÁCICO, MATERIAL: PVC, CALIBRE: 10. Código do Item: 65150940034 (ID 82880)</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auto"/>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100</w:t>
            </w:r>
          </w:p>
        </w:tc>
      </w:tr>
      <w:tr w:rsidR="00CA4B05" w:rsidRPr="00645649" w:rsidTr="00CA4B05">
        <w:trPr>
          <w:trHeight w:val="443"/>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118773</w:t>
            </w:r>
          </w:p>
        </w:tc>
        <w:tc>
          <w:tcPr>
            <w:tcW w:w="6332" w:type="dxa"/>
            <w:tcBorders>
              <w:bottom w:val="single" w:sz="4" w:space="0" w:color="000000"/>
              <w:right w:val="single" w:sz="4" w:space="0" w:color="000000"/>
            </w:tcBorders>
            <w:shd w:val="clear" w:color="auto" w:fill="auto"/>
          </w:tcPr>
          <w:p w:rsidR="00CA4B05" w:rsidRPr="00645649" w:rsidRDefault="00CA4B05" w:rsidP="00CA4B05">
            <w:pPr>
              <w:spacing w:after="0" w:line="240" w:lineRule="auto"/>
              <w:jc w:val="both"/>
              <w:rPr>
                <w:rFonts w:ascii="Times New Roman" w:hAnsi="Times New Roman"/>
                <w:sz w:val="18"/>
                <w:szCs w:val="18"/>
              </w:rPr>
            </w:pPr>
            <w:r w:rsidRPr="00645649">
              <w:rPr>
                <w:rFonts w:ascii="Times New Roman" w:hAnsi="Times New Roman"/>
                <w:sz w:val="18"/>
                <w:szCs w:val="18"/>
              </w:rPr>
              <w:t>DRENO TUBULARES (HOSPITAL), TIPO: TORÁCICO, MATERIAL: PVC, CALIBRE: 12. Código do Item: 65150940036 (ID 118773)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100</w:t>
            </w:r>
          </w:p>
        </w:tc>
      </w:tr>
      <w:tr w:rsidR="00CA4B05" w:rsidRPr="00645649" w:rsidTr="00CA4B05">
        <w:trPr>
          <w:trHeight w:val="251"/>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150202</w:t>
            </w:r>
          </w:p>
        </w:tc>
        <w:tc>
          <w:tcPr>
            <w:tcW w:w="6332" w:type="dxa"/>
            <w:tcBorders>
              <w:bottom w:val="single" w:sz="4" w:space="0" w:color="000000"/>
              <w:right w:val="single" w:sz="4" w:space="0" w:color="000000"/>
            </w:tcBorders>
            <w:shd w:val="clear" w:color="auto" w:fill="auto"/>
          </w:tcPr>
          <w:p w:rsidR="00CA4B05" w:rsidRPr="00645649" w:rsidRDefault="00CA4B05" w:rsidP="00CA4B05">
            <w:pPr>
              <w:spacing w:after="0" w:line="240" w:lineRule="auto"/>
              <w:jc w:val="both"/>
              <w:rPr>
                <w:rFonts w:ascii="Times New Roman" w:hAnsi="Times New Roman"/>
                <w:sz w:val="18"/>
                <w:szCs w:val="18"/>
              </w:rPr>
            </w:pPr>
            <w:r w:rsidRPr="00645649">
              <w:rPr>
                <w:rFonts w:ascii="Times New Roman" w:hAnsi="Times New Roman"/>
                <w:sz w:val="18"/>
                <w:szCs w:val="18"/>
              </w:rPr>
              <w:t>DRENO TUBULARES (HOSPITAL), TIPO: TORÁCICO, MATERIAL: PVC, CALIBRE: 14. Código do Item: 65150940039 (ID 150202)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125</w:t>
            </w:r>
          </w:p>
        </w:tc>
      </w:tr>
      <w:tr w:rsidR="00CA4B05" w:rsidRPr="00645649" w:rsidTr="00CA4B05">
        <w:trPr>
          <w:trHeight w:val="393"/>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82872</w:t>
            </w:r>
          </w:p>
        </w:tc>
        <w:tc>
          <w:tcPr>
            <w:tcW w:w="6332" w:type="dxa"/>
            <w:tcBorders>
              <w:bottom w:val="single" w:sz="4" w:space="0" w:color="000000"/>
              <w:right w:val="single" w:sz="4" w:space="0" w:color="000000"/>
            </w:tcBorders>
            <w:shd w:val="clear" w:color="auto" w:fill="auto"/>
          </w:tcPr>
          <w:p w:rsidR="00CA4B05" w:rsidRPr="00645649" w:rsidRDefault="00CA4B05" w:rsidP="00CA4B05">
            <w:pPr>
              <w:spacing w:after="0" w:line="240" w:lineRule="auto"/>
              <w:jc w:val="both"/>
              <w:rPr>
                <w:rFonts w:ascii="Times New Roman" w:hAnsi="Times New Roman"/>
                <w:sz w:val="18"/>
                <w:szCs w:val="18"/>
              </w:rPr>
            </w:pPr>
            <w:r w:rsidRPr="00645649">
              <w:rPr>
                <w:rFonts w:ascii="Times New Roman" w:hAnsi="Times New Roman"/>
                <w:sz w:val="18"/>
                <w:szCs w:val="18"/>
              </w:rPr>
              <w:t>DRENO TUBULARES (HOSPITAL), TIPO: TORÁCICO, MATERIAL: PVC, CALIBRE: 26. Código do Item: 65150940026 (ID 82872)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1</w:t>
            </w:r>
            <w:r>
              <w:rPr>
                <w:rFonts w:ascii="Times New Roman" w:hAnsi="Times New Roman"/>
                <w:b/>
              </w:rPr>
              <w:t>3</w:t>
            </w:r>
            <w:r w:rsidRPr="00645649">
              <w:rPr>
                <w:rFonts w:ascii="Times New Roman" w:hAnsi="Times New Roman"/>
                <w:b/>
              </w:rPr>
              <w:t>5</w:t>
            </w:r>
          </w:p>
        </w:tc>
      </w:tr>
      <w:tr w:rsidR="00CA4B05" w:rsidRPr="00645649" w:rsidTr="00CA4B05">
        <w:trPr>
          <w:trHeight w:val="393"/>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82879</w:t>
            </w:r>
          </w:p>
        </w:tc>
        <w:tc>
          <w:tcPr>
            <w:tcW w:w="6332" w:type="dxa"/>
            <w:tcBorders>
              <w:bottom w:val="single" w:sz="4" w:space="0" w:color="000000"/>
              <w:right w:val="single" w:sz="4" w:space="0" w:color="000000"/>
            </w:tcBorders>
            <w:shd w:val="clear" w:color="auto" w:fill="auto"/>
          </w:tcPr>
          <w:p w:rsidR="00CA4B05" w:rsidRPr="00645649" w:rsidRDefault="00CA4B05" w:rsidP="00CA4B05">
            <w:pPr>
              <w:spacing w:after="0" w:line="240" w:lineRule="auto"/>
              <w:jc w:val="both"/>
              <w:rPr>
                <w:rFonts w:ascii="Times New Roman" w:hAnsi="Times New Roman"/>
                <w:sz w:val="18"/>
                <w:szCs w:val="18"/>
              </w:rPr>
            </w:pPr>
            <w:r w:rsidRPr="00645649">
              <w:rPr>
                <w:rFonts w:ascii="Times New Roman" w:hAnsi="Times New Roman"/>
                <w:sz w:val="18"/>
                <w:szCs w:val="18"/>
              </w:rPr>
              <w:t>DRENO TUBULARES (HOSPITAL), TIPO: TORÁCICO, MATERIAL: PVC, CALIBRE: 28. Código do Item: 65150940033 (ID 82879)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1</w:t>
            </w:r>
            <w:r>
              <w:rPr>
                <w:rFonts w:ascii="Times New Roman" w:hAnsi="Times New Roman"/>
                <w:b/>
              </w:rPr>
              <w:t>3</w:t>
            </w:r>
            <w:r w:rsidRPr="00645649">
              <w:rPr>
                <w:rFonts w:ascii="Times New Roman" w:hAnsi="Times New Roman"/>
                <w:b/>
              </w:rPr>
              <w:t>5</w:t>
            </w:r>
          </w:p>
        </w:tc>
      </w:tr>
      <w:tr w:rsidR="00CA4B05" w:rsidRPr="00645649" w:rsidTr="00CA4B05">
        <w:trPr>
          <w:trHeight w:val="60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22340</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lang w:bidi="hi-IN"/>
              </w:rPr>
            </w:pPr>
            <w:r w:rsidRPr="00645649">
              <w:rPr>
                <w:rFonts w:ascii="Times New Roman" w:eastAsia="Times New Roman" w:hAnsi="Times New Roman"/>
                <w:color w:val="000000"/>
                <w:sz w:val="18"/>
                <w:szCs w:val="18"/>
                <w:highlight w:val="white"/>
                <w:lang w:bidi="hi-IN"/>
              </w:rPr>
              <w:t xml:space="preserve">ESPECULO VAGINAL, MATERIAL: POLIESTIRENO, TIPO: NORMAL, TAMANHO: MEDIO (NUMERO 2), ESTERILIZACAO: DESCARTAVEL, ACESSORIOS: N/A </w:t>
            </w:r>
            <w:r w:rsidRPr="00645649">
              <w:rPr>
                <w:rFonts w:ascii="Times New Roman" w:eastAsia="Times New Roman" w:hAnsi="Times New Roman"/>
                <w:color w:val="000000"/>
                <w:sz w:val="18"/>
                <w:szCs w:val="18"/>
                <w:highlight w:val="white"/>
                <w:lang w:bidi="hi-IN"/>
              </w:rPr>
              <w:br/>
              <w:t>Código do Item: 6519.121.0008 (ID - 22340)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1680</w:t>
            </w:r>
          </w:p>
        </w:tc>
      </w:tr>
      <w:tr w:rsidR="00CA4B05" w:rsidRPr="00645649" w:rsidTr="00CA4B05">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22341</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lang w:bidi="hi-IN"/>
              </w:rPr>
            </w:pPr>
            <w:r w:rsidRPr="00645649">
              <w:rPr>
                <w:rFonts w:ascii="Times New Roman" w:eastAsia="Times New Roman" w:hAnsi="Times New Roman"/>
                <w:color w:val="000000"/>
                <w:sz w:val="18"/>
                <w:szCs w:val="18"/>
                <w:highlight w:val="white"/>
                <w:lang w:bidi="hi-IN"/>
              </w:rPr>
              <w:t xml:space="preserve">ESPECULO VAGINAL, MATERIAL: POLIESTIRENO, TIPO: NORMAL, TAMANHO: PEQUENO (NUMERO 1), ESTERILIZACAO: DESCARTAVEL, ACESSORIOS: N/A </w:t>
            </w:r>
            <w:r w:rsidRPr="00645649">
              <w:rPr>
                <w:rFonts w:ascii="Times New Roman" w:eastAsia="Times New Roman" w:hAnsi="Times New Roman"/>
                <w:color w:val="000000"/>
                <w:sz w:val="18"/>
                <w:szCs w:val="18"/>
                <w:highlight w:val="white"/>
                <w:lang w:bidi="hi-IN"/>
              </w:rPr>
              <w:br/>
              <w:t>Código do Item: 6519.121.0009 (ID - 22341)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3420</w:t>
            </w:r>
          </w:p>
        </w:tc>
      </w:tr>
      <w:tr w:rsidR="00CA4B05" w:rsidRPr="00645649" w:rsidTr="00CA4B05">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150987</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lang w:bidi="hi-IN"/>
              </w:rPr>
            </w:pPr>
            <w:r w:rsidRPr="00645649">
              <w:rPr>
                <w:rFonts w:ascii="Times New Roman" w:eastAsia="Times New Roman" w:hAnsi="Times New Roman"/>
                <w:sz w:val="18"/>
                <w:szCs w:val="18"/>
                <w:lang w:bidi="hi-IN"/>
              </w:rPr>
              <w:t xml:space="preserve">FIXADOR CITOLOGICO, COMPOSICAO: ETANOL, POLIETILINOGLICOL, FORMA FORNECIMENTO: FRASCO SPRAY 100ML </w:t>
            </w:r>
            <w:r w:rsidRPr="00645649">
              <w:rPr>
                <w:rFonts w:ascii="Times New Roman" w:eastAsia="Times New Roman" w:hAnsi="Times New Roman"/>
                <w:sz w:val="18"/>
                <w:szCs w:val="18"/>
                <w:lang w:bidi="hi-IN"/>
              </w:rPr>
              <w:br/>
              <w:t>Código do Item: 6810.295.0004 (ID - 150987)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207</w:t>
            </w:r>
          </w:p>
        </w:tc>
      </w:tr>
      <w:tr w:rsidR="00CA4B05" w:rsidRPr="00645649" w:rsidTr="00CA4B05">
        <w:trPr>
          <w:trHeight w:val="78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26067</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lang w:bidi="hi-IN"/>
              </w:rPr>
            </w:pPr>
            <w:r w:rsidRPr="00645649">
              <w:rPr>
                <w:rFonts w:ascii="Times New Roman" w:eastAsia="Times New Roman" w:hAnsi="Times New Roman"/>
                <w:color w:val="000000"/>
                <w:sz w:val="18"/>
                <w:szCs w:val="18"/>
                <w:highlight w:val="white"/>
                <w:lang w:bidi="hi-IN"/>
              </w:rPr>
              <w:t xml:space="preserve">FIXADOR TUBO TRAQUEOSTOMIA, TAMANHO: ADULTO </w:t>
            </w:r>
            <w:r w:rsidRPr="00645649">
              <w:rPr>
                <w:rFonts w:ascii="Times New Roman" w:eastAsia="Times New Roman" w:hAnsi="Times New Roman"/>
                <w:color w:val="000000"/>
                <w:sz w:val="18"/>
                <w:szCs w:val="18"/>
                <w:highlight w:val="white"/>
                <w:lang w:bidi="hi-IN"/>
              </w:rPr>
              <w:br/>
              <w:t>Código do Item: 6515.128.0001 (ID - 26067)</w:t>
            </w:r>
            <w:r w:rsidRPr="00645649">
              <w:rPr>
                <w:rFonts w:ascii="Times New Roman" w:eastAsiaTheme="minorHAnsi" w:hAnsi="Times New Roman"/>
                <w:lang w:eastAsia="en-US"/>
              </w:rPr>
              <w:t xml:space="preserve"> </w:t>
            </w:r>
            <w:r w:rsidRPr="00645649">
              <w:rPr>
                <w:rFonts w:ascii="Times New Roman" w:eastAsia="Times New Roman" w:hAnsi="Times New Roman"/>
                <w:b/>
                <w:color w:val="000000"/>
                <w:sz w:val="18"/>
                <w:szCs w:val="18"/>
                <w:highlight w:val="white"/>
                <w:lang w:bidi="hi-IN"/>
              </w:rPr>
              <w:t xml:space="preserve">COMPLEMENTAÇÃO DO ITEM: </w:t>
            </w:r>
            <w:r w:rsidRPr="00645649">
              <w:rPr>
                <w:rFonts w:ascii="Times New Roman" w:eastAsia="Times New Roman" w:hAnsi="Times New Roman"/>
                <w:color w:val="000000"/>
                <w:sz w:val="18"/>
                <w:szCs w:val="18"/>
                <w:highlight w:val="white"/>
                <w:lang w:bidi="hi-IN"/>
              </w:rPr>
              <w:t xml:space="preserve">DEVERÁ SER EM TECIDO ESPUMADO COM FECHAMENTO </w:t>
            </w:r>
            <w:proofErr w:type="gramStart"/>
            <w:r w:rsidRPr="00645649">
              <w:rPr>
                <w:rFonts w:ascii="Times New Roman" w:eastAsia="Times New Roman" w:hAnsi="Times New Roman"/>
                <w:color w:val="000000"/>
                <w:sz w:val="18"/>
                <w:szCs w:val="18"/>
                <w:highlight w:val="white"/>
                <w:lang w:bidi="hi-IN"/>
              </w:rPr>
              <w:t>EM  VELCRO</w:t>
            </w:r>
            <w:proofErr w:type="gramEnd"/>
            <w:r w:rsidRPr="00645649">
              <w:rPr>
                <w:rFonts w:ascii="Times New Roman" w:eastAsia="Times New Roman" w:hAnsi="Times New Roman"/>
                <w:color w:val="000000"/>
                <w:sz w:val="18"/>
                <w:szCs w:val="18"/>
                <w:lang w:bidi="hi-IN"/>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3</w:t>
            </w:r>
            <w:r>
              <w:rPr>
                <w:rFonts w:ascii="Times New Roman" w:hAnsi="Times New Roman"/>
                <w:b/>
              </w:rPr>
              <w:t>.</w:t>
            </w:r>
            <w:r w:rsidRPr="00645649">
              <w:rPr>
                <w:rFonts w:ascii="Times New Roman" w:hAnsi="Times New Roman"/>
                <w:b/>
              </w:rPr>
              <w:t>0</w:t>
            </w:r>
            <w:r>
              <w:rPr>
                <w:rFonts w:ascii="Times New Roman" w:hAnsi="Times New Roman"/>
                <w:b/>
              </w:rPr>
              <w:t>33</w:t>
            </w:r>
          </w:p>
        </w:tc>
      </w:tr>
      <w:tr w:rsidR="00CA4B05" w:rsidRPr="00645649" w:rsidTr="00CA4B05">
        <w:trPr>
          <w:trHeight w:val="72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52594</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color w:val="FF0000"/>
                <w:sz w:val="18"/>
                <w:szCs w:val="18"/>
                <w:highlight w:val="yellow"/>
                <w:lang w:bidi="hi-IN"/>
              </w:rPr>
            </w:pPr>
            <w:r w:rsidRPr="00645649">
              <w:rPr>
                <w:rFonts w:ascii="Times New Roman" w:eastAsia="Times New Roman" w:hAnsi="Times New Roman"/>
                <w:color w:val="000000"/>
                <w:sz w:val="18"/>
                <w:szCs w:val="18"/>
                <w:highlight w:val="white"/>
                <w:lang w:bidi="hi-IN"/>
              </w:rPr>
              <w:t xml:space="preserve">FRASCO COLETOR SECRECAO, MATERIAL: CLORETO POLIVINILA CRISTAL, APLICACAO: SECRECAO CIRURGIA, TIPO: DESCARTAVEL, CAPACIDADE: 5000 ML, TIPO TAMPA: ROSQUEADA, COR: TRANSPARENTE, QUANTIDADE ENTRADA TAMPA: N/D, ALCA: N/D, TIPO VALVULA: ANTI-REFLUXO, GRADUACAO: 100 EM 100 ML </w:t>
            </w:r>
            <w:r w:rsidRPr="00645649">
              <w:rPr>
                <w:rFonts w:ascii="Times New Roman" w:eastAsia="Times New Roman" w:hAnsi="Times New Roman"/>
                <w:color w:val="000000"/>
                <w:sz w:val="18"/>
                <w:szCs w:val="18"/>
                <w:highlight w:val="white"/>
                <w:lang w:bidi="hi-IN"/>
              </w:rPr>
              <w:br/>
              <w:t>Código do Item: 6515.121.0014 (ID - 52594)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1800</w:t>
            </w:r>
          </w:p>
        </w:tc>
      </w:tr>
      <w:tr w:rsidR="00CA4B05" w:rsidRPr="00645649" w:rsidTr="00CA4B05">
        <w:trPr>
          <w:trHeight w:val="72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lastRenderedPageBreak/>
              <w:t>16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21631</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color w:val="FF0000"/>
                <w:sz w:val="18"/>
                <w:szCs w:val="18"/>
                <w:lang w:bidi="hi-IN"/>
              </w:rPr>
            </w:pPr>
            <w:r w:rsidRPr="00645649">
              <w:rPr>
                <w:rFonts w:ascii="Times New Roman" w:eastAsia="Times New Roman" w:hAnsi="Times New Roman"/>
                <w:color w:val="000000"/>
                <w:sz w:val="18"/>
                <w:szCs w:val="18"/>
                <w:highlight w:val="white"/>
                <w:lang w:bidi="hi-IN"/>
              </w:rPr>
              <w:t xml:space="preserve">FRASCO COLETOR SECRECAO, MATERIAL: POLIETILENO, APLICACAO: DRENAGEM TORACICA, TIPO: N/D, CAPACIDADE: 1000 ML, TIPO TAMPA: ROSQUEADA, COR: N/D, QUANTIDADE ENTRADA TAMPA: 2 ENTRADAS, ALCA: COM ALCA, TIPO VALVULA: N/D, GRADUACAO: N/D </w:t>
            </w:r>
            <w:r w:rsidRPr="00645649">
              <w:rPr>
                <w:rFonts w:ascii="Times New Roman" w:eastAsia="Times New Roman" w:hAnsi="Times New Roman"/>
                <w:color w:val="000000"/>
                <w:sz w:val="18"/>
                <w:szCs w:val="18"/>
                <w:highlight w:val="white"/>
                <w:lang w:bidi="hi-IN"/>
              </w:rPr>
              <w:br/>
              <w:t>Código do Item: 6515.121.0001 (ID - 21631)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5</w:t>
            </w:r>
            <w:r>
              <w:rPr>
                <w:rFonts w:ascii="Times New Roman" w:hAnsi="Times New Roman"/>
                <w:b/>
              </w:rPr>
              <w:t>7</w:t>
            </w:r>
            <w:r w:rsidRPr="00645649">
              <w:rPr>
                <w:rFonts w:ascii="Times New Roman" w:hAnsi="Times New Roman"/>
                <w:b/>
              </w:rPr>
              <w:t>0</w:t>
            </w:r>
          </w:p>
        </w:tc>
      </w:tr>
      <w:tr w:rsidR="00CA4B05" w:rsidRPr="00645649" w:rsidTr="00CA4B05">
        <w:trPr>
          <w:trHeight w:val="120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17</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23068</w:t>
            </w:r>
          </w:p>
        </w:tc>
        <w:tc>
          <w:tcPr>
            <w:tcW w:w="6332" w:type="dxa"/>
            <w:tcBorders>
              <w:top w:val="single" w:sz="4" w:space="0" w:color="auto"/>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color w:val="FF0000"/>
                <w:sz w:val="18"/>
                <w:szCs w:val="18"/>
                <w:lang w:bidi="hi-IN"/>
              </w:rPr>
            </w:pPr>
            <w:r w:rsidRPr="00645649">
              <w:rPr>
                <w:rFonts w:ascii="Times New Roman" w:eastAsia="Times New Roman" w:hAnsi="Times New Roman"/>
                <w:color w:val="000000"/>
                <w:sz w:val="18"/>
                <w:szCs w:val="18"/>
                <w:highlight w:val="white"/>
                <w:lang w:bidi="hi-IN"/>
              </w:rPr>
              <w:t xml:space="preserve">FRASCO PARA ADMINISTRACAO DE NUTRICAO (DIET), TIPO: DESCARTAVEL, APLICACAO: NUTRICAO ENTERAL, MATERIAL: POLIPROPILENO, CAPACIDADE: 300 ML, TIPO GRADUACAO: CRESCENTE E DECRESCENTE, GRADUACAO: N/D </w:t>
            </w:r>
            <w:r w:rsidRPr="00645649">
              <w:rPr>
                <w:rFonts w:ascii="Times New Roman" w:eastAsia="Times New Roman" w:hAnsi="Times New Roman"/>
                <w:color w:val="000000"/>
                <w:sz w:val="18"/>
                <w:szCs w:val="18"/>
                <w:highlight w:val="white"/>
                <w:lang w:bidi="hi-IN"/>
              </w:rPr>
              <w:br/>
              <w:t>Código do Item: 6515.118.0001 (ID - 23068)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2400</w:t>
            </w:r>
          </w:p>
        </w:tc>
      </w:tr>
      <w:tr w:rsidR="00CA4B05" w:rsidRPr="00645649" w:rsidTr="00CA4B05">
        <w:trPr>
          <w:trHeight w:val="24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18</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23069</w:t>
            </w:r>
          </w:p>
        </w:tc>
        <w:tc>
          <w:tcPr>
            <w:tcW w:w="6332" w:type="dxa"/>
            <w:tcBorders>
              <w:top w:val="nil"/>
              <w:left w:val="nil"/>
              <w:bottom w:val="single" w:sz="4" w:space="0" w:color="auto"/>
              <w:right w:val="single" w:sz="4" w:space="0" w:color="auto"/>
            </w:tcBorders>
            <w:shd w:val="clear" w:color="000000" w:fill="FFFFFF"/>
            <w:vAlign w:val="center"/>
          </w:tcPr>
          <w:p w:rsidR="00CA4B05" w:rsidRPr="00645649" w:rsidRDefault="00CA4B05" w:rsidP="00CA4B05">
            <w:pPr>
              <w:spacing w:after="0" w:line="240" w:lineRule="auto"/>
              <w:jc w:val="both"/>
              <w:rPr>
                <w:rFonts w:ascii="Times New Roman" w:hAnsi="Times New Roman"/>
                <w:sz w:val="20"/>
                <w:szCs w:val="20"/>
              </w:rPr>
            </w:pPr>
            <w:r w:rsidRPr="00645649">
              <w:rPr>
                <w:rFonts w:ascii="Times New Roman" w:hAnsi="Times New Roman"/>
                <w:sz w:val="20"/>
                <w:szCs w:val="20"/>
              </w:rPr>
              <w:t xml:space="preserve">FRASCO PARA ADMINISTRACAO DE NUTRICAO (DIET), TIPO: DESCARTAVEL, APLICACAO: NUTRICAO ENTERAL, MATERIAL: POLIPROPILENO, CAPACIDADE: 500 ML, TIPO GRADUACAO: N/D, GRADUACAO: N/D </w:t>
            </w:r>
            <w:r w:rsidRPr="00645649">
              <w:rPr>
                <w:rFonts w:ascii="Times New Roman" w:hAnsi="Times New Roman"/>
                <w:sz w:val="20"/>
                <w:szCs w:val="20"/>
              </w:rPr>
              <w:br/>
              <w:t>Código do Item: 6515.118.0002 (ID - 23069)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4275</w:t>
            </w:r>
          </w:p>
        </w:tc>
      </w:tr>
      <w:tr w:rsidR="00CA4B05" w:rsidRPr="00645649" w:rsidTr="00CA4B05">
        <w:trPr>
          <w:trHeight w:val="96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19</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134647</w:t>
            </w:r>
          </w:p>
        </w:tc>
        <w:tc>
          <w:tcPr>
            <w:tcW w:w="6332" w:type="dxa"/>
            <w:tcBorders>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highlight w:val="white"/>
              </w:rPr>
            </w:pPr>
            <w:r w:rsidRPr="00645649">
              <w:rPr>
                <w:rFonts w:ascii="Times New Roman" w:eastAsia="Times New Roman" w:hAnsi="Times New Roman"/>
                <w:sz w:val="18"/>
                <w:szCs w:val="18"/>
                <w:highlight w:val="white"/>
              </w:rPr>
              <w:t>LUVA SEGURANÇA MEDICO-HOSPITALAR, MODELO: PROCEDIMENTO (NÃO CIRÚRGICA-NÃO ESTERILIZADA), MATERIAL: LÁTEX, TAMANHO LUVA PROCEDIMENTO: GRANDE, TAMANHO LUVA CIRÚRGICA: N/</w:t>
            </w:r>
            <w:proofErr w:type="gramStart"/>
            <w:r w:rsidRPr="00645649">
              <w:rPr>
                <w:rFonts w:ascii="Times New Roman" w:eastAsia="Times New Roman" w:hAnsi="Times New Roman"/>
                <w:sz w:val="18"/>
                <w:szCs w:val="18"/>
                <w:highlight w:val="white"/>
              </w:rPr>
              <w:t>A .</w:t>
            </w:r>
            <w:proofErr w:type="gramEnd"/>
            <w:r w:rsidRPr="00645649">
              <w:rPr>
                <w:rFonts w:ascii="Times New Roman" w:eastAsia="Times New Roman" w:hAnsi="Times New Roman"/>
                <w:b/>
                <w:sz w:val="18"/>
                <w:szCs w:val="18"/>
                <w:highlight w:val="white"/>
              </w:rPr>
              <w:t xml:space="preserve"> Código do Item: </w:t>
            </w:r>
            <w:r w:rsidRPr="00645649">
              <w:rPr>
                <w:rFonts w:ascii="Times New Roman" w:eastAsia="Times New Roman" w:hAnsi="Times New Roman"/>
                <w:sz w:val="18"/>
                <w:szCs w:val="18"/>
                <w:highlight w:val="white"/>
              </w:rPr>
              <w:t xml:space="preserve">42400390042 </w:t>
            </w:r>
            <w:r w:rsidRPr="00645649">
              <w:rPr>
                <w:rFonts w:ascii="Times New Roman" w:eastAsia="Times New Roman" w:hAnsi="Times New Roman"/>
                <w:b/>
                <w:sz w:val="18"/>
                <w:szCs w:val="18"/>
                <w:highlight w:val="white"/>
              </w:rPr>
              <w:t>(ID 134647)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CX</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36</w:t>
            </w:r>
            <w:r>
              <w:rPr>
                <w:rFonts w:ascii="Times New Roman" w:hAnsi="Times New Roman"/>
                <w:b/>
              </w:rPr>
              <w:t>14</w:t>
            </w:r>
          </w:p>
        </w:tc>
      </w:tr>
      <w:tr w:rsidR="00CA4B05" w:rsidRPr="00645649" w:rsidTr="00CA4B05">
        <w:trPr>
          <w:trHeight w:val="96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135681</w:t>
            </w:r>
          </w:p>
        </w:tc>
        <w:tc>
          <w:tcPr>
            <w:tcW w:w="6332" w:type="dxa"/>
            <w:tcBorders>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highlight w:val="white"/>
              </w:rPr>
            </w:pPr>
            <w:r w:rsidRPr="00645649">
              <w:rPr>
                <w:rFonts w:ascii="Times New Roman" w:eastAsia="Times New Roman" w:hAnsi="Times New Roman"/>
                <w:sz w:val="18"/>
                <w:szCs w:val="18"/>
                <w:highlight w:val="white"/>
              </w:rPr>
              <w:t>LUVA SEGURANÇA MEDICO-HOSPITALAR, MODELO: PROCEDIMENTO, MATERIAL: LÁTEX, TAMANHO LUVA PROCEDIMENTO: MEDIO, TAMANHO LUVA CIRÚRGICA: N/A, FORMA FORNECIMENTO: CAIXA.</w:t>
            </w:r>
            <w:r w:rsidRPr="00645649">
              <w:rPr>
                <w:rFonts w:ascii="Times New Roman" w:eastAsia="Times New Roman" w:hAnsi="Times New Roman"/>
                <w:b/>
                <w:sz w:val="18"/>
                <w:szCs w:val="18"/>
                <w:highlight w:val="white"/>
              </w:rPr>
              <w:t xml:space="preserve"> Código do Item: </w:t>
            </w:r>
            <w:r w:rsidRPr="00645649">
              <w:rPr>
                <w:rFonts w:ascii="Times New Roman" w:eastAsia="Times New Roman" w:hAnsi="Times New Roman"/>
                <w:sz w:val="18"/>
                <w:szCs w:val="18"/>
                <w:highlight w:val="white"/>
              </w:rPr>
              <w:t xml:space="preserve">42400390044 </w:t>
            </w:r>
            <w:r w:rsidRPr="00645649">
              <w:rPr>
                <w:rFonts w:ascii="Times New Roman" w:eastAsia="Times New Roman" w:hAnsi="Times New Roman"/>
                <w:b/>
                <w:sz w:val="18"/>
                <w:szCs w:val="18"/>
                <w:highlight w:val="white"/>
              </w:rPr>
              <w:t>(ID 135681)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CX</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7</w:t>
            </w:r>
            <w:r>
              <w:rPr>
                <w:rFonts w:ascii="Times New Roman" w:hAnsi="Times New Roman"/>
                <w:b/>
              </w:rPr>
              <w:t>.</w:t>
            </w:r>
            <w:r w:rsidRPr="00645649">
              <w:rPr>
                <w:rFonts w:ascii="Times New Roman" w:hAnsi="Times New Roman"/>
                <w:b/>
              </w:rPr>
              <w:t>1</w:t>
            </w:r>
            <w:r>
              <w:rPr>
                <w:rFonts w:ascii="Times New Roman" w:hAnsi="Times New Roman"/>
                <w:b/>
              </w:rPr>
              <w:t>78</w:t>
            </w:r>
          </w:p>
        </w:tc>
      </w:tr>
      <w:tr w:rsidR="00CA4B05" w:rsidRPr="00645649" w:rsidTr="00CA4B05">
        <w:trPr>
          <w:trHeight w:val="421"/>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14659</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lang w:bidi="hi-IN"/>
              </w:rPr>
            </w:pPr>
            <w:r w:rsidRPr="00645649">
              <w:rPr>
                <w:rFonts w:ascii="Times New Roman" w:eastAsia="Times New Roman" w:hAnsi="Times New Roman"/>
                <w:sz w:val="18"/>
                <w:szCs w:val="18"/>
                <w:lang w:bidi="hi-IN"/>
              </w:rPr>
              <w:t xml:space="preserve">SERRA GIGLE, MATERIAL: ACO INOX, COMPRIMENTO: 40 CM, APLICACAO: CIRURGIA VARIADAS </w:t>
            </w:r>
            <w:r w:rsidRPr="00645649">
              <w:rPr>
                <w:rFonts w:ascii="Times New Roman" w:eastAsia="Times New Roman" w:hAnsi="Times New Roman"/>
                <w:sz w:val="18"/>
                <w:szCs w:val="18"/>
                <w:lang w:bidi="hi-IN"/>
              </w:rPr>
              <w:br/>
              <w:t>Código do Item: 6515.226.0001 (ID - 14659)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40</w:t>
            </w:r>
          </w:p>
        </w:tc>
      </w:tr>
      <w:tr w:rsidR="00CA4B05" w:rsidRPr="00645649" w:rsidTr="00CA4B05">
        <w:trPr>
          <w:trHeight w:val="677"/>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67755</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highlight w:val="yellow"/>
                <w:lang w:bidi="hi-IN"/>
              </w:rPr>
            </w:pPr>
            <w:r w:rsidRPr="00645649">
              <w:rPr>
                <w:rFonts w:ascii="Times New Roman" w:eastAsia="Times New Roman" w:hAnsi="Times New Roman"/>
                <w:color w:val="000000"/>
                <w:sz w:val="18"/>
                <w:szCs w:val="18"/>
                <w:highlight w:val="white"/>
                <w:lang w:bidi="hi-IN"/>
              </w:rPr>
              <w:t xml:space="preserve">SONDA ASPIRACAO TRAQUEAL, MATERIAL: PVC, CALIBRE: 8, COMPRIMENTO: N/A, VALVULA: N/A, CARACTERISTICAS ADICIONAIS: ORIFICIOS DISTAIS LATERALIZADOS E CONECTOR UNIVERSAL, EMBALAGEM: ABERTURA COM TECNICA ASSEPTICA </w:t>
            </w:r>
            <w:r w:rsidRPr="00645649">
              <w:rPr>
                <w:rFonts w:ascii="Times New Roman" w:eastAsia="Times New Roman" w:hAnsi="Times New Roman"/>
                <w:color w:val="000000"/>
                <w:sz w:val="18"/>
                <w:szCs w:val="18"/>
                <w:highlight w:val="white"/>
                <w:lang w:bidi="hi-IN"/>
              </w:rPr>
              <w:br/>
              <w:t>Código do Item: 6515.221.0010 (ID - 67755)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9662</w:t>
            </w:r>
          </w:p>
        </w:tc>
      </w:tr>
      <w:tr w:rsidR="00CA4B05" w:rsidRPr="00645649" w:rsidTr="00CA4B05">
        <w:trPr>
          <w:trHeight w:val="393"/>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63688</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eastAsia="Times New Roman" w:hAnsi="Times New Roman"/>
                <w:sz w:val="18"/>
                <w:szCs w:val="18"/>
                <w:highlight w:val="yellow"/>
                <w:lang w:bidi="hi-IN"/>
              </w:rPr>
            </w:pPr>
            <w:r w:rsidRPr="00645649">
              <w:rPr>
                <w:rFonts w:ascii="Times New Roman" w:eastAsia="Times New Roman" w:hAnsi="Times New Roman"/>
                <w:sz w:val="18"/>
                <w:szCs w:val="18"/>
                <w:highlight w:val="white"/>
                <w:lang w:bidi="hi-IN"/>
              </w:rPr>
              <w:t xml:space="preserve">SONDA ASPIRACAO TRAQUEAL, MATERIAL: PVC, CALIBRE: 12, COMPRIMENTO: N/A, VALVULA: N/A, CARACTERISTICAS ADICIONAIS: ORIFICIOS DISTAIS LATERALIZADOS E CONECTOR UNIVERSAL, EMBALAGEM: ABERTURA COM TECNICA ASSEPTICA </w:t>
            </w:r>
            <w:r w:rsidRPr="00645649">
              <w:rPr>
                <w:rFonts w:ascii="Times New Roman" w:eastAsia="Times New Roman" w:hAnsi="Times New Roman"/>
                <w:sz w:val="18"/>
                <w:szCs w:val="18"/>
                <w:highlight w:val="white"/>
                <w:lang w:bidi="hi-IN"/>
              </w:rPr>
              <w:br/>
              <w:t>Código do Item: 6515.221.0003 (ID - 63688)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79</w:t>
            </w:r>
            <w:r>
              <w:rPr>
                <w:rFonts w:ascii="Times New Roman" w:hAnsi="Times New Roman"/>
                <w:b/>
              </w:rPr>
              <w:t>16</w:t>
            </w:r>
          </w:p>
        </w:tc>
      </w:tr>
      <w:tr w:rsidR="00CA4B05" w:rsidRPr="00645649" w:rsidTr="00CA4B05">
        <w:trPr>
          <w:trHeight w:val="337"/>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21976</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both"/>
              <w:rPr>
                <w:rFonts w:ascii="Times New Roman" w:hAnsi="Times New Roman"/>
                <w:highlight w:val="white"/>
                <w:lang w:bidi="hi-IN"/>
              </w:rPr>
            </w:pPr>
            <w:r w:rsidRPr="00645649">
              <w:rPr>
                <w:rFonts w:ascii="Times New Roman" w:eastAsia="Times New Roman" w:hAnsi="Times New Roman"/>
                <w:sz w:val="18"/>
                <w:szCs w:val="18"/>
                <w:highlight w:val="white"/>
                <w:lang w:bidi="hi-IN"/>
              </w:rPr>
              <w:t xml:space="preserve">SONDA URETRAL, MATERIAL: POLIVINIL, CALIBRE:12 </w:t>
            </w:r>
            <w:r w:rsidRPr="00645649">
              <w:rPr>
                <w:rFonts w:ascii="Times New Roman" w:eastAsia="Times New Roman" w:hAnsi="Times New Roman"/>
                <w:sz w:val="18"/>
                <w:szCs w:val="18"/>
                <w:highlight w:val="white"/>
                <w:lang w:bidi="hi-IN"/>
              </w:rPr>
              <w:br/>
              <w:t>Código do Item: 6515.237.0002 (ID - 21976)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color w:val="000000"/>
                <w:sz w:val="18"/>
                <w:szCs w:val="18"/>
              </w:rPr>
            </w:pPr>
            <w:r w:rsidRPr="00645649">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CA4B05" w:rsidRPr="00645649" w:rsidRDefault="00CA4B05" w:rsidP="00CA4B05">
            <w:pPr>
              <w:spacing w:after="0" w:line="240" w:lineRule="auto"/>
              <w:jc w:val="center"/>
              <w:rPr>
                <w:rFonts w:ascii="Times New Roman" w:hAnsi="Times New Roman"/>
                <w:b/>
              </w:rPr>
            </w:pPr>
            <w:r w:rsidRPr="00645649">
              <w:rPr>
                <w:rFonts w:ascii="Times New Roman" w:hAnsi="Times New Roman"/>
                <w:b/>
              </w:rPr>
              <w:t>16</w:t>
            </w:r>
            <w:r>
              <w:rPr>
                <w:rFonts w:ascii="Times New Roman" w:hAnsi="Times New Roman"/>
                <w:b/>
              </w:rPr>
              <w:t>.</w:t>
            </w:r>
            <w:r w:rsidRPr="00645649">
              <w:rPr>
                <w:rFonts w:ascii="Times New Roman" w:hAnsi="Times New Roman"/>
                <w:b/>
              </w:rPr>
              <w:t>9</w:t>
            </w:r>
            <w:r>
              <w:rPr>
                <w:rFonts w:ascii="Times New Roman" w:hAnsi="Times New Roman"/>
                <w:b/>
              </w:rPr>
              <w:t>26</w:t>
            </w:r>
          </w:p>
        </w:tc>
      </w:tr>
      <w:tr w:rsidR="00B56565" w:rsidRPr="00645649" w:rsidTr="00CA4B05">
        <w:trPr>
          <w:trHeight w:val="337"/>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565" w:rsidRPr="00645649" w:rsidRDefault="00B56565" w:rsidP="00CA4B05">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565" w:rsidRPr="00645649" w:rsidRDefault="00B56565" w:rsidP="00CA4B05">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149997</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565" w:rsidRPr="00B56565" w:rsidRDefault="00B56565" w:rsidP="00B56565">
            <w:pPr>
              <w:spacing w:after="0" w:line="240" w:lineRule="auto"/>
              <w:jc w:val="both"/>
              <w:rPr>
                <w:rFonts w:ascii="Times New Roman" w:eastAsia="Times New Roman" w:hAnsi="Times New Roman"/>
                <w:sz w:val="18"/>
                <w:szCs w:val="18"/>
                <w:highlight w:val="white"/>
                <w:lang w:bidi="hi-IN"/>
              </w:rPr>
            </w:pPr>
            <w:r w:rsidRPr="00B56565">
              <w:rPr>
                <w:rFonts w:ascii="Times New Roman" w:eastAsia="Times New Roman" w:hAnsi="Times New Roman"/>
                <w:sz w:val="18"/>
                <w:szCs w:val="18"/>
                <w:highlight w:val="white"/>
                <w:lang w:bidi="hi-IN"/>
              </w:rPr>
              <w:t xml:space="preserve">SISTEMA COLETOR URINA, TIPO: SISTEMA FECHADO, CAPACIDADE: 2000 ML, GRADUACAO: N/A, MATERIAL COLETOR: PVC FLEXIVEL, ACESSORIOS: CLAMP FECHAMENTO, VALVULA ANTI-REFLUXO, PINCA INTERRUPCAO FLUXO, ALCA PLASTICA/CADARCO FIXACAO, FILTRO AR, CONECTOR SONDA, DISPOSITIVO AUTOVEDANTE, BO, MATERIAL TUBO: PVC TRANSPARENTE FLEXIVEL, COMPRIMENTO TUBO: 100 CM - 150 CM, FORMA FORNECIMENTO: UNIDADE </w:t>
            </w:r>
          </w:p>
          <w:p w:rsidR="00B56565" w:rsidRPr="00645649" w:rsidRDefault="00B56565" w:rsidP="00B56565">
            <w:pPr>
              <w:spacing w:after="0" w:line="240" w:lineRule="auto"/>
              <w:jc w:val="both"/>
              <w:rPr>
                <w:rFonts w:ascii="Times New Roman" w:eastAsia="Times New Roman" w:hAnsi="Times New Roman"/>
                <w:sz w:val="18"/>
                <w:szCs w:val="18"/>
                <w:highlight w:val="white"/>
                <w:lang w:bidi="hi-IN"/>
              </w:rPr>
            </w:pPr>
            <w:r w:rsidRPr="00B56565">
              <w:rPr>
                <w:rFonts w:ascii="Times New Roman" w:eastAsia="Times New Roman" w:hAnsi="Times New Roman"/>
                <w:sz w:val="18"/>
                <w:szCs w:val="18"/>
                <w:highlight w:val="white"/>
                <w:lang w:bidi="hi-IN"/>
              </w:rPr>
              <w:t xml:space="preserve">Código do Item: 6515.085.0019 (ID - </w:t>
            </w:r>
            <w:proofErr w:type="gramStart"/>
            <w:r w:rsidRPr="00B56565">
              <w:rPr>
                <w:rFonts w:ascii="Times New Roman" w:eastAsia="Times New Roman" w:hAnsi="Times New Roman"/>
                <w:sz w:val="18"/>
                <w:szCs w:val="18"/>
                <w:highlight w:val="white"/>
                <w:lang w:bidi="hi-IN"/>
              </w:rPr>
              <w:t>149997)</w:t>
            </w:r>
            <w:r w:rsidRPr="00B56565">
              <w:rPr>
                <w:rFonts w:ascii="Times New Roman" w:eastAsia="Times New Roman" w:hAnsi="Times New Roman"/>
                <w:sz w:val="18"/>
                <w:szCs w:val="18"/>
                <w:highlight w:val="white"/>
                <w:lang w:bidi="hi-IN"/>
              </w:rPr>
              <w:tab/>
            </w:r>
            <w:proofErr w:type="gramEnd"/>
            <w:r w:rsidRPr="00B56565">
              <w:rPr>
                <w:rFonts w:ascii="Times New Roman" w:eastAsia="Times New Roman" w:hAnsi="Times New Roman"/>
                <w:sz w:val="18"/>
                <w:szCs w:val="18"/>
                <w:highlight w:val="white"/>
                <w:lang w:bidi="hi-IN"/>
              </w:rPr>
              <w:t>UN</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565" w:rsidRPr="00645649" w:rsidRDefault="00B56565" w:rsidP="00CA4B05">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UN</w:t>
            </w:r>
          </w:p>
        </w:tc>
        <w:tc>
          <w:tcPr>
            <w:tcW w:w="993" w:type="dxa"/>
            <w:tcBorders>
              <w:top w:val="single" w:sz="4" w:space="0" w:color="000000"/>
              <w:left w:val="single" w:sz="4" w:space="0" w:color="000000"/>
              <w:bottom w:val="single" w:sz="4" w:space="0" w:color="000000"/>
              <w:right w:val="single" w:sz="4" w:space="0" w:color="000000"/>
            </w:tcBorders>
          </w:tcPr>
          <w:p w:rsidR="00B56565" w:rsidRDefault="00B56565" w:rsidP="00CA4B05">
            <w:pPr>
              <w:spacing w:after="0" w:line="240" w:lineRule="auto"/>
              <w:jc w:val="center"/>
              <w:rPr>
                <w:rFonts w:ascii="Times New Roman" w:hAnsi="Times New Roman"/>
                <w:b/>
              </w:rPr>
            </w:pPr>
          </w:p>
          <w:p w:rsidR="00B56565" w:rsidRDefault="00B56565" w:rsidP="00CA4B05">
            <w:pPr>
              <w:spacing w:after="0" w:line="240" w:lineRule="auto"/>
              <w:jc w:val="center"/>
              <w:rPr>
                <w:rFonts w:ascii="Times New Roman" w:hAnsi="Times New Roman"/>
                <w:b/>
              </w:rPr>
            </w:pPr>
          </w:p>
          <w:p w:rsidR="00B56565" w:rsidRPr="00645649" w:rsidRDefault="00B56565" w:rsidP="00CA4B05">
            <w:pPr>
              <w:spacing w:after="0" w:line="240" w:lineRule="auto"/>
              <w:jc w:val="center"/>
              <w:rPr>
                <w:rFonts w:ascii="Times New Roman" w:hAnsi="Times New Roman"/>
                <w:b/>
              </w:rPr>
            </w:pPr>
            <w:r>
              <w:rPr>
                <w:rFonts w:ascii="Times New Roman" w:hAnsi="Times New Roman"/>
                <w:b/>
              </w:rPr>
              <w:t>2.100</w:t>
            </w:r>
          </w:p>
        </w:tc>
      </w:tr>
    </w:tbl>
    <w:p w:rsidR="00B10F89" w:rsidRDefault="00B10F89">
      <w:pPr>
        <w:pStyle w:val="PargrafodaLista"/>
        <w:autoSpaceDE w:val="0"/>
        <w:spacing w:after="0"/>
        <w:ind w:left="0"/>
        <w:jc w:val="both"/>
      </w:pPr>
    </w:p>
    <w:p w:rsidR="00374B58" w:rsidRDefault="00726FE0" w:rsidP="00726FE0">
      <w:pPr>
        <w:spacing w:after="0" w:line="360" w:lineRule="auto"/>
        <w:jc w:val="both"/>
        <w:rPr>
          <w:rFonts w:ascii="Times New Roman" w:hAnsi="Times New Roman"/>
          <w:sz w:val="24"/>
          <w:szCs w:val="24"/>
          <w:lang w:eastAsia="en-US"/>
        </w:rPr>
      </w:pPr>
      <w:bookmarkStart w:id="1" w:name="_1563955750"/>
      <w:bookmarkEnd w:id="1"/>
      <w:r>
        <w:rPr>
          <w:rFonts w:ascii="Times New Roman" w:hAnsi="Times New Roman"/>
          <w:sz w:val="24"/>
          <w:szCs w:val="24"/>
          <w:lang w:eastAsia="en-US"/>
        </w:rPr>
        <w:t>3</w:t>
      </w:r>
      <w:r w:rsidR="00374B58">
        <w:rPr>
          <w:rFonts w:ascii="Times New Roman" w:hAnsi="Times New Roman"/>
          <w:sz w:val="24"/>
          <w:szCs w:val="24"/>
          <w:lang w:eastAsia="en-US"/>
        </w:rPr>
        <w:t>.1</w:t>
      </w:r>
      <w:r w:rsidR="00374B58" w:rsidRPr="00374B58">
        <w:rPr>
          <w:rFonts w:ascii="Times New Roman" w:hAnsi="Times New Roman"/>
          <w:sz w:val="24"/>
          <w:szCs w:val="24"/>
          <w:lang w:eastAsia="en-US"/>
        </w:rPr>
        <w:t xml:space="preserve"> - Os licitantes deverão apresentar todos os Certificados de Registro dos Produtos e Insumos que porventura cotarem neste certame, emitidos pela Agência Nacional de Vigilância Sanitária (ANVISA), ou cópia autenticada de tópico do Diário Oficial da União que publicou o Registro, </w:t>
      </w:r>
      <w:r w:rsidR="00374B58" w:rsidRPr="00374B58">
        <w:rPr>
          <w:rFonts w:ascii="Times New Roman" w:hAnsi="Times New Roman"/>
          <w:sz w:val="24"/>
          <w:szCs w:val="24"/>
          <w:lang w:eastAsia="en-US"/>
        </w:rPr>
        <w:lastRenderedPageBreak/>
        <w:t>sendo que o local onde estiver impresso o registro deverá estar sublinhado em cor diferente da impressão.</w:t>
      </w:r>
    </w:p>
    <w:p w:rsidR="00CA4B05" w:rsidRPr="00374B58" w:rsidRDefault="00CA4B05" w:rsidP="00726FE0">
      <w:pPr>
        <w:spacing w:after="0" w:line="360" w:lineRule="auto"/>
        <w:jc w:val="both"/>
        <w:rPr>
          <w:rFonts w:ascii="Times New Roman" w:hAnsi="Times New Roman"/>
          <w:sz w:val="24"/>
          <w:szCs w:val="24"/>
          <w:lang w:eastAsia="en-US"/>
        </w:rPr>
      </w:pPr>
    </w:p>
    <w:p w:rsidR="00CA4B05" w:rsidRDefault="00CA4B05" w:rsidP="00CA4B05">
      <w:pPr>
        <w:pStyle w:val="PargrafodaLista"/>
        <w:autoSpaceDE w:val="0"/>
        <w:spacing w:after="0"/>
        <w:rPr>
          <w:rFonts w:ascii="Times New Roman" w:hAnsi="Times New Roman"/>
          <w:b/>
          <w:sz w:val="24"/>
          <w:szCs w:val="24"/>
        </w:rPr>
      </w:pPr>
      <w:r w:rsidRPr="00CA4B05">
        <w:rPr>
          <w:rFonts w:ascii="Times New Roman" w:hAnsi="Times New Roman"/>
          <w:b/>
          <w:sz w:val="24"/>
          <w:szCs w:val="24"/>
        </w:rPr>
        <w:t>3.2 -  QUANTITATIVO SOLICITADO POR CADA UNIDADE DE SEPM</w:t>
      </w:r>
    </w:p>
    <w:p w:rsidR="00CA4B05" w:rsidRPr="00CA4B05" w:rsidRDefault="00CA4B05" w:rsidP="00CA4B05">
      <w:pPr>
        <w:pStyle w:val="PargrafodaLista"/>
        <w:autoSpaceDE w:val="0"/>
        <w:spacing w:after="0"/>
        <w:rPr>
          <w:rFonts w:ascii="Times New Roman" w:hAnsi="Times New Roman"/>
          <w:b/>
          <w:sz w:val="24"/>
          <w:szCs w:val="24"/>
        </w:rPr>
      </w:pPr>
    </w:p>
    <w:tbl>
      <w:tblPr>
        <w:tblW w:w="10214"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1"/>
        <w:gridCol w:w="851"/>
        <w:gridCol w:w="709"/>
        <w:gridCol w:w="708"/>
        <w:gridCol w:w="709"/>
        <w:gridCol w:w="709"/>
        <w:gridCol w:w="708"/>
        <w:gridCol w:w="993"/>
        <w:gridCol w:w="708"/>
        <w:gridCol w:w="709"/>
        <w:gridCol w:w="676"/>
        <w:gridCol w:w="676"/>
        <w:gridCol w:w="782"/>
      </w:tblGrid>
      <w:tr w:rsidR="00CA4B05" w:rsidRPr="00645649" w:rsidTr="003A6DAD">
        <w:tc>
          <w:tcPr>
            <w:tcW w:w="425" w:type="dxa"/>
            <w:tcBorders>
              <w:top w:val="single" w:sz="8" w:space="0" w:color="000000"/>
              <w:left w:val="single" w:sz="8" w:space="0" w:color="000000"/>
              <w:bottom w:val="single" w:sz="8" w:space="0" w:color="000000"/>
            </w:tcBorders>
            <w:shd w:val="clear" w:color="auto" w:fill="D9D9D9"/>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b/>
                <w:bCs/>
                <w:color w:val="000000"/>
                <w:sz w:val="20"/>
                <w:szCs w:val="20"/>
              </w:rPr>
              <w:t>ITEM</w:t>
            </w:r>
          </w:p>
        </w:tc>
        <w:tc>
          <w:tcPr>
            <w:tcW w:w="851" w:type="dxa"/>
            <w:tcBorders>
              <w:top w:val="single" w:sz="8" w:space="0" w:color="000000"/>
              <w:left w:val="single" w:sz="8" w:space="0" w:color="000000"/>
              <w:bottom w:val="single" w:sz="8" w:space="0" w:color="000000"/>
            </w:tcBorders>
            <w:shd w:val="clear" w:color="auto" w:fill="D9D9D9"/>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b/>
                <w:bCs/>
                <w:color w:val="000000"/>
                <w:sz w:val="20"/>
                <w:szCs w:val="20"/>
              </w:rPr>
              <w:t>ID SIGA</w:t>
            </w:r>
          </w:p>
        </w:tc>
        <w:tc>
          <w:tcPr>
            <w:tcW w:w="851" w:type="dxa"/>
            <w:tcBorders>
              <w:top w:val="single" w:sz="8" w:space="0" w:color="000000"/>
              <w:left w:val="single" w:sz="8" w:space="0" w:color="000000"/>
            </w:tcBorders>
            <w:shd w:val="clear" w:color="auto" w:fill="D9D9D9"/>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b/>
                <w:bCs/>
                <w:color w:val="000000"/>
                <w:sz w:val="20"/>
                <w:szCs w:val="20"/>
              </w:rPr>
              <w:t>HCPM</w:t>
            </w:r>
          </w:p>
        </w:tc>
        <w:tc>
          <w:tcPr>
            <w:tcW w:w="709" w:type="dxa"/>
            <w:tcBorders>
              <w:top w:val="single" w:sz="8" w:space="0" w:color="000000"/>
              <w:left w:val="single" w:sz="8" w:space="0" w:color="000000"/>
            </w:tcBorders>
            <w:shd w:val="clear" w:color="auto" w:fill="D9D9D9"/>
            <w:vAlign w:val="center"/>
          </w:tcPr>
          <w:p w:rsidR="00CA4B05" w:rsidRPr="00645649" w:rsidRDefault="00CA4B05" w:rsidP="00CA4B05">
            <w:pPr>
              <w:spacing w:after="0" w:line="240" w:lineRule="auto"/>
              <w:jc w:val="center"/>
              <w:rPr>
                <w:rFonts w:ascii="Times New Roman" w:eastAsia="Times New Roman" w:hAnsi="Times New Roman"/>
                <w:b/>
                <w:bCs/>
                <w:color w:val="000000"/>
                <w:sz w:val="20"/>
                <w:szCs w:val="20"/>
              </w:rPr>
            </w:pPr>
            <w:r w:rsidRPr="00645649">
              <w:rPr>
                <w:rFonts w:ascii="Times New Roman" w:eastAsia="Times New Roman" w:hAnsi="Times New Roman"/>
                <w:b/>
                <w:bCs/>
                <w:color w:val="000000"/>
                <w:sz w:val="20"/>
                <w:szCs w:val="20"/>
              </w:rPr>
              <w:t>HPM</w:t>
            </w:r>
          </w:p>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b/>
                <w:bCs/>
                <w:color w:val="000000"/>
                <w:sz w:val="20"/>
                <w:szCs w:val="20"/>
              </w:rPr>
              <w:t>NIT</w:t>
            </w:r>
          </w:p>
        </w:tc>
        <w:tc>
          <w:tcPr>
            <w:tcW w:w="708" w:type="dxa"/>
            <w:tcBorders>
              <w:top w:val="single" w:sz="8" w:space="0" w:color="000000"/>
              <w:left w:val="single" w:sz="8" w:space="0" w:color="000000"/>
            </w:tcBorders>
            <w:shd w:val="clear" w:color="auto" w:fill="D9D9D9"/>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b/>
                <w:bCs/>
                <w:color w:val="000000"/>
                <w:sz w:val="20"/>
                <w:szCs w:val="20"/>
              </w:rPr>
              <w:t>DGO</w:t>
            </w:r>
          </w:p>
        </w:tc>
        <w:tc>
          <w:tcPr>
            <w:tcW w:w="709" w:type="dxa"/>
            <w:tcBorders>
              <w:top w:val="single" w:sz="4" w:space="0" w:color="000000"/>
              <w:left w:val="single" w:sz="4" w:space="0" w:color="000000"/>
              <w:right w:val="single" w:sz="4" w:space="0" w:color="000000"/>
            </w:tcBorders>
            <w:shd w:val="clear" w:color="auto" w:fill="D9D9D9"/>
            <w:vAlign w:val="center"/>
          </w:tcPr>
          <w:p w:rsidR="00CA4B05" w:rsidRPr="00645649" w:rsidRDefault="00CA4B05" w:rsidP="00CA4B05">
            <w:pPr>
              <w:spacing w:after="0" w:line="240" w:lineRule="auto"/>
              <w:jc w:val="center"/>
              <w:rPr>
                <w:rFonts w:ascii="Times New Roman" w:eastAsia="Times New Roman" w:hAnsi="Times New Roman"/>
                <w:b/>
                <w:sz w:val="20"/>
                <w:szCs w:val="20"/>
              </w:rPr>
            </w:pPr>
            <w:r w:rsidRPr="00645649">
              <w:rPr>
                <w:rFonts w:ascii="Times New Roman" w:eastAsia="Times New Roman" w:hAnsi="Times New Roman"/>
                <w:b/>
                <w:bCs/>
                <w:color w:val="000000"/>
                <w:sz w:val="20"/>
                <w:szCs w:val="20"/>
              </w:rPr>
              <w:t>PPM OLA</w:t>
            </w:r>
          </w:p>
        </w:tc>
        <w:tc>
          <w:tcPr>
            <w:tcW w:w="709" w:type="dxa"/>
            <w:shd w:val="clear" w:color="auto" w:fill="D0CECE"/>
          </w:tcPr>
          <w:p w:rsidR="00CA4B05" w:rsidRPr="00645649" w:rsidRDefault="00CA4B05" w:rsidP="00CA4B05">
            <w:pPr>
              <w:spacing w:after="0" w:line="240" w:lineRule="auto"/>
              <w:contextualSpacing/>
              <w:jc w:val="center"/>
              <w:rPr>
                <w:rFonts w:ascii="Times New Roman" w:eastAsia="Times New Roman" w:hAnsi="Times New Roman"/>
                <w:b/>
                <w:sz w:val="20"/>
                <w:szCs w:val="20"/>
              </w:rPr>
            </w:pPr>
          </w:p>
          <w:p w:rsidR="00CA4B05" w:rsidRPr="00645649" w:rsidRDefault="00CA4B05" w:rsidP="00CA4B05">
            <w:pPr>
              <w:spacing w:after="0" w:line="240" w:lineRule="auto"/>
              <w:contextualSpacing/>
              <w:jc w:val="center"/>
              <w:rPr>
                <w:rFonts w:ascii="Times New Roman" w:eastAsia="Times New Roman" w:hAnsi="Times New Roman"/>
                <w:b/>
                <w:sz w:val="20"/>
                <w:szCs w:val="20"/>
              </w:rPr>
            </w:pPr>
            <w:r w:rsidRPr="00645649">
              <w:rPr>
                <w:rFonts w:ascii="Times New Roman" w:eastAsia="Times New Roman" w:hAnsi="Times New Roman"/>
                <w:b/>
                <w:sz w:val="20"/>
                <w:szCs w:val="20"/>
              </w:rPr>
              <w:t>PPM CAM</w:t>
            </w:r>
          </w:p>
        </w:tc>
        <w:tc>
          <w:tcPr>
            <w:tcW w:w="708" w:type="dxa"/>
            <w:shd w:val="clear" w:color="auto" w:fill="D0CECE"/>
          </w:tcPr>
          <w:p w:rsidR="00CA4B05" w:rsidRPr="00645649" w:rsidRDefault="00CA4B05" w:rsidP="00CA4B05">
            <w:pPr>
              <w:spacing w:after="0" w:line="240" w:lineRule="auto"/>
              <w:contextualSpacing/>
              <w:jc w:val="center"/>
              <w:rPr>
                <w:rFonts w:ascii="Times New Roman" w:eastAsia="Times New Roman" w:hAnsi="Times New Roman"/>
                <w:b/>
                <w:sz w:val="20"/>
                <w:szCs w:val="20"/>
              </w:rPr>
            </w:pPr>
          </w:p>
          <w:p w:rsidR="00CA4B05" w:rsidRPr="00645649" w:rsidRDefault="00CA4B05" w:rsidP="00CA4B05">
            <w:pPr>
              <w:spacing w:after="0" w:line="240" w:lineRule="auto"/>
              <w:contextualSpacing/>
              <w:jc w:val="center"/>
              <w:rPr>
                <w:rFonts w:ascii="Times New Roman" w:eastAsia="Times New Roman" w:hAnsi="Times New Roman"/>
                <w:b/>
                <w:sz w:val="20"/>
                <w:szCs w:val="20"/>
              </w:rPr>
            </w:pPr>
            <w:r w:rsidRPr="00645649">
              <w:rPr>
                <w:rFonts w:ascii="Times New Roman" w:eastAsia="Times New Roman" w:hAnsi="Times New Roman"/>
                <w:b/>
                <w:sz w:val="20"/>
                <w:szCs w:val="20"/>
              </w:rPr>
              <w:t>PPM</w:t>
            </w:r>
          </w:p>
          <w:p w:rsidR="00CA4B05" w:rsidRPr="00645649" w:rsidRDefault="00CA4B05" w:rsidP="00CA4B05">
            <w:pPr>
              <w:spacing w:after="0" w:line="240" w:lineRule="auto"/>
              <w:contextualSpacing/>
              <w:jc w:val="center"/>
              <w:rPr>
                <w:rFonts w:ascii="Times New Roman" w:eastAsia="Times New Roman" w:hAnsi="Times New Roman"/>
                <w:b/>
                <w:sz w:val="20"/>
                <w:szCs w:val="20"/>
              </w:rPr>
            </w:pPr>
            <w:r w:rsidRPr="00645649">
              <w:rPr>
                <w:rFonts w:ascii="Times New Roman" w:eastAsia="Times New Roman" w:hAnsi="Times New Roman"/>
                <w:b/>
                <w:sz w:val="20"/>
                <w:szCs w:val="20"/>
              </w:rPr>
              <w:t>SJM</w:t>
            </w:r>
          </w:p>
        </w:tc>
        <w:tc>
          <w:tcPr>
            <w:tcW w:w="993" w:type="dxa"/>
            <w:shd w:val="clear" w:color="auto" w:fill="D0CECE"/>
          </w:tcPr>
          <w:p w:rsidR="00CA4B05" w:rsidRPr="00645649" w:rsidRDefault="00CA4B05" w:rsidP="00CA4B05">
            <w:pPr>
              <w:spacing w:after="0" w:line="240" w:lineRule="auto"/>
              <w:contextualSpacing/>
              <w:jc w:val="center"/>
              <w:rPr>
                <w:rFonts w:ascii="Times New Roman" w:eastAsia="Times New Roman" w:hAnsi="Times New Roman"/>
                <w:b/>
                <w:sz w:val="20"/>
                <w:szCs w:val="20"/>
              </w:rPr>
            </w:pPr>
          </w:p>
          <w:p w:rsidR="00CA4B05" w:rsidRPr="00645649" w:rsidRDefault="00CA4B05" w:rsidP="00CA4B05">
            <w:pPr>
              <w:spacing w:after="0" w:line="240" w:lineRule="auto"/>
              <w:contextualSpacing/>
              <w:jc w:val="center"/>
              <w:rPr>
                <w:rFonts w:ascii="Times New Roman" w:eastAsia="Times New Roman" w:hAnsi="Times New Roman"/>
                <w:b/>
                <w:sz w:val="20"/>
                <w:szCs w:val="20"/>
              </w:rPr>
            </w:pPr>
            <w:r w:rsidRPr="00645649">
              <w:rPr>
                <w:rFonts w:ascii="Times New Roman" w:eastAsia="Times New Roman" w:hAnsi="Times New Roman"/>
                <w:b/>
                <w:sz w:val="20"/>
                <w:szCs w:val="20"/>
              </w:rPr>
              <w:t>CRFPM</w:t>
            </w:r>
          </w:p>
        </w:tc>
        <w:tc>
          <w:tcPr>
            <w:tcW w:w="708" w:type="dxa"/>
            <w:shd w:val="clear" w:color="auto" w:fill="D0CECE"/>
          </w:tcPr>
          <w:p w:rsidR="00CA4B05" w:rsidRPr="00645649" w:rsidRDefault="00CA4B05" w:rsidP="00CA4B05">
            <w:pPr>
              <w:spacing w:after="0" w:line="240" w:lineRule="auto"/>
              <w:contextualSpacing/>
              <w:jc w:val="center"/>
              <w:rPr>
                <w:rFonts w:ascii="Times New Roman" w:eastAsia="Times New Roman" w:hAnsi="Times New Roman"/>
                <w:b/>
                <w:sz w:val="20"/>
                <w:szCs w:val="20"/>
              </w:rPr>
            </w:pPr>
          </w:p>
          <w:p w:rsidR="00CA4B05" w:rsidRPr="00645649" w:rsidRDefault="00CA4B05" w:rsidP="00CA4B05">
            <w:pPr>
              <w:spacing w:after="0" w:line="240" w:lineRule="auto"/>
              <w:contextualSpacing/>
              <w:jc w:val="center"/>
              <w:rPr>
                <w:rFonts w:ascii="Times New Roman" w:eastAsia="Times New Roman" w:hAnsi="Times New Roman"/>
                <w:b/>
                <w:sz w:val="20"/>
                <w:szCs w:val="20"/>
              </w:rPr>
            </w:pPr>
            <w:r w:rsidRPr="00645649">
              <w:rPr>
                <w:rFonts w:ascii="Times New Roman" w:eastAsia="Times New Roman" w:hAnsi="Times New Roman"/>
                <w:b/>
                <w:sz w:val="20"/>
                <w:szCs w:val="20"/>
              </w:rPr>
              <w:t>DAS</w:t>
            </w:r>
          </w:p>
        </w:tc>
        <w:tc>
          <w:tcPr>
            <w:tcW w:w="709" w:type="dxa"/>
            <w:shd w:val="clear" w:color="auto" w:fill="D0CECE"/>
          </w:tcPr>
          <w:p w:rsidR="00CA4B05" w:rsidRPr="00645649" w:rsidRDefault="00CA4B05" w:rsidP="00CA4B05">
            <w:pPr>
              <w:spacing w:after="0" w:line="240" w:lineRule="auto"/>
              <w:contextualSpacing/>
              <w:jc w:val="center"/>
              <w:rPr>
                <w:rFonts w:ascii="Times New Roman" w:eastAsia="Times New Roman" w:hAnsi="Times New Roman"/>
                <w:b/>
                <w:sz w:val="20"/>
                <w:szCs w:val="20"/>
              </w:rPr>
            </w:pPr>
          </w:p>
          <w:p w:rsidR="00CA4B05" w:rsidRPr="00645649" w:rsidRDefault="00CA4B05" w:rsidP="00CA4B05">
            <w:pPr>
              <w:spacing w:after="0" w:line="240" w:lineRule="auto"/>
              <w:contextualSpacing/>
              <w:jc w:val="center"/>
              <w:rPr>
                <w:rFonts w:ascii="Times New Roman" w:eastAsia="Times New Roman" w:hAnsi="Times New Roman"/>
                <w:b/>
                <w:sz w:val="20"/>
                <w:szCs w:val="20"/>
              </w:rPr>
            </w:pPr>
            <w:r w:rsidRPr="00645649">
              <w:rPr>
                <w:rFonts w:ascii="Times New Roman" w:eastAsia="Times New Roman" w:hAnsi="Times New Roman"/>
                <w:b/>
                <w:sz w:val="20"/>
                <w:szCs w:val="20"/>
              </w:rPr>
              <w:t>COE</w:t>
            </w:r>
          </w:p>
        </w:tc>
        <w:tc>
          <w:tcPr>
            <w:tcW w:w="676" w:type="dxa"/>
            <w:shd w:val="clear" w:color="auto" w:fill="D0CECE"/>
          </w:tcPr>
          <w:p w:rsidR="00CA4B05" w:rsidRPr="00645649" w:rsidRDefault="00CA4B05" w:rsidP="00CA4B05">
            <w:pPr>
              <w:spacing w:after="0" w:line="240" w:lineRule="auto"/>
              <w:contextualSpacing/>
              <w:jc w:val="center"/>
              <w:rPr>
                <w:rFonts w:ascii="Times New Roman" w:eastAsia="Times New Roman" w:hAnsi="Times New Roman"/>
                <w:b/>
                <w:sz w:val="20"/>
                <w:szCs w:val="20"/>
              </w:rPr>
            </w:pPr>
            <w:r>
              <w:rPr>
                <w:rFonts w:ascii="Times New Roman" w:eastAsia="Times New Roman" w:hAnsi="Times New Roman"/>
                <w:b/>
                <w:sz w:val="20"/>
                <w:szCs w:val="20"/>
              </w:rPr>
              <w:t>GESAR</w:t>
            </w:r>
          </w:p>
        </w:tc>
        <w:tc>
          <w:tcPr>
            <w:tcW w:w="676" w:type="dxa"/>
            <w:shd w:val="clear" w:color="auto" w:fill="D0CECE"/>
          </w:tcPr>
          <w:p w:rsidR="00CA4B05" w:rsidRPr="00645649" w:rsidRDefault="00CA4B05" w:rsidP="00CA4B05">
            <w:pPr>
              <w:spacing w:after="0" w:line="240" w:lineRule="auto"/>
              <w:contextualSpacing/>
              <w:jc w:val="center"/>
              <w:rPr>
                <w:rFonts w:ascii="Times New Roman" w:eastAsia="Times New Roman" w:hAnsi="Times New Roman"/>
                <w:b/>
                <w:sz w:val="20"/>
                <w:szCs w:val="20"/>
              </w:rPr>
            </w:pPr>
          </w:p>
          <w:p w:rsidR="00CA4B05" w:rsidRPr="00645649" w:rsidRDefault="00CA4B05" w:rsidP="00CA4B05">
            <w:pPr>
              <w:spacing w:after="0" w:line="240" w:lineRule="auto"/>
              <w:contextualSpacing/>
              <w:jc w:val="center"/>
              <w:rPr>
                <w:rFonts w:ascii="Times New Roman" w:eastAsia="Times New Roman" w:hAnsi="Times New Roman"/>
                <w:b/>
                <w:sz w:val="20"/>
                <w:szCs w:val="20"/>
              </w:rPr>
            </w:pPr>
            <w:r w:rsidRPr="00645649">
              <w:rPr>
                <w:rFonts w:ascii="Times New Roman" w:eastAsia="Times New Roman" w:hAnsi="Times New Roman"/>
                <w:b/>
                <w:sz w:val="20"/>
                <w:szCs w:val="20"/>
              </w:rPr>
              <w:t>APM</w:t>
            </w:r>
          </w:p>
        </w:tc>
        <w:tc>
          <w:tcPr>
            <w:tcW w:w="782" w:type="dxa"/>
            <w:shd w:val="clear" w:color="auto" w:fill="D0CECE"/>
          </w:tcPr>
          <w:p w:rsidR="00CA4B05" w:rsidRPr="00645649" w:rsidRDefault="00CA4B05" w:rsidP="00CA4B05">
            <w:pPr>
              <w:spacing w:after="0" w:line="240" w:lineRule="auto"/>
              <w:contextualSpacing/>
              <w:jc w:val="center"/>
              <w:rPr>
                <w:rFonts w:ascii="Times New Roman" w:eastAsia="Times New Roman" w:hAnsi="Times New Roman"/>
                <w:b/>
                <w:sz w:val="20"/>
                <w:szCs w:val="20"/>
              </w:rPr>
            </w:pPr>
          </w:p>
          <w:p w:rsidR="00CA4B05" w:rsidRPr="00645649" w:rsidRDefault="00CA4B05" w:rsidP="00CA4B05">
            <w:pPr>
              <w:spacing w:after="0" w:line="240" w:lineRule="auto"/>
              <w:contextualSpacing/>
              <w:jc w:val="center"/>
              <w:rPr>
                <w:rFonts w:ascii="Times New Roman" w:eastAsia="Times New Roman" w:hAnsi="Times New Roman"/>
                <w:b/>
                <w:sz w:val="20"/>
                <w:szCs w:val="20"/>
              </w:rPr>
            </w:pPr>
            <w:r w:rsidRPr="00645649">
              <w:rPr>
                <w:rFonts w:ascii="Times New Roman" w:eastAsia="Times New Roman" w:hAnsi="Times New Roman"/>
                <w:b/>
                <w:sz w:val="20"/>
                <w:szCs w:val="20"/>
              </w:rPr>
              <w:t>TOTAL</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63422</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 xml:space="preserve">15                                   </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15</w:t>
            </w:r>
          </w:p>
        </w:tc>
      </w:tr>
      <w:tr w:rsidR="00CA4B05" w:rsidRPr="00645649" w:rsidTr="003A6DAD">
        <w:tc>
          <w:tcPr>
            <w:tcW w:w="425" w:type="dxa"/>
            <w:tcBorders>
              <w:left w:val="single" w:sz="4" w:space="0" w:color="000000"/>
              <w:bottom w:val="single" w:sz="4" w:space="0" w:color="000000"/>
            </w:tcBorders>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23390</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3120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7</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10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60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32</w:t>
            </w:r>
            <w:r>
              <w:rPr>
                <w:b/>
                <w:sz w:val="20"/>
                <w:szCs w:val="20"/>
              </w:rPr>
              <w:t>6</w:t>
            </w:r>
            <w:r w:rsidRPr="00645649">
              <w:rPr>
                <w:b/>
                <w:sz w:val="20"/>
                <w:szCs w:val="20"/>
              </w:rPr>
              <w:t>9</w:t>
            </w:r>
          </w:p>
        </w:tc>
      </w:tr>
      <w:tr w:rsidR="00CA4B05" w:rsidRPr="00645649" w:rsidTr="003A6DAD">
        <w:tc>
          <w:tcPr>
            <w:tcW w:w="425" w:type="dxa"/>
            <w:tcBorders>
              <w:left w:val="single" w:sz="4" w:space="0" w:color="000000"/>
              <w:bottom w:val="single" w:sz="4" w:space="0" w:color="000000"/>
            </w:tcBorders>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115758</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30</w:t>
            </w:r>
            <w:r>
              <w:rPr>
                <w:rFonts w:ascii="Times New Roman" w:eastAsia="Times New Roman" w:hAnsi="Times New Roman"/>
                <w:sz w:val="20"/>
                <w:szCs w:val="20"/>
              </w:rPr>
              <w:t>.</w:t>
            </w:r>
            <w:r w:rsidRPr="00645649">
              <w:rPr>
                <w:rFonts w:ascii="Times New Roman" w:eastAsia="Times New Roman" w:hAnsi="Times New Roman"/>
                <w:sz w:val="20"/>
                <w:szCs w:val="20"/>
              </w:rPr>
              <w:t>000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7800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240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9</w:t>
            </w:r>
            <w:r>
              <w:rPr>
                <w:rFonts w:ascii="Times New Roman" w:eastAsia="Times New Roman" w:hAnsi="Times New Roman"/>
                <w:sz w:val="20"/>
                <w:szCs w:val="20"/>
              </w:rPr>
              <w:t>.</w:t>
            </w:r>
            <w:r w:rsidRPr="00645649">
              <w:rPr>
                <w:rFonts w:ascii="Times New Roman" w:eastAsia="Times New Roman" w:hAnsi="Times New Roman"/>
                <w:sz w:val="20"/>
                <w:szCs w:val="20"/>
              </w:rPr>
              <w:t>600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w:t>
            </w:r>
            <w:r>
              <w:rPr>
                <w:rFonts w:ascii="Times New Roman" w:eastAsia="Times New Roman" w:hAnsi="Times New Roman"/>
                <w:sz w:val="20"/>
                <w:szCs w:val="20"/>
              </w:rPr>
              <w:t>.</w:t>
            </w:r>
            <w:r w:rsidRPr="00645649">
              <w:rPr>
                <w:rFonts w:ascii="Times New Roman" w:eastAsia="Times New Roman" w:hAnsi="Times New Roman"/>
                <w:sz w:val="20"/>
                <w:szCs w:val="20"/>
              </w:rPr>
              <w:t>000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90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540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600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54</w:t>
            </w:r>
            <w:r>
              <w:rPr>
                <w:b/>
                <w:sz w:val="20"/>
                <w:szCs w:val="20"/>
              </w:rPr>
              <w:t>99</w:t>
            </w:r>
            <w:r w:rsidRPr="00645649">
              <w:rPr>
                <w:b/>
                <w:sz w:val="20"/>
                <w:szCs w:val="20"/>
              </w:rPr>
              <w:t>0</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53495</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50</w:t>
            </w:r>
            <w:r>
              <w:rPr>
                <w:rFonts w:ascii="Times New Roman" w:eastAsia="Times New Roman" w:hAnsi="Times New Roman"/>
                <w:sz w:val="20"/>
                <w:szCs w:val="20"/>
              </w:rPr>
              <w:t>.</w:t>
            </w:r>
            <w:r w:rsidRPr="00645649">
              <w:rPr>
                <w:rFonts w:ascii="Times New Roman" w:eastAsia="Times New Roman" w:hAnsi="Times New Roman"/>
                <w:sz w:val="20"/>
                <w:szCs w:val="20"/>
              </w:rPr>
              <w:t>000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420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4</w:t>
            </w:r>
            <w:r>
              <w:rPr>
                <w:rFonts w:ascii="Times New Roman" w:eastAsia="Times New Roman" w:hAnsi="Times New Roman"/>
                <w:sz w:val="20"/>
                <w:szCs w:val="20"/>
              </w:rPr>
              <w:t>.</w:t>
            </w:r>
            <w:r w:rsidRPr="00645649">
              <w:rPr>
                <w:rFonts w:ascii="Times New Roman" w:eastAsia="Times New Roman" w:hAnsi="Times New Roman"/>
                <w:sz w:val="20"/>
                <w:szCs w:val="20"/>
              </w:rPr>
              <w:t>800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90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540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180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5</w:t>
            </w:r>
            <w:r>
              <w:rPr>
                <w:b/>
                <w:sz w:val="20"/>
                <w:szCs w:val="20"/>
              </w:rPr>
              <w:t>6.03</w:t>
            </w:r>
            <w:r w:rsidRPr="00645649">
              <w:rPr>
                <w:b/>
                <w:sz w:val="20"/>
                <w:szCs w:val="20"/>
              </w:rPr>
              <w:t>0</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149096</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4</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4</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82880</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100</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118773</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100</w:t>
            </w:r>
          </w:p>
        </w:tc>
      </w:tr>
      <w:tr w:rsidR="00CA4B05" w:rsidRPr="00645649" w:rsidTr="003A6DAD">
        <w:tc>
          <w:tcPr>
            <w:tcW w:w="425" w:type="dxa"/>
            <w:tcBorders>
              <w:left w:val="single" w:sz="4" w:space="0" w:color="000000"/>
              <w:bottom w:val="single" w:sz="4" w:space="0" w:color="000000"/>
            </w:tcBorders>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150202</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125</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125</w:t>
            </w:r>
          </w:p>
        </w:tc>
      </w:tr>
      <w:tr w:rsidR="00CA4B05" w:rsidRPr="00645649" w:rsidTr="003A6DAD">
        <w:tc>
          <w:tcPr>
            <w:tcW w:w="425" w:type="dxa"/>
            <w:tcBorders>
              <w:left w:val="single" w:sz="4" w:space="0" w:color="000000"/>
              <w:bottom w:val="single" w:sz="4" w:space="0" w:color="000000"/>
            </w:tcBorders>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82872</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125</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10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1</w:t>
            </w:r>
            <w:r>
              <w:rPr>
                <w:b/>
                <w:sz w:val="20"/>
                <w:szCs w:val="20"/>
              </w:rPr>
              <w:t>3</w:t>
            </w:r>
            <w:r w:rsidRPr="00645649">
              <w:rPr>
                <w:b/>
                <w:sz w:val="20"/>
                <w:szCs w:val="20"/>
              </w:rPr>
              <w:t>5</w:t>
            </w:r>
          </w:p>
        </w:tc>
      </w:tr>
      <w:tr w:rsidR="00CA4B05" w:rsidRPr="00645649" w:rsidTr="003A6DAD">
        <w:tc>
          <w:tcPr>
            <w:tcW w:w="425" w:type="dxa"/>
            <w:tcBorders>
              <w:left w:val="single" w:sz="4" w:space="0" w:color="000000"/>
              <w:bottom w:val="single" w:sz="4" w:space="0" w:color="000000"/>
            </w:tcBorders>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82879</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125</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10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1</w:t>
            </w:r>
            <w:r>
              <w:rPr>
                <w:b/>
                <w:sz w:val="20"/>
                <w:szCs w:val="20"/>
              </w:rPr>
              <w:t>3</w:t>
            </w:r>
            <w:r w:rsidRPr="00645649">
              <w:rPr>
                <w:b/>
                <w:sz w:val="20"/>
                <w:szCs w:val="20"/>
              </w:rPr>
              <w:t>5</w:t>
            </w:r>
          </w:p>
        </w:tc>
      </w:tr>
      <w:tr w:rsidR="00CA4B05" w:rsidRPr="00645649" w:rsidTr="003A6DAD">
        <w:tc>
          <w:tcPr>
            <w:tcW w:w="425" w:type="dxa"/>
            <w:tcBorders>
              <w:left w:val="single" w:sz="4" w:space="0" w:color="000000"/>
              <w:bottom w:val="single" w:sz="4" w:space="0" w:color="000000"/>
            </w:tcBorders>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22340</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w:t>
            </w:r>
            <w:r>
              <w:rPr>
                <w:rFonts w:ascii="Times New Roman" w:eastAsia="Times New Roman" w:hAnsi="Times New Roman"/>
                <w:sz w:val="20"/>
                <w:szCs w:val="20"/>
              </w:rPr>
              <w:t>.</w:t>
            </w:r>
            <w:r w:rsidRPr="00645649">
              <w:rPr>
                <w:rFonts w:ascii="Times New Roman" w:eastAsia="Times New Roman" w:hAnsi="Times New Roman"/>
                <w:sz w:val="20"/>
                <w:szCs w:val="20"/>
              </w:rPr>
              <w:t>200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300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180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1680</w:t>
            </w:r>
          </w:p>
        </w:tc>
      </w:tr>
      <w:tr w:rsidR="00CA4B05" w:rsidRPr="00645649" w:rsidTr="003A6DAD">
        <w:tc>
          <w:tcPr>
            <w:tcW w:w="425" w:type="dxa"/>
            <w:tcBorders>
              <w:left w:val="single" w:sz="4" w:space="0" w:color="000000"/>
              <w:bottom w:val="single" w:sz="4" w:space="0" w:color="000000"/>
            </w:tcBorders>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22341</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1380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480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960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3420</w:t>
            </w:r>
          </w:p>
        </w:tc>
      </w:tr>
      <w:tr w:rsidR="00CA4B05" w:rsidRPr="00645649" w:rsidTr="003A6DAD">
        <w:tc>
          <w:tcPr>
            <w:tcW w:w="425" w:type="dxa"/>
            <w:tcBorders>
              <w:left w:val="single" w:sz="4" w:space="0" w:color="000000"/>
              <w:bottom w:val="single" w:sz="4" w:space="0" w:color="000000"/>
            </w:tcBorders>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150987</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90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24</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90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207</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26067</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w:t>
            </w:r>
            <w:r>
              <w:rPr>
                <w:rFonts w:ascii="Times New Roman" w:eastAsia="Times New Roman" w:hAnsi="Times New Roman"/>
                <w:sz w:val="20"/>
                <w:szCs w:val="20"/>
              </w:rPr>
              <w:t>.</w:t>
            </w:r>
            <w:r w:rsidRPr="00645649">
              <w:rPr>
                <w:rFonts w:ascii="Times New Roman" w:eastAsia="Times New Roman" w:hAnsi="Times New Roman"/>
                <w:sz w:val="20"/>
                <w:szCs w:val="20"/>
              </w:rPr>
              <w:t>000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24</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9</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30</w:t>
            </w:r>
            <w:r>
              <w:rPr>
                <w:b/>
                <w:sz w:val="20"/>
                <w:szCs w:val="20"/>
              </w:rPr>
              <w:t>33</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52594</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1800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1800</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21631</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500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10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5</w:t>
            </w:r>
            <w:r>
              <w:rPr>
                <w:b/>
                <w:sz w:val="20"/>
                <w:szCs w:val="20"/>
              </w:rPr>
              <w:t>7</w:t>
            </w:r>
            <w:r w:rsidRPr="00645649">
              <w:rPr>
                <w:b/>
                <w:sz w:val="20"/>
                <w:szCs w:val="20"/>
              </w:rPr>
              <w:t>0</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23068</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2</w:t>
            </w:r>
            <w:r>
              <w:rPr>
                <w:rFonts w:ascii="Times New Roman" w:eastAsia="Times New Roman" w:hAnsi="Times New Roman"/>
                <w:sz w:val="20"/>
                <w:szCs w:val="20"/>
              </w:rPr>
              <w:t>.</w:t>
            </w:r>
            <w:r w:rsidRPr="00645649">
              <w:rPr>
                <w:rFonts w:ascii="Times New Roman" w:eastAsia="Times New Roman" w:hAnsi="Times New Roman"/>
                <w:sz w:val="20"/>
                <w:szCs w:val="20"/>
              </w:rPr>
              <w:t>400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2400</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23069</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w:t>
            </w:r>
            <w:r>
              <w:rPr>
                <w:rFonts w:ascii="Times New Roman" w:eastAsia="Times New Roman" w:hAnsi="Times New Roman"/>
                <w:sz w:val="20"/>
                <w:szCs w:val="20"/>
              </w:rPr>
              <w:t>.</w:t>
            </w:r>
            <w:r w:rsidRPr="00645649">
              <w:rPr>
                <w:rFonts w:ascii="Times New Roman" w:eastAsia="Times New Roman" w:hAnsi="Times New Roman"/>
                <w:sz w:val="20"/>
                <w:szCs w:val="20"/>
              </w:rPr>
              <w:t>900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375</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4275</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134647</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w:t>
            </w:r>
            <w:r>
              <w:rPr>
                <w:rFonts w:ascii="Times New Roman" w:eastAsia="Times New Roman" w:hAnsi="Times New Roman"/>
                <w:sz w:val="20"/>
                <w:szCs w:val="20"/>
              </w:rPr>
              <w:t>.</w:t>
            </w:r>
            <w:r w:rsidRPr="00645649">
              <w:rPr>
                <w:rFonts w:ascii="Times New Roman" w:eastAsia="Times New Roman" w:hAnsi="Times New Roman"/>
                <w:sz w:val="20"/>
                <w:szCs w:val="20"/>
              </w:rPr>
              <w:t>000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68</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234</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12</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90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36</w:t>
            </w:r>
            <w:r>
              <w:rPr>
                <w:b/>
                <w:sz w:val="20"/>
                <w:szCs w:val="20"/>
              </w:rPr>
              <w:t>14</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135681</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w:t>
            </w:r>
            <w:r>
              <w:rPr>
                <w:rFonts w:ascii="Times New Roman" w:eastAsia="Times New Roman" w:hAnsi="Times New Roman"/>
                <w:sz w:val="20"/>
                <w:szCs w:val="20"/>
              </w:rPr>
              <w:t>.</w:t>
            </w:r>
            <w:r w:rsidRPr="00645649">
              <w:rPr>
                <w:rFonts w:ascii="Times New Roman" w:eastAsia="Times New Roman" w:hAnsi="Times New Roman"/>
                <w:sz w:val="20"/>
                <w:szCs w:val="20"/>
              </w:rPr>
              <w:t>000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134</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636</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96</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12</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71</w:t>
            </w:r>
            <w:r>
              <w:rPr>
                <w:b/>
                <w:sz w:val="20"/>
                <w:szCs w:val="20"/>
              </w:rPr>
              <w:t>78</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14659</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40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40</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22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67755</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9</w:t>
            </w:r>
            <w:r>
              <w:rPr>
                <w:rFonts w:ascii="Times New Roman" w:eastAsia="Times New Roman" w:hAnsi="Times New Roman"/>
                <w:sz w:val="20"/>
                <w:szCs w:val="20"/>
              </w:rPr>
              <w:t>.</w:t>
            </w:r>
            <w:r w:rsidRPr="00645649">
              <w:rPr>
                <w:rFonts w:ascii="Times New Roman" w:eastAsia="Times New Roman" w:hAnsi="Times New Roman"/>
                <w:sz w:val="20"/>
                <w:szCs w:val="20"/>
              </w:rPr>
              <w:t>000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600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2</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48</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9662</w:t>
            </w:r>
          </w:p>
        </w:tc>
      </w:tr>
      <w:tr w:rsidR="00CA4B05" w:rsidRPr="00645649" w:rsidTr="003A6DAD">
        <w:tc>
          <w:tcPr>
            <w:tcW w:w="425" w:type="dxa"/>
            <w:tcBorders>
              <w:left w:val="single" w:sz="4" w:space="0" w:color="000000"/>
              <w:bottom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63688</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w:t>
            </w:r>
            <w:r>
              <w:rPr>
                <w:rFonts w:ascii="Times New Roman" w:eastAsia="Times New Roman" w:hAnsi="Times New Roman"/>
                <w:sz w:val="20"/>
                <w:szCs w:val="20"/>
              </w:rPr>
              <w:t>.</w:t>
            </w:r>
            <w:r w:rsidRPr="00645649">
              <w:rPr>
                <w:rFonts w:ascii="Times New Roman" w:eastAsia="Times New Roman" w:hAnsi="Times New Roman"/>
                <w:sz w:val="20"/>
                <w:szCs w:val="20"/>
              </w:rPr>
              <w:t>000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2</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12</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1800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30</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12</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79</w:t>
            </w:r>
            <w:r>
              <w:rPr>
                <w:b/>
                <w:sz w:val="20"/>
                <w:szCs w:val="20"/>
              </w:rPr>
              <w:t>14</w:t>
            </w:r>
          </w:p>
        </w:tc>
      </w:tr>
      <w:tr w:rsidR="00CA4B05" w:rsidRPr="00645649" w:rsidTr="00B56565">
        <w:tc>
          <w:tcPr>
            <w:tcW w:w="425" w:type="dxa"/>
            <w:tcBorders>
              <w:lef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sz w:val="20"/>
                <w:szCs w:val="20"/>
              </w:rPr>
            </w:pPr>
            <w:r w:rsidRPr="00645649">
              <w:rPr>
                <w:rFonts w:ascii="Times New Roman" w:eastAsia="Times New Roman" w:hAnsi="Times New Roman"/>
                <w:color w:val="000000"/>
                <w:sz w:val="20"/>
                <w:szCs w:val="20"/>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B05" w:rsidRPr="00645649" w:rsidRDefault="00CA4B05" w:rsidP="00CA4B05">
            <w:pPr>
              <w:spacing w:after="0" w:line="240" w:lineRule="auto"/>
              <w:jc w:val="center"/>
              <w:rPr>
                <w:rFonts w:ascii="Times New Roman" w:eastAsia="Times New Roman" w:hAnsi="Times New Roman"/>
                <w:b/>
                <w:color w:val="000000"/>
                <w:sz w:val="20"/>
                <w:szCs w:val="20"/>
              </w:rPr>
            </w:pPr>
            <w:r w:rsidRPr="00645649">
              <w:rPr>
                <w:rFonts w:ascii="Times New Roman" w:eastAsia="Times New Roman" w:hAnsi="Times New Roman"/>
                <w:b/>
                <w:color w:val="000000"/>
                <w:sz w:val="20"/>
                <w:szCs w:val="20"/>
              </w:rPr>
              <w:t>21976</w:t>
            </w:r>
          </w:p>
        </w:tc>
        <w:tc>
          <w:tcPr>
            <w:tcW w:w="851"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w:t>
            </w:r>
            <w:r>
              <w:rPr>
                <w:rFonts w:ascii="Times New Roman" w:eastAsia="Times New Roman" w:hAnsi="Times New Roman"/>
                <w:sz w:val="20"/>
                <w:szCs w:val="20"/>
              </w:rPr>
              <w:t>.</w:t>
            </w:r>
            <w:r w:rsidRPr="00645649">
              <w:rPr>
                <w:rFonts w:ascii="Times New Roman" w:eastAsia="Times New Roman" w:hAnsi="Times New Roman"/>
                <w:sz w:val="20"/>
                <w:szCs w:val="20"/>
              </w:rPr>
              <w:t>600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60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9"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708"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0</w:t>
            </w:r>
          </w:p>
        </w:tc>
        <w:tc>
          <w:tcPr>
            <w:tcW w:w="993"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3</w:t>
            </w:r>
            <w:r>
              <w:rPr>
                <w:rFonts w:ascii="Times New Roman" w:eastAsia="Times New Roman" w:hAnsi="Times New Roman"/>
                <w:sz w:val="20"/>
                <w:szCs w:val="20"/>
              </w:rPr>
              <w:t>.</w:t>
            </w:r>
            <w:r w:rsidRPr="00645649">
              <w:rPr>
                <w:rFonts w:ascii="Times New Roman" w:eastAsia="Times New Roman" w:hAnsi="Times New Roman"/>
                <w:sz w:val="20"/>
                <w:szCs w:val="20"/>
              </w:rPr>
              <w:t>000</w:t>
            </w:r>
          </w:p>
        </w:tc>
        <w:tc>
          <w:tcPr>
            <w:tcW w:w="708" w:type="dxa"/>
            <w:shd w:val="clear" w:color="auto" w:fill="auto"/>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7200</w:t>
            </w:r>
          </w:p>
        </w:tc>
        <w:tc>
          <w:tcPr>
            <w:tcW w:w="709" w:type="dxa"/>
          </w:tcPr>
          <w:p w:rsidR="00CA4B05" w:rsidRPr="00645649" w:rsidRDefault="00CA4B05" w:rsidP="00CA4B05">
            <w:pPr>
              <w:spacing w:after="0" w:line="240" w:lineRule="auto"/>
              <w:contextualSpacing/>
              <w:jc w:val="center"/>
              <w:rPr>
                <w:rFonts w:ascii="Times New Roman" w:eastAsia="Times New Roman" w:hAnsi="Times New Roman"/>
                <w:sz w:val="20"/>
                <w:szCs w:val="20"/>
              </w:rPr>
            </w:pPr>
            <w:r w:rsidRPr="00645649">
              <w:rPr>
                <w:rFonts w:ascii="Times New Roman" w:eastAsia="Times New Roman" w:hAnsi="Times New Roman"/>
                <w:sz w:val="20"/>
                <w:szCs w:val="20"/>
              </w:rPr>
              <w:t>24</w:t>
            </w:r>
          </w:p>
        </w:tc>
        <w:tc>
          <w:tcPr>
            <w:tcW w:w="676" w:type="dxa"/>
          </w:tcPr>
          <w:p w:rsidR="00CA4B05" w:rsidRPr="00645649" w:rsidRDefault="00CA4B05" w:rsidP="00CA4B05">
            <w:pPr>
              <w:spacing w:after="0" w:line="240" w:lineRule="auto"/>
              <w:jc w:val="center"/>
              <w:rPr>
                <w:rFonts w:ascii="Times New Roman" w:hAnsi="Times New Roman"/>
                <w:sz w:val="20"/>
                <w:szCs w:val="20"/>
              </w:rPr>
            </w:pPr>
            <w:r>
              <w:rPr>
                <w:rFonts w:ascii="Times New Roman" w:hAnsi="Times New Roman"/>
                <w:sz w:val="20"/>
                <w:szCs w:val="20"/>
              </w:rPr>
              <w:t>12</w:t>
            </w:r>
          </w:p>
        </w:tc>
        <w:tc>
          <w:tcPr>
            <w:tcW w:w="676" w:type="dxa"/>
          </w:tcPr>
          <w:p w:rsidR="00CA4B05" w:rsidRPr="00645649" w:rsidRDefault="00CA4B05" w:rsidP="00CA4B05">
            <w:pPr>
              <w:spacing w:after="0" w:line="240" w:lineRule="auto"/>
              <w:jc w:val="center"/>
              <w:rPr>
                <w:rFonts w:ascii="Times New Roman" w:hAnsi="Times New Roman"/>
                <w:sz w:val="20"/>
                <w:szCs w:val="20"/>
              </w:rPr>
            </w:pPr>
            <w:r w:rsidRPr="00645649">
              <w:rPr>
                <w:rFonts w:ascii="Times New Roman" w:hAnsi="Times New Roman"/>
                <w:sz w:val="20"/>
                <w:szCs w:val="20"/>
              </w:rPr>
              <w:t>30</w:t>
            </w:r>
          </w:p>
        </w:tc>
        <w:tc>
          <w:tcPr>
            <w:tcW w:w="782" w:type="dxa"/>
            <w:shd w:val="clear" w:color="auto" w:fill="auto"/>
          </w:tcPr>
          <w:p w:rsidR="00CA4B05" w:rsidRPr="00645649" w:rsidRDefault="00CA4B05" w:rsidP="00CA4B05">
            <w:pPr>
              <w:spacing w:after="0" w:line="240" w:lineRule="auto"/>
              <w:jc w:val="center"/>
              <w:rPr>
                <w:b/>
                <w:sz w:val="20"/>
                <w:szCs w:val="20"/>
              </w:rPr>
            </w:pPr>
            <w:r w:rsidRPr="00645649">
              <w:rPr>
                <w:b/>
                <w:sz w:val="20"/>
                <w:szCs w:val="20"/>
              </w:rPr>
              <w:t>169</w:t>
            </w:r>
            <w:r>
              <w:rPr>
                <w:b/>
                <w:sz w:val="20"/>
                <w:szCs w:val="20"/>
              </w:rPr>
              <w:t>26</w:t>
            </w:r>
          </w:p>
        </w:tc>
      </w:tr>
      <w:tr w:rsidR="00B56565" w:rsidRPr="00645649" w:rsidTr="003A6DAD">
        <w:tc>
          <w:tcPr>
            <w:tcW w:w="425" w:type="dxa"/>
            <w:tcBorders>
              <w:left w:val="single" w:sz="4" w:space="0" w:color="000000"/>
              <w:bottom w:val="single" w:sz="4" w:space="0" w:color="000000"/>
            </w:tcBorders>
            <w:shd w:val="clear" w:color="auto" w:fill="auto"/>
            <w:vAlign w:val="center"/>
          </w:tcPr>
          <w:p w:rsidR="00B56565" w:rsidRPr="00645649" w:rsidRDefault="00B56565" w:rsidP="00CA4B05">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565" w:rsidRPr="00645649" w:rsidRDefault="00B56565" w:rsidP="00CA4B05">
            <w:pPr>
              <w:spacing w:after="0" w:line="240" w:lineRule="auto"/>
              <w:jc w:val="center"/>
              <w:rPr>
                <w:rFonts w:ascii="Times New Roman" w:eastAsia="Times New Roman" w:hAnsi="Times New Roman"/>
                <w:b/>
                <w:color w:val="000000"/>
                <w:sz w:val="20"/>
                <w:szCs w:val="20"/>
              </w:rPr>
            </w:pPr>
            <w:r w:rsidRPr="00B56565">
              <w:rPr>
                <w:rFonts w:ascii="Times New Roman" w:eastAsia="Times New Roman" w:hAnsi="Times New Roman"/>
                <w:b/>
                <w:color w:val="000000"/>
                <w:sz w:val="20"/>
                <w:szCs w:val="20"/>
              </w:rPr>
              <w:t>149997</w:t>
            </w:r>
            <w:r>
              <w:rPr>
                <w:rFonts w:ascii="Times New Roman" w:eastAsia="Times New Roman" w:hAnsi="Times New Roman"/>
                <w:b/>
                <w:color w:val="000000"/>
                <w:sz w:val="20"/>
                <w:szCs w:val="20"/>
              </w:rPr>
              <w:t>*</w:t>
            </w:r>
          </w:p>
        </w:tc>
        <w:tc>
          <w:tcPr>
            <w:tcW w:w="851" w:type="dxa"/>
            <w:shd w:val="clear" w:color="auto" w:fill="auto"/>
          </w:tcPr>
          <w:p w:rsidR="00B56565" w:rsidRPr="00645649" w:rsidRDefault="00B56565" w:rsidP="00CA4B05">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2.100</w:t>
            </w:r>
          </w:p>
        </w:tc>
        <w:tc>
          <w:tcPr>
            <w:tcW w:w="709" w:type="dxa"/>
          </w:tcPr>
          <w:p w:rsidR="00B56565" w:rsidRPr="00645649" w:rsidRDefault="00B56565" w:rsidP="00CA4B05">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8" w:type="dxa"/>
            <w:shd w:val="clear" w:color="auto" w:fill="auto"/>
          </w:tcPr>
          <w:p w:rsidR="00B56565" w:rsidRPr="00645649" w:rsidRDefault="00B56565" w:rsidP="00CA4B05">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9" w:type="dxa"/>
            <w:shd w:val="clear" w:color="auto" w:fill="auto"/>
          </w:tcPr>
          <w:p w:rsidR="00B56565" w:rsidRPr="00645649" w:rsidRDefault="00B56565" w:rsidP="00CA4B05">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9" w:type="dxa"/>
            <w:shd w:val="clear" w:color="auto" w:fill="auto"/>
          </w:tcPr>
          <w:p w:rsidR="00B56565" w:rsidRPr="00645649" w:rsidRDefault="00B56565" w:rsidP="00CA4B05">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8" w:type="dxa"/>
          </w:tcPr>
          <w:p w:rsidR="00B56565" w:rsidRPr="00645649" w:rsidRDefault="00B56565" w:rsidP="00CA4B05">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w:t>
            </w:r>
          </w:p>
        </w:tc>
        <w:tc>
          <w:tcPr>
            <w:tcW w:w="993" w:type="dxa"/>
            <w:shd w:val="clear" w:color="auto" w:fill="auto"/>
          </w:tcPr>
          <w:p w:rsidR="00B56565" w:rsidRPr="00645649" w:rsidRDefault="00B56565" w:rsidP="00CA4B05">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8" w:type="dxa"/>
            <w:shd w:val="clear" w:color="auto" w:fill="auto"/>
          </w:tcPr>
          <w:p w:rsidR="00B56565" w:rsidRPr="00645649" w:rsidRDefault="00B56565" w:rsidP="00CA4B05">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9" w:type="dxa"/>
          </w:tcPr>
          <w:p w:rsidR="00B56565" w:rsidRPr="00645649" w:rsidRDefault="00B56565" w:rsidP="00CA4B05">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w:t>
            </w:r>
          </w:p>
        </w:tc>
        <w:tc>
          <w:tcPr>
            <w:tcW w:w="676" w:type="dxa"/>
          </w:tcPr>
          <w:p w:rsidR="00B56565" w:rsidRDefault="00B5656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676" w:type="dxa"/>
          </w:tcPr>
          <w:p w:rsidR="00B56565" w:rsidRPr="00645649" w:rsidRDefault="00B56565" w:rsidP="00CA4B05">
            <w:pPr>
              <w:spacing w:after="0" w:line="240" w:lineRule="auto"/>
              <w:jc w:val="center"/>
              <w:rPr>
                <w:rFonts w:ascii="Times New Roman" w:hAnsi="Times New Roman"/>
                <w:sz w:val="20"/>
                <w:szCs w:val="20"/>
              </w:rPr>
            </w:pPr>
            <w:r>
              <w:rPr>
                <w:rFonts w:ascii="Times New Roman" w:hAnsi="Times New Roman"/>
                <w:sz w:val="20"/>
                <w:szCs w:val="20"/>
              </w:rPr>
              <w:t>0</w:t>
            </w:r>
          </w:p>
        </w:tc>
        <w:tc>
          <w:tcPr>
            <w:tcW w:w="782" w:type="dxa"/>
            <w:shd w:val="clear" w:color="auto" w:fill="auto"/>
          </w:tcPr>
          <w:p w:rsidR="00B56565" w:rsidRPr="00645649" w:rsidRDefault="00B56565" w:rsidP="00CA4B05">
            <w:pPr>
              <w:spacing w:after="0" w:line="240" w:lineRule="auto"/>
              <w:jc w:val="center"/>
              <w:rPr>
                <w:b/>
                <w:sz w:val="20"/>
                <w:szCs w:val="20"/>
              </w:rPr>
            </w:pPr>
            <w:r>
              <w:rPr>
                <w:b/>
                <w:sz w:val="20"/>
                <w:szCs w:val="20"/>
              </w:rPr>
              <w:t>2.100</w:t>
            </w:r>
          </w:p>
        </w:tc>
      </w:tr>
    </w:tbl>
    <w:p w:rsidR="00B93172" w:rsidRPr="00CA4B05" w:rsidRDefault="00B56565" w:rsidP="00B56565">
      <w:pPr>
        <w:pStyle w:val="PargrafodaLista"/>
        <w:numPr>
          <w:ilvl w:val="0"/>
          <w:numId w:val="20"/>
        </w:numPr>
        <w:autoSpaceDE w:val="0"/>
        <w:spacing w:after="0"/>
        <w:jc w:val="both"/>
        <w:rPr>
          <w:rFonts w:ascii="Times New Roman" w:hAnsi="Times New Roman"/>
          <w:sz w:val="24"/>
          <w:szCs w:val="24"/>
        </w:rPr>
      </w:pPr>
      <w:r>
        <w:rPr>
          <w:rFonts w:ascii="Times New Roman" w:hAnsi="Times New Roman"/>
          <w:sz w:val="24"/>
          <w:szCs w:val="24"/>
        </w:rPr>
        <w:t xml:space="preserve">SOLICITAÇÃO FEITO PELO HCPM NO DIA </w:t>
      </w:r>
      <w:r w:rsidR="004F7F34">
        <w:rPr>
          <w:rFonts w:ascii="Times New Roman" w:hAnsi="Times New Roman"/>
          <w:sz w:val="24"/>
          <w:szCs w:val="24"/>
        </w:rPr>
        <w:t>03/03/2020.</w:t>
      </w:r>
      <w:r w:rsidR="004740BF">
        <w:rPr>
          <w:rFonts w:ascii="Times New Roman" w:hAnsi="Times New Roman"/>
          <w:sz w:val="24"/>
          <w:szCs w:val="24"/>
        </w:rPr>
        <w:t xml:space="preserve"> E-mail em anexo.</w:t>
      </w:r>
    </w:p>
    <w:p w:rsidR="00B93172" w:rsidRDefault="00B93172">
      <w:pPr>
        <w:pStyle w:val="PargrafodaLista"/>
        <w:autoSpaceDE w:val="0"/>
        <w:spacing w:after="0"/>
        <w:ind w:left="0"/>
        <w:jc w:val="both"/>
        <w:rPr>
          <w:rFonts w:ascii="Times New Roman" w:hAnsi="Times New Roman"/>
          <w:b/>
        </w:rPr>
      </w:pPr>
    </w:p>
    <w:p w:rsidR="00B93172" w:rsidRDefault="00B93172">
      <w:pPr>
        <w:spacing w:after="0"/>
        <w:rPr>
          <w:rFonts w:ascii="Times New Roman" w:hAnsi="Times New Roman"/>
          <w:b/>
          <w:vanish/>
        </w:rPr>
      </w:pPr>
    </w:p>
    <w:tbl>
      <w:tblPr>
        <w:tblW w:w="0" w:type="auto"/>
        <w:tblInd w:w="-10" w:type="dxa"/>
        <w:tblLayout w:type="fixed"/>
        <w:tblLook w:val="0000" w:firstRow="0" w:lastRow="0" w:firstColumn="0" w:lastColumn="0" w:noHBand="0" w:noVBand="0"/>
      </w:tblPr>
      <w:tblGrid>
        <w:gridCol w:w="8807"/>
      </w:tblGrid>
      <w:tr w:rsidR="00B93172">
        <w:trPr>
          <w:hidden/>
        </w:trPr>
        <w:tc>
          <w:tcPr>
            <w:tcW w:w="8807" w:type="dxa"/>
            <w:tcBorders>
              <w:top w:val="single" w:sz="4" w:space="0" w:color="000000"/>
              <w:left w:val="single" w:sz="4" w:space="0" w:color="000000"/>
              <w:bottom w:val="single" w:sz="4" w:space="0" w:color="000000"/>
              <w:right w:val="single" w:sz="4" w:space="0" w:color="000000"/>
            </w:tcBorders>
            <w:shd w:val="clear" w:color="auto" w:fill="auto"/>
          </w:tcPr>
          <w:p w:rsidR="00B93172" w:rsidRDefault="00B93172">
            <w:pPr>
              <w:snapToGrid w:val="0"/>
              <w:spacing w:after="0"/>
              <w:rPr>
                <w:vanish/>
              </w:rPr>
            </w:pPr>
          </w:p>
        </w:tc>
      </w:tr>
    </w:tbl>
    <w:p w:rsidR="00B93172" w:rsidRDefault="00B93172">
      <w:pPr>
        <w:spacing w:after="0"/>
        <w:rPr>
          <w:vanish/>
        </w:rPr>
      </w:pPr>
    </w:p>
    <w:p w:rsidR="00B93172" w:rsidRDefault="00B93172">
      <w:pPr>
        <w:autoSpaceDE w:val="0"/>
        <w:spacing w:after="0"/>
        <w:jc w:val="both"/>
        <w:rPr>
          <w:rFonts w:ascii="Times New Roman" w:hAnsi="Times New Roman"/>
          <w:vanish/>
        </w:rPr>
      </w:pPr>
    </w:p>
    <w:tbl>
      <w:tblPr>
        <w:tblW w:w="9603" w:type="dxa"/>
        <w:tblInd w:w="-147" w:type="dxa"/>
        <w:tblLayout w:type="fixed"/>
        <w:tblLook w:val="0000" w:firstRow="0" w:lastRow="0" w:firstColumn="0" w:lastColumn="0" w:noHBand="0" w:noVBand="0"/>
      </w:tblPr>
      <w:tblGrid>
        <w:gridCol w:w="9603"/>
      </w:tblGrid>
      <w:tr w:rsidR="00B93172" w:rsidTr="004740BF">
        <w:tc>
          <w:tcPr>
            <w:tcW w:w="960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t>DA MEMÓRIA DE CÁLCULO:</w:t>
            </w:r>
          </w:p>
        </w:tc>
      </w:tr>
    </w:tbl>
    <w:p w:rsidR="00B93172" w:rsidRDefault="00B93172">
      <w:pPr>
        <w:shd w:val="clear" w:color="auto" w:fill="FFFFFF"/>
        <w:autoSpaceDE w:val="0"/>
        <w:spacing w:after="0"/>
        <w:jc w:val="both"/>
        <w:rPr>
          <w:rFonts w:ascii="Times New Roman" w:hAnsi="Times New Roman"/>
          <w:b/>
          <w:bCs/>
        </w:rPr>
      </w:pP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 xml:space="preserve">Convém enfatizar que a memória de cálculo baseia-se em um estudo retrospectivo de </w:t>
      </w:r>
      <w:r>
        <w:rPr>
          <w:rFonts w:ascii="Times New Roman" w:hAnsi="Times New Roman"/>
          <w:sz w:val="24"/>
          <w:szCs w:val="24"/>
        </w:rPr>
        <w:t>06</w:t>
      </w:r>
      <w:r w:rsidRPr="003A6DAD">
        <w:rPr>
          <w:rFonts w:ascii="Times New Roman" w:hAnsi="Times New Roman"/>
          <w:sz w:val="24"/>
          <w:szCs w:val="24"/>
        </w:rPr>
        <w:t xml:space="preserve"> meses utilizando como fonte de dados o sistema de controle de estoque das centrais de material médico hospitalar (CMMH) das unidades de saúde e o SISESTOQUE implantados em algumas unidades de saúde da SEPM, e previsão de atendimento de procedimentos que necessitam de </w:t>
      </w:r>
      <w:r w:rsidRPr="003A6DAD">
        <w:rPr>
          <w:rFonts w:ascii="Times New Roman" w:hAnsi="Times New Roman"/>
          <w:sz w:val="24"/>
          <w:szCs w:val="24"/>
        </w:rPr>
        <w:lastRenderedPageBreak/>
        <w:t>materiais específicos. Foram realizadas inclusões e adequações nas descrições de itens no Sistema Integrado de Gestão de Aquisições (SIGA) do Governo do </w:t>
      </w:r>
      <w:r w:rsidRPr="003A6DAD">
        <w:rPr>
          <w:rFonts w:ascii="Times New Roman" w:hAnsi="Times New Roman"/>
          <w:bCs/>
          <w:sz w:val="24"/>
          <w:szCs w:val="24"/>
        </w:rPr>
        <w:t>Rio de Janeiro</w:t>
      </w:r>
      <w:r w:rsidRPr="003A6DAD">
        <w:rPr>
          <w:rFonts w:ascii="Times New Roman" w:hAnsi="Times New Roman"/>
          <w:sz w:val="24"/>
          <w:szCs w:val="24"/>
        </w:rPr>
        <w:t>. Desta forma, a memória de cálculo não traduz plenamente a realidade dos serviços.</w:t>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O procedimento para quantificação é complexo, envolvendo ferramentas de cunho eminentemente técnico, em que diversas variáveis são consideradas (surtos, oscilações sazonais de consumo, aumento gradual e aumento agudo da taxa de ocupação hospitalar, aumento do número de leitos de enfermaria, entre outras), algumas de ordem matemática, outras de ordem clínica, e até mesmo expertises de profissionais médicos e enfermeiros.</w:t>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 xml:space="preserve">Essa metodologia empregada para a definição dos quantitativos dos produtos também lança mão da série histórica de consumo via consumo médio mensal (CMM), principal variável de decisão, conforme o cálculo constante no item 7.6 da Instrução Normativa nº 205, de 08 de abril de 1988. </w:t>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Para os itens constantes ness</w:t>
      </w:r>
      <w:r w:rsidR="004740BF">
        <w:rPr>
          <w:rFonts w:ascii="Times New Roman" w:hAnsi="Times New Roman"/>
          <w:sz w:val="24"/>
          <w:szCs w:val="24"/>
        </w:rPr>
        <w:t>e</w:t>
      </w:r>
      <w:r w:rsidRPr="003A6DAD">
        <w:rPr>
          <w:rFonts w:ascii="Times New Roman" w:hAnsi="Times New Roman"/>
          <w:sz w:val="24"/>
          <w:szCs w:val="24"/>
        </w:rPr>
        <w:t xml:space="preserve"> </w:t>
      </w:r>
      <w:r w:rsidR="004740BF">
        <w:rPr>
          <w:rFonts w:ascii="Times New Roman" w:hAnsi="Times New Roman"/>
          <w:sz w:val="24"/>
          <w:szCs w:val="24"/>
        </w:rPr>
        <w:t>TR</w:t>
      </w:r>
      <w:r w:rsidRPr="003A6DAD">
        <w:rPr>
          <w:rFonts w:ascii="Times New Roman" w:hAnsi="Times New Roman"/>
          <w:sz w:val="24"/>
          <w:szCs w:val="24"/>
        </w:rPr>
        <w:t>, o quantitativo estimado foi considerado como consumo médio mensal (CMM) para as unidades HCPM, HPMNIT e outras unidades, e o quantitativo de consumo anual total (CAT) foi estimado como sendo a soma do CMM de ambas as unidades multiplicado por 06 (06 meses ao ano).</w:t>
      </w:r>
      <w:r w:rsidRPr="003A6DAD">
        <w:rPr>
          <w:rFonts w:ascii="Times New Roman" w:hAnsi="Times New Roman"/>
          <w:sz w:val="24"/>
          <w:szCs w:val="24"/>
        </w:rPr>
        <w:tab/>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ab/>
      </w:r>
    </w:p>
    <w:p w:rsidR="003A6DAD" w:rsidRPr="003A6DAD" w:rsidRDefault="003A6DAD" w:rsidP="003A6DAD">
      <w:pPr>
        <w:shd w:val="clear" w:color="auto" w:fill="FFFFFF"/>
        <w:autoSpaceDE w:val="0"/>
        <w:spacing w:after="0" w:line="360" w:lineRule="auto"/>
        <w:ind w:firstLine="709"/>
        <w:jc w:val="center"/>
        <w:rPr>
          <w:rFonts w:ascii="Times New Roman" w:hAnsi="Times New Roman"/>
          <w:b/>
          <w:sz w:val="24"/>
          <w:szCs w:val="24"/>
        </w:rPr>
      </w:pPr>
      <w:r w:rsidRPr="003A6DAD">
        <w:rPr>
          <w:rFonts w:ascii="Times New Roman" w:hAnsi="Times New Roman"/>
          <w:b/>
          <w:sz w:val="24"/>
          <w:szCs w:val="24"/>
        </w:rPr>
        <w:t>CAT = {CMM (HCPM) + CMM (</w:t>
      </w:r>
      <w:proofErr w:type="spellStart"/>
      <w:r w:rsidRPr="003A6DAD">
        <w:rPr>
          <w:rFonts w:ascii="Times New Roman" w:hAnsi="Times New Roman"/>
          <w:b/>
          <w:sz w:val="24"/>
          <w:szCs w:val="24"/>
        </w:rPr>
        <w:t>HPMNit</w:t>
      </w:r>
      <w:proofErr w:type="spellEnd"/>
      <w:r w:rsidRPr="003A6DAD">
        <w:rPr>
          <w:rFonts w:ascii="Times New Roman" w:hAnsi="Times New Roman"/>
          <w:b/>
          <w:sz w:val="24"/>
          <w:szCs w:val="24"/>
        </w:rPr>
        <w:t>)} x 6</w:t>
      </w:r>
    </w:p>
    <w:p w:rsidR="003A6DAD" w:rsidRPr="003A6DAD" w:rsidRDefault="003A6DAD" w:rsidP="003A6DAD">
      <w:pPr>
        <w:shd w:val="clear" w:color="auto" w:fill="FFFFFF"/>
        <w:autoSpaceDE w:val="0"/>
        <w:spacing w:after="0" w:line="360" w:lineRule="auto"/>
        <w:ind w:firstLine="709"/>
        <w:jc w:val="both"/>
        <w:rPr>
          <w:rFonts w:ascii="Times New Roman" w:hAnsi="Times New Roman"/>
          <w:b/>
          <w:sz w:val="24"/>
          <w:szCs w:val="24"/>
        </w:rPr>
      </w:pP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Considerando a padronização dos materiais médico-hospitalares publicada em BOL PM nº 012 de 21 de janeiro de 2020, alguns item não possuem memória de cálculo, pois serão adquiridos pela primeira vez e não possuem série histórica de consumo, e por isso não sendo possível estimar o quantitativo solicitado via consumo médio mensal, foi feita uma estimativa baseada no número de atendimentos dos procedimentos específicos que utilizam os referidos itens, ocupação de leitos e atendimento ambulatorial nas unidades de saúde.</w:t>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 xml:space="preserve">Para garantir que não haverá falta de estoque, mesmo que haja algum eventual aumento de consumo ou que haja atraso nos prazos de fornecimento estabelecidos, é necessária a adoção de uma política de manutenção de estoques de segurança. </w:t>
      </w:r>
      <w:r w:rsidRPr="003A6DAD">
        <w:rPr>
          <w:rFonts w:ascii="Times New Roman" w:hAnsi="Times New Roman"/>
          <w:bCs/>
          <w:sz w:val="24"/>
          <w:szCs w:val="24"/>
        </w:rPr>
        <w:t>Dessa forma, o quantitativo solicitado para os materiais médicos hospitalares incluiu um estoque de segurança, conforme preconizado pela Instrução Normativa n° 205, de 08 de abril de 1988.</w:t>
      </w:r>
      <w:r w:rsidRPr="003A6DAD">
        <w:rPr>
          <w:rFonts w:ascii="Times New Roman" w:hAnsi="Times New Roman"/>
          <w:sz w:val="24"/>
          <w:szCs w:val="24"/>
        </w:rPr>
        <w:t xml:space="preserve"> </w:t>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lastRenderedPageBreak/>
        <w:t xml:space="preserve">Ressalto-vos ainda que para auxiliar na estimativa de consumo dos itens foram utilizados dados como números de leitos intensivos disponíveis, abertura de sala operatória, consumo anual e outros dados acerca dos referidos itens. </w:t>
      </w:r>
    </w:p>
    <w:p w:rsidR="003A6DAD" w:rsidRPr="003A6DAD" w:rsidRDefault="00BC4EF7" w:rsidP="003A6DAD">
      <w:pPr>
        <w:shd w:val="clear" w:color="auto" w:fill="FFFFFF"/>
        <w:autoSpaceDE w:val="0"/>
        <w:spacing w:after="0" w:line="360" w:lineRule="auto"/>
        <w:ind w:firstLine="709"/>
        <w:jc w:val="both"/>
        <w:rPr>
          <w:rFonts w:ascii="Times New Roman" w:hAnsi="Times New Roman"/>
          <w:b/>
          <w:bCs/>
          <w:sz w:val="24"/>
          <w:szCs w:val="24"/>
        </w:rPr>
      </w:pPr>
      <w:r>
        <w:rPr>
          <w:rFonts w:ascii="Times New Roman" w:hAnsi="Times New Roman"/>
          <w:b/>
          <w:bCs/>
          <w:sz w:val="24"/>
          <w:szCs w:val="24"/>
        </w:rPr>
        <w:t>4</w:t>
      </w:r>
      <w:r w:rsidR="003A6DAD" w:rsidRPr="003A6DAD">
        <w:rPr>
          <w:rFonts w:ascii="Times New Roman" w:hAnsi="Times New Roman"/>
          <w:b/>
          <w:bCs/>
          <w:sz w:val="24"/>
          <w:szCs w:val="24"/>
        </w:rPr>
        <w:t>.1 - MEMÓRIA DE CÁLCULO DO HCPM</w:t>
      </w:r>
    </w:p>
    <w:p w:rsidR="003A6DAD" w:rsidRPr="003A6DAD" w:rsidRDefault="003A6DAD" w:rsidP="003A6DAD">
      <w:pPr>
        <w:shd w:val="clear" w:color="auto" w:fill="FFFFFF"/>
        <w:autoSpaceDE w:val="0"/>
        <w:spacing w:after="0" w:line="360" w:lineRule="auto"/>
        <w:ind w:firstLine="709"/>
        <w:jc w:val="both"/>
        <w:rPr>
          <w:rFonts w:ascii="Times New Roman" w:hAnsi="Times New Roman"/>
          <w:b/>
          <w:bCs/>
          <w:sz w:val="24"/>
          <w:szCs w:val="24"/>
        </w:rPr>
      </w:pPr>
      <w:r w:rsidRPr="003A6DAD">
        <w:rPr>
          <w:rFonts w:ascii="Times New Roman" w:hAnsi="Times New Roman"/>
          <w:b/>
          <w:bCs/>
          <w:sz w:val="24"/>
          <w:szCs w:val="24"/>
        </w:rPr>
        <w:t>Em anexo.</w:t>
      </w:r>
      <w:r w:rsidR="00EB7871">
        <w:rPr>
          <w:rFonts w:ascii="Times New Roman" w:hAnsi="Times New Roman"/>
          <w:b/>
          <w:bCs/>
          <w:sz w:val="24"/>
          <w:szCs w:val="24"/>
        </w:rPr>
        <w:t xml:space="preserve"> Fls. 05 a 09</w:t>
      </w:r>
    </w:p>
    <w:p w:rsidR="003A6DAD" w:rsidRPr="003A6DAD" w:rsidRDefault="00BC4EF7" w:rsidP="003A6DAD">
      <w:pPr>
        <w:shd w:val="clear" w:color="auto" w:fill="FFFFFF"/>
        <w:autoSpaceDE w:val="0"/>
        <w:spacing w:after="0" w:line="360" w:lineRule="auto"/>
        <w:ind w:firstLine="709"/>
        <w:jc w:val="both"/>
        <w:rPr>
          <w:rFonts w:ascii="Times New Roman" w:hAnsi="Times New Roman"/>
          <w:b/>
          <w:bCs/>
          <w:sz w:val="24"/>
          <w:szCs w:val="24"/>
        </w:rPr>
      </w:pPr>
      <w:r>
        <w:rPr>
          <w:rFonts w:ascii="Times New Roman" w:hAnsi="Times New Roman"/>
          <w:b/>
          <w:bCs/>
          <w:sz w:val="24"/>
          <w:szCs w:val="24"/>
        </w:rPr>
        <w:t>4</w:t>
      </w:r>
      <w:r w:rsidR="003A6DAD" w:rsidRPr="003A6DAD">
        <w:rPr>
          <w:rFonts w:ascii="Times New Roman" w:hAnsi="Times New Roman"/>
          <w:b/>
          <w:bCs/>
          <w:sz w:val="24"/>
          <w:szCs w:val="24"/>
        </w:rPr>
        <w:t>.2 - MEMÓRIA DE CÁLCULO HPM-NIT</w:t>
      </w:r>
    </w:p>
    <w:p w:rsidR="003A6DAD" w:rsidRPr="003A6DAD" w:rsidRDefault="003A6DAD" w:rsidP="003A6DAD">
      <w:pPr>
        <w:shd w:val="clear" w:color="auto" w:fill="FFFFFF"/>
        <w:autoSpaceDE w:val="0"/>
        <w:spacing w:after="0" w:line="360" w:lineRule="auto"/>
        <w:ind w:firstLine="709"/>
        <w:jc w:val="both"/>
        <w:rPr>
          <w:rFonts w:ascii="Times New Roman" w:hAnsi="Times New Roman"/>
          <w:b/>
          <w:bCs/>
          <w:sz w:val="24"/>
          <w:szCs w:val="24"/>
        </w:rPr>
      </w:pPr>
      <w:r w:rsidRPr="003A6DAD">
        <w:rPr>
          <w:rFonts w:ascii="Times New Roman" w:hAnsi="Times New Roman"/>
          <w:b/>
          <w:bCs/>
          <w:sz w:val="24"/>
          <w:szCs w:val="24"/>
        </w:rPr>
        <w:t>Em anexo.</w:t>
      </w:r>
      <w:r w:rsidRPr="003A6DAD">
        <w:rPr>
          <w:rFonts w:ascii="Times New Roman" w:hAnsi="Times New Roman"/>
          <w:bCs/>
          <w:sz w:val="24"/>
          <w:szCs w:val="24"/>
        </w:rPr>
        <w:t xml:space="preserve"> </w:t>
      </w:r>
      <w:proofErr w:type="spellStart"/>
      <w:r w:rsidR="00EB7871">
        <w:rPr>
          <w:rFonts w:ascii="Times New Roman" w:hAnsi="Times New Roman"/>
          <w:bCs/>
          <w:sz w:val="24"/>
          <w:szCs w:val="24"/>
        </w:rPr>
        <w:t>Fls</w:t>
      </w:r>
      <w:proofErr w:type="spellEnd"/>
      <w:r w:rsidR="00EB7871">
        <w:rPr>
          <w:rFonts w:ascii="Times New Roman" w:hAnsi="Times New Roman"/>
          <w:bCs/>
          <w:sz w:val="24"/>
          <w:szCs w:val="24"/>
        </w:rPr>
        <w:t xml:space="preserve"> 30 a 33</w:t>
      </w:r>
      <w:r w:rsidRPr="003A6DAD">
        <w:rPr>
          <w:rFonts w:ascii="Times New Roman" w:hAnsi="Times New Roman"/>
          <w:bCs/>
          <w:sz w:val="24"/>
          <w:szCs w:val="24"/>
        </w:rPr>
        <w:t xml:space="preserve">            </w:t>
      </w:r>
    </w:p>
    <w:p w:rsidR="003A6DAD" w:rsidRDefault="00BC4EF7" w:rsidP="003A6DAD">
      <w:pPr>
        <w:shd w:val="clear" w:color="auto" w:fill="FFFFFF"/>
        <w:autoSpaceDE w:val="0"/>
        <w:spacing w:after="0" w:line="360" w:lineRule="auto"/>
        <w:ind w:firstLine="709"/>
        <w:jc w:val="both"/>
        <w:rPr>
          <w:rFonts w:ascii="Times New Roman" w:hAnsi="Times New Roman"/>
          <w:b/>
          <w:bCs/>
          <w:sz w:val="24"/>
          <w:szCs w:val="24"/>
        </w:rPr>
      </w:pPr>
      <w:r>
        <w:rPr>
          <w:rFonts w:ascii="Times New Roman" w:hAnsi="Times New Roman"/>
          <w:b/>
          <w:bCs/>
          <w:sz w:val="24"/>
          <w:szCs w:val="24"/>
        </w:rPr>
        <w:t>4</w:t>
      </w:r>
      <w:r w:rsidR="003A6DAD" w:rsidRPr="003A6DAD">
        <w:rPr>
          <w:rFonts w:ascii="Times New Roman" w:hAnsi="Times New Roman"/>
          <w:b/>
          <w:bCs/>
          <w:sz w:val="24"/>
          <w:szCs w:val="24"/>
        </w:rPr>
        <w:t>.3 – MEMORIA DE CÁLCULO DGO</w:t>
      </w:r>
    </w:p>
    <w:p w:rsidR="00EB7871" w:rsidRPr="003A6DAD" w:rsidRDefault="00EB7871" w:rsidP="003A6DAD">
      <w:pPr>
        <w:shd w:val="clear" w:color="auto" w:fill="FFFFFF"/>
        <w:autoSpaceDE w:val="0"/>
        <w:spacing w:after="0" w:line="360" w:lineRule="auto"/>
        <w:ind w:firstLine="709"/>
        <w:jc w:val="both"/>
        <w:rPr>
          <w:rFonts w:ascii="Times New Roman" w:hAnsi="Times New Roman"/>
          <w:b/>
          <w:bCs/>
          <w:sz w:val="24"/>
          <w:szCs w:val="24"/>
        </w:rPr>
      </w:pPr>
      <w:r>
        <w:rPr>
          <w:rFonts w:ascii="Times New Roman" w:hAnsi="Times New Roman"/>
          <w:b/>
          <w:bCs/>
          <w:sz w:val="24"/>
          <w:szCs w:val="24"/>
        </w:rPr>
        <w:t xml:space="preserve">Em anexo; </w:t>
      </w:r>
      <w:proofErr w:type="spellStart"/>
      <w:r>
        <w:rPr>
          <w:rFonts w:ascii="Times New Roman" w:hAnsi="Times New Roman"/>
          <w:b/>
          <w:bCs/>
          <w:sz w:val="24"/>
          <w:szCs w:val="24"/>
        </w:rPr>
        <w:t>fls</w:t>
      </w:r>
      <w:proofErr w:type="spellEnd"/>
      <w:r>
        <w:rPr>
          <w:rFonts w:ascii="Times New Roman" w:hAnsi="Times New Roman"/>
          <w:b/>
          <w:bCs/>
          <w:sz w:val="24"/>
          <w:szCs w:val="24"/>
        </w:rPr>
        <w:t xml:space="preserve"> 34 a 38</w:t>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b/>
          <w:bCs/>
          <w:sz w:val="24"/>
          <w:szCs w:val="24"/>
        </w:rPr>
        <w:t xml:space="preserve">  </w:t>
      </w:r>
      <w:r w:rsidRPr="003A6DAD">
        <w:rPr>
          <w:rFonts w:ascii="Times New Roman" w:hAnsi="Times New Roman"/>
          <w:sz w:val="24"/>
          <w:szCs w:val="24"/>
        </w:rPr>
        <w:t xml:space="preserve">Houve a padronização do atendimento odontológico com a implantação de nova metodologia de trabalho, dois fatores que fizeram com que não fosse possível obter uma memória de cálculo confiável sobre o quantitativo de insumos odontológicos necessários para o atendimento aos usuários por um ano. Desta forma, segue abaixo uma explanação mais minuciosa sobre a forma encontrada para calcular a </w:t>
      </w:r>
      <w:r w:rsidRPr="003A6DAD">
        <w:rPr>
          <w:rFonts w:ascii="Times New Roman" w:hAnsi="Times New Roman"/>
          <w:sz w:val="24"/>
          <w:szCs w:val="24"/>
          <w:u w:val="single"/>
        </w:rPr>
        <w:t>estimativa</w:t>
      </w:r>
      <w:r w:rsidRPr="003A6DAD">
        <w:rPr>
          <w:rFonts w:ascii="Times New Roman" w:hAnsi="Times New Roman"/>
          <w:sz w:val="24"/>
          <w:szCs w:val="24"/>
        </w:rPr>
        <w:t xml:space="preserve"> do pedido de material a ser solicitado neste certame.</w:t>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 xml:space="preserve">Devido à complexidade no gerenciamento da Logística de Materiais e tendo em vista que a Odontologia da PMERJ dispõe de 35 Unidades distribuídas pelo Estado do Rio de Janeiro, é delegado às Unidades Terciárias (PPM/ Campos, PPM/ São de Meriti, PPM/ Olaria e PPM/ Cascadura, que são responsáveis pela realização de procedimentos básicos e mais complexos nos pacientes contribuintes do FUSPOM) o gerenciamento logístico das Unidades Primárias (responsáveis pelo atendimento primário, básico, ao usuário). As Unidades Terciárias que abastecem outras Unidades são denominadas de </w:t>
      </w:r>
      <w:r w:rsidRPr="003A6DAD">
        <w:rPr>
          <w:rFonts w:ascii="Times New Roman" w:hAnsi="Times New Roman"/>
          <w:sz w:val="24"/>
          <w:szCs w:val="24"/>
          <w:u w:val="single"/>
        </w:rPr>
        <w:t>Unidades Abastecedoras</w:t>
      </w:r>
      <w:r w:rsidRPr="003A6DAD">
        <w:rPr>
          <w:rFonts w:ascii="Times New Roman" w:hAnsi="Times New Roman"/>
          <w:sz w:val="24"/>
          <w:szCs w:val="24"/>
        </w:rPr>
        <w:t>.</w:t>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 xml:space="preserve">As Unidades Abastecedoras e o Depósito Central de Material Odontológico reportam-se ao Setor de Suprimentos da Diretoria Geral de Odontologia, que compila e critica os pedidos de materiais, comparando-os com os estoques vigentes. </w:t>
      </w:r>
    </w:p>
    <w:p w:rsidR="003A6DAD" w:rsidRPr="003A6DAD" w:rsidRDefault="003A6DAD" w:rsidP="003A6DAD">
      <w:pPr>
        <w:shd w:val="clear" w:color="auto" w:fill="FFFFFF"/>
        <w:autoSpaceDE w:val="0"/>
        <w:spacing w:after="0" w:line="360" w:lineRule="auto"/>
        <w:ind w:firstLine="709"/>
        <w:jc w:val="both"/>
        <w:rPr>
          <w:rFonts w:ascii="Times New Roman" w:hAnsi="Times New Roman"/>
          <w:sz w:val="24"/>
          <w:szCs w:val="24"/>
        </w:rPr>
      </w:pPr>
      <w:r w:rsidRPr="003A6DAD">
        <w:rPr>
          <w:rFonts w:ascii="Times New Roman" w:hAnsi="Times New Roman"/>
          <w:sz w:val="24"/>
          <w:szCs w:val="24"/>
        </w:rPr>
        <w:t xml:space="preserve">Foi solicitado a cada Chefe de Unidade Abastecedora que enviasse a estimativa do quantitativo de materiais necessários para </w:t>
      </w:r>
      <w:r>
        <w:rPr>
          <w:rFonts w:ascii="Times New Roman" w:hAnsi="Times New Roman"/>
          <w:sz w:val="24"/>
          <w:szCs w:val="24"/>
        </w:rPr>
        <w:t>180</w:t>
      </w:r>
      <w:r w:rsidRPr="003A6DAD">
        <w:rPr>
          <w:rFonts w:ascii="Times New Roman" w:hAnsi="Times New Roman"/>
          <w:sz w:val="24"/>
          <w:szCs w:val="24"/>
        </w:rPr>
        <w:t xml:space="preserve"> dias de abastecimento. Os Chefes basearam-se no consumo anual, que tem sido mínimo, e na percepção da sua demanda reprimida, levando em conta a mudança de metodologia. Isto porque, na padronização de atendimento, há um número estabelecido de pacientes que cada especialidade deve atender por turno, o que </w:t>
      </w:r>
      <w:r w:rsidRPr="003A6DAD">
        <w:rPr>
          <w:rFonts w:ascii="Times New Roman" w:hAnsi="Times New Roman"/>
          <w:sz w:val="24"/>
          <w:szCs w:val="24"/>
        </w:rPr>
        <w:lastRenderedPageBreak/>
        <w:t>possibilita estimar quantos procedimentos podem ser realizados por mês numa atmosfera ideal (baixo absenteísmo, almoxarifado abastecido, profissionais plenamente em atendimento). Esta estimativa foi então juntada às previsões de gastos das Unidades Primárias que se abastecem diretamente no Depósito Central. O cálculo das Unidades Primárias foi embasado seguindo a mesma linha de raciocínio das Unidades Terciárias: avaliação do atendimento atual que é mínimo associado à capacidade plena, que é do ambiente ideal (poucas faltas de pacientes, estoque regularizado e profissional atuando);</w:t>
      </w:r>
    </w:p>
    <w:p w:rsidR="003A6DAD" w:rsidRPr="003A6DAD" w:rsidRDefault="003A6DAD" w:rsidP="003A6DAD">
      <w:pPr>
        <w:shd w:val="clear" w:color="auto" w:fill="FFFFFF"/>
        <w:autoSpaceDE w:val="0"/>
        <w:spacing w:after="0" w:line="360" w:lineRule="auto"/>
        <w:ind w:firstLine="709"/>
        <w:jc w:val="both"/>
        <w:rPr>
          <w:rFonts w:ascii="Times New Roman" w:hAnsi="Times New Roman"/>
          <w:b/>
          <w:sz w:val="24"/>
          <w:szCs w:val="24"/>
        </w:rPr>
      </w:pPr>
      <w:r w:rsidRPr="003A6DAD">
        <w:rPr>
          <w:rFonts w:ascii="Times New Roman" w:hAnsi="Times New Roman"/>
          <w:sz w:val="24"/>
          <w:szCs w:val="24"/>
        </w:rPr>
        <w:t xml:space="preserve"> As possíveis inconformidades levantadas retornaram aos respectivos Chefes, que remeteram o seu quantitativo final, corrigido, à DGO. </w:t>
      </w:r>
      <w:r w:rsidRPr="003A6DAD">
        <w:rPr>
          <w:rFonts w:ascii="Times New Roman" w:hAnsi="Times New Roman"/>
          <w:b/>
          <w:sz w:val="24"/>
          <w:szCs w:val="24"/>
        </w:rPr>
        <w:t>A memória de cálculo está em anexo.</w:t>
      </w:r>
    </w:p>
    <w:p w:rsidR="003A6DAD" w:rsidRPr="003A6DAD" w:rsidRDefault="00BC4EF7" w:rsidP="003A6DAD">
      <w:pPr>
        <w:shd w:val="clear" w:color="auto" w:fill="FFFFFF"/>
        <w:autoSpaceDE w:val="0"/>
        <w:spacing w:after="0" w:line="360" w:lineRule="auto"/>
        <w:ind w:firstLine="709"/>
        <w:jc w:val="both"/>
        <w:rPr>
          <w:rFonts w:ascii="Times New Roman" w:hAnsi="Times New Roman"/>
          <w:b/>
          <w:bCs/>
          <w:sz w:val="24"/>
          <w:szCs w:val="24"/>
        </w:rPr>
      </w:pPr>
      <w:r>
        <w:rPr>
          <w:rFonts w:ascii="Times New Roman" w:hAnsi="Times New Roman"/>
          <w:b/>
          <w:bCs/>
          <w:sz w:val="24"/>
          <w:szCs w:val="24"/>
        </w:rPr>
        <w:t>4</w:t>
      </w:r>
      <w:r w:rsidR="003A6DAD" w:rsidRPr="003A6DAD">
        <w:rPr>
          <w:rFonts w:ascii="Times New Roman" w:hAnsi="Times New Roman"/>
          <w:b/>
          <w:bCs/>
          <w:sz w:val="24"/>
          <w:szCs w:val="24"/>
        </w:rPr>
        <w:t xml:space="preserve">.4 – MEMÓRIA DE CÁLCULO DAS OUTRAS UNIDADES DE SAÚDE </w:t>
      </w:r>
    </w:p>
    <w:p w:rsidR="003A6DAD" w:rsidRPr="003A6DAD" w:rsidRDefault="003A6DAD" w:rsidP="003A6DAD">
      <w:pPr>
        <w:shd w:val="clear" w:color="auto" w:fill="FFFFFF"/>
        <w:autoSpaceDE w:val="0"/>
        <w:spacing w:after="0" w:line="360" w:lineRule="auto"/>
        <w:ind w:firstLine="709"/>
        <w:jc w:val="both"/>
        <w:rPr>
          <w:rFonts w:ascii="Times New Roman" w:hAnsi="Times New Roman"/>
          <w:bCs/>
          <w:sz w:val="24"/>
          <w:szCs w:val="24"/>
        </w:rPr>
      </w:pPr>
      <w:r w:rsidRPr="003A6DAD">
        <w:rPr>
          <w:rFonts w:ascii="Times New Roman" w:hAnsi="Times New Roman"/>
          <w:b/>
          <w:bCs/>
          <w:sz w:val="24"/>
          <w:szCs w:val="24"/>
        </w:rPr>
        <w:t xml:space="preserve">Em anexo. </w:t>
      </w:r>
      <w:r w:rsidR="00EB7871">
        <w:rPr>
          <w:rFonts w:ascii="Times New Roman" w:hAnsi="Times New Roman"/>
          <w:b/>
          <w:bCs/>
          <w:sz w:val="24"/>
          <w:szCs w:val="24"/>
        </w:rPr>
        <w:t>Fls. 10 a 13, 15 a 29, 40 a 53</w:t>
      </w:r>
    </w:p>
    <w:p w:rsidR="00B93172" w:rsidRDefault="00B93172" w:rsidP="00600C73">
      <w:pPr>
        <w:shd w:val="clear" w:color="auto" w:fill="FFFFFF"/>
        <w:autoSpaceDE w:val="0"/>
        <w:spacing w:after="0" w:line="360" w:lineRule="auto"/>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9077"/>
      </w:tblGrid>
      <w:tr w:rsidR="00B93172" w:rsidTr="0093129D">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bCs/>
                <w:sz w:val="24"/>
                <w:szCs w:val="24"/>
              </w:rPr>
              <w:t>DA ENTREGA E CONDIÇÕES DE FORNECIMENTO:</w:t>
            </w:r>
          </w:p>
        </w:tc>
      </w:tr>
    </w:tbl>
    <w:p w:rsidR="00B93172" w:rsidRDefault="00B93172">
      <w:pPr>
        <w:shd w:val="clear" w:color="auto" w:fill="FFFFFF"/>
        <w:autoSpaceDE w:val="0"/>
        <w:spacing w:after="0"/>
        <w:jc w:val="both"/>
        <w:rPr>
          <w:rFonts w:ascii="Times New Roman" w:hAnsi="Times New Roman"/>
          <w:b/>
          <w:bCs/>
          <w:sz w:val="24"/>
          <w:szCs w:val="24"/>
        </w:rPr>
      </w:pP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.1 - A aquisição dos insumos dar-se-á conforme estabelecido no Edital que legitima est</w:t>
      </w:r>
      <w:r w:rsidR="00513ACE">
        <w:rPr>
          <w:rFonts w:ascii="Times New Roman" w:hAnsi="Times New Roman"/>
          <w:bCs/>
          <w:sz w:val="24"/>
          <w:szCs w:val="24"/>
        </w:rPr>
        <w:t>e</w:t>
      </w:r>
      <w:r w:rsidRPr="00D77826">
        <w:rPr>
          <w:rFonts w:ascii="Times New Roman" w:hAnsi="Times New Roman"/>
          <w:bCs/>
          <w:sz w:val="24"/>
          <w:szCs w:val="24"/>
        </w:rPr>
        <w:t xml:space="preserve"> </w:t>
      </w:r>
      <w:r w:rsidR="00513ACE">
        <w:rPr>
          <w:rFonts w:ascii="Times New Roman" w:hAnsi="Times New Roman"/>
          <w:bCs/>
          <w:sz w:val="24"/>
          <w:szCs w:val="24"/>
        </w:rPr>
        <w:t>termo</w:t>
      </w:r>
      <w:r w:rsidRPr="00D77826">
        <w:rPr>
          <w:rFonts w:ascii="Times New Roman" w:hAnsi="Times New Roman"/>
          <w:bCs/>
          <w:sz w:val="24"/>
          <w:szCs w:val="24"/>
        </w:rPr>
        <w:t xml:space="preserve">, assim como na forma das deliberações técnicas específicas emanadas pelas Centrais de Material Médico Hospitalar da </w:t>
      </w:r>
      <w:r w:rsidR="00513ACE">
        <w:rPr>
          <w:rFonts w:ascii="Times New Roman" w:hAnsi="Times New Roman"/>
          <w:bCs/>
          <w:sz w:val="24"/>
          <w:szCs w:val="24"/>
        </w:rPr>
        <w:t>SEPM</w:t>
      </w:r>
      <w:r w:rsidRPr="00D77826">
        <w:rPr>
          <w:rFonts w:ascii="Times New Roman" w:hAnsi="Times New Roman"/>
          <w:bCs/>
          <w:sz w:val="24"/>
          <w:szCs w:val="24"/>
        </w:rPr>
        <w:t>.</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.2 - O produto ofertado deverá atender as descrições técnicas e possuir prazo de validade mínima de dois terços do declarado pelo fabricante a partir da data de entrega.</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.3 - Quando da entrega, os produtos deverão estar em perfeitas condições para serem consumidos, e as embalagens não danificadas, poderão os itens serem entregues de forma parcelada ou integral conforme demanda da instituição. </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.4- O prazo para entrega é de até 05 (cinco) dias úteis, a contar do recebimento do empenho pela empresa. </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.5-A entrega dos insumos deverá ocorrer </w:t>
      </w:r>
      <w:r w:rsidRPr="00D77826">
        <w:rPr>
          <w:rFonts w:ascii="Times New Roman" w:hAnsi="Times New Roman"/>
          <w:b/>
          <w:bCs/>
          <w:sz w:val="24"/>
          <w:szCs w:val="24"/>
        </w:rPr>
        <w:t>IMEDIATAMENTE E DE FORMA INTEGRAL</w:t>
      </w:r>
      <w:r w:rsidRPr="00D77826">
        <w:rPr>
          <w:rFonts w:ascii="Times New Roman" w:hAnsi="Times New Roman"/>
          <w:bCs/>
          <w:sz w:val="24"/>
          <w:szCs w:val="24"/>
        </w:rPr>
        <w:t xml:space="preserve"> depois de retirada Nota de Empenho no seguinte endereço: Os materiais destinados ao Hospital Central da Polícia Militar devem ser entregue na Avenida Estácio de Sá nº 20, Estácio, Rio de Janeiro e os demais no Hospital da Polícia Militar de Niterói, situado na Rua Martins Torres n° 245 Santa Rosa, Niterói, Rio de Janeiro, mediante agendamento prévio, obedecendo ao horário compreendido entre 09h00min as 15h00min horas.</w:t>
      </w:r>
    </w:p>
    <w:p w:rsidR="00B93172" w:rsidRDefault="00B93172" w:rsidP="00D77826">
      <w:pPr>
        <w:spacing w:after="0" w:line="360" w:lineRule="auto"/>
        <w:jc w:val="both"/>
        <w:rPr>
          <w:rFonts w:ascii="Times New Roman" w:eastAsia="Times New Roman" w:hAnsi="Times New Roman"/>
          <w:bCs/>
          <w:sz w:val="24"/>
          <w:szCs w:val="24"/>
          <w:highlight w:val="yellow"/>
          <w:lang w:eastAsia="pt-BR"/>
        </w:rPr>
      </w:pPr>
    </w:p>
    <w:tbl>
      <w:tblPr>
        <w:tblW w:w="0" w:type="auto"/>
        <w:tblInd w:w="-10" w:type="dxa"/>
        <w:tblLayout w:type="fixed"/>
        <w:tblLook w:val="0000" w:firstRow="0" w:lastRow="0" w:firstColumn="0" w:lastColumn="0" w:noHBand="0" w:noVBand="0"/>
      </w:tblPr>
      <w:tblGrid>
        <w:gridCol w:w="9077"/>
      </w:tblGrid>
      <w:tr w:rsidR="00B93172" w:rsidTr="00EB7871">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sz w:val="24"/>
                <w:szCs w:val="24"/>
              </w:rPr>
              <w:t>DA EXECUÇÃO, DO RECEBIMENTO E DA FISCALIZAÇÃO:</w:t>
            </w:r>
          </w:p>
        </w:tc>
      </w:tr>
    </w:tbl>
    <w:p w:rsidR="00B93172" w:rsidRDefault="00B93172">
      <w:pPr>
        <w:spacing w:after="0"/>
        <w:jc w:val="both"/>
        <w:rPr>
          <w:rFonts w:ascii="Times New Roman" w:eastAsia="Times New Roman" w:hAnsi="Times New Roman"/>
          <w:bCs/>
          <w:sz w:val="24"/>
          <w:szCs w:val="24"/>
          <w:lang w:eastAsia="pt-BR"/>
        </w:rPr>
      </w:pPr>
    </w:p>
    <w:p w:rsidR="00B93172" w:rsidRDefault="00CF3F7F" w:rsidP="00600C73">
      <w:pPr>
        <w:spacing w:after="0" w:line="360" w:lineRule="auto"/>
        <w:jc w:val="both"/>
      </w:pPr>
      <w:r>
        <w:rPr>
          <w:rFonts w:ascii="Times New Roman" w:hAnsi="Times New Roman"/>
          <w:bCs/>
          <w:sz w:val="24"/>
          <w:szCs w:val="24"/>
        </w:rPr>
        <w:t>6</w:t>
      </w:r>
      <w:r w:rsidR="00B2570E">
        <w:rPr>
          <w:rFonts w:ascii="Times New Roman" w:hAnsi="Times New Roman"/>
          <w:bCs/>
          <w:sz w:val="24"/>
          <w:szCs w:val="24"/>
        </w:rPr>
        <w:t>.1 - A execução do contrato será acompanhada e fiscalizada pelos representantes indicados pela autoridade competente.</w:t>
      </w:r>
    </w:p>
    <w:p w:rsidR="00B93172" w:rsidRDefault="00CF3F7F" w:rsidP="00600C73">
      <w:pPr>
        <w:spacing w:after="0" w:line="360" w:lineRule="auto"/>
        <w:jc w:val="both"/>
      </w:pPr>
      <w:r>
        <w:rPr>
          <w:rFonts w:ascii="Times New Roman" w:hAnsi="Times New Roman"/>
          <w:bCs/>
          <w:sz w:val="24"/>
          <w:szCs w:val="24"/>
        </w:rPr>
        <w:t>6</w:t>
      </w:r>
      <w:r w:rsidR="00B2570E">
        <w:rPr>
          <w:rFonts w:ascii="Times New Roman" w:hAnsi="Times New Roman"/>
          <w:bCs/>
          <w:sz w:val="24"/>
          <w:szCs w:val="24"/>
        </w:rPr>
        <w:t>.2 – O objeto do contrato será recebido em tantas parcelas quantas forem às relativas ao do pagamento, na seguinte forma:</w:t>
      </w:r>
    </w:p>
    <w:p w:rsidR="00B93172" w:rsidRDefault="00B2570E" w:rsidP="00600C73">
      <w:pPr>
        <w:numPr>
          <w:ilvl w:val="0"/>
          <w:numId w:val="2"/>
        </w:numPr>
        <w:spacing w:after="0" w:line="360" w:lineRule="auto"/>
        <w:jc w:val="both"/>
      </w:pPr>
      <w:r>
        <w:rPr>
          <w:rFonts w:ascii="Times New Roman" w:hAnsi="Times New Roman"/>
          <w:bCs/>
          <w:sz w:val="24"/>
          <w:szCs w:val="24"/>
        </w:rPr>
        <w:t xml:space="preserve">Provisoriamente, após parecer circunstanciado, que deverá ser elaborado pelos representantes mencionados no parágrafo primeiro, no prazo de 72 (setenta e duas) horas após a entrega do bem/produto; </w:t>
      </w:r>
    </w:p>
    <w:p w:rsidR="00B93172" w:rsidRDefault="00B2570E" w:rsidP="00600C73">
      <w:pPr>
        <w:numPr>
          <w:ilvl w:val="0"/>
          <w:numId w:val="2"/>
        </w:numPr>
        <w:spacing w:after="0" w:line="360" w:lineRule="auto"/>
        <w:jc w:val="both"/>
      </w:pPr>
      <w:r>
        <w:rPr>
          <w:rFonts w:ascii="Times New Roman" w:hAnsi="Times New Roman"/>
          <w:bCs/>
          <w:sz w:val="24"/>
          <w:szCs w:val="24"/>
        </w:rPr>
        <w:t>Definitivamente, mediante verificação da qualidade e quantidade do material, após decorrido o prazo de 05 (cinco) dias, para observação e vistoria que comprove o exato cumprimento das obrigações contratuais.</w:t>
      </w:r>
    </w:p>
    <w:p w:rsidR="00B93172" w:rsidRDefault="00CF3F7F" w:rsidP="00600C73">
      <w:pPr>
        <w:spacing w:after="0" w:line="360" w:lineRule="auto"/>
        <w:jc w:val="both"/>
      </w:pPr>
      <w:r>
        <w:rPr>
          <w:rFonts w:ascii="Times New Roman" w:hAnsi="Times New Roman"/>
          <w:sz w:val="24"/>
          <w:szCs w:val="24"/>
        </w:rPr>
        <w:t>6</w:t>
      </w:r>
      <w:r w:rsidR="00B2570E">
        <w:rPr>
          <w:rFonts w:ascii="Times New Roman" w:hAnsi="Times New Roman"/>
          <w:sz w:val="24"/>
          <w:szCs w:val="24"/>
        </w:rPr>
        <w:t xml:space="preserve">.3 - Salvo se houver exigências a ser cumprida pelo adjudicatário, o processamento da aceitação provisória ou definitiva deverá ficar concluído no prazo de 30 (trinta) dias úteis, contados da entrada do respectivo requerimento no protocolo do HCPM/HPM </w:t>
      </w:r>
      <w:proofErr w:type="spellStart"/>
      <w:r w:rsidR="00B2570E">
        <w:rPr>
          <w:rFonts w:ascii="Times New Roman" w:hAnsi="Times New Roman"/>
          <w:sz w:val="24"/>
          <w:szCs w:val="24"/>
        </w:rPr>
        <w:t>Nit</w:t>
      </w:r>
      <w:proofErr w:type="spellEnd"/>
      <w:r w:rsidR="00B2570E">
        <w:rPr>
          <w:rFonts w:ascii="Times New Roman" w:hAnsi="Times New Roman"/>
          <w:sz w:val="24"/>
          <w:szCs w:val="24"/>
        </w:rPr>
        <w:t>, na formada proposta no parágrafo 3ºdo Art. 77do decreto nº 3149/1980.</w:t>
      </w:r>
    </w:p>
    <w:p w:rsidR="00B93172" w:rsidRDefault="00CF3F7F" w:rsidP="00600C73">
      <w:pPr>
        <w:spacing w:after="0" w:line="360" w:lineRule="auto"/>
        <w:jc w:val="both"/>
        <w:rPr>
          <w:rFonts w:ascii="Times New Roman" w:hAnsi="Times New Roman"/>
          <w:bCs/>
          <w:sz w:val="24"/>
          <w:szCs w:val="24"/>
        </w:rPr>
      </w:pPr>
      <w:r>
        <w:rPr>
          <w:rFonts w:ascii="Times New Roman" w:hAnsi="Times New Roman"/>
          <w:bCs/>
          <w:sz w:val="24"/>
          <w:szCs w:val="24"/>
        </w:rPr>
        <w:t>6</w:t>
      </w:r>
      <w:r w:rsidR="00B2570E">
        <w:rPr>
          <w:rFonts w:ascii="Times New Roman" w:hAnsi="Times New Roman"/>
          <w:bCs/>
          <w:sz w:val="24"/>
          <w:szCs w:val="24"/>
        </w:rPr>
        <w:t xml:space="preserve">.4 - O produto ofertado deverá atender as descrições técnicas e possuir prazo de validade mínimo de 75% do declarado pelo fabricante a partir da data de entrega, ressalvados os casos por interesses da instituição, onde a Central de Material Médico Hospitalar (CMMH) poderá autorizar o recebimento do material com validade inferior a 75% de sua validade plena, desde que a empresa fornecedora </w:t>
      </w:r>
      <w:proofErr w:type="spellStart"/>
      <w:r w:rsidR="00B2570E">
        <w:rPr>
          <w:rFonts w:ascii="Times New Roman" w:hAnsi="Times New Roman"/>
          <w:bCs/>
          <w:sz w:val="24"/>
          <w:szCs w:val="24"/>
        </w:rPr>
        <w:t>assuma</w:t>
      </w:r>
      <w:proofErr w:type="spellEnd"/>
      <w:r w:rsidR="00B2570E">
        <w:rPr>
          <w:rFonts w:ascii="Times New Roman" w:hAnsi="Times New Roman"/>
          <w:bCs/>
          <w:sz w:val="24"/>
          <w:szCs w:val="24"/>
        </w:rPr>
        <w:t xml:space="preserve"> o compromisso de troca de todo o quantitativo excedente, imediatamente após a solicitação da instituição.</w:t>
      </w:r>
    </w:p>
    <w:p w:rsidR="003A6DAD" w:rsidRPr="003A6DAD" w:rsidRDefault="003A6DAD" w:rsidP="003A6DAD">
      <w:pPr>
        <w:spacing w:after="0" w:line="360" w:lineRule="auto"/>
        <w:jc w:val="both"/>
        <w:rPr>
          <w:rFonts w:ascii="Times New Roman" w:hAnsi="Times New Roman"/>
          <w:bCs/>
          <w:sz w:val="24"/>
          <w:szCs w:val="24"/>
        </w:rPr>
      </w:pPr>
      <w:r>
        <w:rPr>
          <w:rFonts w:ascii="Times New Roman" w:hAnsi="Times New Roman"/>
          <w:bCs/>
          <w:sz w:val="24"/>
          <w:szCs w:val="24"/>
        </w:rPr>
        <w:t>6</w:t>
      </w:r>
      <w:r w:rsidRPr="003A6DAD">
        <w:rPr>
          <w:rFonts w:ascii="Times New Roman" w:hAnsi="Times New Roman"/>
          <w:bCs/>
          <w:sz w:val="24"/>
          <w:szCs w:val="24"/>
        </w:rPr>
        <w:t>.</w:t>
      </w:r>
      <w:r>
        <w:rPr>
          <w:rFonts w:ascii="Times New Roman" w:hAnsi="Times New Roman"/>
          <w:bCs/>
          <w:sz w:val="24"/>
          <w:szCs w:val="24"/>
        </w:rPr>
        <w:t>5</w:t>
      </w:r>
      <w:r w:rsidRPr="003A6DAD">
        <w:rPr>
          <w:rFonts w:ascii="Times New Roman" w:hAnsi="Times New Roman"/>
          <w:bCs/>
          <w:sz w:val="24"/>
          <w:szCs w:val="24"/>
        </w:rPr>
        <w:t xml:space="preserve"> - Os bens ou os materiais cujos padrões de qualidade e desempenho estejam em desacordo com a especificação da </w:t>
      </w:r>
      <w:r w:rsidR="004740BF">
        <w:rPr>
          <w:rFonts w:ascii="Times New Roman" w:hAnsi="Times New Roman"/>
          <w:bCs/>
          <w:sz w:val="24"/>
          <w:szCs w:val="24"/>
        </w:rPr>
        <w:t>TR</w:t>
      </w:r>
      <w:r w:rsidRPr="003A6DAD">
        <w:rPr>
          <w:rFonts w:ascii="Times New Roman" w:hAnsi="Times New Roman"/>
          <w:bCs/>
          <w:sz w:val="24"/>
          <w:szCs w:val="24"/>
        </w:rPr>
        <w:t xml:space="preserve">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rsidR="00B93172" w:rsidRDefault="00B93172">
      <w:pPr>
        <w:spacing w:after="0"/>
        <w:jc w:val="both"/>
      </w:pPr>
    </w:p>
    <w:tbl>
      <w:tblPr>
        <w:tblW w:w="0" w:type="auto"/>
        <w:tblInd w:w="-10" w:type="dxa"/>
        <w:tblLayout w:type="fixed"/>
        <w:tblLook w:val="0000" w:firstRow="0" w:lastRow="0" w:firstColumn="0" w:lastColumn="0" w:noHBand="0" w:noVBand="0"/>
      </w:tblPr>
      <w:tblGrid>
        <w:gridCol w:w="9077"/>
      </w:tblGrid>
      <w:tr w:rsidR="00B93172" w:rsidTr="00EB7871">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sz w:val="24"/>
                <w:szCs w:val="24"/>
              </w:rPr>
              <w:t>DAS OBRIGAÇÕES E RESPONSABILIDADE DA CONTRATANTE:</w:t>
            </w:r>
          </w:p>
        </w:tc>
      </w:tr>
    </w:tbl>
    <w:p w:rsidR="00B93172" w:rsidRDefault="00B93172">
      <w:pPr>
        <w:pStyle w:val="TEXTO"/>
        <w:spacing w:line="276" w:lineRule="auto"/>
        <w:jc w:val="both"/>
        <w:rPr>
          <w:rFonts w:ascii="Times New Roman" w:hAnsi="Times New Roman" w:cs="Times New Roman"/>
          <w:b/>
          <w:bCs/>
          <w:sz w:val="24"/>
        </w:rPr>
      </w:pPr>
    </w:p>
    <w:p w:rsidR="00B93172" w:rsidRDefault="00B2570E" w:rsidP="00600C73">
      <w:pPr>
        <w:pStyle w:val="Default"/>
        <w:spacing w:line="360" w:lineRule="auto"/>
      </w:pPr>
      <w:r>
        <w:rPr>
          <w:lang w:eastAsia="ar-SA"/>
        </w:rPr>
        <w:lastRenderedPageBreak/>
        <w:t>Constituem obrigações e reponsabilidades do CONTRATANTE:</w:t>
      </w:r>
    </w:p>
    <w:p w:rsidR="00B93172" w:rsidRDefault="00B2570E" w:rsidP="00600C73">
      <w:pPr>
        <w:pStyle w:val="Default"/>
        <w:spacing w:line="360" w:lineRule="auto"/>
      </w:pPr>
      <w:r>
        <w:rPr>
          <w:lang w:eastAsia="ar-SA"/>
        </w:rPr>
        <w:t>a) efetuar os pagamentos devidos à CONTRATADA;</w:t>
      </w:r>
    </w:p>
    <w:p w:rsidR="00B93172" w:rsidRDefault="00B2570E" w:rsidP="00600C73">
      <w:pPr>
        <w:pStyle w:val="Default"/>
        <w:spacing w:line="360" w:lineRule="auto"/>
      </w:pPr>
      <w:r>
        <w:rPr>
          <w:lang w:eastAsia="ar-SA"/>
        </w:rPr>
        <w:t>b) fornecer à CONTRATADA documentos, informações e demais elementos que possuir e pertinentes à execução do presente contrato;</w:t>
      </w:r>
    </w:p>
    <w:p w:rsidR="00B93172" w:rsidRDefault="00B2570E" w:rsidP="00600C73">
      <w:pPr>
        <w:pStyle w:val="Default"/>
        <w:spacing w:line="360" w:lineRule="auto"/>
      </w:pPr>
      <w:r>
        <w:rPr>
          <w:lang w:eastAsia="ar-SA"/>
        </w:rPr>
        <w:t>c) exercer a fiscalização do contrato;</w:t>
      </w:r>
    </w:p>
    <w:p w:rsidR="00B93172" w:rsidRDefault="00B2570E" w:rsidP="00600C73">
      <w:pPr>
        <w:pStyle w:val="Default"/>
        <w:spacing w:line="360" w:lineRule="auto"/>
      </w:pPr>
      <w:r>
        <w:rPr>
          <w:lang w:eastAsia="ar-SA"/>
        </w:rPr>
        <w:t>d) receber provisória e definitivamente o objeto do contrato, nas formas definidas no edital e no contrato.</w:t>
      </w:r>
    </w:p>
    <w:p w:rsidR="00B93172" w:rsidRDefault="00B93172">
      <w:pPr>
        <w:pStyle w:val="Default"/>
        <w:spacing w:line="276" w:lineRule="auto"/>
        <w:rPr>
          <w:lang w:eastAsia="ar-SA"/>
        </w:rPr>
      </w:pPr>
    </w:p>
    <w:tbl>
      <w:tblPr>
        <w:tblW w:w="0" w:type="auto"/>
        <w:tblInd w:w="-10" w:type="dxa"/>
        <w:tblLayout w:type="fixed"/>
        <w:tblLook w:val="0000" w:firstRow="0" w:lastRow="0" w:firstColumn="0" w:lastColumn="0" w:noHBand="0" w:noVBand="0"/>
      </w:tblPr>
      <w:tblGrid>
        <w:gridCol w:w="9077"/>
      </w:tblGrid>
      <w:tr w:rsidR="00B93172" w:rsidTr="00EB7871">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Default"/>
              <w:numPr>
                <w:ilvl w:val="0"/>
                <w:numId w:val="11"/>
              </w:numPr>
              <w:spacing w:line="276" w:lineRule="auto"/>
              <w:jc w:val="both"/>
            </w:pPr>
            <w:r>
              <w:rPr>
                <w:b/>
                <w:lang w:eastAsia="ar-SA"/>
              </w:rPr>
              <w:t>DAS OBRIGAÇÕES E RESPONSABILIDADE DA CONTRATADA:</w:t>
            </w:r>
          </w:p>
        </w:tc>
      </w:tr>
    </w:tbl>
    <w:p w:rsidR="00B93172" w:rsidRDefault="00B93172">
      <w:pPr>
        <w:autoSpaceDE w:val="0"/>
        <w:spacing w:after="0"/>
        <w:ind w:right="567"/>
        <w:jc w:val="both"/>
        <w:rPr>
          <w:rFonts w:ascii="Times New Roman" w:eastAsia="Times New Roman" w:hAnsi="Times New Roman"/>
          <w:sz w:val="24"/>
          <w:szCs w:val="24"/>
          <w:lang w:eastAsia="ar-SA"/>
        </w:rPr>
      </w:pP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Constituem obrigações da CONTRATADA:</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a) entregar os bens, na quantidade, qualidade, local e prazos especificados neste </w:t>
      </w:r>
      <w:r w:rsidR="004740BF">
        <w:rPr>
          <w:rFonts w:ascii="Times New Roman" w:eastAsia="Times New Roman" w:hAnsi="Times New Roman"/>
          <w:bCs/>
          <w:sz w:val="24"/>
          <w:szCs w:val="24"/>
          <w:lang w:eastAsia="pt-BR"/>
        </w:rPr>
        <w:t>termo</w:t>
      </w:r>
      <w:r w:rsidRPr="003A6DAD">
        <w:rPr>
          <w:rFonts w:ascii="Times New Roman" w:eastAsia="Times New Roman" w:hAnsi="Times New Roman"/>
          <w:bCs/>
          <w:sz w:val="24"/>
          <w:szCs w:val="24"/>
          <w:lang w:eastAsia="pt-BR"/>
        </w:rPr>
        <w:t>;</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b) entregar o objeto do contrato sem qualquer ônus para o CONTRATANTE, estando incluído no valor do pagamento todas e quaisquer despesas, tais como tributos, frete, seguro e descarregamento das mercadorias;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 manter em estoque um mínimo de bens necessários à execução do objeto do contrato;</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d) comunicar ao Fiscal do contrato, por escrito e tão logo constatado problema ou a impossibilidade de execução de qualquer obrigação contratual, para a adoção das providências cabíveis;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f) indenizar todo e qualquer dano e prejuízo pessoal ou material que possa advir, direta ou indiretamente, do exercício de suas atividades ou serem causados por seus prepostos à CONTRATANTE ou terceiros.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g)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w:t>
      </w:r>
      <w:r w:rsidRPr="003A6DAD">
        <w:rPr>
          <w:rFonts w:ascii="Times New Roman" w:eastAsia="Times New Roman" w:hAnsi="Times New Roman"/>
          <w:bCs/>
          <w:sz w:val="24"/>
          <w:szCs w:val="24"/>
          <w:lang w:eastAsia="pt-BR"/>
        </w:rPr>
        <w:lastRenderedPageBreak/>
        <w:t>diretrizes com o objetivo de detectar e sanar desvios, fraudes, irregularidades e atos ilícitos praticados contra a Administração Pública, quando aplicável.</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h) De acordo com o Decreto Estadual n° 43.629/2012 e ao Decreto Estadual n° 46.642/2019, quando da aquisição de bens, a contratada deverá atender aos seguintes critérios de sustentabilidade ambiental: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 economia no consumo de água e energia;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II- minimização da geração de resíduos e destinação final ambientalmente adequada dos que forem gerados;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III- racionalização do uso de matérias-primas;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IV- redução da emissão de poluentes;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 adoção de tecnologias menos agressivas ao meio ambiente;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VI- implementação de medidas que reduzam as emissões de gases de efeito estufa e aumentem os sumidouros;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VII- utilização de produtos de baixa toxicidade; </w:t>
      </w:r>
    </w:p>
    <w:p w:rsidR="0093129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VIII- utilização de produtos com a origem ambiental sustentável comprovada, quando existir certificação para o produto</w:t>
      </w:r>
    </w:p>
    <w:p w:rsidR="004740BF" w:rsidRDefault="004740BF" w:rsidP="003A6DAD">
      <w:pPr>
        <w:spacing w:after="0" w:line="360" w:lineRule="auto"/>
        <w:jc w:val="both"/>
        <w:rPr>
          <w:rFonts w:ascii="Times New Roman" w:eastAsia="Times New Roman" w:hAnsi="Times New Roman"/>
          <w:bCs/>
          <w:sz w:val="24"/>
          <w:szCs w:val="24"/>
          <w:lang w:eastAsia="pt-BR"/>
        </w:rPr>
      </w:pPr>
    </w:p>
    <w:tbl>
      <w:tblPr>
        <w:tblW w:w="9219" w:type="dxa"/>
        <w:tblInd w:w="-10" w:type="dxa"/>
        <w:tblLayout w:type="fixed"/>
        <w:tblLook w:val="0000" w:firstRow="0" w:lastRow="0" w:firstColumn="0" w:lastColumn="0" w:noHBand="0" w:noVBand="0"/>
      </w:tblPr>
      <w:tblGrid>
        <w:gridCol w:w="9219"/>
      </w:tblGrid>
      <w:tr w:rsidR="000C7C63" w:rsidTr="00EB7871">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0C7C63" w:rsidRDefault="000C7C63" w:rsidP="00CF3F7F">
            <w:pPr>
              <w:pStyle w:val="PargrafodaLista"/>
              <w:numPr>
                <w:ilvl w:val="0"/>
                <w:numId w:val="11"/>
              </w:numPr>
              <w:autoSpaceDE w:val="0"/>
              <w:spacing w:after="0"/>
              <w:ind w:right="567"/>
              <w:jc w:val="both"/>
            </w:pPr>
            <w:r w:rsidRPr="00CF3F7F">
              <w:rPr>
                <w:rFonts w:ascii="Times New Roman" w:hAnsi="Times New Roman"/>
                <w:b/>
                <w:sz w:val="24"/>
                <w:szCs w:val="24"/>
              </w:rPr>
              <w:t>QUALIFICAÇÃO TÉCNICA</w:t>
            </w:r>
          </w:p>
        </w:tc>
      </w:tr>
    </w:tbl>
    <w:p w:rsidR="000C7C63" w:rsidRDefault="000C7C63">
      <w:pPr>
        <w:shd w:val="clear" w:color="auto" w:fill="FFFFFF"/>
        <w:tabs>
          <w:tab w:val="left" w:pos="3671"/>
        </w:tabs>
        <w:autoSpaceDE w:val="0"/>
        <w:spacing w:after="0"/>
        <w:jc w:val="both"/>
        <w:rPr>
          <w:rFonts w:ascii="Times New Roman" w:eastAsia="Times New Roman" w:hAnsi="Times New Roman"/>
          <w:bCs/>
          <w:sz w:val="24"/>
          <w:szCs w:val="24"/>
          <w:lang w:eastAsia="pt-BR"/>
        </w:rPr>
      </w:pP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9</w:t>
      </w:r>
      <w:r w:rsidRPr="003A6DAD">
        <w:rPr>
          <w:rFonts w:ascii="Times New Roman" w:eastAsia="Times New Roman" w:hAnsi="Times New Roman"/>
          <w:bCs/>
          <w:sz w:val="24"/>
          <w:szCs w:val="24"/>
          <w:lang w:eastAsia="pt-BR"/>
        </w:rPr>
        <w:t>.1 Para fins de comprovação de qualificação técnica, deverá(</w:t>
      </w:r>
      <w:proofErr w:type="spellStart"/>
      <w:r w:rsidRPr="003A6DAD">
        <w:rPr>
          <w:rFonts w:ascii="Times New Roman" w:eastAsia="Times New Roman" w:hAnsi="Times New Roman"/>
          <w:bCs/>
          <w:sz w:val="24"/>
          <w:szCs w:val="24"/>
          <w:lang w:eastAsia="pt-BR"/>
        </w:rPr>
        <w:t>ão</w:t>
      </w:r>
      <w:proofErr w:type="spellEnd"/>
      <w:r w:rsidRPr="003A6DAD">
        <w:rPr>
          <w:rFonts w:ascii="Times New Roman" w:eastAsia="Times New Roman" w:hAnsi="Times New Roman"/>
          <w:bCs/>
          <w:sz w:val="24"/>
          <w:szCs w:val="24"/>
          <w:lang w:eastAsia="pt-BR"/>
        </w:rPr>
        <w:t>) ser apresentado(s) o(s)seguinte(s) documento(s):</w:t>
      </w: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I - Comprovação de aptidão, através de Atestados de Capacidade Técnica, fornecidos por Pessoas Jurídicas de Direito Público ou Privado, que demonstrem ter a sociedade, prestado serviços compatíveis em características, quantidades e prazos semelhantes com o objeto desta licitação, na forma do artigo 30 § 4º da lei federal nº 8666/93.</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Poderá ser apresentado mais de um atestado de capacidade técnica, sendo aceito o seu somatório, desde que reste demonstrada a execução concomitante do objeto;</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Os atestados de capacidade técnica deverá(</w:t>
      </w:r>
      <w:proofErr w:type="spellStart"/>
      <w:r w:rsidRPr="003A6DAD">
        <w:rPr>
          <w:rFonts w:ascii="Times New Roman" w:eastAsia="Times New Roman" w:hAnsi="Times New Roman"/>
          <w:bCs/>
          <w:sz w:val="24"/>
          <w:szCs w:val="24"/>
          <w:lang w:eastAsia="pt-BR"/>
        </w:rPr>
        <w:t>ão</w:t>
      </w:r>
      <w:proofErr w:type="spellEnd"/>
      <w:r w:rsidRPr="003A6DAD">
        <w:rPr>
          <w:rFonts w:ascii="Times New Roman" w:eastAsia="Times New Roman" w:hAnsi="Times New Roman"/>
          <w:bCs/>
          <w:sz w:val="24"/>
          <w:szCs w:val="24"/>
          <w:lang w:eastAsia="pt-BR"/>
        </w:rPr>
        <w:t xml:space="preserve">) ser acompanhado(s) da(s) cópia(s) do(s) contrato(s) respectivo(s), que indiquem nome, função, endereço, telefone, e-mail ou </w:t>
      </w:r>
      <w:r w:rsidRPr="003A6DAD">
        <w:rPr>
          <w:rFonts w:ascii="Times New Roman" w:eastAsia="Times New Roman" w:hAnsi="Times New Roman"/>
          <w:bCs/>
          <w:sz w:val="24"/>
          <w:szCs w:val="24"/>
          <w:lang w:eastAsia="pt-BR"/>
        </w:rPr>
        <w:lastRenderedPageBreak/>
        <w:t xml:space="preserve">telefax de contato do(s) atestador(es), ou qualquer outro meio para eventual contato pelo órgão licitante.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Para a comprovação, alternativamente serão aceitos “</w:t>
      </w:r>
      <w:proofErr w:type="spellStart"/>
      <w:r w:rsidRPr="003A6DAD">
        <w:rPr>
          <w:rFonts w:ascii="Times New Roman" w:eastAsia="Times New Roman" w:hAnsi="Times New Roman"/>
          <w:bCs/>
          <w:sz w:val="24"/>
          <w:szCs w:val="24"/>
          <w:lang w:eastAsia="pt-BR"/>
        </w:rPr>
        <w:t>prints</w:t>
      </w:r>
      <w:proofErr w:type="spellEnd"/>
      <w:r w:rsidRPr="003A6DAD">
        <w:rPr>
          <w:rFonts w:ascii="Times New Roman" w:eastAsia="Times New Roman" w:hAnsi="Times New Roman"/>
          <w:bCs/>
          <w:sz w:val="24"/>
          <w:szCs w:val="24"/>
          <w:lang w:eastAsia="pt-BR"/>
        </w:rPr>
        <w:t xml:space="preserve">” de páginas do sítio da Agência Nacional de Vigilância Sanitária – ANVISA, que estarão sujeitos à confirmação pela Diretoria de Licitação;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Estando o registro vencido, a licitante deverá apresentar cópia autenticada e legível da solicitação de sua revalidação, acompanhada de cópia do registro vencido. A não apresentação do registro e do pedido de revalidação do produto (protocolo) implicará na desclassificação do item cotado;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Caso alguma etapa do processo de produção do medicamento cotado seja terceirizada, o licitante deverá indicar a(s) empresa(s) que realizam os respectivos serviços, as instalações destinadas à fabricação e/ou controle dos medicamentos, o(s) responsável(eis) técnico(s) por tais atividades.</w:t>
      </w: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II - Certificado de regular inscrição da sociedade junto ao órgão de classe, ou documento que o valha, com a indicação do responsável técnico; quando aplicável, e acompanhado do comprovante de quitação correspondente conforme Lei n° 8.666, art. 30, inciso I;</w:t>
      </w:r>
    </w:p>
    <w:p w:rsidR="003A6DAD" w:rsidRPr="003A6DAD"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 Quando aplicável. Portaria GM/MS n° 2814 de 29 de maio de 1998;</w:t>
      </w:r>
    </w:p>
    <w:p w:rsidR="003A6DAD" w:rsidRPr="003A6DAD"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Autorização de funcionamento (AFE), comum e/ou especial, emitida pela Agência Nacional de Vigilância Sanitária (ANVISA). Portaria GM/MS n° 2814 de 29 de maio de 1998.</w:t>
      </w:r>
    </w:p>
    <w:p w:rsidR="003A6DAD" w:rsidRPr="003A6DAD" w:rsidRDefault="003A6DAD" w:rsidP="003A6DAD">
      <w:pPr>
        <w:shd w:val="clear" w:color="auto" w:fill="FFFFFF"/>
        <w:tabs>
          <w:tab w:val="left" w:pos="3671"/>
        </w:tabs>
        <w:autoSpaceDE w:val="0"/>
        <w:spacing w:after="0" w:line="360" w:lineRule="auto"/>
        <w:ind w:firstLine="709"/>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As exigências contidas nos itens II, III, IV referem-se aos artigos 1º, 2º e 12º Lei nº 6.360, de 23 de setembro de 1976 e ao Decreto nº 8.077, de 14 de agosto de 2013.</w:t>
      </w:r>
    </w:p>
    <w:p w:rsidR="00B93172" w:rsidRDefault="00B93172">
      <w:pPr>
        <w:shd w:val="clear" w:color="auto" w:fill="FFFFFF"/>
        <w:tabs>
          <w:tab w:val="left" w:pos="3671"/>
        </w:tabs>
        <w:autoSpaceDE w:val="0"/>
        <w:spacing w:after="0"/>
        <w:jc w:val="both"/>
        <w:rPr>
          <w:rFonts w:ascii="Times New Roman" w:eastAsia="Times New Roman" w:hAnsi="Times New Roman"/>
          <w:bCs/>
          <w:sz w:val="24"/>
          <w:szCs w:val="24"/>
          <w:lang w:eastAsia="pt-BR"/>
        </w:rPr>
      </w:pPr>
    </w:p>
    <w:tbl>
      <w:tblPr>
        <w:tblW w:w="9219" w:type="dxa"/>
        <w:tblInd w:w="-10" w:type="dxa"/>
        <w:tblLayout w:type="fixed"/>
        <w:tblLook w:val="0000" w:firstRow="0" w:lastRow="0" w:firstColumn="0" w:lastColumn="0" w:noHBand="0" w:noVBand="0"/>
      </w:tblPr>
      <w:tblGrid>
        <w:gridCol w:w="9219"/>
      </w:tblGrid>
      <w:tr w:rsidR="00B93172" w:rsidTr="00EB7871">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CRITÉRIO DE AVALIAÇÃO DAS PROPOSTAS:</w:t>
            </w:r>
          </w:p>
        </w:tc>
      </w:tr>
    </w:tbl>
    <w:p w:rsidR="00B93172" w:rsidRDefault="00B93172">
      <w:pPr>
        <w:tabs>
          <w:tab w:val="left" w:pos="8647"/>
        </w:tabs>
        <w:autoSpaceDE w:val="0"/>
        <w:spacing w:after="0"/>
        <w:ind w:right="567"/>
        <w:jc w:val="both"/>
        <w:rPr>
          <w:rFonts w:ascii="Times New Roman" w:hAnsi="Times New Roman"/>
          <w:sz w:val="24"/>
          <w:szCs w:val="24"/>
        </w:rPr>
      </w:pPr>
    </w:p>
    <w:p w:rsidR="00B93172" w:rsidRDefault="00B2570E">
      <w:pPr>
        <w:tabs>
          <w:tab w:val="left" w:pos="8647"/>
        </w:tabs>
        <w:autoSpaceDE w:val="0"/>
        <w:spacing w:after="0"/>
        <w:ind w:right="567"/>
        <w:jc w:val="both"/>
        <w:rPr>
          <w:rFonts w:ascii="Times New Roman" w:hAnsi="Times New Roman"/>
          <w:b/>
          <w:sz w:val="24"/>
          <w:szCs w:val="24"/>
        </w:rPr>
      </w:pPr>
      <w:r>
        <w:rPr>
          <w:rFonts w:ascii="Times New Roman" w:hAnsi="Times New Roman"/>
          <w:sz w:val="24"/>
          <w:szCs w:val="24"/>
        </w:rPr>
        <w:t>1</w:t>
      </w:r>
      <w:r w:rsidR="003A6DAD">
        <w:rPr>
          <w:rFonts w:ascii="Times New Roman" w:hAnsi="Times New Roman"/>
          <w:sz w:val="24"/>
          <w:szCs w:val="24"/>
        </w:rPr>
        <w:t>0</w:t>
      </w:r>
      <w:r>
        <w:rPr>
          <w:rFonts w:ascii="Times New Roman" w:hAnsi="Times New Roman"/>
          <w:sz w:val="24"/>
          <w:szCs w:val="24"/>
        </w:rPr>
        <w:t xml:space="preserve">.1 – O presente pregão eletrônico reger-se-á pelo tipo </w:t>
      </w:r>
      <w:r>
        <w:rPr>
          <w:rFonts w:ascii="Times New Roman" w:hAnsi="Times New Roman"/>
          <w:b/>
          <w:sz w:val="24"/>
          <w:szCs w:val="24"/>
        </w:rPr>
        <w:t>MENOR PREÇO UNITÁRIO.</w:t>
      </w:r>
    </w:p>
    <w:p w:rsidR="0093129D" w:rsidRDefault="0093129D">
      <w:pPr>
        <w:tabs>
          <w:tab w:val="left" w:pos="8647"/>
        </w:tabs>
        <w:autoSpaceDE w:val="0"/>
        <w:spacing w:after="0"/>
        <w:ind w:right="567"/>
        <w:jc w:val="both"/>
      </w:pPr>
    </w:p>
    <w:tbl>
      <w:tblPr>
        <w:tblW w:w="9219" w:type="dxa"/>
        <w:tblInd w:w="-10" w:type="dxa"/>
        <w:tblLayout w:type="fixed"/>
        <w:tblLook w:val="0000" w:firstRow="0" w:lastRow="0" w:firstColumn="0" w:lastColumn="0" w:noHBand="0" w:noVBand="0"/>
      </w:tblPr>
      <w:tblGrid>
        <w:gridCol w:w="9219"/>
      </w:tblGrid>
      <w:tr w:rsidR="00B93172" w:rsidTr="00EB7871">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lastRenderedPageBreak/>
              <w:t>RESULTADOS ESPERADOS:</w:t>
            </w:r>
          </w:p>
        </w:tc>
      </w:tr>
    </w:tbl>
    <w:p w:rsidR="00B93172" w:rsidRDefault="00B93172">
      <w:pPr>
        <w:autoSpaceDE w:val="0"/>
        <w:spacing w:after="0"/>
        <w:ind w:right="567"/>
        <w:jc w:val="both"/>
        <w:rPr>
          <w:rFonts w:ascii="Times New Roman" w:hAnsi="Times New Roman"/>
          <w:sz w:val="24"/>
          <w:szCs w:val="24"/>
        </w:rPr>
      </w:pPr>
    </w:p>
    <w:p w:rsidR="00B93172" w:rsidRDefault="00B2570E" w:rsidP="00600C73">
      <w:pPr>
        <w:spacing w:after="0"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1</w:t>
      </w:r>
      <w:r w:rsidR="003A6DAD">
        <w:rPr>
          <w:rFonts w:ascii="Times New Roman" w:eastAsia="Times New Roman" w:hAnsi="Times New Roman"/>
          <w:sz w:val="24"/>
          <w:szCs w:val="24"/>
          <w:lang w:eastAsia="pt-BR"/>
        </w:rPr>
        <w:t>1</w:t>
      </w:r>
      <w:r>
        <w:rPr>
          <w:rFonts w:ascii="Times New Roman" w:eastAsia="Times New Roman" w:hAnsi="Times New Roman"/>
          <w:sz w:val="24"/>
          <w:szCs w:val="24"/>
          <w:lang w:eastAsia="pt-BR"/>
        </w:rPr>
        <w:t xml:space="preserve">-1- Com a contratação espera-se a cobertura da demanda da Corporação na aquisição de </w:t>
      </w:r>
      <w:r>
        <w:rPr>
          <w:rFonts w:ascii="Times New Roman" w:eastAsia="Times New Roman" w:hAnsi="Times New Roman"/>
          <w:b/>
          <w:sz w:val="24"/>
          <w:szCs w:val="24"/>
          <w:lang w:eastAsia="pt-BR"/>
        </w:rPr>
        <w:t>Material Médico Hosp</w:t>
      </w:r>
      <w:r w:rsidR="00C006FB">
        <w:rPr>
          <w:rFonts w:ascii="Times New Roman" w:eastAsia="Times New Roman" w:hAnsi="Times New Roman"/>
          <w:b/>
          <w:sz w:val="24"/>
          <w:szCs w:val="24"/>
          <w:lang w:eastAsia="pt-BR"/>
        </w:rPr>
        <w:t xml:space="preserve">italar </w:t>
      </w:r>
      <w:r w:rsidR="007B1A07" w:rsidRPr="00C006FB">
        <w:rPr>
          <w:rFonts w:ascii="Times New Roman" w:eastAsia="Times New Roman" w:hAnsi="Times New Roman"/>
          <w:sz w:val="24"/>
          <w:szCs w:val="24"/>
          <w:lang w:eastAsia="pt-BR"/>
        </w:rPr>
        <w:t xml:space="preserve">por </w:t>
      </w:r>
      <w:r w:rsidR="00C006FB" w:rsidRPr="00C006FB">
        <w:rPr>
          <w:rFonts w:ascii="Times New Roman" w:eastAsia="Times New Roman" w:hAnsi="Times New Roman"/>
          <w:sz w:val="24"/>
          <w:szCs w:val="24"/>
          <w:lang w:eastAsia="pt-BR"/>
        </w:rPr>
        <w:t>6</w:t>
      </w:r>
      <w:r w:rsidR="004740BF">
        <w:rPr>
          <w:rFonts w:ascii="Times New Roman" w:eastAsia="Times New Roman" w:hAnsi="Times New Roman"/>
          <w:sz w:val="24"/>
          <w:szCs w:val="24"/>
          <w:lang w:eastAsia="pt-BR"/>
        </w:rPr>
        <w:t xml:space="preserve"> (seis)</w:t>
      </w:r>
      <w:r w:rsidR="00C006FB" w:rsidRPr="00C006FB">
        <w:rPr>
          <w:rFonts w:ascii="Times New Roman" w:eastAsia="Times New Roman" w:hAnsi="Times New Roman"/>
          <w:sz w:val="24"/>
          <w:szCs w:val="24"/>
          <w:lang w:eastAsia="pt-BR"/>
        </w:rPr>
        <w:t xml:space="preserve"> meses</w:t>
      </w:r>
      <w:r w:rsidR="00C006FB">
        <w:rPr>
          <w:rFonts w:ascii="Times New Roman" w:eastAsia="Times New Roman" w:hAnsi="Times New Roman"/>
          <w:b/>
          <w:sz w:val="24"/>
          <w:szCs w:val="24"/>
          <w:lang w:eastAsia="pt-BR"/>
        </w:rPr>
        <w:t xml:space="preserve"> </w:t>
      </w:r>
      <w:r>
        <w:rPr>
          <w:rFonts w:ascii="Times New Roman" w:eastAsia="Times New Roman" w:hAnsi="Times New Roman"/>
          <w:sz w:val="24"/>
          <w:szCs w:val="24"/>
          <w:lang w:eastAsia="pt-BR"/>
        </w:rPr>
        <w:t xml:space="preserve">para as Unidades de Saúde da </w:t>
      </w:r>
      <w:r w:rsidR="00513ACE">
        <w:rPr>
          <w:rFonts w:ascii="Times New Roman" w:eastAsia="Times New Roman" w:hAnsi="Times New Roman"/>
          <w:sz w:val="24"/>
          <w:szCs w:val="24"/>
          <w:lang w:eastAsia="pt-BR"/>
        </w:rPr>
        <w:t>SEPM</w:t>
      </w:r>
      <w:r>
        <w:rPr>
          <w:rFonts w:ascii="Times New Roman" w:eastAsia="Times New Roman" w:hAnsi="Times New Roman"/>
          <w:sz w:val="24"/>
          <w:szCs w:val="24"/>
          <w:lang w:eastAsia="pt-BR"/>
        </w:rPr>
        <w:t>, objetivando o atendimento dos Policiais Militares, pensionistas e seus dependentes.</w:t>
      </w:r>
    </w:p>
    <w:p w:rsidR="003A6DAD" w:rsidRDefault="003A6DAD" w:rsidP="00600C73">
      <w:pPr>
        <w:spacing w:after="0" w:line="360" w:lineRule="auto"/>
        <w:jc w:val="both"/>
        <w:rPr>
          <w:rFonts w:ascii="Times New Roman" w:eastAsia="Times New Roman" w:hAnsi="Times New Roman"/>
          <w:sz w:val="24"/>
          <w:szCs w:val="24"/>
          <w:lang w:eastAsia="pt-BR"/>
        </w:rPr>
      </w:pPr>
    </w:p>
    <w:tbl>
      <w:tblPr>
        <w:tblW w:w="9111" w:type="dxa"/>
        <w:tblInd w:w="98" w:type="dxa"/>
        <w:tblLayout w:type="fixed"/>
        <w:tblLook w:val="0000" w:firstRow="0" w:lastRow="0" w:firstColumn="0" w:lastColumn="0" w:noHBand="0" w:noVBand="0"/>
      </w:tblPr>
      <w:tblGrid>
        <w:gridCol w:w="9111"/>
      </w:tblGrid>
      <w:tr w:rsidR="003A6DAD" w:rsidRPr="004B5839" w:rsidTr="00EB7871">
        <w:tc>
          <w:tcPr>
            <w:tcW w:w="9111" w:type="dxa"/>
            <w:tcBorders>
              <w:top w:val="single" w:sz="4" w:space="0" w:color="000000"/>
              <w:left w:val="single" w:sz="4" w:space="0" w:color="000000"/>
              <w:bottom w:val="single" w:sz="4" w:space="0" w:color="000000"/>
              <w:right w:val="single" w:sz="4" w:space="0" w:color="000000"/>
            </w:tcBorders>
            <w:shd w:val="clear" w:color="auto" w:fill="D9D9D9"/>
          </w:tcPr>
          <w:p w:rsidR="003A6DAD" w:rsidRPr="003A6DAD" w:rsidRDefault="003A6DAD" w:rsidP="003A6DAD">
            <w:pPr>
              <w:pStyle w:val="PargrafodaLista"/>
              <w:numPr>
                <w:ilvl w:val="0"/>
                <w:numId w:val="11"/>
              </w:numPr>
              <w:suppressAutoHyphens w:val="0"/>
              <w:spacing w:after="120"/>
              <w:jc w:val="both"/>
              <w:rPr>
                <w:rFonts w:ascii="Times New Roman" w:eastAsia="Times New Roman" w:hAnsi="Times New Roman"/>
                <w:sz w:val="24"/>
                <w:szCs w:val="24"/>
              </w:rPr>
            </w:pPr>
            <w:r w:rsidRPr="003A6DAD">
              <w:rPr>
                <w:rFonts w:ascii="Times New Roman" w:eastAsia="Times New Roman" w:hAnsi="Times New Roman"/>
                <w:b/>
                <w:sz w:val="24"/>
                <w:szCs w:val="24"/>
              </w:rPr>
              <w:t>CONDIÇÕES DE PAGAMENTO:</w:t>
            </w:r>
          </w:p>
        </w:tc>
      </w:tr>
    </w:tbl>
    <w:p w:rsidR="003A6DAD" w:rsidRPr="004B5839" w:rsidRDefault="003A6DAD" w:rsidP="003A6DAD">
      <w:pPr>
        <w:spacing w:after="120"/>
        <w:ind w:firstLine="708"/>
        <w:jc w:val="both"/>
        <w:rPr>
          <w:rFonts w:ascii="Times New Roman" w:eastAsia="Times New Roman" w:hAnsi="Times New Roman"/>
          <w:sz w:val="24"/>
          <w:szCs w:val="24"/>
        </w:rPr>
      </w:pPr>
    </w:p>
    <w:p w:rsidR="003A6DAD" w:rsidRDefault="003A6DAD" w:rsidP="003A6DAD">
      <w:pPr>
        <w:pStyle w:val="PargrafodaLista"/>
        <w:numPr>
          <w:ilvl w:val="1"/>
          <w:numId w:val="19"/>
        </w:numPr>
        <w:suppressAutoHyphens w:val="0"/>
        <w:spacing w:after="0" w:line="36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w:t>
      </w:r>
      <w:r w:rsidRPr="00493BAB">
        <w:rPr>
          <w:rFonts w:ascii="Times New Roman" w:eastAsia="Times New Roman" w:hAnsi="Times New Roman"/>
          <w:bCs/>
          <w:sz w:val="24"/>
          <w:szCs w:val="24"/>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3A6DAD" w:rsidRDefault="003A6DAD" w:rsidP="00600C73">
      <w:pPr>
        <w:spacing w:after="0" w:line="360" w:lineRule="auto"/>
        <w:jc w:val="both"/>
        <w:rPr>
          <w:rFonts w:ascii="Times New Roman" w:eastAsia="Times New Roman" w:hAnsi="Times New Roman"/>
          <w:sz w:val="24"/>
          <w:szCs w:val="24"/>
          <w:lang w:eastAsia="pt-BR"/>
        </w:rPr>
      </w:pPr>
    </w:p>
    <w:tbl>
      <w:tblPr>
        <w:tblW w:w="9219" w:type="dxa"/>
        <w:tblInd w:w="-10" w:type="dxa"/>
        <w:tblLayout w:type="fixed"/>
        <w:tblLook w:val="0000" w:firstRow="0" w:lastRow="0" w:firstColumn="0" w:lastColumn="0" w:noHBand="0" w:noVBand="0"/>
      </w:tblPr>
      <w:tblGrid>
        <w:gridCol w:w="9219"/>
      </w:tblGrid>
      <w:tr w:rsidR="00B93172" w:rsidTr="00EB7871">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SANÇÕES:</w:t>
            </w:r>
          </w:p>
        </w:tc>
      </w:tr>
    </w:tbl>
    <w:p w:rsidR="00B93172" w:rsidRDefault="00B93172">
      <w:pPr>
        <w:autoSpaceDE w:val="0"/>
        <w:spacing w:after="0"/>
        <w:ind w:right="567"/>
        <w:jc w:val="both"/>
        <w:rPr>
          <w:rFonts w:ascii="Times New Roman" w:hAnsi="Times New Roman"/>
          <w:sz w:val="24"/>
          <w:szCs w:val="24"/>
        </w:rPr>
      </w:pP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bookmarkStart w:id="2" w:name="_Hlk520722394"/>
      <w:r w:rsidRPr="00C006FB">
        <w:rPr>
          <w:rFonts w:ascii="Times New Roman" w:hAnsi="Times New Roman"/>
          <w:sz w:val="24"/>
          <w:szCs w:val="24"/>
        </w:rPr>
        <w:t>1</w:t>
      </w:r>
      <w:r>
        <w:rPr>
          <w:rFonts w:ascii="Times New Roman" w:hAnsi="Times New Roman"/>
          <w:sz w:val="24"/>
          <w:szCs w:val="24"/>
        </w:rPr>
        <w:t>3</w:t>
      </w:r>
      <w:r w:rsidRPr="00C006FB">
        <w:rPr>
          <w:rFonts w:ascii="Times New Roman" w:hAnsi="Times New Roman"/>
          <w:sz w:val="24"/>
          <w:szCs w:val="24"/>
        </w:rPr>
        <w:t>.1 O licitante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 xml:space="preserve">II – não manter a proposta, a ausência de seu envio, bem como a recusa do envio de seu detalhamento, quando exigível, ou ainda o pedido, pelo licitante, da desclassificação de sua proposta, quando encerrada a etapa competitiva, desde que não esteja fundamentada na </w:t>
      </w:r>
      <w:r w:rsidRPr="00C006FB">
        <w:rPr>
          <w:rFonts w:ascii="Times New Roman" w:hAnsi="Times New Roman"/>
          <w:sz w:val="24"/>
          <w:szCs w:val="24"/>
        </w:rPr>
        <w:lastRenderedPageBreak/>
        <w:t>demonstração de vício ou falha na sua elaboração, que evidencie a impossibilidade de seu cumprimento;</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III – falhar na execução contratual, o inadimplemento grave ou inescusável de obrigação assumida pelo contratado;</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IV – fraudar na execução contratual, a prática de qualquer ato destinado à obtenção de vantagem ilícita, induzindo ou mantendo em erro a Administração Pública; e</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2"/>
    </w:p>
    <w:p w:rsidR="00B93172" w:rsidRDefault="00B2570E" w:rsidP="00600C73">
      <w:pPr>
        <w:tabs>
          <w:tab w:val="left" w:pos="8647"/>
        </w:tabs>
        <w:autoSpaceDE w:val="0"/>
        <w:spacing w:after="0" w:line="360" w:lineRule="auto"/>
        <w:ind w:right="-142"/>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 A inexecução dos serviços, total ou parcial, a execução imperfeita, a mora na execução ou qualquer inadimplemento ou infração contratual, sujeitará o contratado, sem prejuízo da responsabilidade civil ou criminal que couber às seguintes penalidades, que deverá (</w:t>
      </w:r>
      <w:proofErr w:type="spellStart"/>
      <w:r>
        <w:rPr>
          <w:rFonts w:ascii="Times New Roman" w:hAnsi="Times New Roman"/>
          <w:sz w:val="24"/>
          <w:szCs w:val="24"/>
        </w:rPr>
        <w:t>ão</w:t>
      </w:r>
      <w:proofErr w:type="spellEnd"/>
      <w:r>
        <w:rPr>
          <w:rFonts w:ascii="Times New Roman" w:hAnsi="Times New Roman"/>
          <w:sz w:val="24"/>
          <w:szCs w:val="24"/>
        </w:rPr>
        <w:t xml:space="preserve">) ser graduada (s) de acordo com a gravidade da infração: </w:t>
      </w:r>
    </w:p>
    <w:p w:rsidR="00B93172" w:rsidRDefault="00B2570E" w:rsidP="00600C73">
      <w:pPr>
        <w:autoSpaceDE w:val="0"/>
        <w:spacing w:after="0" w:line="360" w:lineRule="auto"/>
        <w:ind w:right="567"/>
        <w:jc w:val="both"/>
      </w:pPr>
      <w:r>
        <w:rPr>
          <w:rFonts w:ascii="Times New Roman" w:hAnsi="Times New Roman"/>
          <w:sz w:val="24"/>
          <w:szCs w:val="24"/>
        </w:rPr>
        <w:t>a) advertência;</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multa administrativa; </w:t>
      </w:r>
    </w:p>
    <w:p w:rsidR="00B93172" w:rsidRDefault="00B2570E" w:rsidP="00600C73">
      <w:pPr>
        <w:shd w:val="clear" w:color="auto" w:fill="FFFFFF"/>
        <w:autoSpaceDE w:val="0"/>
        <w:spacing w:after="0" w:line="360" w:lineRule="auto"/>
        <w:jc w:val="both"/>
      </w:pPr>
      <w:r>
        <w:rPr>
          <w:rFonts w:ascii="Times New Roman" w:hAnsi="Times New Roman"/>
          <w:sz w:val="24"/>
          <w:szCs w:val="24"/>
        </w:rPr>
        <w:t>c) suspensão temporária da participação em licitação e impedimento de contratar com a Administração Pública;</w:t>
      </w:r>
    </w:p>
    <w:p w:rsidR="00B93172" w:rsidRDefault="00B2570E" w:rsidP="00600C73">
      <w:pPr>
        <w:shd w:val="clear" w:color="auto" w:fill="FFFFFF"/>
        <w:autoSpaceDE w:val="0"/>
        <w:spacing w:after="0" w:line="360" w:lineRule="auto"/>
        <w:jc w:val="both"/>
      </w:pPr>
      <w:r>
        <w:rPr>
          <w:rFonts w:ascii="Times New Roman" w:hAnsi="Times New Roman"/>
          <w:sz w:val="24"/>
          <w:szCs w:val="24"/>
        </w:rPr>
        <w:t>d) declaração de inidoneidade para licitar e contratar com a Administração Pública.</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.1 - A sanção administrativa deve ser determinada de acordo com a natureza e a gravidade da falta cometida. </w:t>
      </w:r>
    </w:p>
    <w:p w:rsidR="00B93172" w:rsidRDefault="003E0D43"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sidR="00B2570E">
        <w:rPr>
          <w:rFonts w:ascii="Times New Roman" w:hAnsi="Times New Roman"/>
          <w:sz w:val="24"/>
          <w:szCs w:val="24"/>
        </w:rPr>
        <w:t>.</w:t>
      </w:r>
      <w:r w:rsidR="00C006FB">
        <w:rPr>
          <w:rFonts w:ascii="Times New Roman" w:hAnsi="Times New Roman"/>
          <w:sz w:val="24"/>
          <w:szCs w:val="24"/>
        </w:rPr>
        <w:t>2</w:t>
      </w:r>
      <w:r w:rsidR="00B2570E">
        <w:rPr>
          <w:rFonts w:ascii="Times New Roman" w:hAnsi="Times New Roman"/>
          <w:sz w:val="24"/>
          <w:szCs w:val="24"/>
        </w:rPr>
        <w:t xml:space="preserve">.2 - Quando a penalidade envolver prazo ou valor, a natureza e a gravidade da falta cometida também deverão ser considerados para a sua fixação.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.3 - A imposição das penalidades é de competência exclusiva do órgão licitante, devendo ser aplicada pela autoridade competente, na forma abaixo descrita: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a) a advertência e a multa, previstas nas alíneas a e b, do caput, serão impostas pelo Ordenador de Despesa, na forma do parágrafo único, do art. 35, do Decreto Estadual nº 3.149/80; </w:t>
      </w:r>
    </w:p>
    <w:p w:rsidR="00B93172" w:rsidRDefault="00B2570E" w:rsidP="00600C73">
      <w:pPr>
        <w:shd w:val="clear" w:color="auto" w:fill="FFFFFF"/>
        <w:autoSpaceDE w:val="0"/>
        <w:spacing w:after="0" w:line="360" w:lineRule="auto"/>
        <w:jc w:val="both"/>
      </w:pPr>
      <w:r>
        <w:rPr>
          <w:rFonts w:ascii="Times New Roman" w:hAnsi="Times New Roman"/>
          <w:sz w:val="24"/>
          <w:szCs w:val="24"/>
        </w:rPr>
        <w:lastRenderedPageBreak/>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c) a aplicação da sanção prevista na alínea d, do </w:t>
      </w:r>
      <w:r>
        <w:rPr>
          <w:rFonts w:ascii="Times New Roman" w:hAnsi="Times New Roman"/>
          <w:i/>
          <w:sz w:val="24"/>
          <w:szCs w:val="24"/>
        </w:rPr>
        <w:t>caput</w:t>
      </w:r>
      <w:r>
        <w:rPr>
          <w:rFonts w:ascii="Times New Roman" w:hAnsi="Times New Roman"/>
          <w:sz w:val="24"/>
          <w:szCs w:val="24"/>
        </w:rPr>
        <w:t>, é de competência exclusiva do Secretário de Estado.</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.4 - A multa administrativa, prevista na alínea b, do </w:t>
      </w:r>
      <w:r>
        <w:rPr>
          <w:rFonts w:ascii="Times New Roman" w:hAnsi="Times New Roman"/>
          <w:i/>
          <w:sz w:val="24"/>
          <w:szCs w:val="24"/>
        </w:rPr>
        <w:t>caput</w:t>
      </w:r>
      <w:r>
        <w:rPr>
          <w:rFonts w:ascii="Times New Roman" w:hAnsi="Times New Roman"/>
          <w:sz w:val="24"/>
          <w:szCs w:val="24"/>
        </w:rPr>
        <w:t xml:space="preserve">: </w:t>
      </w:r>
    </w:p>
    <w:p w:rsidR="00B93172" w:rsidRDefault="00B2570E" w:rsidP="00600C73">
      <w:pPr>
        <w:shd w:val="clear" w:color="auto" w:fill="FFFFFF"/>
        <w:autoSpaceDE w:val="0"/>
        <w:spacing w:after="0" w:line="360" w:lineRule="auto"/>
        <w:jc w:val="both"/>
      </w:pPr>
      <w:r>
        <w:rPr>
          <w:rFonts w:ascii="Times New Roman" w:hAnsi="Times New Roman"/>
          <w:sz w:val="24"/>
          <w:szCs w:val="24"/>
        </w:rPr>
        <w:t>a) corresponderá ao valor de até 5% (cinco por cento) sobre o valor do Contrato, aplicada de acordo com a gravidade da infração e proporcionalmente às parcelas não executadas;</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poderá ser aplicada cumulativamente a qualquer outra;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c) não tem caráter compensatório e seu pagamento não exime a responsabilidade por perdas e danos das infrações cometidas; </w:t>
      </w:r>
    </w:p>
    <w:p w:rsidR="00B93172" w:rsidRDefault="00B2570E" w:rsidP="00600C73">
      <w:pPr>
        <w:shd w:val="clear" w:color="auto" w:fill="FFFFFF"/>
        <w:autoSpaceDE w:val="0"/>
        <w:spacing w:after="0" w:line="360" w:lineRule="auto"/>
        <w:jc w:val="both"/>
      </w:pPr>
      <w:r>
        <w:rPr>
          <w:rFonts w:ascii="Times New Roman" w:hAnsi="Times New Roman"/>
          <w:sz w:val="24"/>
          <w:szCs w:val="24"/>
        </w:rPr>
        <w:t>d) deverá ser graduada conforme a gravidade da infração;</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.5 - A suspensão temporária da participação em licitação e impedimento de contratar com a Administração Pública, prevista na alínea c, do caput: </w:t>
      </w:r>
    </w:p>
    <w:p w:rsidR="00B93172" w:rsidRDefault="00B2570E" w:rsidP="00600C73">
      <w:pPr>
        <w:shd w:val="clear" w:color="auto" w:fill="FFFFFF"/>
        <w:autoSpaceDE w:val="0"/>
        <w:spacing w:after="0" w:line="360" w:lineRule="auto"/>
        <w:jc w:val="both"/>
      </w:pPr>
      <w:r>
        <w:rPr>
          <w:rFonts w:ascii="Times New Roman" w:hAnsi="Times New Roman"/>
          <w:sz w:val="24"/>
          <w:szCs w:val="24"/>
        </w:rPr>
        <w:t>a) não poderá ser aplicada em prazo superior a 2 (dois) anos;</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sem prejuízo de outras hipóteses, deverá ser aplicada quando o adjudicatário faltoso, sancionado com multa, não realizar o depósito do respectivo valor, no prazo devido.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.7 - A reabilitação referida pelo parágrafo sexto poderá ser requerida após 2 (dois) anos de sua aplicação. </w:t>
      </w:r>
    </w:p>
    <w:p w:rsidR="00B93172" w:rsidRDefault="00B2570E" w:rsidP="00600C73">
      <w:pPr>
        <w:shd w:val="clear" w:color="auto" w:fill="FFFFFF"/>
        <w:autoSpaceDE w:val="0"/>
        <w:spacing w:after="0" w:line="360" w:lineRule="auto"/>
        <w:jc w:val="both"/>
      </w:pPr>
      <w:r>
        <w:rPr>
          <w:rFonts w:ascii="Times New Roman" w:hAnsi="Times New Roman"/>
          <w:sz w:val="24"/>
          <w:szCs w:val="24"/>
        </w:rPr>
        <w:lastRenderedPageBreak/>
        <w:t>1</w:t>
      </w:r>
      <w:r w:rsidR="00C006FB">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.10 - A aplicação de sanção não exclui a possibilidade de rescisão administrativa do Contrato, garantido o contraditório e a defesa prévia.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.12 - Ao interessado será garantido o contraditório e a defesa prévia.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.13 - A intimação do interessado deverá indicar o prazo e o local para a apresentação da defesa.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.14 - A defesa prévia do interessado será exercida no prazo de 5 (cinco) dias úteis, no caso de aplicação das penalidades previstas nas alíneas a, b e c, do caput, e no prazo de 10 (dez) dias, no caso da alínea d.</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.15 - Será emitida decisão conclusiva sobre a aplicação ou não da sanção, pela autoridade competente, devendo ser apresentada a devida motivação, com a demonstração dos fatos e dos respectivos fundamentos jurídicos.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.16 - Os licitantes, adjudicatários e contratantes que forem penalizados com as sanções de suspensão temporária da participação em licitação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B93172" w:rsidRDefault="00B2570E" w:rsidP="00600C73">
      <w:pPr>
        <w:autoSpaceDE w:val="0"/>
        <w:spacing w:after="0" w:line="360" w:lineRule="auto"/>
        <w:jc w:val="both"/>
      </w:pPr>
      <w:r>
        <w:rPr>
          <w:rFonts w:ascii="Times New Roman" w:hAnsi="Times New Roman"/>
          <w:sz w:val="24"/>
          <w:szCs w:val="24"/>
        </w:rPr>
        <w:lastRenderedPageBreak/>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.17 - As penalidades serão registradas pelo CONTRATANTE no Cadastro de Fornecedores do Estado, por meio do SIGA.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B93172" w:rsidRDefault="00B93172" w:rsidP="00600C73">
      <w:pPr>
        <w:autoSpaceDE w:val="0"/>
        <w:spacing w:after="0" w:line="360" w:lineRule="auto"/>
        <w:ind w:right="567"/>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DA GESTÃO E FISCALIZAÇÃO DO CONTRATO:</w:t>
            </w:r>
          </w:p>
        </w:tc>
      </w:tr>
    </w:tbl>
    <w:p w:rsidR="00B93172" w:rsidRDefault="00B93172">
      <w:pPr>
        <w:autoSpaceDE w:val="0"/>
        <w:spacing w:after="0"/>
        <w:ind w:right="567"/>
        <w:jc w:val="both"/>
        <w:rPr>
          <w:rFonts w:ascii="Times New Roman" w:hAnsi="Times New Roman"/>
          <w:sz w:val="24"/>
          <w:szCs w:val="24"/>
        </w:rPr>
      </w:pPr>
    </w:p>
    <w:p w:rsidR="00C006FB" w:rsidRDefault="00C006FB" w:rsidP="00C006FB">
      <w:pPr>
        <w:pStyle w:val="Default"/>
        <w:numPr>
          <w:ilvl w:val="1"/>
          <w:numId w:val="11"/>
        </w:numPr>
        <w:spacing w:line="360" w:lineRule="auto"/>
        <w:ind w:left="0" w:firstLine="0"/>
        <w:jc w:val="both"/>
      </w:pPr>
      <w:r w:rsidRPr="00C006FB">
        <w:t xml:space="preserve">O gestor do contrato será sugerido ao Ordenador de Despesas </w:t>
      </w:r>
      <w:r>
        <w:t>será:</w:t>
      </w:r>
    </w:p>
    <w:p w:rsidR="00C006FB" w:rsidRDefault="00C006FB" w:rsidP="00C006FB">
      <w:pPr>
        <w:pStyle w:val="Default"/>
        <w:spacing w:line="360" w:lineRule="auto"/>
        <w:jc w:val="both"/>
      </w:pPr>
      <w:r>
        <w:t>1º SGT PM RG: 660025 ALESSANDRA ALMEIDA DE ANDRADE.</w:t>
      </w:r>
    </w:p>
    <w:p w:rsidR="00C006FB" w:rsidRPr="00C006FB" w:rsidRDefault="00C006FB" w:rsidP="00C006FB">
      <w:pPr>
        <w:pStyle w:val="Default"/>
        <w:spacing w:line="360" w:lineRule="auto"/>
        <w:jc w:val="both"/>
      </w:pPr>
      <w:r w:rsidRPr="00C006FB">
        <w:t>1</w:t>
      </w:r>
      <w:r>
        <w:t>5</w:t>
      </w:r>
      <w:r w:rsidRPr="00C006FB">
        <w:t xml:space="preserve">.2.  Os fiscais de contrato que foram sugeridos ao Ordenador de Despesas pelas centrais de materiais. </w:t>
      </w:r>
    </w:p>
    <w:p w:rsidR="00C006FB" w:rsidRPr="00C006FB" w:rsidRDefault="00C006FB" w:rsidP="00C006FB">
      <w:pPr>
        <w:pStyle w:val="Default"/>
        <w:spacing w:line="360" w:lineRule="auto"/>
        <w:jc w:val="both"/>
      </w:pPr>
      <w:r w:rsidRPr="00C006FB">
        <w:t>CAP ENF RG: 89.669 CARLA SENA BARBOSA DE OLIVEIRA ID FUNC: 43616216 – HCPM</w:t>
      </w:r>
    </w:p>
    <w:p w:rsidR="00C006FB" w:rsidRPr="00C006FB" w:rsidRDefault="00C006FB" w:rsidP="00C006FB">
      <w:pPr>
        <w:pStyle w:val="Default"/>
        <w:spacing w:line="360" w:lineRule="auto"/>
        <w:jc w:val="both"/>
      </w:pPr>
      <w:r w:rsidRPr="00C006FB">
        <w:t>CAP ENF RG: 89.414 NATALIA VICTOR MADEIRA SENNA ID FUNC: 43546056 – HCPM</w:t>
      </w:r>
    </w:p>
    <w:p w:rsidR="00C006FB" w:rsidRPr="00C006FB" w:rsidRDefault="00C006FB" w:rsidP="00C006FB">
      <w:pPr>
        <w:pStyle w:val="Default"/>
        <w:spacing w:line="360" w:lineRule="auto"/>
        <w:jc w:val="both"/>
      </w:pPr>
      <w:r w:rsidRPr="00C006FB">
        <w:t>CAP PM RG: 82.485 CAMILA VERDAN DO NASCIMENTO SANT’ANA - HPM-NIT</w:t>
      </w:r>
    </w:p>
    <w:p w:rsidR="00BC4EF7" w:rsidRDefault="00C006FB" w:rsidP="00BC4EF7">
      <w:pPr>
        <w:pStyle w:val="Default"/>
        <w:spacing w:line="360" w:lineRule="auto"/>
        <w:jc w:val="both"/>
      </w:pPr>
      <w:r w:rsidRPr="00C006FB">
        <w:t>2º SGT RG: 68.745 ALEX SANDRO PEREIRA PINTO – HPM-NIT</w:t>
      </w:r>
    </w:p>
    <w:p w:rsidR="004740BF" w:rsidRDefault="004740BF" w:rsidP="00BC4EF7">
      <w:pPr>
        <w:pStyle w:val="Default"/>
        <w:spacing w:line="360" w:lineRule="auto"/>
        <w:jc w:val="both"/>
      </w:pPr>
    </w:p>
    <w:tbl>
      <w:tblPr>
        <w:tblW w:w="0" w:type="auto"/>
        <w:tblInd w:w="-10" w:type="dxa"/>
        <w:tblLayout w:type="fixed"/>
        <w:tblLook w:val="0000" w:firstRow="0" w:lastRow="0" w:firstColumn="0" w:lastColumn="0" w:noHBand="0" w:noVBand="0"/>
      </w:tblPr>
      <w:tblGrid>
        <w:gridCol w:w="8883"/>
      </w:tblGrid>
      <w:tr w:rsidR="00181282" w:rsidTr="00B10F89">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181282" w:rsidRDefault="00181282" w:rsidP="00181282">
            <w:pPr>
              <w:pStyle w:val="PargrafodaLista"/>
              <w:numPr>
                <w:ilvl w:val="0"/>
                <w:numId w:val="11"/>
              </w:numPr>
              <w:autoSpaceDE w:val="0"/>
              <w:spacing w:after="0"/>
              <w:ind w:right="567"/>
              <w:jc w:val="both"/>
            </w:pPr>
            <w:r w:rsidRPr="00181282">
              <w:rPr>
                <w:rFonts w:ascii="Times New Roman" w:hAnsi="Times New Roman"/>
                <w:b/>
                <w:sz w:val="24"/>
                <w:szCs w:val="24"/>
              </w:rPr>
              <w:t>CONDIÇÕES GERAIS:</w:t>
            </w:r>
          </w:p>
        </w:tc>
      </w:tr>
    </w:tbl>
    <w:p w:rsidR="00181282" w:rsidRDefault="00181282" w:rsidP="00181282">
      <w:pPr>
        <w:autoSpaceDE w:val="0"/>
        <w:spacing w:after="0"/>
        <w:ind w:right="567"/>
        <w:jc w:val="both"/>
        <w:rPr>
          <w:rFonts w:ascii="Times New Roman" w:hAnsi="Times New Roman"/>
          <w:sz w:val="24"/>
          <w:szCs w:val="24"/>
        </w:rPr>
      </w:pPr>
    </w:p>
    <w:p w:rsidR="00513ACE" w:rsidRPr="00513ACE" w:rsidRDefault="00513ACE" w:rsidP="00513ACE">
      <w:pPr>
        <w:spacing w:after="0" w:line="360" w:lineRule="auto"/>
        <w:jc w:val="both"/>
        <w:rPr>
          <w:rFonts w:ascii="Times New Roman" w:eastAsia="Times New Roman" w:hAnsi="Times New Roman"/>
          <w:sz w:val="24"/>
          <w:szCs w:val="24"/>
          <w:lang w:eastAsia="pt-BR"/>
        </w:rPr>
      </w:pPr>
      <w:r w:rsidRPr="00513ACE">
        <w:rPr>
          <w:rFonts w:ascii="Times New Roman" w:eastAsia="Times New Roman" w:hAnsi="Times New Roman"/>
          <w:sz w:val="24"/>
          <w:szCs w:val="24"/>
          <w:lang w:eastAsia="pt-BR"/>
        </w:rPr>
        <w:t>16.1 – Havendo divergências entre o descritivo do Termo de Referência e o descritivo que consta do sistema SIGA, deverá ser considerado sempre o que consta no Termo de Referência.</w:t>
      </w:r>
    </w:p>
    <w:p w:rsidR="00513ACE" w:rsidRPr="00513ACE" w:rsidRDefault="00513ACE" w:rsidP="00513ACE">
      <w:pPr>
        <w:spacing w:after="0" w:line="360" w:lineRule="auto"/>
        <w:jc w:val="both"/>
        <w:rPr>
          <w:rFonts w:ascii="Times New Roman" w:eastAsia="Times New Roman" w:hAnsi="Times New Roman"/>
          <w:sz w:val="24"/>
          <w:szCs w:val="24"/>
          <w:lang w:eastAsia="pt-BR"/>
        </w:rPr>
      </w:pPr>
      <w:r w:rsidRPr="00513ACE">
        <w:rPr>
          <w:rFonts w:ascii="Times New Roman" w:eastAsia="Times New Roman" w:hAnsi="Times New Roman"/>
          <w:sz w:val="24"/>
          <w:szCs w:val="24"/>
          <w:lang w:eastAsia="pt-BR"/>
        </w:rPr>
        <w:t>16.1 - Quaisquer dúvidas relacionadas às condições estabelecidas neste termo, poderão ser esclarecidas junto ao Centro Cirúrgico do Hospital Central da Polícia Militar, situado na Rua Estácio de Sá, n° 20 – Estácio, Rio de Janeiro, RJ, tel.: 2333-7573.</w:t>
      </w:r>
    </w:p>
    <w:p w:rsidR="00181282" w:rsidRDefault="00181282" w:rsidP="00513ACE">
      <w:pPr>
        <w:spacing w:after="0"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p>
    <w:p w:rsidR="004740BF" w:rsidRDefault="004740BF" w:rsidP="00513ACE">
      <w:pPr>
        <w:spacing w:after="0" w:line="360" w:lineRule="auto"/>
        <w:jc w:val="both"/>
        <w:rPr>
          <w:rFonts w:ascii="Times New Roman" w:eastAsia="Times New Roman" w:hAnsi="Times New Roman"/>
          <w:sz w:val="24"/>
          <w:szCs w:val="24"/>
          <w:lang w:eastAsia="pt-BR"/>
        </w:rPr>
      </w:pPr>
    </w:p>
    <w:p w:rsidR="004740BF" w:rsidRDefault="004740BF" w:rsidP="00513ACE">
      <w:pPr>
        <w:spacing w:after="0" w:line="360" w:lineRule="auto"/>
        <w:jc w:val="both"/>
      </w:pPr>
    </w:p>
    <w:p w:rsidR="00CF3F7F" w:rsidRDefault="00CF3F7F">
      <w:pPr>
        <w:pStyle w:val="Default"/>
        <w:spacing w:line="276" w:lineRule="auto"/>
      </w:pPr>
    </w:p>
    <w:p w:rsidR="00B93172" w:rsidRDefault="00DD3E86">
      <w:pPr>
        <w:spacing w:after="0"/>
        <w:jc w:val="right"/>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Quartel General</w:t>
      </w:r>
      <w:r w:rsidR="00B2570E">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004740BF">
        <w:rPr>
          <w:rFonts w:ascii="Times New Roman" w:eastAsia="Times New Roman" w:hAnsi="Times New Roman"/>
          <w:sz w:val="24"/>
          <w:szCs w:val="24"/>
          <w:lang w:eastAsia="pt-BR"/>
        </w:rPr>
        <w:t>11</w:t>
      </w:r>
      <w:r w:rsidR="00B2570E">
        <w:rPr>
          <w:rFonts w:ascii="Times New Roman" w:eastAsia="Times New Roman" w:hAnsi="Times New Roman"/>
          <w:sz w:val="24"/>
          <w:szCs w:val="24"/>
          <w:lang w:eastAsia="pt-BR"/>
        </w:rPr>
        <w:t xml:space="preserve"> de </w:t>
      </w:r>
      <w:r w:rsidR="00BC4EF7">
        <w:rPr>
          <w:rFonts w:ascii="Times New Roman" w:eastAsia="Times New Roman" w:hAnsi="Times New Roman"/>
          <w:sz w:val="24"/>
          <w:szCs w:val="24"/>
          <w:lang w:eastAsia="pt-BR"/>
        </w:rPr>
        <w:t>março</w:t>
      </w:r>
      <w:r w:rsidR="00B2570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de</w:t>
      </w:r>
      <w:r w:rsidR="00B2570E">
        <w:rPr>
          <w:rFonts w:ascii="Times New Roman" w:eastAsia="Times New Roman" w:hAnsi="Times New Roman"/>
          <w:sz w:val="24"/>
          <w:szCs w:val="24"/>
          <w:lang w:eastAsia="pt-BR"/>
        </w:rPr>
        <w:t xml:space="preserve"> 20</w:t>
      </w:r>
      <w:r w:rsidR="00BC4EF7">
        <w:rPr>
          <w:rFonts w:ascii="Times New Roman" w:eastAsia="Times New Roman" w:hAnsi="Times New Roman"/>
          <w:sz w:val="24"/>
          <w:szCs w:val="24"/>
          <w:lang w:eastAsia="pt-BR"/>
        </w:rPr>
        <w:t>20</w:t>
      </w:r>
      <w:r w:rsidR="00B2570E">
        <w:rPr>
          <w:rFonts w:ascii="Times New Roman" w:eastAsia="Times New Roman" w:hAnsi="Times New Roman"/>
          <w:sz w:val="24"/>
          <w:szCs w:val="24"/>
          <w:lang w:eastAsia="pt-BR"/>
        </w:rPr>
        <w:t xml:space="preserve">.    </w:t>
      </w:r>
    </w:p>
    <w:p w:rsidR="00181282" w:rsidRDefault="00181282">
      <w:pPr>
        <w:spacing w:after="0"/>
        <w:jc w:val="right"/>
        <w:rPr>
          <w:rFonts w:ascii="Times New Roman" w:eastAsia="Times New Roman" w:hAnsi="Times New Roman"/>
          <w:sz w:val="24"/>
          <w:szCs w:val="24"/>
          <w:lang w:eastAsia="pt-BR"/>
        </w:rPr>
      </w:pPr>
    </w:p>
    <w:p w:rsidR="00BC4EF7" w:rsidRDefault="00BC4EF7">
      <w:pPr>
        <w:spacing w:after="0"/>
        <w:jc w:val="right"/>
        <w:rPr>
          <w:rFonts w:ascii="Times New Roman" w:eastAsia="Times New Roman" w:hAnsi="Times New Roman"/>
          <w:sz w:val="24"/>
          <w:szCs w:val="24"/>
          <w:lang w:eastAsia="pt-BR"/>
        </w:rPr>
      </w:pPr>
    </w:p>
    <w:p w:rsidR="00181282" w:rsidRDefault="00181282">
      <w:pPr>
        <w:spacing w:after="0"/>
        <w:jc w:val="right"/>
        <w:rPr>
          <w:rFonts w:ascii="Times New Roman" w:eastAsia="Times New Roman" w:hAnsi="Times New Roman"/>
          <w:sz w:val="24"/>
          <w:szCs w:val="24"/>
          <w:lang w:eastAsia="pt-BR"/>
        </w:rPr>
      </w:pPr>
    </w:p>
    <w:p w:rsidR="00B93172" w:rsidRDefault="00B93172">
      <w:pPr>
        <w:spacing w:after="0"/>
        <w:jc w:val="center"/>
        <w:rPr>
          <w:rFonts w:ascii="Times New Roman" w:eastAsia="Times New Roman" w:hAnsi="Times New Roman"/>
          <w:sz w:val="24"/>
          <w:szCs w:val="24"/>
          <w:lang w:eastAsia="pt-BR"/>
        </w:rPr>
      </w:pPr>
    </w:p>
    <w:p w:rsidR="00CF3F7F" w:rsidRPr="00CF3F7F" w:rsidRDefault="00CF3F7F" w:rsidP="00CF3F7F">
      <w:pPr>
        <w:spacing w:after="0"/>
        <w:jc w:val="center"/>
        <w:rPr>
          <w:rFonts w:ascii="Times New Roman" w:eastAsia="Times New Roman" w:hAnsi="Times New Roman"/>
          <w:sz w:val="24"/>
          <w:szCs w:val="24"/>
          <w:lang w:eastAsia="pt-BR"/>
        </w:rPr>
      </w:pPr>
      <w:r w:rsidRPr="00CF3F7F">
        <w:rPr>
          <w:rFonts w:ascii="Times New Roman" w:eastAsia="Times New Roman" w:hAnsi="Times New Roman"/>
          <w:b/>
          <w:sz w:val="24"/>
          <w:szCs w:val="24"/>
          <w:lang w:eastAsia="pt-BR"/>
        </w:rPr>
        <w:t>TERESA</w:t>
      </w:r>
      <w:r w:rsidRPr="00CF3F7F">
        <w:rPr>
          <w:rFonts w:ascii="Times New Roman" w:eastAsia="Times New Roman" w:hAnsi="Times New Roman"/>
          <w:sz w:val="24"/>
          <w:szCs w:val="24"/>
          <w:lang w:eastAsia="pt-BR"/>
        </w:rPr>
        <w:t xml:space="preserve"> CRISTINA GOMES PEREIRA FERREIRA</w:t>
      </w:r>
    </w:p>
    <w:p w:rsidR="00CF3F7F" w:rsidRPr="00CF3F7F" w:rsidRDefault="00CF3F7F" w:rsidP="00CF3F7F">
      <w:pPr>
        <w:spacing w:after="0"/>
        <w:jc w:val="center"/>
        <w:rPr>
          <w:rFonts w:ascii="Times New Roman" w:eastAsia="Times New Roman" w:hAnsi="Times New Roman"/>
          <w:sz w:val="24"/>
          <w:szCs w:val="24"/>
          <w:lang w:eastAsia="pt-BR"/>
        </w:rPr>
      </w:pPr>
      <w:r w:rsidRPr="00CF3F7F">
        <w:rPr>
          <w:rFonts w:ascii="Times New Roman" w:eastAsia="Times New Roman" w:hAnsi="Times New Roman"/>
          <w:sz w:val="24"/>
          <w:szCs w:val="24"/>
          <w:lang w:eastAsia="pt-BR"/>
        </w:rPr>
        <w:t>CAP PM ENF</w:t>
      </w:r>
      <w:r w:rsidR="00BC4EF7">
        <w:rPr>
          <w:rFonts w:ascii="Times New Roman" w:eastAsia="Times New Roman" w:hAnsi="Times New Roman"/>
          <w:sz w:val="24"/>
          <w:szCs w:val="24"/>
          <w:lang w:eastAsia="pt-BR"/>
        </w:rPr>
        <w:t xml:space="preserve"> </w:t>
      </w:r>
      <w:r w:rsidRPr="00CF3F7F">
        <w:rPr>
          <w:rFonts w:ascii="Times New Roman" w:eastAsia="Times New Roman" w:hAnsi="Times New Roman"/>
          <w:sz w:val="24"/>
          <w:szCs w:val="24"/>
          <w:lang w:eastAsia="pt-BR"/>
        </w:rPr>
        <w:t>RG 77.238 ID FUNC: 2444106-4</w:t>
      </w:r>
    </w:p>
    <w:p w:rsidR="00CF3F7F" w:rsidRPr="00CF3F7F" w:rsidRDefault="00CF3F7F" w:rsidP="00CF3F7F">
      <w:pPr>
        <w:spacing w:after="0"/>
        <w:jc w:val="center"/>
        <w:rPr>
          <w:rFonts w:ascii="Times New Roman" w:eastAsia="Times New Roman" w:hAnsi="Times New Roman"/>
          <w:sz w:val="24"/>
          <w:szCs w:val="24"/>
          <w:lang w:eastAsia="pt-BR"/>
        </w:rPr>
      </w:pPr>
      <w:r w:rsidRPr="00CF3F7F">
        <w:rPr>
          <w:rFonts w:ascii="Times New Roman" w:eastAsia="Times New Roman" w:hAnsi="Times New Roman"/>
          <w:sz w:val="24"/>
          <w:szCs w:val="24"/>
          <w:lang w:eastAsia="pt-BR"/>
        </w:rPr>
        <w:t>ASSESSORA TÉCNICA DA COORDENAÇÃO DE SUPRIMENTOS</w:t>
      </w:r>
    </w:p>
    <w:p w:rsidR="00CF3F7F" w:rsidRPr="00CF3F7F" w:rsidRDefault="00CF3F7F" w:rsidP="00CF3F7F">
      <w:pPr>
        <w:spacing w:after="0"/>
        <w:jc w:val="center"/>
        <w:rPr>
          <w:rFonts w:ascii="Times New Roman" w:eastAsia="Times New Roman" w:hAnsi="Times New Roman"/>
          <w:sz w:val="24"/>
          <w:szCs w:val="24"/>
          <w:u w:val="single"/>
          <w:lang w:eastAsia="pt-BR"/>
        </w:rPr>
      </w:pPr>
    </w:p>
    <w:p w:rsidR="00B93172" w:rsidRDefault="00B93172">
      <w:pPr>
        <w:spacing w:after="0"/>
        <w:jc w:val="center"/>
        <w:rPr>
          <w:rFonts w:ascii="Times New Roman" w:eastAsia="Times New Roman" w:hAnsi="Times New Roman"/>
          <w:sz w:val="24"/>
          <w:szCs w:val="24"/>
          <w:lang w:eastAsia="pt-BR"/>
        </w:rPr>
      </w:pPr>
    </w:p>
    <w:p w:rsidR="00BC4EF7" w:rsidRDefault="00BC4EF7">
      <w:pPr>
        <w:spacing w:after="0"/>
        <w:jc w:val="center"/>
        <w:rPr>
          <w:rFonts w:ascii="Times New Roman" w:eastAsia="Times New Roman" w:hAnsi="Times New Roman"/>
          <w:sz w:val="24"/>
          <w:szCs w:val="24"/>
          <w:lang w:eastAsia="pt-BR"/>
        </w:rPr>
      </w:pPr>
    </w:p>
    <w:p w:rsidR="00BC4EF7" w:rsidRDefault="00BC4EF7">
      <w:pPr>
        <w:spacing w:after="0"/>
        <w:jc w:val="center"/>
        <w:rPr>
          <w:rFonts w:ascii="Times New Roman" w:eastAsia="Times New Roman" w:hAnsi="Times New Roman"/>
          <w:sz w:val="24"/>
          <w:szCs w:val="24"/>
          <w:lang w:eastAsia="pt-BR"/>
        </w:rPr>
      </w:pPr>
    </w:p>
    <w:p w:rsidR="00BC4EF7" w:rsidRDefault="00BC4EF7">
      <w:pPr>
        <w:spacing w:after="0"/>
        <w:jc w:val="center"/>
        <w:rPr>
          <w:rFonts w:ascii="Times New Roman" w:eastAsia="Times New Roman" w:hAnsi="Times New Roman"/>
          <w:sz w:val="24"/>
          <w:szCs w:val="24"/>
          <w:lang w:eastAsia="pt-BR"/>
        </w:rPr>
      </w:pPr>
    </w:p>
    <w:p w:rsidR="00BC4EF7" w:rsidRDefault="00BC4EF7">
      <w:pPr>
        <w:spacing w:after="0"/>
        <w:jc w:val="center"/>
        <w:rPr>
          <w:rFonts w:ascii="Times New Roman" w:eastAsia="Times New Roman" w:hAnsi="Times New Roman"/>
          <w:sz w:val="24"/>
          <w:szCs w:val="24"/>
          <w:lang w:eastAsia="pt-BR"/>
        </w:rPr>
      </w:pPr>
    </w:p>
    <w:p w:rsidR="00FA2E1B" w:rsidRDefault="00FA2E1B" w:rsidP="00C006FB">
      <w:pPr>
        <w:spacing w:after="0" w:line="360" w:lineRule="auto"/>
        <w:ind w:firstLine="709"/>
        <w:jc w:val="both"/>
        <w:rPr>
          <w:rFonts w:ascii="Times New Roman" w:eastAsia="Times New Roman" w:hAnsi="Times New Roman"/>
          <w:bCs/>
          <w:sz w:val="24"/>
          <w:szCs w:val="24"/>
          <w:lang w:eastAsia="pt-BR"/>
        </w:rPr>
      </w:pPr>
      <w:r>
        <w:rPr>
          <w:rFonts w:ascii="Times New Roman" w:eastAsia="Times New Roman" w:hAnsi="Times New Roman"/>
          <w:sz w:val="24"/>
          <w:szCs w:val="24"/>
          <w:lang w:eastAsia="pt-BR"/>
        </w:rPr>
        <w:t>Aprovo o T</w:t>
      </w:r>
      <w:r w:rsidRPr="00FA2E1B">
        <w:rPr>
          <w:rFonts w:ascii="Times New Roman" w:eastAsia="Times New Roman" w:hAnsi="Times New Roman"/>
          <w:sz w:val="24"/>
          <w:szCs w:val="24"/>
          <w:lang w:eastAsia="pt-BR"/>
        </w:rPr>
        <w:t xml:space="preserve">ermo de Referência </w:t>
      </w:r>
      <w:r>
        <w:rPr>
          <w:rFonts w:ascii="Times New Roman" w:eastAsia="Times New Roman" w:hAnsi="Times New Roman"/>
          <w:sz w:val="24"/>
          <w:szCs w:val="24"/>
          <w:lang w:eastAsia="pt-BR"/>
        </w:rPr>
        <w:t>confeccionado pela servidora que traduz de forma adequada a necessidade de realizar o registro formal</w:t>
      </w:r>
      <w:r w:rsidR="00513ACE">
        <w:rPr>
          <w:rFonts w:ascii="Times New Roman" w:eastAsia="Times New Roman" w:hAnsi="Times New Roman"/>
          <w:sz w:val="24"/>
          <w:szCs w:val="24"/>
          <w:lang w:eastAsia="pt-BR"/>
        </w:rPr>
        <w:t xml:space="preserve"> para aquisição de</w:t>
      </w:r>
      <w:r w:rsidR="00C006FB">
        <w:rPr>
          <w:rFonts w:ascii="Times New Roman" w:eastAsia="Times New Roman" w:hAnsi="Times New Roman"/>
          <w:sz w:val="24"/>
          <w:szCs w:val="24"/>
          <w:lang w:eastAsia="pt-BR"/>
        </w:rPr>
        <w:t xml:space="preserve"> </w:t>
      </w:r>
      <w:r w:rsidR="00C006FB" w:rsidRPr="00C006FB">
        <w:rPr>
          <w:rFonts w:ascii="Times New Roman" w:eastAsia="Times New Roman" w:hAnsi="Times New Roman"/>
          <w:b/>
          <w:bCs/>
          <w:sz w:val="24"/>
          <w:szCs w:val="24"/>
          <w:lang w:eastAsia="pt-BR"/>
        </w:rPr>
        <w:t xml:space="preserve">INSUMOS DE MATERIAL MÉDICO HOSPITALAR DESERTOS E FRACASSADOS </w:t>
      </w:r>
      <w:r w:rsidR="00C006FB" w:rsidRPr="00C006FB">
        <w:rPr>
          <w:rFonts w:ascii="Times New Roman" w:eastAsia="Times New Roman" w:hAnsi="Times New Roman"/>
          <w:bCs/>
          <w:sz w:val="24"/>
          <w:szCs w:val="24"/>
          <w:lang w:eastAsia="pt-BR"/>
        </w:rPr>
        <w:t xml:space="preserve">para suprir a necessidade das unidades solicitantes, por meio de </w:t>
      </w:r>
      <w:r w:rsidR="00C006FB" w:rsidRPr="00C006FB">
        <w:rPr>
          <w:rFonts w:ascii="Times New Roman" w:eastAsia="Times New Roman" w:hAnsi="Times New Roman"/>
          <w:b/>
          <w:bCs/>
          <w:sz w:val="24"/>
          <w:szCs w:val="24"/>
          <w:u w:val="single"/>
          <w:lang w:eastAsia="pt-BR"/>
        </w:rPr>
        <w:t>DISPENSA DE LICITAÇÃO</w:t>
      </w:r>
      <w:r w:rsidR="00C006FB" w:rsidRPr="00C006FB">
        <w:rPr>
          <w:rFonts w:ascii="Times New Roman" w:eastAsia="Times New Roman" w:hAnsi="Times New Roman"/>
          <w:bCs/>
          <w:sz w:val="24"/>
          <w:szCs w:val="24"/>
          <w:lang w:eastAsia="pt-BR"/>
        </w:rPr>
        <w:t xml:space="preserve"> em quantidade mínima necessária ao atendimento da situação de emergência, para um período de 180 (cento e oitenta) dias, fundamentada no Art. 24, IV da Lei Federal 8.666/1993</w:t>
      </w:r>
      <w:r w:rsidR="00513ACE">
        <w:rPr>
          <w:rFonts w:ascii="Times New Roman" w:eastAsia="Times New Roman" w:hAnsi="Times New Roman"/>
          <w:bCs/>
          <w:sz w:val="24"/>
          <w:szCs w:val="24"/>
          <w:lang w:eastAsia="pt-BR"/>
        </w:rPr>
        <w:t>.</w:t>
      </w:r>
    </w:p>
    <w:p w:rsidR="00513ACE" w:rsidRDefault="00513ACE" w:rsidP="00C006FB">
      <w:pPr>
        <w:spacing w:after="0" w:line="360" w:lineRule="auto"/>
        <w:ind w:firstLine="709"/>
        <w:jc w:val="both"/>
        <w:rPr>
          <w:rFonts w:ascii="Times New Roman" w:eastAsia="Times New Roman" w:hAnsi="Times New Roman"/>
          <w:sz w:val="24"/>
          <w:szCs w:val="24"/>
          <w:lang w:eastAsia="pt-BR"/>
        </w:rPr>
      </w:pPr>
    </w:p>
    <w:p w:rsidR="00513ACE" w:rsidRDefault="00513ACE" w:rsidP="00C006FB">
      <w:pPr>
        <w:spacing w:after="0" w:line="360" w:lineRule="auto"/>
        <w:ind w:firstLine="709"/>
        <w:jc w:val="both"/>
        <w:rPr>
          <w:rFonts w:ascii="Times New Roman" w:eastAsia="Times New Roman" w:hAnsi="Times New Roman"/>
          <w:sz w:val="24"/>
          <w:szCs w:val="24"/>
          <w:lang w:eastAsia="pt-BR"/>
        </w:rPr>
      </w:pPr>
    </w:p>
    <w:p w:rsidR="004740BF" w:rsidRDefault="004740BF" w:rsidP="00C006FB">
      <w:pPr>
        <w:spacing w:after="0" w:line="360" w:lineRule="auto"/>
        <w:ind w:firstLine="709"/>
        <w:jc w:val="both"/>
        <w:rPr>
          <w:rFonts w:ascii="Times New Roman" w:eastAsia="Times New Roman" w:hAnsi="Times New Roman"/>
          <w:sz w:val="24"/>
          <w:szCs w:val="24"/>
          <w:lang w:eastAsia="pt-BR"/>
        </w:rPr>
      </w:pPr>
    </w:p>
    <w:p w:rsidR="004740BF" w:rsidRDefault="004740BF" w:rsidP="00C006FB">
      <w:pPr>
        <w:spacing w:after="0" w:line="360" w:lineRule="auto"/>
        <w:ind w:firstLine="709"/>
        <w:jc w:val="both"/>
        <w:rPr>
          <w:rFonts w:ascii="Times New Roman" w:eastAsia="Times New Roman" w:hAnsi="Times New Roman"/>
          <w:sz w:val="24"/>
          <w:szCs w:val="24"/>
          <w:lang w:eastAsia="pt-BR"/>
        </w:rPr>
      </w:pPr>
    </w:p>
    <w:p w:rsidR="00BC4EF7" w:rsidRDefault="00BC4EF7" w:rsidP="00C006FB">
      <w:pPr>
        <w:spacing w:after="0" w:line="360" w:lineRule="auto"/>
        <w:ind w:firstLine="709"/>
        <w:jc w:val="both"/>
        <w:rPr>
          <w:rFonts w:ascii="Times New Roman" w:eastAsia="Times New Roman" w:hAnsi="Times New Roman"/>
          <w:sz w:val="24"/>
          <w:szCs w:val="24"/>
          <w:lang w:eastAsia="pt-BR"/>
        </w:rPr>
      </w:pPr>
    </w:p>
    <w:p w:rsidR="00FA2E1B" w:rsidRPr="00BC4EF7" w:rsidRDefault="00BC4EF7" w:rsidP="00FA2E1B">
      <w:pPr>
        <w:spacing w:after="0"/>
        <w:ind w:firstLine="709"/>
        <w:jc w:val="center"/>
        <w:rPr>
          <w:rFonts w:ascii="Times New Roman" w:eastAsia="Times New Roman" w:hAnsi="Times New Roman"/>
          <w:sz w:val="24"/>
          <w:szCs w:val="24"/>
          <w:lang w:eastAsia="pt-BR"/>
        </w:rPr>
      </w:pPr>
      <w:r w:rsidRPr="00BC4EF7">
        <w:rPr>
          <w:rFonts w:ascii="Times New Roman" w:eastAsia="Times New Roman" w:hAnsi="Times New Roman"/>
          <w:sz w:val="24"/>
          <w:szCs w:val="24"/>
          <w:lang w:eastAsia="pt-BR"/>
        </w:rPr>
        <w:t>ORDENADOR DE DESPESAS.</w:t>
      </w:r>
    </w:p>
    <w:sectPr w:rsidR="00FA2E1B" w:rsidRPr="00BC4EF7">
      <w:headerReference w:type="default" r:id="rId7"/>
      <w:footerReference w:type="default" r:id="rId8"/>
      <w:pgSz w:w="11906" w:h="16838"/>
      <w:pgMar w:top="1000" w:right="915" w:bottom="1440" w:left="1862" w:header="142"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565" w:rsidRDefault="00B56565">
      <w:pPr>
        <w:spacing w:after="0" w:line="240" w:lineRule="auto"/>
      </w:pPr>
      <w:r>
        <w:separator/>
      </w:r>
    </w:p>
  </w:endnote>
  <w:endnote w:type="continuationSeparator" w:id="0">
    <w:p w:rsidR="00B56565" w:rsidRDefault="00B5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OJHA+Arial">
    <w:altName w:val="Arial"/>
    <w:charset w:val="00"/>
    <w:family w:val="swiss"/>
    <w:pitch w:val="default"/>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65" w:rsidRDefault="00B56565">
    <w:pPr>
      <w:pStyle w:val="Rodap"/>
      <w:pBdr>
        <w:top w:val="thinThickSmallGap" w:sz="24" w:space="1" w:color="622423"/>
        <w:left w:val="none" w:sz="0" w:space="0" w:color="000000"/>
        <w:bottom w:val="none" w:sz="0" w:space="0" w:color="000000"/>
        <w:right w:val="none" w:sz="0" w:space="0" w:color="000000"/>
      </w:pBdr>
      <w:jc w:val="right"/>
      <w:rPr>
        <w:rFonts w:ascii="Cambria" w:eastAsia="Times New Roman" w:hAnsi="Cambria" w:cs="Cambria"/>
      </w:rPr>
    </w:pPr>
    <w:r>
      <w:rPr>
        <w:rFonts w:ascii="Cambria" w:eastAsia="Times New Roman" w:hAnsi="Cambria" w:cs="Cambria"/>
      </w:rPr>
      <w:t xml:space="preserve">Página </w:t>
    </w:r>
    <w:r>
      <w:rPr>
        <w:rFonts w:eastAsia="Times New Roman"/>
      </w:rPr>
      <w:fldChar w:fldCharType="begin"/>
    </w:r>
    <w:r>
      <w:rPr>
        <w:rFonts w:eastAsia="Times New Roman"/>
      </w:rPr>
      <w:instrText xml:space="preserve"> PAGE </w:instrText>
    </w:r>
    <w:r>
      <w:rPr>
        <w:rFonts w:eastAsia="Times New Roman"/>
      </w:rPr>
      <w:fldChar w:fldCharType="separate"/>
    </w:r>
    <w:r w:rsidR="00EB7871">
      <w:rPr>
        <w:rFonts w:eastAsia="Times New Roman"/>
        <w:noProof/>
      </w:rPr>
      <w:t>21</w:t>
    </w:r>
    <w:r>
      <w:rPr>
        <w:rFonts w:eastAsia="Times New Roman"/>
      </w:rPr>
      <w:fldChar w:fldCharType="end"/>
    </w:r>
  </w:p>
  <w:p w:rsidR="00B56565" w:rsidRDefault="00B56565">
    <w:pPr>
      <w:pStyle w:val="Rodap"/>
      <w:jc w:val="right"/>
      <w:rPr>
        <w:rFonts w:ascii="Cambria" w:eastAsia="Times New Roman" w:hAnsi="Cambria" w:cs="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565" w:rsidRDefault="00B56565">
      <w:pPr>
        <w:spacing w:after="0" w:line="240" w:lineRule="auto"/>
      </w:pPr>
      <w:r>
        <w:separator/>
      </w:r>
    </w:p>
  </w:footnote>
  <w:footnote w:type="continuationSeparator" w:id="0">
    <w:p w:rsidR="00B56565" w:rsidRDefault="00B56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65" w:rsidRDefault="00B56565">
    <w:pPr>
      <w:pStyle w:val="Cabealho"/>
      <w:tabs>
        <w:tab w:val="left" w:pos="5670"/>
      </w:tabs>
      <w:jc w:val="center"/>
      <w:rPr>
        <w:bCs/>
        <w:sz w:val="18"/>
        <w:szCs w:val="18"/>
        <w:lang w:val="x-none" w:eastAsia="x-none"/>
      </w:rPr>
    </w:pPr>
    <w:r>
      <w:rPr>
        <w:noProof/>
        <w:lang w:eastAsia="pt-BR"/>
      </w:rPr>
      <mc:AlternateContent>
        <mc:Choice Requires="wps">
          <w:drawing>
            <wp:anchor distT="0" distB="0" distL="114935" distR="114935" simplePos="0" relativeHeight="251657728" behindDoc="0" locked="0" layoutInCell="1" allowOverlap="1">
              <wp:simplePos x="0" y="0"/>
              <wp:positionH relativeFrom="margin">
                <wp:posOffset>3997960</wp:posOffset>
              </wp:positionH>
              <wp:positionV relativeFrom="paragraph">
                <wp:posOffset>65405</wp:posOffset>
              </wp:positionV>
              <wp:extent cx="1909445" cy="800100"/>
              <wp:effectExtent l="6985" t="8255" r="762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800100"/>
                      </a:xfrm>
                      <a:prstGeom prst="rect">
                        <a:avLst/>
                      </a:prstGeom>
                      <a:solidFill>
                        <a:srgbClr val="FFFFFF">
                          <a:alpha val="0"/>
                        </a:srgbClr>
                      </a:solidFill>
                      <a:ln w="6350" cmpd="sng">
                        <a:solidFill>
                          <a:srgbClr val="000000"/>
                        </a:solidFill>
                        <a:prstDash val="solid"/>
                        <a:miter lim="800000"/>
                        <a:headEnd/>
                        <a:tailEnd/>
                      </a:ln>
                    </wps:spPr>
                    <wps:txbx>
                      <w:txbxContent>
                        <w:p w:rsidR="00B56565" w:rsidRDefault="00B56565">
                          <w:pPr>
                            <w:pStyle w:val="Cabealho"/>
                            <w:tabs>
                              <w:tab w:val="center" w:pos="6379"/>
                              <w:tab w:val="right" w:pos="9072"/>
                            </w:tabs>
                            <w:spacing w:line="276" w:lineRule="auto"/>
                          </w:pPr>
                          <w:r>
                            <w:rPr>
                              <w:b/>
                              <w:sz w:val="18"/>
                              <w:szCs w:val="18"/>
                            </w:rPr>
                            <w:t>SERVIÇO PÚBLICO ESTADUAL</w:t>
                          </w:r>
                        </w:p>
                        <w:p w:rsidR="00B56565" w:rsidRDefault="00B56565">
                          <w:pPr>
                            <w:pStyle w:val="Cabealho"/>
                            <w:tabs>
                              <w:tab w:val="right" w:pos="9072"/>
                            </w:tabs>
                            <w:spacing w:line="276" w:lineRule="auto"/>
                          </w:pPr>
                          <w:r>
                            <w:rPr>
                              <w:b/>
                              <w:sz w:val="18"/>
                              <w:szCs w:val="18"/>
                            </w:rPr>
                            <w:t xml:space="preserve">Processo </w:t>
                          </w:r>
                          <w:proofErr w:type="spellStart"/>
                          <w:r>
                            <w:rPr>
                              <w:b/>
                              <w:sz w:val="18"/>
                              <w:szCs w:val="18"/>
                            </w:rPr>
                            <w:t>nºE</w:t>
                          </w:r>
                          <w:proofErr w:type="spellEnd"/>
                          <w:r>
                            <w:rPr>
                              <w:b/>
                              <w:sz w:val="18"/>
                              <w:szCs w:val="18"/>
                            </w:rPr>
                            <w:t>- 35/091/ 72 /2020</w:t>
                          </w:r>
                        </w:p>
                        <w:p w:rsidR="00B56565" w:rsidRDefault="00B56565">
                          <w:pPr>
                            <w:pStyle w:val="Cabealho"/>
                            <w:tabs>
                              <w:tab w:val="right" w:pos="9072"/>
                            </w:tabs>
                            <w:spacing w:line="276" w:lineRule="auto"/>
                          </w:pPr>
                          <w:r>
                            <w:rPr>
                              <w:b/>
                              <w:sz w:val="18"/>
                              <w:szCs w:val="18"/>
                            </w:rPr>
                            <w:t xml:space="preserve">Data: 19/02/20      </w:t>
                          </w:r>
                          <w:proofErr w:type="spellStart"/>
                          <w:r>
                            <w:rPr>
                              <w:b/>
                              <w:sz w:val="18"/>
                              <w:szCs w:val="18"/>
                            </w:rPr>
                            <w:t>Fls</w:t>
                          </w:r>
                          <w:proofErr w:type="spellEnd"/>
                          <w:r>
                            <w:rPr>
                              <w:b/>
                              <w:sz w:val="18"/>
                              <w:szCs w:val="18"/>
                            </w:rPr>
                            <w:t>: ________</w:t>
                          </w:r>
                        </w:p>
                        <w:p w:rsidR="00B56565" w:rsidRDefault="00B56565">
                          <w:pPr>
                            <w:pStyle w:val="Cabealho"/>
                            <w:tabs>
                              <w:tab w:val="right" w:pos="9072"/>
                            </w:tabs>
                            <w:spacing w:line="276" w:lineRule="auto"/>
                            <w:rPr>
                              <w:b/>
                              <w:sz w:val="8"/>
                              <w:szCs w:val="8"/>
                            </w:rPr>
                          </w:pPr>
                        </w:p>
                        <w:p w:rsidR="00B56565" w:rsidRDefault="00B56565">
                          <w:pPr>
                            <w:tabs>
                              <w:tab w:val="right" w:pos="9072"/>
                            </w:tabs>
                          </w:pPr>
                          <w:r>
                            <w:rPr>
                              <w:b/>
                              <w:sz w:val="18"/>
                              <w:szCs w:val="18"/>
                            </w:rPr>
                            <w:t xml:space="preserve">Rubrica: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4.8pt;margin-top:5.15pt;width:150.35pt;height:63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" strokeweight=".5pt">
              <v:fill opacity="0"/>
              <v:textbox inset="7.45pt,3.85pt,7.45pt,3.85pt">
                <w:txbxContent>
                  <w:p w:rsidR="00CA4B05" w:rsidRDefault="00CA4B05">
                    <w:pPr>
                      <w:pStyle w:val="Cabealho"/>
                      <w:tabs>
                        <w:tab w:val="center" w:pos="6379"/>
                        <w:tab w:val="right" w:pos="9072"/>
                      </w:tabs>
                      <w:spacing w:line="276" w:lineRule="auto"/>
                    </w:pPr>
                    <w:r>
                      <w:rPr>
                        <w:b/>
                        <w:sz w:val="18"/>
                        <w:szCs w:val="18"/>
                      </w:rPr>
                      <w:t>SERVIÇO PÚBLICO ESTADUAL</w:t>
                    </w:r>
                  </w:p>
                  <w:p w:rsidR="00CA4B05" w:rsidRDefault="00CA4B05">
                    <w:pPr>
                      <w:pStyle w:val="Cabealho"/>
                      <w:tabs>
                        <w:tab w:val="right" w:pos="9072"/>
                      </w:tabs>
                      <w:spacing w:line="276" w:lineRule="auto"/>
                    </w:pPr>
                    <w:r>
                      <w:rPr>
                        <w:b/>
                        <w:sz w:val="18"/>
                        <w:szCs w:val="18"/>
                      </w:rPr>
                      <w:t>Processo nºE- 35/091/ 72 /2020</w:t>
                    </w:r>
                  </w:p>
                  <w:p w:rsidR="00CA4B05" w:rsidRDefault="00CA4B05">
                    <w:pPr>
                      <w:pStyle w:val="Cabealho"/>
                      <w:tabs>
                        <w:tab w:val="right" w:pos="9072"/>
                      </w:tabs>
                      <w:spacing w:line="276" w:lineRule="auto"/>
                    </w:pPr>
                    <w:r>
                      <w:rPr>
                        <w:b/>
                        <w:sz w:val="18"/>
                        <w:szCs w:val="18"/>
                      </w:rPr>
                      <w:t>Data: 19/02/20      Fls: ________</w:t>
                    </w:r>
                  </w:p>
                  <w:p w:rsidR="00CA4B05" w:rsidRDefault="00CA4B05">
                    <w:pPr>
                      <w:pStyle w:val="Cabealho"/>
                      <w:tabs>
                        <w:tab w:val="right" w:pos="9072"/>
                      </w:tabs>
                      <w:spacing w:line="276" w:lineRule="auto"/>
                      <w:rPr>
                        <w:b/>
                        <w:sz w:val="8"/>
                        <w:szCs w:val="8"/>
                      </w:rPr>
                    </w:pPr>
                  </w:p>
                  <w:p w:rsidR="00CA4B05" w:rsidRDefault="00CA4B05">
                    <w:pPr>
                      <w:tabs>
                        <w:tab w:val="right" w:pos="9072"/>
                      </w:tabs>
                    </w:pPr>
                    <w:r>
                      <w:rPr>
                        <w:b/>
                        <w:sz w:val="18"/>
                        <w:szCs w:val="18"/>
                      </w:rPr>
                      <w:t xml:space="preserve">Rubrica:                         </w:t>
                    </w:r>
                  </w:p>
                </w:txbxContent>
              </v:textbox>
              <w10:wrap anchorx="margin"/>
            </v:shape>
          </w:pict>
        </mc:Fallback>
      </mc:AlternateContent>
    </w:r>
  </w:p>
  <w:p w:rsidR="00B56565" w:rsidRDefault="00B56565">
    <w:pPr>
      <w:spacing w:after="20"/>
      <w:jc w:val="center"/>
      <w:rPr>
        <w:bCs/>
        <w:sz w:val="18"/>
        <w:szCs w:val="18"/>
      </w:rPr>
    </w:pPr>
    <w:r>
      <w:rPr>
        <w:noProof/>
        <w:lang w:eastAsia="pt-BR"/>
      </w:rPr>
      <w:drawing>
        <wp:inline distT="0" distB="0" distL="0" distR="0">
          <wp:extent cx="809625" cy="942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 t="-21" r="-26" b="-21"/>
                  <a:stretch>
                    <a:fillRect/>
                  </a:stretch>
                </pic:blipFill>
                <pic:spPr bwMode="auto">
                  <a:xfrm>
                    <a:off x="0" y="0"/>
                    <a:ext cx="809625" cy="942975"/>
                  </a:xfrm>
                  <a:prstGeom prst="rect">
                    <a:avLst/>
                  </a:prstGeom>
                  <a:solidFill>
                    <a:srgbClr val="FFFFFF">
                      <a:alpha val="0"/>
                    </a:srgbClr>
                  </a:solidFill>
                  <a:ln>
                    <a:noFill/>
                  </a:ln>
                </pic:spPr>
              </pic:pic>
            </a:graphicData>
          </a:graphic>
        </wp:inline>
      </w:drawing>
    </w:r>
  </w:p>
  <w:p w:rsidR="00B56565" w:rsidRDefault="00B56565">
    <w:pPr>
      <w:spacing w:after="20"/>
      <w:jc w:val="center"/>
    </w:pPr>
    <w:r>
      <w:rPr>
        <w:bCs/>
        <w:sz w:val="18"/>
        <w:szCs w:val="18"/>
      </w:rPr>
      <w:t>Governo do Estado do Rio de Janeiro</w:t>
    </w:r>
  </w:p>
  <w:p w:rsidR="00B56565" w:rsidRDefault="00B56565">
    <w:pPr>
      <w:spacing w:after="20"/>
      <w:jc w:val="center"/>
    </w:pPr>
    <w:r>
      <w:rPr>
        <w:bCs/>
        <w:sz w:val="18"/>
        <w:szCs w:val="18"/>
      </w:rPr>
      <w:t>Secretaria de Polícia Militar</w:t>
    </w:r>
  </w:p>
  <w:p w:rsidR="00B56565" w:rsidRDefault="00B56565">
    <w:pPr>
      <w:spacing w:after="20"/>
      <w:jc w:val="center"/>
    </w:pPr>
    <w:r>
      <w:rPr>
        <w:bCs/>
        <w:sz w:val="18"/>
        <w:szCs w:val="18"/>
      </w:rPr>
      <w:t>Diretoria Geral de Saúde</w:t>
    </w:r>
  </w:p>
  <w:p w:rsidR="00B56565" w:rsidRDefault="00B56565">
    <w:pPr>
      <w:spacing w:after="20"/>
      <w:jc w:val="center"/>
      <w:rPr>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name w:val="WW8Num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3">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0684156B"/>
    <w:multiLevelType w:val="hybridMultilevel"/>
    <w:tmpl w:val="A7981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8902B7"/>
    <w:multiLevelType w:val="hybridMultilevel"/>
    <w:tmpl w:val="1828278C"/>
    <w:lvl w:ilvl="0" w:tplc="CA84DBB4">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2887EC3"/>
    <w:multiLevelType w:val="multilevel"/>
    <w:tmpl w:val="B59EE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DC0BF5"/>
    <w:multiLevelType w:val="hybridMultilevel"/>
    <w:tmpl w:val="C44648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867F3E"/>
    <w:multiLevelType w:val="multilevel"/>
    <w:tmpl w:val="14E29DA2"/>
    <w:lvl w:ilvl="0">
      <w:start w:val="14"/>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4B720D79"/>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11">
    <w:nsid w:val="4DDE105F"/>
    <w:multiLevelType w:val="hybridMultilevel"/>
    <w:tmpl w:val="00EEED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45D3864"/>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66F2165"/>
    <w:multiLevelType w:val="multilevel"/>
    <w:tmpl w:val="650E3D3E"/>
    <w:lvl w:ilvl="0">
      <w:start w:val="1"/>
      <w:numFmt w:val="decimal"/>
      <w:lvlText w:val="%1."/>
      <w:lvlJc w:val="left"/>
      <w:pPr>
        <w:ind w:left="644" w:hanging="360"/>
      </w:pPr>
      <w:rPr>
        <w:rFonts w:hint="default"/>
      </w:rPr>
    </w:lvl>
    <w:lvl w:ilvl="1">
      <w:start w:val="40"/>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9BD696A"/>
    <w:multiLevelType w:val="multilevel"/>
    <w:tmpl w:val="A3DEE70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B093EED"/>
    <w:multiLevelType w:val="hybridMultilevel"/>
    <w:tmpl w:val="7B223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71E2DA8"/>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EE06A1"/>
    <w:multiLevelType w:val="hybridMultilevel"/>
    <w:tmpl w:val="023E4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4192DF4"/>
    <w:multiLevelType w:val="hybridMultilevel"/>
    <w:tmpl w:val="4CC6B55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B196A"/>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num w:numId="1">
    <w:abstractNumId w:val="0"/>
  </w:num>
  <w:num w:numId="2">
    <w:abstractNumId w:val="1"/>
  </w:num>
  <w:num w:numId="3">
    <w:abstractNumId w:val="2"/>
  </w:num>
  <w:num w:numId="4">
    <w:abstractNumId w:val="10"/>
  </w:num>
  <w:num w:numId="5">
    <w:abstractNumId w:val="19"/>
  </w:num>
  <w:num w:numId="6">
    <w:abstractNumId w:val="13"/>
  </w:num>
  <w:num w:numId="7">
    <w:abstractNumId w:val="4"/>
  </w:num>
  <w:num w:numId="8">
    <w:abstractNumId w:val="8"/>
  </w:num>
  <w:num w:numId="9">
    <w:abstractNumId w:val="17"/>
  </w:num>
  <w:num w:numId="10">
    <w:abstractNumId w:val="15"/>
  </w:num>
  <w:num w:numId="11">
    <w:abstractNumId w:val="7"/>
  </w:num>
  <w:num w:numId="12">
    <w:abstractNumId w:val="16"/>
  </w:num>
  <w:num w:numId="13">
    <w:abstractNumId w:val="12"/>
  </w:num>
  <w:num w:numId="14">
    <w:abstractNumId w:val="6"/>
  </w:num>
  <w:num w:numId="15">
    <w:abstractNumId w:val="3"/>
  </w:num>
  <w:num w:numId="16">
    <w:abstractNumId w:val="18"/>
  </w:num>
  <w:num w:numId="17">
    <w:abstractNumId w:val="9"/>
  </w:num>
  <w:num w:numId="18">
    <w:abstractNumId w:val="11"/>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58"/>
    <w:rsid w:val="00061060"/>
    <w:rsid w:val="00093956"/>
    <w:rsid w:val="000C5E5D"/>
    <w:rsid w:val="000C7C63"/>
    <w:rsid w:val="00154D4A"/>
    <w:rsid w:val="00181282"/>
    <w:rsid w:val="001C64A2"/>
    <w:rsid w:val="001C6AF7"/>
    <w:rsid w:val="0021349C"/>
    <w:rsid w:val="00224341"/>
    <w:rsid w:val="003612F6"/>
    <w:rsid w:val="00374B58"/>
    <w:rsid w:val="003A6DAD"/>
    <w:rsid w:val="003E0D43"/>
    <w:rsid w:val="004360BB"/>
    <w:rsid w:val="00452066"/>
    <w:rsid w:val="004740BF"/>
    <w:rsid w:val="00495E9F"/>
    <w:rsid w:val="004C678A"/>
    <w:rsid w:val="004F7F34"/>
    <w:rsid w:val="00513ACE"/>
    <w:rsid w:val="00530D72"/>
    <w:rsid w:val="00600C73"/>
    <w:rsid w:val="006800A9"/>
    <w:rsid w:val="006F5E1A"/>
    <w:rsid w:val="00726FE0"/>
    <w:rsid w:val="00734C35"/>
    <w:rsid w:val="007B1A07"/>
    <w:rsid w:val="008A7038"/>
    <w:rsid w:val="0093129D"/>
    <w:rsid w:val="00A661BA"/>
    <w:rsid w:val="00AA31D0"/>
    <w:rsid w:val="00AA69D3"/>
    <w:rsid w:val="00AD2C3C"/>
    <w:rsid w:val="00B10F89"/>
    <w:rsid w:val="00B2570E"/>
    <w:rsid w:val="00B56565"/>
    <w:rsid w:val="00B93172"/>
    <w:rsid w:val="00BA3BC7"/>
    <w:rsid w:val="00BB003E"/>
    <w:rsid w:val="00BB0CEB"/>
    <w:rsid w:val="00BB2056"/>
    <w:rsid w:val="00BC4EF7"/>
    <w:rsid w:val="00BE0985"/>
    <w:rsid w:val="00C006FB"/>
    <w:rsid w:val="00CA4B05"/>
    <w:rsid w:val="00CF3F7F"/>
    <w:rsid w:val="00D77826"/>
    <w:rsid w:val="00D82F31"/>
    <w:rsid w:val="00DB26F4"/>
    <w:rsid w:val="00DD3E86"/>
    <w:rsid w:val="00E60140"/>
    <w:rsid w:val="00EB7871"/>
    <w:rsid w:val="00EE1044"/>
    <w:rsid w:val="00F047FD"/>
    <w:rsid w:val="00F93C57"/>
    <w:rsid w:val="00FA2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5:chartTrackingRefBased/>
  <w15:docId w15:val="{9E559B63-FA84-4653-B459-1347CC6E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3">
    <w:name w:val="heading 3"/>
    <w:basedOn w:val="Normal"/>
    <w:next w:val="Normal"/>
    <w:qFormat/>
    <w:pPr>
      <w:keepNext/>
      <w:numPr>
        <w:ilvl w:val="2"/>
        <w:numId w:val="1"/>
      </w:numPr>
      <w:spacing w:after="0" w:line="240" w:lineRule="auto"/>
      <w:ind w:left="720" w:hanging="720"/>
      <w:jc w:val="center"/>
      <w:outlineLvl w:val="2"/>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rFonts w:ascii="Symbol" w:eastAsia="Calibri"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eastAsia="Calibri"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8z0">
    <w:name w:val="WW8Num38z0"/>
    <w:rPr>
      <w:rFonts w:ascii="Times New Roman" w:hAnsi="Times New Roman" w:cs="Times New Roman"/>
      <w:b/>
      <w:bCs/>
      <w:sz w:val="24"/>
      <w:szCs w:val="24"/>
    </w:rPr>
  </w:style>
  <w:style w:type="character" w:customStyle="1" w:styleId="WW8Num39z0">
    <w:name w:val="WW8Num39z0"/>
    <w:rPr>
      <w:rFonts w:ascii="Symbol" w:hAnsi="Symbol" w:cs="Symbol"/>
      <w:color w:val="000000"/>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eastAsia="Times New Roman"/>
      <w:color w:val="000000"/>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eastAsia="Calibri" w:hAnsi="Symbol"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50z0">
    <w:name w:val="WW8Num50z0"/>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qFormat/>
    <w:rPr>
      <w:b/>
      <w:bCs/>
    </w:rPr>
  </w:style>
  <w:style w:type="character" w:customStyle="1" w:styleId="Ttulo3Char">
    <w:name w:val="Título 3 Char"/>
    <w:rPr>
      <w:rFonts w:ascii="Times New Roman" w:eastAsia="Times New Roman" w:hAnsi="Times New Roman" w:cs="Times New Roman"/>
      <w:b/>
      <w:sz w:val="24"/>
      <w:lang w:eastAsia="zh-CN"/>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apple-converted-space">
    <w:name w:val="apple-converted-space"/>
  </w:style>
  <w:style w:type="character" w:customStyle="1" w:styleId="TextodenotaderodapChar">
    <w:name w:val="Texto de nota de rodapé Char"/>
  </w:style>
  <w:style w:type="character" w:customStyle="1" w:styleId="Caracteresdenotaderodap">
    <w:name w:val="Caracteres de nota de rodapé"/>
    <w:rPr>
      <w:vertAlign w:val="superscript"/>
    </w:rPr>
  </w:style>
  <w:style w:type="character" w:styleId="nfase">
    <w:name w:val="Emphasis"/>
    <w:qFormat/>
    <w:rPr>
      <w:i/>
      <w:iCs/>
    </w:rPr>
  </w:style>
  <w:style w:type="character" w:customStyle="1" w:styleId="Partesuperior-zdoformulrioChar">
    <w:name w:val="Parte superior-z do formulário Char"/>
    <w:rPr>
      <w:rFonts w:ascii="Arial" w:eastAsia="Times New Roman" w:hAnsi="Arial" w:cs="Arial"/>
      <w:vanish/>
      <w:sz w:val="16"/>
      <w:szCs w:val="16"/>
    </w:rPr>
  </w:style>
  <w:style w:type="character" w:customStyle="1" w:styleId="ParteinferiordoformulrioChar">
    <w:name w:val="Parte inferior do formulário Char"/>
    <w:rPr>
      <w:rFonts w:ascii="Arial" w:eastAsia="Times New Roman" w:hAnsi="Arial" w:cs="Arial"/>
      <w:vanish/>
      <w:sz w:val="16"/>
      <w:szCs w:val="16"/>
    </w:rPr>
  </w:style>
  <w:style w:type="character" w:styleId="HiperlinkVisitado">
    <w:name w:val="FollowedHyperlink"/>
    <w:rPr>
      <w:color w:val="800080"/>
      <w:u w:val="single"/>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customStyle="1" w:styleId="Default">
    <w:name w:val="Default"/>
    <w:pPr>
      <w:suppressAutoHyphens/>
      <w:autoSpaceDE w:val="0"/>
    </w:pPr>
    <w:rPr>
      <w:color w:val="000000"/>
      <w:sz w:val="24"/>
      <w:szCs w:val="24"/>
      <w:lang w:eastAsia="zh-CN"/>
    </w:rPr>
  </w:style>
  <w:style w:type="paragraph" w:customStyle="1" w:styleId="TEXTO">
    <w:name w:val="TEXTO"/>
    <w:basedOn w:val="Default"/>
    <w:next w:val="Default"/>
    <w:rPr>
      <w:rFonts w:ascii="PEOJHA+Arial" w:eastAsia="Arial" w:hAnsi="PEOJHA+Arial" w:cs="PEOJHA+Arial"/>
      <w:sz w:val="20"/>
    </w:rPr>
  </w:style>
  <w:style w:type="paragraph" w:styleId="Textodebalo">
    <w:name w:val="Balloon Text"/>
    <w:basedOn w:val="Normal"/>
    <w:pPr>
      <w:spacing w:after="0" w:line="240" w:lineRule="auto"/>
    </w:pPr>
    <w:rPr>
      <w:rFonts w:ascii="Tahoma" w:hAnsi="Tahoma" w:cs="Tahoma"/>
      <w:sz w:val="16"/>
      <w:szCs w:val="16"/>
    </w:rPr>
  </w:style>
  <w:style w:type="paragraph" w:styleId="PargrafodaLista">
    <w:name w:val="List Paragraph"/>
    <w:basedOn w:val="Normal"/>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next w:val="Textodecomentrio1"/>
    <w:rPr>
      <w:b/>
      <w:bCs/>
    </w:rPr>
  </w:style>
  <w:style w:type="paragraph" w:customStyle="1" w:styleId="Standard">
    <w:name w:val="Standard"/>
    <w:pPr>
      <w:suppressAutoHyphens/>
      <w:spacing w:after="200" w:line="276" w:lineRule="auto"/>
      <w:textAlignment w:val="baseline"/>
    </w:pPr>
    <w:rPr>
      <w:rFonts w:ascii="Calibri" w:eastAsia="DejaVu Sans" w:hAnsi="Calibri" w:cs="DejaVu Sans"/>
      <w:kern w:val="2"/>
      <w:sz w:val="22"/>
      <w:szCs w:val="22"/>
      <w:lang w:eastAsia="zh-CN"/>
    </w:rPr>
  </w:style>
  <w:style w:type="paragraph" w:styleId="Textodenotaderodap">
    <w:name w:val="footnote text"/>
    <w:basedOn w:val="Normal"/>
    <w:pPr>
      <w:spacing w:after="0" w:line="240" w:lineRule="auto"/>
    </w:pPr>
    <w:rPr>
      <w:sz w:val="20"/>
      <w:szCs w:val="20"/>
    </w:rPr>
  </w:style>
  <w:style w:type="paragraph" w:styleId="Partesuperior-zdoformulrio">
    <w:name w:val="HTML Top of Form"/>
    <w:basedOn w:val="Normal"/>
    <w:next w:val="Normal"/>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Parteinferiordoformulrio">
    <w:name w:val="HTML Bottom of Form"/>
    <w:basedOn w:val="Normal"/>
    <w:next w:val="Normal"/>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H3">
    <w:name w:val="H3"/>
    <w:basedOn w:val="Normal"/>
    <w:pPr>
      <w:keepNext/>
      <w:spacing w:before="100" w:after="10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8112</Words>
  <Characters>43810</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cp:keywords/>
  <cp:lastModifiedBy>Teresa Ferreira</cp:lastModifiedBy>
  <cp:revision>3</cp:revision>
  <cp:lastPrinted>1995-11-21T20:41:00Z</cp:lastPrinted>
  <dcterms:created xsi:type="dcterms:W3CDTF">2020-03-11T11:45:00Z</dcterms:created>
  <dcterms:modified xsi:type="dcterms:W3CDTF">2020-03-11T11:56:00Z</dcterms:modified>
</cp:coreProperties>
</file>