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72" w:rsidRPr="00E364E4" w:rsidRDefault="00B93172" w:rsidP="00E364E4">
      <w:pPr>
        <w:pStyle w:val="Ttulo3"/>
        <w:spacing w:line="360" w:lineRule="auto"/>
        <w:jc w:val="both"/>
        <w:rPr>
          <w:szCs w:val="24"/>
        </w:rPr>
      </w:pPr>
    </w:p>
    <w:p w:rsidR="003612F6" w:rsidRPr="00E364E4" w:rsidRDefault="003612F6" w:rsidP="00E364E4">
      <w:pPr>
        <w:tabs>
          <w:tab w:val="left" w:pos="2400"/>
          <w:tab w:val="center" w:pos="4323"/>
        </w:tabs>
        <w:suppressAutoHyphens w:val="0"/>
        <w:autoSpaceDE w:val="0"/>
        <w:autoSpaceDN w:val="0"/>
        <w:adjustRightInd w:val="0"/>
        <w:spacing w:after="0" w:line="360" w:lineRule="auto"/>
        <w:jc w:val="both"/>
        <w:rPr>
          <w:rFonts w:ascii="Times New Roman" w:hAnsi="Times New Roman"/>
          <w:b/>
          <w:sz w:val="24"/>
          <w:szCs w:val="24"/>
          <w:lang w:eastAsia="en-US"/>
        </w:rPr>
      </w:pPr>
      <w:r w:rsidRPr="00E364E4">
        <w:rPr>
          <w:rFonts w:ascii="Times New Roman" w:hAnsi="Times New Roman"/>
          <w:b/>
          <w:sz w:val="24"/>
          <w:szCs w:val="24"/>
          <w:lang w:eastAsia="en-US"/>
        </w:rPr>
        <w:t>TERMO DE REFERÊNCIA</w:t>
      </w:r>
    </w:p>
    <w:p w:rsidR="00495E9F" w:rsidRPr="00E364E4" w:rsidRDefault="00495E9F" w:rsidP="00E364E4">
      <w:pPr>
        <w:tabs>
          <w:tab w:val="left" w:pos="2400"/>
          <w:tab w:val="center" w:pos="4323"/>
        </w:tabs>
        <w:suppressAutoHyphens w:val="0"/>
        <w:autoSpaceDE w:val="0"/>
        <w:autoSpaceDN w:val="0"/>
        <w:adjustRightInd w:val="0"/>
        <w:spacing w:after="0" w:line="360" w:lineRule="auto"/>
        <w:jc w:val="both"/>
        <w:rPr>
          <w:rFonts w:ascii="Times New Roman" w:hAnsi="Times New Roman"/>
          <w:b/>
          <w:bCs/>
          <w:sz w:val="24"/>
          <w:szCs w:val="24"/>
          <w:lang w:eastAsia="en-US"/>
        </w:rPr>
      </w:pPr>
      <w:r w:rsidRPr="00E364E4">
        <w:rPr>
          <w:rFonts w:ascii="Times New Roman" w:hAnsi="Times New Roman"/>
          <w:b/>
          <w:bCs/>
          <w:sz w:val="24"/>
          <w:szCs w:val="24"/>
          <w:lang w:eastAsia="en-US"/>
        </w:rPr>
        <w:t>(Fundamentado no Art. 24, inciso IV da Lei Federal 8.666/93).</w:t>
      </w:r>
    </w:p>
    <w:p w:rsidR="003612F6" w:rsidRPr="00E364E4" w:rsidRDefault="003612F6" w:rsidP="00E364E4">
      <w:pPr>
        <w:tabs>
          <w:tab w:val="left" w:pos="2400"/>
          <w:tab w:val="center" w:pos="4323"/>
        </w:tabs>
        <w:suppressAutoHyphens w:val="0"/>
        <w:autoSpaceDE w:val="0"/>
        <w:autoSpaceDN w:val="0"/>
        <w:adjustRightInd w:val="0"/>
        <w:spacing w:after="0" w:line="360" w:lineRule="auto"/>
        <w:jc w:val="both"/>
        <w:rPr>
          <w:rFonts w:ascii="Times New Roman" w:hAnsi="Times New Roman"/>
          <w:b/>
          <w:sz w:val="24"/>
          <w:szCs w:val="24"/>
          <w:lang w:eastAsia="en-US"/>
        </w:rPr>
      </w:pPr>
    </w:p>
    <w:p w:rsidR="003612F6" w:rsidRPr="00E364E4" w:rsidRDefault="003612F6" w:rsidP="00E364E4">
      <w:pPr>
        <w:suppressAutoHyphens w:val="0"/>
        <w:spacing w:before="120" w:after="120" w:line="360" w:lineRule="auto"/>
        <w:ind w:firstLine="709"/>
        <w:jc w:val="both"/>
        <w:rPr>
          <w:rFonts w:ascii="Times New Roman" w:hAnsi="Times New Roman"/>
          <w:sz w:val="24"/>
          <w:szCs w:val="24"/>
          <w:lang w:eastAsia="en-US"/>
        </w:rPr>
      </w:pPr>
      <w:r w:rsidRPr="00E364E4">
        <w:rPr>
          <w:rFonts w:ascii="Times New Roman" w:hAnsi="Times New Roman"/>
          <w:sz w:val="24"/>
          <w:szCs w:val="24"/>
          <w:lang w:eastAsia="en-US"/>
        </w:rPr>
        <w:t>Tendo em vista às informações colecionadas nos autos do Processo E-35/091/</w:t>
      </w:r>
      <w:r w:rsidR="00F82419" w:rsidRPr="00E364E4">
        <w:rPr>
          <w:rFonts w:ascii="Times New Roman" w:hAnsi="Times New Roman"/>
          <w:sz w:val="24"/>
          <w:szCs w:val="24"/>
          <w:lang w:eastAsia="en-US"/>
        </w:rPr>
        <w:t>83</w:t>
      </w:r>
      <w:r w:rsidRPr="00E364E4">
        <w:rPr>
          <w:rFonts w:ascii="Times New Roman" w:hAnsi="Times New Roman"/>
          <w:sz w:val="24"/>
          <w:szCs w:val="24"/>
          <w:lang w:eastAsia="en-US"/>
        </w:rPr>
        <w:t>/20</w:t>
      </w:r>
      <w:r w:rsidR="001C6AF7" w:rsidRPr="00E364E4">
        <w:rPr>
          <w:rFonts w:ascii="Times New Roman" w:hAnsi="Times New Roman"/>
          <w:sz w:val="24"/>
          <w:szCs w:val="24"/>
          <w:lang w:eastAsia="en-US"/>
        </w:rPr>
        <w:t>20</w:t>
      </w:r>
      <w:r w:rsidRPr="00E364E4">
        <w:rPr>
          <w:rFonts w:ascii="Times New Roman" w:hAnsi="Times New Roman"/>
          <w:sz w:val="24"/>
          <w:szCs w:val="24"/>
          <w:lang w:eastAsia="en-US"/>
        </w:rPr>
        <w:t xml:space="preserve">, em especial a </w:t>
      </w:r>
      <w:r w:rsidRPr="00E364E4">
        <w:rPr>
          <w:rFonts w:ascii="Times New Roman" w:hAnsi="Times New Roman"/>
          <w:b/>
          <w:sz w:val="24"/>
          <w:szCs w:val="24"/>
          <w:lang w:eastAsia="en-US"/>
        </w:rPr>
        <w:t xml:space="preserve">Nota Técnica Preliminar (NTP) </w:t>
      </w:r>
      <w:r w:rsidRPr="00E364E4">
        <w:rPr>
          <w:rFonts w:ascii="Times New Roman" w:hAnsi="Times New Roman"/>
          <w:sz w:val="24"/>
          <w:szCs w:val="24"/>
          <w:lang w:eastAsia="en-US"/>
        </w:rPr>
        <w:t xml:space="preserve">fls. </w:t>
      </w:r>
      <w:r w:rsidR="00F82419" w:rsidRPr="00E364E4">
        <w:rPr>
          <w:rFonts w:ascii="Times New Roman" w:hAnsi="Times New Roman"/>
          <w:sz w:val="24"/>
          <w:szCs w:val="24"/>
          <w:lang w:eastAsia="en-US"/>
        </w:rPr>
        <w:t>07</w:t>
      </w:r>
      <w:r w:rsidRPr="00E364E4">
        <w:rPr>
          <w:rFonts w:ascii="Times New Roman" w:hAnsi="Times New Roman"/>
          <w:sz w:val="24"/>
          <w:szCs w:val="24"/>
          <w:lang w:eastAsia="en-US"/>
        </w:rPr>
        <w:t xml:space="preserve"> a </w:t>
      </w:r>
      <w:r w:rsidR="00F82419" w:rsidRPr="00E364E4">
        <w:rPr>
          <w:rFonts w:ascii="Times New Roman" w:hAnsi="Times New Roman"/>
          <w:sz w:val="24"/>
          <w:szCs w:val="24"/>
          <w:lang w:eastAsia="en-US"/>
        </w:rPr>
        <w:t>15</w:t>
      </w:r>
      <w:r w:rsidR="00495E9F" w:rsidRPr="00E364E4">
        <w:rPr>
          <w:rFonts w:ascii="Times New Roman" w:hAnsi="Times New Roman"/>
          <w:sz w:val="24"/>
          <w:szCs w:val="24"/>
          <w:lang w:eastAsia="en-US"/>
        </w:rPr>
        <w:t xml:space="preserve">, confeccionada pelo </w:t>
      </w:r>
      <w:r w:rsidR="00F82419" w:rsidRPr="00E364E4">
        <w:rPr>
          <w:rFonts w:ascii="Times New Roman" w:hAnsi="Times New Roman"/>
          <w:sz w:val="24"/>
          <w:szCs w:val="24"/>
          <w:lang w:eastAsia="en-US"/>
        </w:rPr>
        <w:t xml:space="preserve">TEN CEL PM MED RG 64.810 </w:t>
      </w:r>
      <w:r w:rsidR="00F82419" w:rsidRPr="00E364E4">
        <w:rPr>
          <w:rFonts w:ascii="Times New Roman" w:hAnsi="Times New Roman"/>
          <w:b/>
          <w:sz w:val="24"/>
          <w:szCs w:val="24"/>
          <w:lang w:eastAsia="en-US"/>
        </w:rPr>
        <w:t>RACHEL ESPÍNDOLA MAIA DE ANDRADE</w:t>
      </w:r>
      <w:r w:rsidR="00495E9F" w:rsidRPr="00E364E4">
        <w:rPr>
          <w:rFonts w:ascii="Times New Roman" w:hAnsi="Times New Roman"/>
          <w:sz w:val="24"/>
          <w:szCs w:val="24"/>
          <w:lang w:eastAsia="en-US"/>
        </w:rPr>
        <w:t>,</w:t>
      </w:r>
      <w:r w:rsidRPr="00E364E4">
        <w:rPr>
          <w:rFonts w:ascii="Times New Roman" w:hAnsi="Times New Roman"/>
          <w:sz w:val="24"/>
          <w:szCs w:val="24"/>
          <w:lang w:eastAsia="en-US"/>
        </w:rPr>
        <w:t xml:space="preserve"> chefe da </w:t>
      </w:r>
      <w:r w:rsidR="00F82419" w:rsidRPr="00E364E4">
        <w:rPr>
          <w:rFonts w:ascii="Times New Roman" w:hAnsi="Times New Roman"/>
          <w:sz w:val="24"/>
          <w:szCs w:val="24"/>
          <w:lang w:eastAsia="en-US"/>
        </w:rPr>
        <w:t>Radiologia da PMERJ,</w:t>
      </w:r>
      <w:r w:rsidR="001C6AF7" w:rsidRPr="00E364E4">
        <w:rPr>
          <w:rFonts w:ascii="Times New Roman" w:hAnsi="Times New Roman"/>
          <w:sz w:val="24"/>
          <w:szCs w:val="24"/>
          <w:lang w:eastAsia="en-US"/>
        </w:rPr>
        <w:t xml:space="preserve"> </w:t>
      </w:r>
      <w:r w:rsidRPr="00E364E4">
        <w:rPr>
          <w:rFonts w:ascii="Times New Roman" w:hAnsi="Times New Roman"/>
          <w:sz w:val="24"/>
          <w:szCs w:val="24"/>
          <w:lang w:eastAsia="en-US"/>
        </w:rPr>
        <w:t xml:space="preserve">documento este norteador do planejamento da pretensa aquisição nos moldes da legislação vigente </w:t>
      </w:r>
      <w:r w:rsidR="00093956" w:rsidRPr="00E364E4">
        <w:rPr>
          <w:rFonts w:ascii="Times New Roman" w:hAnsi="Times New Roman"/>
          <w:sz w:val="24"/>
          <w:szCs w:val="24"/>
          <w:lang w:eastAsia="en-US"/>
        </w:rPr>
        <w:t xml:space="preserve">através da Lei Federal 8.666/93 </w:t>
      </w:r>
      <w:r w:rsidRPr="00E364E4">
        <w:rPr>
          <w:rFonts w:ascii="Times New Roman" w:hAnsi="Times New Roman"/>
          <w:sz w:val="24"/>
          <w:szCs w:val="24"/>
          <w:lang w:eastAsia="en-US"/>
        </w:rPr>
        <w:t xml:space="preserve">e à estimativa de quantidades a serem adquiridas, devidamente justificada e baseada em estudos técnicos preliminares. Além da NTP, outro documento também em destaque contido no processo, trata-se da </w:t>
      </w:r>
      <w:r w:rsidRPr="00E364E4">
        <w:rPr>
          <w:rFonts w:ascii="Times New Roman" w:hAnsi="Times New Roman"/>
          <w:b/>
          <w:sz w:val="24"/>
          <w:szCs w:val="24"/>
          <w:lang w:eastAsia="en-US"/>
        </w:rPr>
        <w:t>Ata da reunião do Conselho Técnico da DGS</w:t>
      </w:r>
      <w:r w:rsidRPr="00E364E4">
        <w:rPr>
          <w:rFonts w:ascii="Times New Roman" w:hAnsi="Times New Roman"/>
          <w:sz w:val="24"/>
          <w:szCs w:val="24"/>
          <w:lang w:eastAsia="en-US"/>
        </w:rPr>
        <w:t xml:space="preserve"> fls</w:t>
      </w:r>
      <w:r w:rsidR="00F82419" w:rsidRPr="00E364E4">
        <w:rPr>
          <w:rFonts w:ascii="Times New Roman" w:hAnsi="Times New Roman"/>
          <w:sz w:val="24"/>
          <w:szCs w:val="24"/>
          <w:lang w:eastAsia="en-US"/>
        </w:rPr>
        <w:t xml:space="preserve"> 19 a 2</w:t>
      </w:r>
      <w:r w:rsidR="00987AE1" w:rsidRPr="00E364E4">
        <w:rPr>
          <w:rFonts w:ascii="Times New Roman" w:hAnsi="Times New Roman"/>
          <w:sz w:val="24"/>
          <w:szCs w:val="24"/>
          <w:lang w:eastAsia="en-US"/>
        </w:rPr>
        <w:t>1</w:t>
      </w:r>
      <w:r w:rsidRPr="00E364E4">
        <w:rPr>
          <w:rFonts w:ascii="Times New Roman" w:hAnsi="Times New Roman"/>
          <w:sz w:val="24"/>
          <w:szCs w:val="24"/>
          <w:lang w:eastAsia="en-US"/>
        </w:rPr>
        <w:t>, o qual o Douto Conselho avaliou a necessidade da aquisição e deliberou favorável com o seguimento do processo.</w:t>
      </w:r>
    </w:p>
    <w:p w:rsidR="003612F6" w:rsidRPr="00E364E4" w:rsidRDefault="003612F6" w:rsidP="00E364E4">
      <w:pPr>
        <w:suppressAutoHyphens w:val="0"/>
        <w:spacing w:before="120" w:after="120" w:line="360" w:lineRule="auto"/>
        <w:ind w:firstLine="709"/>
        <w:jc w:val="both"/>
        <w:rPr>
          <w:rFonts w:ascii="Times New Roman" w:hAnsi="Times New Roman"/>
          <w:sz w:val="24"/>
          <w:szCs w:val="24"/>
          <w:lang w:eastAsia="en-US"/>
        </w:rPr>
      </w:pPr>
      <w:r w:rsidRPr="00E364E4">
        <w:rPr>
          <w:rFonts w:ascii="Times New Roman" w:hAnsi="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612F6" w:rsidRPr="00E364E4" w:rsidRDefault="003612F6" w:rsidP="00E364E4">
      <w:pPr>
        <w:pStyle w:val="PargrafodaLista"/>
        <w:tabs>
          <w:tab w:val="left" w:pos="8505"/>
        </w:tabs>
        <w:autoSpaceDE w:val="0"/>
        <w:spacing w:after="0" w:line="360" w:lineRule="auto"/>
        <w:ind w:left="0"/>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8883"/>
      </w:tblGrid>
      <w:tr w:rsidR="00B93172" w:rsidRPr="00E364E4">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3612F6" w:rsidP="00E364E4">
            <w:pPr>
              <w:pStyle w:val="PargrafodaLista"/>
              <w:numPr>
                <w:ilvl w:val="0"/>
                <w:numId w:val="11"/>
              </w:numPr>
              <w:autoSpaceDE w:val="0"/>
              <w:spacing w:after="0" w:line="360" w:lineRule="auto"/>
              <w:jc w:val="both"/>
              <w:rPr>
                <w:sz w:val="24"/>
                <w:szCs w:val="24"/>
              </w:rPr>
            </w:pPr>
            <w:r w:rsidRPr="00E364E4">
              <w:rPr>
                <w:rFonts w:ascii="Times New Roman" w:hAnsi="Times New Roman"/>
                <w:b/>
                <w:bCs/>
                <w:sz w:val="24"/>
                <w:szCs w:val="24"/>
              </w:rPr>
              <w:t>JUSTIFICATIVA</w:t>
            </w:r>
          </w:p>
        </w:tc>
      </w:tr>
    </w:tbl>
    <w:p w:rsidR="00B93172" w:rsidRPr="00E364E4" w:rsidRDefault="00B93172" w:rsidP="00E364E4">
      <w:pPr>
        <w:pStyle w:val="PargrafodaLista"/>
        <w:autoSpaceDE w:val="0"/>
        <w:spacing w:after="0" w:line="360" w:lineRule="auto"/>
        <w:ind w:left="0"/>
        <w:jc w:val="both"/>
        <w:rPr>
          <w:rFonts w:ascii="Times New Roman" w:hAnsi="Times New Roman"/>
          <w:b/>
          <w:bCs/>
          <w:sz w:val="24"/>
          <w:szCs w:val="24"/>
        </w:rPr>
      </w:pPr>
    </w:p>
    <w:p w:rsidR="00F82419" w:rsidRPr="00E364E4" w:rsidRDefault="00726FE0" w:rsidP="00E364E4">
      <w:pPr>
        <w:spacing w:after="120" w:line="360" w:lineRule="auto"/>
        <w:ind w:firstLine="708"/>
        <w:jc w:val="both"/>
        <w:rPr>
          <w:sz w:val="24"/>
          <w:szCs w:val="24"/>
        </w:rPr>
      </w:pPr>
      <w:r w:rsidRPr="00E364E4">
        <w:rPr>
          <w:rFonts w:ascii="Times New Roman" w:hAnsi="Times New Roman"/>
          <w:sz w:val="24"/>
          <w:szCs w:val="24"/>
        </w:rPr>
        <w:t xml:space="preserve">Este TR tem por </w:t>
      </w:r>
      <w:r w:rsidR="00093956" w:rsidRPr="00E364E4">
        <w:rPr>
          <w:rFonts w:ascii="Times New Roman" w:hAnsi="Times New Roman"/>
          <w:sz w:val="24"/>
          <w:szCs w:val="24"/>
        </w:rPr>
        <w:t xml:space="preserve">objetivo </w:t>
      </w:r>
      <w:r w:rsidR="001C6AF7" w:rsidRPr="00E364E4">
        <w:rPr>
          <w:rFonts w:ascii="Times New Roman" w:hAnsi="Times New Roman"/>
          <w:sz w:val="24"/>
          <w:szCs w:val="24"/>
        </w:rPr>
        <w:t xml:space="preserve">adquirir </w:t>
      </w:r>
      <w:r w:rsidR="00F82419" w:rsidRPr="00E364E4">
        <w:rPr>
          <w:rFonts w:ascii="Times New Roman" w:hAnsi="Times New Roman"/>
          <w:sz w:val="24"/>
          <w:szCs w:val="24"/>
        </w:rPr>
        <w:t>LOCAÇÃO EMERGENCIAL DE 01 (UM) ARCO CIRÚRGICO EM “C”</w:t>
      </w:r>
      <w:r w:rsidR="00F82419" w:rsidRPr="00E364E4">
        <w:rPr>
          <w:rFonts w:ascii="Times New Roman" w:eastAsia="Times New Roman" w:hAnsi="Times New Roman"/>
          <w:b/>
          <w:sz w:val="24"/>
          <w:szCs w:val="24"/>
        </w:rPr>
        <w:t xml:space="preserve">, </w:t>
      </w:r>
      <w:r w:rsidR="00F82419" w:rsidRPr="00E364E4">
        <w:rPr>
          <w:rFonts w:ascii="Times New Roman" w:hAnsi="Times New Roman"/>
          <w:sz w:val="24"/>
          <w:szCs w:val="24"/>
        </w:rPr>
        <w:t xml:space="preserve">em atendimento às demandas do Hospital Central da Polícia Militar do Estado do Rio de Janeiro (HCPM) </w:t>
      </w:r>
      <w:r w:rsidR="00F82419" w:rsidRPr="00E364E4">
        <w:rPr>
          <w:rFonts w:ascii="Times New Roman" w:hAnsi="Times New Roman"/>
          <w:b/>
          <w:i/>
          <w:sz w:val="24"/>
          <w:szCs w:val="24"/>
          <w:u w:val="single"/>
        </w:rPr>
        <w:t>por um período de 180 dias</w:t>
      </w:r>
      <w:r w:rsidR="00F82419" w:rsidRPr="00E364E4">
        <w:rPr>
          <w:rFonts w:ascii="Times New Roman" w:hAnsi="Times New Roman"/>
          <w:sz w:val="24"/>
          <w:szCs w:val="24"/>
        </w:rPr>
        <w:t>.</w:t>
      </w:r>
    </w:p>
    <w:p w:rsidR="00F82419" w:rsidRPr="00E364E4" w:rsidRDefault="00F82419" w:rsidP="00E364E4">
      <w:pPr>
        <w:spacing w:after="120" w:line="360" w:lineRule="auto"/>
        <w:ind w:firstLine="708"/>
        <w:jc w:val="both"/>
        <w:rPr>
          <w:sz w:val="24"/>
          <w:szCs w:val="24"/>
        </w:rPr>
      </w:pPr>
      <w:r w:rsidRPr="00E364E4">
        <w:rPr>
          <w:rFonts w:ascii="Times New Roman" w:hAnsi="Times New Roman"/>
          <w:sz w:val="24"/>
          <w:szCs w:val="24"/>
        </w:rPr>
        <w:t>Arco cirúrgico é um equipamento de raios-x pelo qual é possível produzir imagens em tempo real através de geração de imagens digitais. Através da utilização deste equipamento é possível se elaborar diagnósticos por imagem de forma instantânea, sendo a solução mais eficaz atualmente nos centros cirúrgicos, pois apresenta excelência na qualidade das imagens com baixa dose de radiação. O principal objetivo é, portanto, auxiliar a equipe médica na realização das mais difíceis intervenções cirúrgicas, pois apresenta em seu funcionamento uma leve direção, imagens dinâmicas e claras, atendendo a uma grande variedade de exigências clínicas.</w:t>
      </w:r>
    </w:p>
    <w:p w:rsidR="00F82419" w:rsidRPr="00E364E4" w:rsidRDefault="00F82419" w:rsidP="00E364E4">
      <w:pPr>
        <w:spacing w:after="120" w:line="360" w:lineRule="auto"/>
        <w:ind w:firstLine="708"/>
        <w:jc w:val="both"/>
        <w:rPr>
          <w:sz w:val="24"/>
          <w:szCs w:val="24"/>
        </w:rPr>
      </w:pPr>
      <w:r w:rsidRPr="00E364E4">
        <w:rPr>
          <w:rFonts w:ascii="Times New Roman" w:hAnsi="Times New Roman"/>
          <w:sz w:val="24"/>
          <w:szCs w:val="24"/>
        </w:rPr>
        <w:lastRenderedPageBreak/>
        <w:t xml:space="preserve">Atualmente o HCPM possui dois equipamentos arco em C que foram adquiridos em outubro de 2002, possuindo, portanto, 17 anos e quatro meses; um equipamento se encontra inoperante e o outro apresenta falhas de operação por se encontrar tecnicamente desatualizado e em condições pouco eficientes de uso. Importante ressaltar que não há peças de reposição disponíveis no mercado para a manutenção corretiva e/ou preventiva dos mesmos, além do fato de, se possível o reparo, este não seria economicamente vantajoso para a administração.   </w:t>
      </w:r>
    </w:p>
    <w:p w:rsidR="00F82419" w:rsidRPr="00E364E4" w:rsidRDefault="00F82419" w:rsidP="00E364E4">
      <w:pPr>
        <w:spacing w:after="120" w:line="360" w:lineRule="auto"/>
        <w:ind w:firstLine="708"/>
        <w:jc w:val="both"/>
        <w:rPr>
          <w:sz w:val="24"/>
          <w:szCs w:val="24"/>
        </w:rPr>
      </w:pPr>
      <w:r w:rsidRPr="00E364E4">
        <w:rPr>
          <w:rFonts w:ascii="Times New Roman" w:hAnsi="Times New Roman"/>
          <w:sz w:val="24"/>
          <w:szCs w:val="24"/>
        </w:rPr>
        <w:t xml:space="preserve">Informamos que o processo </w:t>
      </w:r>
      <w:r w:rsidRPr="00E364E4">
        <w:rPr>
          <w:rFonts w:ascii="Times New Roman" w:hAnsi="Times New Roman"/>
          <w:sz w:val="24"/>
          <w:szCs w:val="24"/>
          <w:u w:val="single"/>
        </w:rPr>
        <w:t>E-35/091/29/2020</w:t>
      </w:r>
      <w:r w:rsidRPr="00E364E4">
        <w:rPr>
          <w:rFonts w:ascii="Times New Roman" w:hAnsi="Times New Roman"/>
          <w:sz w:val="24"/>
          <w:szCs w:val="24"/>
        </w:rPr>
        <w:t xml:space="preserve"> para a aquisição de 03 (três) arcos cirúrgicos encontra-se em fase interna (pesquisa de mercado), devendo ser concluído em aproximadamente 06 (seis) meses. Que, a abertura deste processo, foi determinada pelo resultado dos pregões PE 045/18 e PE 045/18 R1, </w:t>
      </w:r>
      <w:r w:rsidRPr="00E364E4">
        <w:rPr>
          <w:rFonts w:ascii="Times New Roman" w:hAnsi="Times New Roman"/>
          <w:sz w:val="24"/>
          <w:szCs w:val="24"/>
          <w:u w:val="single"/>
        </w:rPr>
        <w:t>DESERTO e FRACASSADO,</w:t>
      </w:r>
      <w:r w:rsidRPr="00E364E4">
        <w:rPr>
          <w:rFonts w:ascii="Times New Roman" w:hAnsi="Times New Roman"/>
          <w:sz w:val="24"/>
          <w:szCs w:val="24"/>
        </w:rPr>
        <w:t xml:space="preserve"> respectivamente (E-09/106/200/2017). Resta claro pelo exposto, que a administração se antecipou, buscando os meios adequados para que a presente situação emergencial vivida pelo HCPM não se instalasse e que se mantém atuante na indicação das soluções mais adequadas para não interrupção dos serviços prestados aos policiais militares e seus dependentes.</w:t>
      </w:r>
    </w:p>
    <w:p w:rsidR="00987AE1" w:rsidRPr="00E364E4" w:rsidRDefault="00F82419" w:rsidP="00E364E4">
      <w:pPr>
        <w:tabs>
          <w:tab w:val="left" w:pos="0"/>
        </w:tabs>
        <w:spacing w:after="0" w:line="360" w:lineRule="auto"/>
        <w:ind w:firstLine="708"/>
        <w:jc w:val="both"/>
        <w:rPr>
          <w:rFonts w:ascii="Times New Roman" w:eastAsia="Times New Roman" w:hAnsi="Times New Roman"/>
          <w:b/>
          <w:sz w:val="24"/>
          <w:szCs w:val="24"/>
        </w:rPr>
      </w:pPr>
      <w:r w:rsidRPr="00E364E4">
        <w:rPr>
          <w:rFonts w:ascii="Times New Roman" w:hAnsi="Times New Roman"/>
          <w:sz w:val="24"/>
          <w:szCs w:val="24"/>
        </w:rPr>
        <w:t>Pelo exposto, a locação ora solicitada, garantirá de forma eficiente, que os procedimentos cirúrgicos que utilizam este equipamento radiológico não sejam interrompidos e/ou realizados de forma inadequada. Desta forma, proporcionará maior tranquilidade para toda a equipe profissional que utiliza o equipamento, garantindo um maior bem estar aos pacientes usuários do FUSPOM que precisam dos referidos procedimentos cirúrgicos no HCPM, referência no atendimento emergencial e de cirurgias de grande porte na Polícia Militar do Estado do Rio de Janeiro.</w:t>
      </w:r>
    </w:p>
    <w:p w:rsidR="00987AE1" w:rsidRPr="00E364E4" w:rsidRDefault="00987AE1" w:rsidP="00E364E4">
      <w:pPr>
        <w:spacing w:after="0" w:line="360" w:lineRule="auto"/>
        <w:ind w:firstLine="567"/>
        <w:jc w:val="both"/>
        <w:rPr>
          <w:rFonts w:ascii="Times New Roman" w:eastAsia="Times New Roman" w:hAnsi="Times New Roman"/>
          <w:b/>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E364E4" w:rsidTr="00987AE1">
        <w:tc>
          <w:tcPr>
            <w:tcW w:w="9153" w:type="dxa"/>
            <w:shd w:val="clear" w:color="auto" w:fill="D9D9D9"/>
          </w:tcPr>
          <w:p w:rsidR="00726FE0" w:rsidRPr="00E364E4" w:rsidRDefault="00726FE0" w:rsidP="00E364E4">
            <w:pPr>
              <w:pStyle w:val="PargrafodaLista"/>
              <w:numPr>
                <w:ilvl w:val="0"/>
                <w:numId w:val="11"/>
              </w:numPr>
              <w:autoSpaceDE w:val="0"/>
              <w:spacing w:after="0" w:line="360" w:lineRule="auto"/>
              <w:jc w:val="both"/>
              <w:rPr>
                <w:rFonts w:ascii="Times New Roman" w:hAnsi="Times New Roman"/>
                <w:b/>
                <w:bCs/>
                <w:sz w:val="24"/>
                <w:szCs w:val="24"/>
              </w:rPr>
            </w:pPr>
            <w:r w:rsidRPr="00E364E4">
              <w:rPr>
                <w:rFonts w:ascii="Times New Roman" w:hAnsi="Times New Roman"/>
                <w:b/>
                <w:bCs/>
                <w:sz w:val="24"/>
                <w:szCs w:val="24"/>
              </w:rPr>
              <w:t>DO OBJETO:</w:t>
            </w:r>
          </w:p>
        </w:tc>
      </w:tr>
    </w:tbl>
    <w:p w:rsidR="00726FE0" w:rsidRPr="00E364E4" w:rsidRDefault="00726FE0" w:rsidP="00E364E4">
      <w:pPr>
        <w:autoSpaceDE w:val="0"/>
        <w:spacing w:after="0" w:line="360" w:lineRule="auto"/>
        <w:jc w:val="both"/>
        <w:rPr>
          <w:rFonts w:ascii="Times New Roman" w:hAnsi="Times New Roman"/>
          <w:b/>
          <w:bCs/>
          <w:sz w:val="24"/>
          <w:szCs w:val="24"/>
        </w:rPr>
      </w:pPr>
    </w:p>
    <w:p w:rsidR="00CA4B05" w:rsidRPr="00E364E4" w:rsidRDefault="00726FE0" w:rsidP="00E364E4">
      <w:pPr>
        <w:autoSpaceDE w:val="0"/>
        <w:spacing w:after="0" w:line="360" w:lineRule="auto"/>
        <w:jc w:val="both"/>
        <w:rPr>
          <w:rFonts w:ascii="Times New Roman" w:hAnsi="Times New Roman"/>
          <w:bCs/>
          <w:sz w:val="24"/>
          <w:szCs w:val="24"/>
        </w:rPr>
      </w:pPr>
      <w:r w:rsidRPr="00E364E4">
        <w:rPr>
          <w:rFonts w:ascii="Times New Roman" w:hAnsi="Times New Roman"/>
          <w:bCs/>
          <w:sz w:val="24"/>
          <w:szCs w:val="24"/>
        </w:rPr>
        <w:t xml:space="preserve">2.1 - O objeto do presente é a pretensa aquisição </w:t>
      </w:r>
      <w:r w:rsidR="00DC5925" w:rsidRPr="00E364E4">
        <w:rPr>
          <w:rFonts w:ascii="Times New Roman" w:hAnsi="Times New Roman"/>
          <w:bCs/>
          <w:sz w:val="24"/>
          <w:szCs w:val="24"/>
        </w:rPr>
        <w:t xml:space="preserve">é a </w:t>
      </w:r>
      <w:r w:rsidR="00DC5925" w:rsidRPr="00E364E4">
        <w:rPr>
          <w:rFonts w:ascii="Times New Roman" w:hAnsi="Times New Roman"/>
          <w:bCs/>
          <w:i/>
          <w:sz w:val="24"/>
          <w:szCs w:val="24"/>
          <w:u w:val="single"/>
        </w:rPr>
        <w:t xml:space="preserve">aquisição EMERGENCIAL de </w:t>
      </w:r>
      <w:r w:rsidR="00376240" w:rsidRPr="00E364E4">
        <w:rPr>
          <w:rFonts w:ascii="Times New Roman" w:hAnsi="Times New Roman"/>
          <w:bCs/>
          <w:i/>
          <w:sz w:val="24"/>
          <w:szCs w:val="24"/>
          <w:u w:val="single"/>
        </w:rPr>
        <w:t>locação emergencial de 01 arco em cirúrgico em  “c” ,</w:t>
      </w:r>
      <w:r w:rsidR="00DC5925" w:rsidRPr="00E364E4">
        <w:rPr>
          <w:rFonts w:ascii="Times New Roman" w:hAnsi="Times New Roman"/>
          <w:bCs/>
          <w:sz w:val="24"/>
          <w:szCs w:val="24"/>
        </w:rPr>
        <w:t xml:space="preserve">para atender as demandas </w:t>
      </w:r>
      <w:r w:rsidR="00376240" w:rsidRPr="00E364E4">
        <w:rPr>
          <w:rFonts w:ascii="Times New Roman" w:hAnsi="Times New Roman"/>
          <w:bCs/>
          <w:sz w:val="24"/>
          <w:szCs w:val="24"/>
        </w:rPr>
        <w:t xml:space="preserve">do serviço de radiologia do HCPM </w:t>
      </w:r>
      <w:r w:rsidR="00DC5925" w:rsidRPr="00E364E4">
        <w:rPr>
          <w:rFonts w:ascii="Times New Roman" w:hAnsi="Times New Roman"/>
          <w:b/>
          <w:bCs/>
          <w:sz w:val="24"/>
          <w:szCs w:val="24"/>
        </w:rPr>
        <w:t xml:space="preserve"> EM</w:t>
      </w:r>
      <w:r w:rsidR="00CA4B05" w:rsidRPr="00E364E4">
        <w:rPr>
          <w:rFonts w:ascii="Times New Roman" w:hAnsi="Times New Roman"/>
          <w:b/>
          <w:bCs/>
          <w:sz w:val="24"/>
          <w:szCs w:val="24"/>
        </w:rPr>
        <w:t xml:space="preserve"> CARÁTER EMERGENCIA</w:t>
      </w:r>
      <w:r w:rsidR="00CA4B05" w:rsidRPr="00E364E4">
        <w:rPr>
          <w:rFonts w:ascii="Times New Roman" w:hAnsi="Times New Roman"/>
          <w:bCs/>
          <w:sz w:val="24"/>
          <w:szCs w:val="24"/>
        </w:rPr>
        <w:t>L.</w:t>
      </w:r>
    </w:p>
    <w:p w:rsidR="00D77826" w:rsidRPr="00E364E4" w:rsidRDefault="00726FE0" w:rsidP="00E364E4">
      <w:pPr>
        <w:autoSpaceDE w:val="0"/>
        <w:spacing w:after="0" w:line="360" w:lineRule="auto"/>
        <w:jc w:val="both"/>
        <w:rPr>
          <w:rFonts w:ascii="Times New Roman" w:hAnsi="Times New Roman"/>
          <w:bCs/>
          <w:sz w:val="24"/>
          <w:szCs w:val="24"/>
        </w:rPr>
      </w:pPr>
      <w:r w:rsidRPr="00E364E4">
        <w:rPr>
          <w:rFonts w:ascii="Times New Roman" w:hAnsi="Times New Roman"/>
          <w:bCs/>
          <w:sz w:val="24"/>
          <w:szCs w:val="24"/>
        </w:rPr>
        <w:t>2.2 - O objetivo a aquisição</w:t>
      </w:r>
      <w:r w:rsidR="00DC5925" w:rsidRPr="00E364E4">
        <w:rPr>
          <w:rFonts w:ascii="Times New Roman" w:hAnsi="Times New Roman"/>
          <w:b/>
          <w:bCs/>
          <w:sz w:val="24"/>
          <w:szCs w:val="24"/>
        </w:rPr>
        <w:t xml:space="preserve"> EM CARÁTER EMERGENCIAL </w:t>
      </w:r>
      <w:r w:rsidR="00376240" w:rsidRPr="00E364E4">
        <w:rPr>
          <w:rFonts w:ascii="Times New Roman" w:hAnsi="Times New Roman"/>
          <w:bCs/>
          <w:i/>
          <w:sz w:val="24"/>
          <w:szCs w:val="24"/>
          <w:u w:val="single"/>
        </w:rPr>
        <w:t>de locação de 01 arco em cirúrgico em  “c”</w:t>
      </w:r>
      <w:r w:rsidR="00DC5925" w:rsidRPr="00E364E4">
        <w:rPr>
          <w:rFonts w:ascii="Times New Roman" w:hAnsi="Times New Roman"/>
          <w:b/>
          <w:bCs/>
          <w:sz w:val="24"/>
          <w:szCs w:val="24"/>
        </w:rPr>
        <w:t xml:space="preserve">, </w:t>
      </w:r>
      <w:r w:rsidR="00D77826" w:rsidRPr="00E364E4">
        <w:rPr>
          <w:rFonts w:ascii="Times New Roman" w:hAnsi="Times New Roman"/>
          <w:bCs/>
          <w:sz w:val="24"/>
          <w:szCs w:val="24"/>
        </w:rPr>
        <w:t xml:space="preserve"> </w:t>
      </w:r>
      <w:r w:rsidR="00376240" w:rsidRPr="00E364E4">
        <w:rPr>
          <w:rFonts w:ascii="Times New Roman" w:hAnsi="Times New Roman"/>
          <w:bCs/>
          <w:sz w:val="24"/>
          <w:szCs w:val="24"/>
        </w:rPr>
        <w:t xml:space="preserve">para o Hospital Central </w:t>
      </w:r>
      <w:r w:rsidR="00D77826" w:rsidRPr="00E364E4">
        <w:rPr>
          <w:rFonts w:ascii="Times New Roman" w:hAnsi="Times New Roman"/>
          <w:bCs/>
          <w:sz w:val="24"/>
          <w:szCs w:val="24"/>
        </w:rPr>
        <w:t xml:space="preserve">da Polícia Militar do Estado do Rio de Janeiro, em </w:t>
      </w:r>
      <w:r w:rsidR="00D77826" w:rsidRPr="00E364E4">
        <w:rPr>
          <w:rFonts w:ascii="Times New Roman" w:hAnsi="Times New Roman"/>
          <w:bCs/>
          <w:sz w:val="24"/>
          <w:szCs w:val="24"/>
        </w:rPr>
        <w:lastRenderedPageBreak/>
        <w:t>quantidade mínima necessária ao atendimento da situação de emergência, para um período de 180 (cento e oitenta) dias, por meio de dispensa de licitação fundamentada no Art. 24, IV da Lei Federal 8.666/1993, conforme justificativa apresentada no tópico 01(um) dest</w:t>
      </w:r>
      <w:r w:rsidR="00C006FB" w:rsidRPr="00E364E4">
        <w:rPr>
          <w:rFonts w:ascii="Times New Roman" w:hAnsi="Times New Roman"/>
          <w:bCs/>
          <w:sz w:val="24"/>
          <w:szCs w:val="24"/>
        </w:rPr>
        <w:t>e</w:t>
      </w:r>
      <w:r w:rsidR="00D77826" w:rsidRPr="00E364E4">
        <w:rPr>
          <w:rFonts w:ascii="Times New Roman" w:hAnsi="Times New Roman"/>
          <w:bCs/>
          <w:sz w:val="24"/>
          <w:szCs w:val="24"/>
        </w:rPr>
        <w:t xml:space="preserve"> </w:t>
      </w:r>
      <w:r w:rsidR="00C006FB" w:rsidRPr="00E364E4">
        <w:rPr>
          <w:rFonts w:ascii="Times New Roman" w:hAnsi="Times New Roman"/>
          <w:bCs/>
          <w:sz w:val="24"/>
          <w:szCs w:val="24"/>
        </w:rPr>
        <w:t>termo.</w:t>
      </w:r>
      <w:r w:rsidR="00D77826" w:rsidRPr="00E364E4">
        <w:rPr>
          <w:rFonts w:ascii="Times New Roman" w:hAnsi="Times New Roman"/>
          <w:bCs/>
          <w:sz w:val="24"/>
          <w:szCs w:val="24"/>
        </w:rPr>
        <w:t xml:space="preserve">    </w:t>
      </w:r>
    </w:p>
    <w:p w:rsidR="00D77826" w:rsidRPr="00E364E4" w:rsidRDefault="00D77826" w:rsidP="00E364E4">
      <w:pPr>
        <w:autoSpaceDE w:val="0"/>
        <w:spacing w:after="0" w:line="360" w:lineRule="auto"/>
        <w:ind w:firstLine="709"/>
        <w:jc w:val="both"/>
        <w:rPr>
          <w:rFonts w:ascii="Times New Roman" w:hAnsi="Times New Roman"/>
          <w:bCs/>
          <w:sz w:val="24"/>
          <w:szCs w:val="24"/>
        </w:rPr>
      </w:pPr>
      <w:r w:rsidRPr="00E364E4">
        <w:rPr>
          <w:rFonts w:ascii="Times New Roman" w:hAnsi="Times New Roman"/>
          <w:bCs/>
          <w:sz w:val="24"/>
          <w:szCs w:val="24"/>
        </w:rPr>
        <w:t>Artigo 24: É dispensável a licitação:</w:t>
      </w:r>
    </w:p>
    <w:p w:rsidR="00D77826" w:rsidRPr="00E364E4" w:rsidRDefault="00D77826" w:rsidP="00E364E4">
      <w:pPr>
        <w:autoSpaceDE w:val="0"/>
        <w:spacing w:after="0" w:line="360" w:lineRule="auto"/>
        <w:ind w:firstLine="709"/>
        <w:jc w:val="both"/>
        <w:rPr>
          <w:rFonts w:ascii="Times New Roman" w:hAnsi="Times New Roman"/>
          <w:bCs/>
          <w:sz w:val="24"/>
          <w:szCs w:val="24"/>
        </w:rPr>
      </w:pPr>
      <w:r w:rsidRPr="00E364E4">
        <w:rPr>
          <w:rFonts w:ascii="Times New Roman" w:hAnsi="Times New Roman"/>
          <w:bCs/>
          <w:sz w:val="24"/>
          <w:szCs w:val="24"/>
        </w:rPr>
        <w:t xml:space="preserve">                          (...)</w:t>
      </w:r>
    </w:p>
    <w:p w:rsidR="00D77826" w:rsidRPr="00E364E4" w:rsidRDefault="00D77826" w:rsidP="00E364E4">
      <w:pPr>
        <w:autoSpaceDE w:val="0"/>
        <w:spacing w:after="0" w:line="360" w:lineRule="auto"/>
        <w:ind w:left="2268"/>
        <w:jc w:val="both"/>
        <w:rPr>
          <w:rFonts w:ascii="Times New Roman" w:hAnsi="Times New Roman"/>
          <w:bCs/>
          <w:iCs/>
          <w:sz w:val="24"/>
          <w:szCs w:val="24"/>
        </w:rPr>
      </w:pPr>
      <w:r w:rsidRPr="00E364E4">
        <w:rPr>
          <w:rFonts w:ascii="Times New Roman" w:hAnsi="Times New Roman"/>
          <w:bCs/>
          <w:iCs/>
          <w:sz w:val="24"/>
          <w:szCs w:val="24"/>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D77826" w:rsidRPr="00E364E4" w:rsidRDefault="00D77826" w:rsidP="00E364E4">
      <w:pPr>
        <w:autoSpaceDE w:val="0"/>
        <w:spacing w:after="0" w:line="360" w:lineRule="auto"/>
        <w:jc w:val="both"/>
        <w:rPr>
          <w:rFonts w:ascii="Times New Roman" w:hAnsi="Times New Roman"/>
          <w:bCs/>
          <w:sz w:val="24"/>
          <w:szCs w:val="24"/>
        </w:rPr>
      </w:pPr>
    </w:p>
    <w:p w:rsidR="00DC5925" w:rsidRPr="00E364E4" w:rsidRDefault="00DC5925" w:rsidP="00E364E4">
      <w:pPr>
        <w:autoSpaceDE w:val="0"/>
        <w:spacing w:after="0" w:line="360" w:lineRule="auto"/>
        <w:ind w:firstLine="709"/>
        <w:jc w:val="both"/>
        <w:rPr>
          <w:rFonts w:ascii="Times New Roman" w:hAnsi="Times New Roman"/>
          <w:bCs/>
          <w:sz w:val="24"/>
          <w:szCs w:val="24"/>
        </w:rPr>
      </w:pPr>
      <w:r w:rsidRPr="00E364E4">
        <w:rPr>
          <w:rFonts w:ascii="Times New Roman" w:hAnsi="Times New Roman"/>
          <w:bCs/>
          <w:sz w:val="24"/>
          <w:szCs w:val="24"/>
        </w:rPr>
        <w:t xml:space="preserve">Essa contratação é um meio adequado, necessário e efetivo de eliminar o iminente risco de danos à saúde dos pacientes e os profissionais de saúde que irão prestar assistência, pois </w:t>
      </w:r>
      <w:r w:rsidR="00376240" w:rsidRPr="00E364E4">
        <w:rPr>
          <w:rFonts w:ascii="Times New Roman" w:hAnsi="Times New Roman"/>
          <w:bCs/>
          <w:sz w:val="24"/>
          <w:szCs w:val="24"/>
        </w:rPr>
        <w:t>o processo para aquisição do equipamento está em andamento.</w:t>
      </w:r>
    </w:p>
    <w:p w:rsidR="00DC5925" w:rsidRPr="00E364E4" w:rsidRDefault="00DC5925" w:rsidP="00E364E4">
      <w:pPr>
        <w:autoSpaceDE w:val="0"/>
        <w:spacing w:after="0" w:line="360" w:lineRule="auto"/>
        <w:ind w:firstLine="709"/>
        <w:jc w:val="both"/>
        <w:rPr>
          <w:rFonts w:ascii="Times New Roman" w:hAnsi="Times New Roman"/>
          <w:bCs/>
          <w:sz w:val="24"/>
          <w:szCs w:val="24"/>
        </w:rPr>
      </w:pPr>
    </w:p>
    <w:p w:rsidR="00B93172" w:rsidRPr="00E364E4" w:rsidRDefault="00B93172" w:rsidP="00E364E4">
      <w:pPr>
        <w:autoSpaceDE w:val="0"/>
        <w:spacing w:after="0" w:line="360" w:lineRule="auto"/>
        <w:ind w:firstLine="709"/>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414"/>
      </w:tblGrid>
      <w:tr w:rsidR="00B93172" w:rsidRPr="00E364E4">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jc w:val="both"/>
              <w:rPr>
                <w:sz w:val="24"/>
                <w:szCs w:val="24"/>
              </w:rPr>
            </w:pPr>
            <w:r w:rsidRPr="00E364E4">
              <w:rPr>
                <w:rFonts w:ascii="Times New Roman" w:hAnsi="Times New Roman"/>
                <w:b/>
                <w:bCs/>
                <w:sz w:val="24"/>
                <w:szCs w:val="24"/>
              </w:rPr>
              <w:t>DA ESPECIFICAÇÃO E QUANTIDADE:</w:t>
            </w:r>
          </w:p>
        </w:tc>
      </w:tr>
    </w:tbl>
    <w:p w:rsidR="00B93172" w:rsidRPr="00E364E4" w:rsidRDefault="00B93172" w:rsidP="00E364E4">
      <w:pPr>
        <w:pStyle w:val="PargrafodaLista"/>
        <w:autoSpaceDE w:val="0"/>
        <w:spacing w:after="0" w:line="360" w:lineRule="auto"/>
        <w:ind w:left="0"/>
        <w:jc w:val="both"/>
        <w:rPr>
          <w:sz w:val="24"/>
          <w:szCs w:val="24"/>
        </w:rPr>
      </w:pPr>
    </w:p>
    <w:p w:rsidR="00B10F89" w:rsidRPr="00E364E4" w:rsidRDefault="00D77826" w:rsidP="00E364E4">
      <w:pPr>
        <w:pStyle w:val="PargrafodaLista"/>
        <w:autoSpaceDE w:val="0"/>
        <w:spacing w:after="0" w:line="360" w:lineRule="auto"/>
        <w:ind w:left="0" w:firstLine="709"/>
        <w:jc w:val="both"/>
        <w:rPr>
          <w:rFonts w:ascii="Times New Roman" w:eastAsia="Times New Roman" w:hAnsi="Times New Roman"/>
          <w:color w:val="000000"/>
          <w:sz w:val="24"/>
          <w:szCs w:val="24"/>
          <w:lang w:eastAsia="pt-BR"/>
        </w:rPr>
      </w:pPr>
      <w:r w:rsidRPr="00E364E4">
        <w:rPr>
          <w:rFonts w:ascii="Times New Roman" w:eastAsia="Times New Roman" w:hAnsi="Times New Roman"/>
          <w:color w:val="000000"/>
          <w:sz w:val="24"/>
          <w:szCs w:val="24"/>
          <w:lang w:eastAsia="pt-BR"/>
        </w:rPr>
        <w:t>As especificações e as quantidades dos itens com seus respectivos IDs se encontram discriminadas na tabela a seguir:</w:t>
      </w:r>
    </w:p>
    <w:p w:rsidR="00376240" w:rsidRPr="00E364E4" w:rsidRDefault="00376240" w:rsidP="00E364E4">
      <w:pPr>
        <w:pStyle w:val="PargrafodaLista"/>
        <w:autoSpaceDE w:val="0"/>
        <w:spacing w:after="0" w:line="360" w:lineRule="auto"/>
        <w:ind w:left="0" w:firstLine="709"/>
        <w:jc w:val="both"/>
        <w:rPr>
          <w:rFonts w:ascii="Times New Roman" w:eastAsia="Times New Roman" w:hAnsi="Times New Roman"/>
          <w:color w:val="000000"/>
          <w:sz w:val="24"/>
          <w:szCs w:val="24"/>
          <w:lang w:eastAsia="pt-BR"/>
        </w:rPr>
      </w:pPr>
    </w:p>
    <w:tbl>
      <w:tblPr>
        <w:tblW w:w="0" w:type="auto"/>
        <w:tblInd w:w="-15" w:type="dxa"/>
        <w:tblLayout w:type="fixed"/>
        <w:tblLook w:val="0000" w:firstRow="0" w:lastRow="0" w:firstColumn="0" w:lastColumn="0" w:noHBand="0" w:noVBand="0"/>
      </w:tblPr>
      <w:tblGrid>
        <w:gridCol w:w="1003"/>
        <w:gridCol w:w="1373"/>
        <w:gridCol w:w="4359"/>
        <w:gridCol w:w="3006"/>
      </w:tblGrid>
      <w:tr w:rsidR="00376240" w:rsidRPr="00E364E4" w:rsidTr="00B75F24">
        <w:trPr>
          <w:trHeight w:val="704"/>
        </w:trPr>
        <w:tc>
          <w:tcPr>
            <w:tcW w:w="1003" w:type="dxa"/>
            <w:tcBorders>
              <w:top w:val="single" w:sz="4" w:space="0" w:color="000000"/>
              <w:left w:val="single" w:sz="4" w:space="0" w:color="000000"/>
              <w:bottom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t>ITEM</w:t>
            </w:r>
          </w:p>
        </w:tc>
        <w:tc>
          <w:tcPr>
            <w:tcW w:w="1373" w:type="dxa"/>
            <w:tcBorders>
              <w:top w:val="single" w:sz="4" w:space="0" w:color="000000"/>
              <w:left w:val="single" w:sz="4" w:space="0" w:color="000000"/>
              <w:bottom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t>ID SIGA</w:t>
            </w:r>
          </w:p>
        </w:tc>
        <w:tc>
          <w:tcPr>
            <w:tcW w:w="4359" w:type="dxa"/>
            <w:tcBorders>
              <w:top w:val="single" w:sz="4" w:space="0" w:color="000000"/>
              <w:left w:val="single" w:sz="4" w:space="0" w:color="000000"/>
              <w:bottom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t>ESPECIFICAÇÃO</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t>QUANTIDADE</w:t>
            </w:r>
          </w:p>
        </w:tc>
      </w:tr>
      <w:tr w:rsidR="00376240" w:rsidRPr="00E364E4" w:rsidTr="00B75F24">
        <w:trPr>
          <w:trHeight w:val="2032"/>
        </w:trPr>
        <w:tc>
          <w:tcPr>
            <w:tcW w:w="1003" w:type="dxa"/>
            <w:tcBorders>
              <w:top w:val="single" w:sz="4" w:space="0" w:color="000000"/>
              <w:left w:val="single" w:sz="4" w:space="0" w:color="000000"/>
              <w:bottom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lastRenderedPageBreak/>
              <w:t>01</w:t>
            </w:r>
          </w:p>
        </w:tc>
        <w:tc>
          <w:tcPr>
            <w:tcW w:w="1373" w:type="dxa"/>
            <w:tcBorders>
              <w:top w:val="single" w:sz="4" w:space="0" w:color="000000"/>
              <w:left w:val="single" w:sz="4" w:space="0" w:color="000000"/>
              <w:bottom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t>ID - 135314</w:t>
            </w:r>
          </w:p>
        </w:tc>
        <w:tc>
          <w:tcPr>
            <w:tcW w:w="4359" w:type="dxa"/>
            <w:tcBorders>
              <w:top w:val="single" w:sz="4" w:space="0" w:color="000000"/>
              <w:left w:val="single" w:sz="4" w:space="0" w:color="000000"/>
              <w:bottom w:val="single" w:sz="4" w:space="0" w:color="000000"/>
            </w:tcBorders>
            <w:shd w:val="clear" w:color="auto" w:fill="auto"/>
            <w:vAlign w:val="center"/>
          </w:tcPr>
          <w:p w:rsidR="00376240" w:rsidRPr="00E364E4" w:rsidRDefault="00376240" w:rsidP="00E364E4">
            <w:pPr>
              <w:pStyle w:val="Ttulo3"/>
              <w:spacing w:line="360" w:lineRule="auto"/>
              <w:ind w:left="34" w:firstLine="0"/>
              <w:jc w:val="both"/>
              <w:rPr>
                <w:szCs w:val="24"/>
              </w:rPr>
            </w:pPr>
            <w:r w:rsidRPr="00E364E4">
              <w:rPr>
                <w:b w:val="0"/>
                <w:szCs w:val="24"/>
              </w:rPr>
              <w:t xml:space="preserve">LOCACAO DE EQUIPAMENTO MEDICO HOSPITALAR,DESCRICAO: CONTRATACAO DE EMPRESA ESPECIALIZADA NA PRESTACAO DOS SERVICOS DE LOCACAO DE EQUIPAMENTOS MEDICO HOSPITALARES </w:t>
            </w:r>
            <w:r w:rsidRPr="00E364E4">
              <w:rPr>
                <w:b w:val="0"/>
                <w:szCs w:val="24"/>
              </w:rPr>
              <w:br/>
              <w:t>Código do Item: 0189.001.0008</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240" w:rsidRPr="00E364E4" w:rsidRDefault="00376240" w:rsidP="00E364E4">
            <w:pPr>
              <w:pStyle w:val="PargrafodaLista"/>
              <w:autoSpaceDE w:val="0"/>
              <w:spacing w:after="120" w:line="360" w:lineRule="auto"/>
              <w:ind w:left="0"/>
              <w:jc w:val="both"/>
              <w:rPr>
                <w:sz w:val="24"/>
                <w:szCs w:val="24"/>
              </w:rPr>
            </w:pPr>
            <w:r w:rsidRPr="00E364E4">
              <w:rPr>
                <w:rFonts w:ascii="Times New Roman" w:hAnsi="Times New Roman"/>
                <w:sz w:val="24"/>
                <w:szCs w:val="24"/>
              </w:rPr>
              <w:t>Locação de 01 equipamento</w:t>
            </w:r>
          </w:p>
        </w:tc>
      </w:tr>
    </w:tbl>
    <w:p w:rsidR="00CA4B05" w:rsidRPr="00E364E4" w:rsidRDefault="00CA4B05" w:rsidP="00E364E4">
      <w:pPr>
        <w:pStyle w:val="PargrafodaLista"/>
        <w:autoSpaceDE w:val="0"/>
        <w:spacing w:after="0" w:line="360" w:lineRule="auto"/>
        <w:ind w:left="0" w:firstLine="709"/>
        <w:jc w:val="both"/>
        <w:rPr>
          <w:sz w:val="24"/>
          <w:szCs w:val="24"/>
        </w:rPr>
      </w:pP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Equipamento: </w:t>
      </w:r>
      <w:r w:rsidRPr="00E364E4">
        <w:rPr>
          <w:rFonts w:ascii="Times New Roman" w:hAnsi="Times New Roman"/>
          <w:b/>
          <w:sz w:val="24"/>
          <w:szCs w:val="24"/>
        </w:rPr>
        <w:t>ARCO CIRÚRGICO EM C</w:t>
      </w:r>
    </w:p>
    <w:p w:rsidR="00376240" w:rsidRPr="00E364E4" w:rsidRDefault="00376240" w:rsidP="00E364E4">
      <w:pPr>
        <w:spacing w:after="120" w:line="360" w:lineRule="auto"/>
        <w:jc w:val="both"/>
        <w:rPr>
          <w:sz w:val="24"/>
          <w:szCs w:val="24"/>
        </w:rPr>
      </w:pPr>
      <w:r w:rsidRPr="00E364E4">
        <w:rPr>
          <w:rFonts w:ascii="Times New Roman" w:hAnsi="Times New Roman"/>
          <w:b/>
          <w:bCs/>
          <w:sz w:val="24"/>
          <w:szCs w:val="24"/>
        </w:rPr>
        <w:t>Especificações técnicas:</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ARCO CIRÚRGICO EM C móvel, c</w:t>
      </w:r>
      <w:r w:rsidRPr="00E364E4">
        <w:rPr>
          <w:rFonts w:ascii="Times New Roman" w:hAnsi="Times New Roman"/>
          <w:bCs/>
          <w:sz w:val="24"/>
          <w:szCs w:val="24"/>
        </w:rPr>
        <w:t xml:space="preserve">om intensificador de imagens que permita fazer fluoroscopia contínua e pulsada e radiografia e subtração digital de imagens para aplicação em procedimentos </w:t>
      </w:r>
      <w:r w:rsidRPr="00E364E4">
        <w:rPr>
          <w:rFonts w:ascii="Times New Roman" w:eastAsia="Times New Roman" w:hAnsi="Times New Roman"/>
          <w:color w:val="000000"/>
          <w:sz w:val="24"/>
          <w:szCs w:val="24"/>
        </w:rPr>
        <w:t>cirúrgicos, como cirurgia geral, urologia, ortopedia, cirurgia vascular periférica e neurocirurgia, carro de suporte com rodízios e sistema de frenagem e sistema de antiesmagamento dos cabos.</w:t>
      </w:r>
    </w:p>
    <w:p w:rsidR="00376240" w:rsidRPr="00E364E4" w:rsidRDefault="00376240" w:rsidP="00E364E4">
      <w:pPr>
        <w:spacing w:after="120" w:line="360" w:lineRule="auto"/>
        <w:jc w:val="both"/>
        <w:rPr>
          <w:sz w:val="24"/>
          <w:szCs w:val="24"/>
        </w:rPr>
      </w:pPr>
      <w:r w:rsidRPr="00E364E4">
        <w:rPr>
          <w:rFonts w:ascii="Times New Roman" w:hAnsi="Times New Roman"/>
          <w:b/>
          <w:sz w:val="24"/>
          <w:szCs w:val="24"/>
          <w:u w:val="single"/>
        </w:rPr>
        <w:t>Especificações técnicas complementares</w:t>
      </w:r>
      <w:r w:rsidRPr="00E364E4">
        <w:rPr>
          <w:rFonts w:ascii="Times New Roman" w:hAnsi="Times New Roman"/>
          <w:b/>
          <w:sz w:val="24"/>
          <w:szCs w:val="24"/>
        </w:rPr>
        <w:t>:</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Gerador de alta freqüência maior ou igual a 40 kHz;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Câmara CCD de alta resolução – ultra compacta;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Intensificador de imagem com 2 (dois) ou mais campos, sendo o maior de 9”;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Congelamento Digital da última imagem (</w:t>
      </w:r>
      <w:r w:rsidRPr="00E364E4">
        <w:rPr>
          <w:rFonts w:ascii="Times New Roman" w:hAnsi="Times New Roman"/>
          <w:i/>
          <w:iCs/>
          <w:sz w:val="24"/>
          <w:szCs w:val="24"/>
        </w:rPr>
        <w:t>late image hold</w:t>
      </w:r>
      <w:r w:rsidRPr="00E364E4">
        <w:rPr>
          <w:rFonts w:ascii="Times New Roman" w:hAnsi="Times New Roman"/>
          <w:sz w:val="24"/>
          <w:szCs w:val="24"/>
        </w:rPr>
        <w:t xml:space="preserv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Capacidade de armazenamento de imagens;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Dois monitores de LCD de alta resolução com sistema Flicker Free (livre de oscilação);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Tubo de anodo rotativo com focos 0,3 e 0,6 mm²;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Colimador a íris e com lâminas rotativas – motorizado;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highlight w:val="white"/>
        </w:rPr>
        <w:t xml:space="preserve">- Porta chassis 24x30;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lastRenderedPageBreak/>
        <w:t>- Alimentação –</w:t>
      </w:r>
      <w:r w:rsidRPr="00E364E4">
        <w:rPr>
          <w:rFonts w:ascii="Times New Roman" w:hAnsi="Times New Roman"/>
          <w:sz w:val="24"/>
          <w:szCs w:val="24"/>
          <w:highlight w:val="white"/>
        </w:rPr>
        <w:t xml:space="preserve"> 110/</w:t>
      </w:r>
      <w:r w:rsidRPr="00E364E4">
        <w:rPr>
          <w:rFonts w:ascii="Times New Roman" w:hAnsi="Times New Roman"/>
          <w:sz w:val="24"/>
          <w:szCs w:val="24"/>
        </w:rPr>
        <w:t xml:space="preserve">220V – 50 a 60Hz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Manual de usuário em português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Processador Digital de Imagens  </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sz w:val="24"/>
          <w:szCs w:val="24"/>
        </w:rPr>
        <w:t>Digitalizador de imagens de alta performance</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eastAsia="Times New Roman" w:hAnsi="Times New Roman"/>
          <w:sz w:val="24"/>
          <w:szCs w:val="24"/>
          <w:highlight w:val="white"/>
        </w:rPr>
        <w:t>Capacidade de armazenamento de imagens</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sz w:val="24"/>
          <w:szCs w:val="24"/>
        </w:rPr>
        <w:t xml:space="preserve">Subtração Digital em tempo real </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sz w:val="24"/>
          <w:szCs w:val="24"/>
        </w:rPr>
        <w:t>Trolley para 2 monitores</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sz w:val="24"/>
          <w:szCs w:val="24"/>
        </w:rPr>
        <w:t xml:space="preserve">Aquisição de fluoroscopia pulsada: 6 quadros por segundo </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i/>
          <w:iCs/>
          <w:sz w:val="24"/>
          <w:szCs w:val="24"/>
        </w:rPr>
        <w:t>Cine Loop</w:t>
      </w:r>
      <w:r w:rsidRPr="00E364E4">
        <w:rPr>
          <w:rFonts w:ascii="Times New Roman" w:hAnsi="Times New Roman"/>
          <w:sz w:val="24"/>
          <w:szCs w:val="24"/>
        </w:rPr>
        <w:t xml:space="preserve"> </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i/>
          <w:iCs/>
          <w:sz w:val="24"/>
          <w:szCs w:val="24"/>
        </w:rPr>
        <w:t>Road Mapping</w:t>
      </w:r>
      <w:r w:rsidRPr="00E364E4">
        <w:rPr>
          <w:rFonts w:ascii="Times New Roman" w:hAnsi="Times New Roman"/>
          <w:sz w:val="24"/>
          <w:szCs w:val="24"/>
        </w:rPr>
        <w:t xml:space="preserve"> </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sz w:val="24"/>
          <w:szCs w:val="24"/>
        </w:rPr>
        <w:t xml:space="preserve">Controle Remoto </w:t>
      </w:r>
    </w:p>
    <w:p w:rsidR="00376240" w:rsidRPr="00E364E4" w:rsidRDefault="00376240" w:rsidP="00E364E4">
      <w:pPr>
        <w:spacing w:after="120" w:line="360" w:lineRule="auto"/>
        <w:ind w:firstLine="708"/>
        <w:jc w:val="both"/>
        <w:rPr>
          <w:sz w:val="24"/>
          <w:szCs w:val="24"/>
        </w:rPr>
      </w:pPr>
      <w:r w:rsidRPr="00E364E4">
        <w:rPr>
          <w:rFonts w:ascii="Times New Roman" w:hAnsi="Times New Roman"/>
          <w:sz w:val="24"/>
          <w:szCs w:val="24"/>
        </w:rPr>
        <w:t>•</w:t>
      </w:r>
      <w:r w:rsidRPr="00E364E4">
        <w:rPr>
          <w:rFonts w:ascii="Times New Roman" w:eastAsia="Times New Roman" w:hAnsi="Times New Roman"/>
          <w:sz w:val="24"/>
          <w:szCs w:val="24"/>
        </w:rPr>
        <w:t xml:space="preserve"> </w:t>
      </w:r>
      <w:r w:rsidRPr="00E364E4">
        <w:rPr>
          <w:rFonts w:ascii="Times New Roman" w:hAnsi="Times New Roman"/>
          <w:sz w:val="24"/>
          <w:szCs w:val="24"/>
        </w:rPr>
        <w:t>Teclado alfanumérico para inserção de dados</w:t>
      </w:r>
    </w:p>
    <w:p w:rsidR="00376240" w:rsidRPr="00E364E4" w:rsidRDefault="00376240" w:rsidP="00E364E4">
      <w:pPr>
        <w:spacing w:after="120" w:line="360" w:lineRule="auto"/>
        <w:jc w:val="both"/>
        <w:rPr>
          <w:sz w:val="24"/>
          <w:szCs w:val="24"/>
        </w:rPr>
      </w:pPr>
      <w:r w:rsidRPr="00E364E4">
        <w:rPr>
          <w:rFonts w:ascii="Times New Roman" w:hAnsi="Times New Roman"/>
          <w:b/>
          <w:sz w:val="24"/>
          <w:szCs w:val="24"/>
          <w:u w:val="single"/>
        </w:rPr>
        <w:t>Características mecânicas:</w:t>
      </w:r>
      <w:r w:rsidRPr="00E364E4">
        <w:rPr>
          <w:rFonts w:ascii="Times New Roman" w:hAnsi="Times New Roman"/>
          <w:sz w:val="24"/>
          <w:szCs w:val="24"/>
        </w:rPr>
        <w:t xml:space="preserv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Design compacto, de grande mobilidade e fácil movimentação;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Arco em C totalmente contrabalançado;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Freios manuais para todos os movimentos;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Movimento vertical motorizado – mínimo de 40 cm;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Movimento horizontal – mínimo de 20 cm; - Wig-Way + ou – 12º;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Rotação em torno do eixo horizontal – 360º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Movimento em arco – mínimo 110º;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Distância focal – mínima de 90 cm;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Movimentação manual: com rodas posteriores dirigíveis com posição de estacionamento e roda anterior móvel; </w:t>
      </w:r>
    </w:p>
    <w:p w:rsidR="00376240" w:rsidRPr="00E364E4" w:rsidRDefault="00376240" w:rsidP="00E364E4">
      <w:pPr>
        <w:spacing w:after="120" w:line="360" w:lineRule="auto"/>
        <w:jc w:val="both"/>
        <w:rPr>
          <w:sz w:val="24"/>
          <w:szCs w:val="24"/>
        </w:rPr>
      </w:pPr>
      <w:r w:rsidRPr="00E364E4">
        <w:rPr>
          <w:rFonts w:ascii="Times New Roman" w:hAnsi="Times New Roman"/>
          <w:b/>
          <w:sz w:val="24"/>
          <w:szCs w:val="24"/>
          <w:u w:val="single"/>
        </w:rPr>
        <w:lastRenderedPageBreak/>
        <w:t>Características do Gerador / Monobloco:</w:t>
      </w:r>
      <w:r w:rsidRPr="00E364E4">
        <w:rPr>
          <w:rFonts w:ascii="Times New Roman" w:hAnsi="Times New Roman"/>
          <w:sz w:val="24"/>
          <w:szCs w:val="24"/>
        </w:rPr>
        <w:t xml:space="preserv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Gerador de alta tecnologia, leve e compacto;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Comando do gerador acoplado ao arco, com visualização em LCD;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Gerador de alta frequência: maior ou igual a 40 kHz;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highlight w:val="white"/>
        </w:rPr>
        <w:t xml:space="preserve">- Potência do gerador: mínimo 10 KW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Tubo de anodo rotativo 0,3 e 0,6 mm²;</w:t>
      </w:r>
    </w:p>
    <w:p w:rsidR="00376240" w:rsidRPr="00E364E4" w:rsidRDefault="00376240" w:rsidP="00E364E4">
      <w:pPr>
        <w:spacing w:after="120" w:line="360" w:lineRule="auto"/>
        <w:jc w:val="both"/>
        <w:rPr>
          <w:sz w:val="24"/>
          <w:szCs w:val="24"/>
        </w:rPr>
      </w:pPr>
    </w:p>
    <w:p w:rsidR="00376240" w:rsidRPr="00E364E4" w:rsidRDefault="00376240" w:rsidP="00E364E4">
      <w:pPr>
        <w:spacing w:after="120" w:line="360" w:lineRule="auto"/>
        <w:jc w:val="both"/>
        <w:rPr>
          <w:sz w:val="24"/>
          <w:szCs w:val="24"/>
        </w:rPr>
      </w:pPr>
      <w:r w:rsidRPr="00E364E4">
        <w:rPr>
          <w:rFonts w:ascii="Times New Roman" w:hAnsi="Times New Roman"/>
          <w:b/>
          <w:sz w:val="24"/>
          <w:szCs w:val="24"/>
          <w:u w:val="single"/>
        </w:rPr>
        <w:t>Modos de trabalho:</w:t>
      </w:r>
      <w:r w:rsidRPr="00E364E4">
        <w:rPr>
          <w:rFonts w:ascii="Times New Roman" w:hAnsi="Times New Roman"/>
          <w:sz w:val="24"/>
          <w:szCs w:val="24"/>
        </w:rPr>
        <w:t xml:space="preserv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Fluoroscopia pulsada e contínua;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Fluoroscopia com ajustes de kV e mA automático ou manual;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w:t>
      </w:r>
      <w:r w:rsidRPr="00E364E4">
        <w:rPr>
          <w:rFonts w:ascii="Times New Roman" w:hAnsi="Times New Roman"/>
          <w:i/>
          <w:iCs/>
          <w:sz w:val="24"/>
          <w:szCs w:val="24"/>
        </w:rPr>
        <w:t>One shot</w:t>
      </w:r>
      <w:r w:rsidRPr="00E364E4">
        <w:rPr>
          <w:rFonts w:ascii="Times New Roman" w:hAnsi="Times New Roman"/>
          <w:sz w:val="24"/>
          <w:szCs w:val="24"/>
        </w:rPr>
        <w:t xml:space="preserve"> fluorografia de alto contraste;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Fluorografia em filme radiológico; </w:t>
      </w:r>
    </w:p>
    <w:p w:rsidR="00376240" w:rsidRPr="00E364E4" w:rsidRDefault="00376240" w:rsidP="00E364E4">
      <w:pPr>
        <w:spacing w:after="120" w:line="360" w:lineRule="auto"/>
        <w:jc w:val="both"/>
        <w:rPr>
          <w:sz w:val="24"/>
          <w:szCs w:val="24"/>
        </w:rPr>
      </w:pPr>
      <w:r w:rsidRPr="00E364E4">
        <w:rPr>
          <w:rFonts w:ascii="Times New Roman" w:hAnsi="Times New Roman"/>
          <w:b/>
          <w:sz w:val="24"/>
          <w:szCs w:val="24"/>
          <w:u w:val="single"/>
        </w:rPr>
        <w:t>Ferramentas para imagem ao vivo:</w:t>
      </w:r>
      <w:r w:rsidRPr="00E364E4">
        <w:rPr>
          <w:rFonts w:ascii="Times New Roman" w:hAnsi="Times New Roman"/>
          <w:sz w:val="24"/>
          <w:szCs w:val="24"/>
        </w:rPr>
        <w:t xml:space="preserv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Memória digital;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xml:space="preserve">- Controle automático de dose (ajuste da imagem e menor dose para o paciente automaticamente) </w:t>
      </w:r>
    </w:p>
    <w:p w:rsidR="00376240" w:rsidRPr="00E364E4" w:rsidRDefault="00376240" w:rsidP="00E364E4">
      <w:pPr>
        <w:spacing w:after="120" w:line="360" w:lineRule="auto"/>
        <w:jc w:val="both"/>
        <w:rPr>
          <w:sz w:val="24"/>
          <w:szCs w:val="24"/>
        </w:rPr>
      </w:pPr>
      <w:r w:rsidRPr="00E364E4">
        <w:rPr>
          <w:rFonts w:ascii="Times New Roman" w:hAnsi="Times New Roman"/>
          <w:sz w:val="24"/>
          <w:szCs w:val="24"/>
        </w:rPr>
        <w:t>- Memória digital da última imagem LIH (</w:t>
      </w:r>
      <w:r w:rsidRPr="00E364E4">
        <w:rPr>
          <w:rFonts w:ascii="Times New Roman" w:hAnsi="Times New Roman"/>
          <w:i/>
          <w:iCs/>
          <w:sz w:val="24"/>
          <w:szCs w:val="24"/>
        </w:rPr>
        <w:t>late image hold</w:t>
      </w:r>
      <w:r w:rsidRPr="00E364E4">
        <w:rPr>
          <w:rFonts w:ascii="Times New Roman" w:hAnsi="Times New Roman"/>
          <w:sz w:val="24"/>
          <w:szCs w:val="24"/>
        </w:rPr>
        <w:t>).</w:t>
      </w:r>
    </w:p>
    <w:p w:rsidR="00376240" w:rsidRPr="00E364E4" w:rsidRDefault="00376240" w:rsidP="00E364E4">
      <w:pPr>
        <w:pStyle w:val="PargrafodaLista"/>
        <w:autoSpaceDE w:val="0"/>
        <w:spacing w:after="0" w:line="360" w:lineRule="auto"/>
        <w:ind w:left="0" w:firstLine="709"/>
        <w:jc w:val="both"/>
        <w:rPr>
          <w:sz w:val="24"/>
          <w:szCs w:val="24"/>
        </w:rPr>
      </w:pPr>
    </w:p>
    <w:p w:rsidR="00376240" w:rsidRPr="00E364E4" w:rsidRDefault="00376240" w:rsidP="00E364E4">
      <w:pPr>
        <w:pStyle w:val="PargrafodaLista"/>
        <w:autoSpaceDE w:val="0"/>
        <w:spacing w:after="0" w:line="360" w:lineRule="auto"/>
        <w:ind w:left="0" w:firstLine="709"/>
        <w:jc w:val="both"/>
        <w:rPr>
          <w:sz w:val="24"/>
          <w:szCs w:val="24"/>
        </w:rPr>
      </w:pPr>
    </w:p>
    <w:p w:rsidR="00374B58" w:rsidRPr="00E364E4" w:rsidRDefault="00726FE0" w:rsidP="00E364E4">
      <w:pPr>
        <w:spacing w:after="0" w:line="360" w:lineRule="auto"/>
        <w:jc w:val="both"/>
        <w:rPr>
          <w:rFonts w:ascii="Times New Roman" w:hAnsi="Times New Roman"/>
          <w:sz w:val="24"/>
          <w:szCs w:val="24"/>
          <w:lang w:eastAsia="en-US"/>
        </w:rPr>
      </w:pPr>
      <w:bookmarkStart w:id="0" w:name="_1563955750"/>
      <w:bookmarkEnd w:id="0"/>
      <w:r w:rsidRPr="00E364E4">
        <w:rPr>
          <w:rFonts w:ascii="Times New Roman" w:hAnsi="Times New Roman"/>
          <w:sz w:val="24"/>
          <w:szCs w:val="24"/>
          <w:lang w:eastAsia="en-US"/>
        </w:rPr>
        <w:t>3</w:t>
      </w:r>
      <w:r w:rsidR="00374B58" w:rsidRPr="00E364E4">
        <w:rPr>
          <w:rFonts w:ascii="Times New Roman" w:hAnsi="Times New Roman"/>
          <w:sz w:val="24"/>
          <w:szCs w:val="24"/>
          <w:lang w:eastAsia="en-US"/>
        </w:rPr>
        <w:t>.1 - Os licitantes deverão</w:t>
      </w:r>
      <w:r w:rsidR="00376240" w:rsidRPr="00E364E4">
        <w:rPr>
          <w:rFonts w:ascii="Times New Roman" w:hAnsi="Times New Roman"/>
          <w:sz w:val="24"/>
          <w:szCs w:val="24"/>
          <w:lang w:eastAsia="en-US"/>
        </w:rPr>
        <w:t xml:space="preserve">, quando aplicável, </w:t>
      </w:r>
      <w:r w:rsidR="00374B58" w:rsidRPr="00E364E4">
        <w:rPr>
          <w:rFonts w:ascii="Times New Roman" w:hAnsi="Times New Roman"/>
          <w:sz w:val="24"/>
          <w:szCs w:val="24"/>
          <w:lang w:eastAsia="en-US"/>
        </w:rPr>
        <w:t xml:space="preserve"> apresentar todos os Certificados de Registro dos Produtos e Insumos que porventura cotarem neste certame, emitidos pela Agência Nacional de Vigilância Sanitária (ANVISA), ou cópia autenticada de tópico do Diário Oficial da União que publicou o Registro, sendo que o local onde estiver impresso o registro deverá estar sublinhado em cor diferente da impressão.</w:t>
      </w:r>
    </w:p>
    <w:p w:rsidR="00CA4B05" w:rsidRPr="00E364E4" w:rsidRDefault="00CA4B05" w:rsidP="00E364E4">
      <w:pPr>
        <w:spacing w:after="0" w:line="360" w:lineRule="auto"/>
        <w:jc w:val="both"/>
        <w:rPr>
          <w:rFonts w:ascii="Times New Roman" w:hAnsi="Times New Roman"/>
          <w:sz w:val="24"/>
          <w:szCs w:val="24"/>
          <w:lang w:eastAsia="en-US"/>
        </w:rPr>
      </w:pPr>
    </w:p>
    <w:p w:rsidR="00B93172" w:rsidRPr="00E364E4" w:rsidRDefault="00B93172" w:rsidP="00E364E4">
      <w:pPr>
        <w:spacing w:after="0" w:line="360" w:lineRule="auto"/>
        <w:jc w:val="both"/>
        <w:rPr>
          <w:rFonts w:ascii="Times New Roman" w:hAnsi="Times New Roman"/>
          <w:b/>
          <w:vanish/>
          <w:sz w:val="24"/>
          <w:szCs w:val="24"/>
        </w:rPr>
      </w:pPr>
    </w:p>
    <w:tbl>
      <w:tblPr>
        <w:tblW w:w="0" w:type="auto"/>
        <w:tblInd w:w="-10" w:type="dxa"/>
        <w:tblLayout w:type="fixed"/>
        <w:tblLook w:val="0000" w:firstRow="0" w:lastRow="0" w:firstColumn="0" w:lastColumn="0" w:noHBand="0" w:noVBand="0"/>
      </w:tblPr>
      <w:tblGrid>
        <w:gridCol w:w="8807"/>
      </w:tblGrid>
      <w:tr w:rsidR="00B93172" w:rsidRPr="00E364E4">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Pr="00E364E4" w:rsidRDefault="00B93172" w:rsidP="00E364E4">
            <w:pPr>
              <w:snapToGrid w:val="0"/>
              <w:spacing w:after="0" w:line="360" w:lineRule="auto"/>
              <w:jc w:val="both"/>
              <w:rPr>
                <w:vanish/>
                <w:sz w:val="24"/>
                <w:szCs w:val="24"/>
              </w:rPr>
            </w:pPr>
          </w:p>
        </w:tc>
      </w:tr>
    </w:tbl>
    <w:p w:rsidR="00B93172" w:rsidRPr="00E364E4" w:rsidRDefault="00B93172" w:rsidP="00E364E4">
      <w:pPr>
        <w:spacing w:after="0" w:line="360" w:lineRule="auto"/>
        <w:jc w:val="both"/>
        <w:rPr>
          <w:vanish/>
          <w:sz w:val="24"/>
          <w:szCs w:val="24"/>
        </w:rPr>
      </w:pPr>
    </w:p>
    <w:p w:rsidR="00B93172" w:rsidRPr="00E364E4" w:rsidRDefault="00B93172" w:rsidP="00E364E4">
      <w:pPr>
        <w:autoSpaceDE w:val="0"/>
        <w:spacing w:after="0" w:line="360" w:lineRule="auto"/>
        <w:jc w:val="both"/>
        <w:rPr>
          <w:rFonts w:ascii="Times New Roman" w:hAnsi="Times New Roman"/>
          <w:vanish/>
          <w:sz w:val="24"/>
          <w:szCs w:val="24"/>
        </w:rPr>
      </w:pPr>
    </w:p>
    <w:tbl>
      <w:tblPr>
        <w:tblW w:w="0" w:type="auto"/>
        <w:tblInd w:w="-10" w:type="dxa"/>
        <w:tblLayout w:type="fixed"/>
        <w:tblLook w:val="0000" w:firstRow="0" w:lastRow="0" w:firstColumn="0" w:lastColumn="0" w:noHBand="0" w:noVBand="0"/>
      </w:tblPr>
      <w:tblGrid>
        <w:gridCol w:w="9466"/>
      </w:tblGrid>
      <w:tr w:rsidR="00B93172" w:rsidRPr="00E364E4">
        <w:tc>
          <w:tcPr>
            <w:tcW w:w="9466"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jc w:val="both"/>
              <w:rPr>
                <w:sz w:val="24"/>
                <w:szCs w:val="24"/>
              </w:rPr>
            </w:pPr>
            <w:r w:rsidRPr="00E364E4">
              <w:rPr>
                <w:rFonts w:ascii="Times New Roman" w:hAnsi="Times New Roman"/>
                <w:b/>
                <w:bCs/>
                <w:sz w:val="24"/>
                <w:szCs w:val="24"/>
              </w:rPr>
              <w:lastRenderedPageBreak/>
              <w:t>DA MEMÓRIA DE CÁLCULO:</w:t>
            </w:r>
          </w:p>
        </w:tc>
      </w:tr>
    </w:tbl>
    <w:p w:rsidR="00B93172" w:rsidRPr="00E364E4" w:rsidRDefault="00B93172" w:rsidP="00E364E4">
      <w:pPr>
        <w:shd w:val="clear" w:color="auto" w:fill="FFFFFF"/>
        <w:autoSpaceDE w:val="0"/>
        <w:spacing w:after="0" w:line="360" w:lineRule="auto"/>
        <w:jc w:val="both"/>
        <w:rPr>
          <w:rFonts w:ascii="Times New Roman" w:hAnsi="Times New Roman"/>
          <w:b/>
          <w:bCs/>
          <w:sz w:val="24"/>
          <w:szCs w:val="24"/>
        </w:rPr>
      </w:pPr>
    </w:p>
    <w:p w:rsidR="00987AE1" w:rsidRPr="00E364E4" w:rsidRDefault="003D6693" w:rsidP="00E364E4">
      <w:pPr>
        <w:shd w:val="clear" w:color="auto" w:fill="FFFFFF"/>
        <w:autoSpaceDE w:val="0"/>
        <w:spacing w:after="0" w:line="360" w:lineRule="auto"/>
        <w:ind w:firstLine="709"/>
        <w:jc w:val="both"/>
        <w:rPr>
          <w:rFonts w:ascii="Times New Roman" w:hAnsi="Times New Roman"/>
          <w:bCs/>
          <w:sz w:val="24"/>
          <w:szCs w:val="24"/>
        </w:rPr>
      </w:pPr>
      <w:r w:rsidRPr="00E364E4">
        <w:rPr>
          <w:rFonts w:ascii="Times New Roman" w:hAnsi="Times New Roman"/>
          <w:bCs/>
          <w:sz w:val="24"/>
          <w:szCs w:val="24"/>
        </w:rPr>
        <w:t xml:space="preserve">Não há memória de cálculo, </w:t>
      </w:r>
      <w:r w:rsidR="00376240" w:rsidRPr="00E364E4">
        <w:rPr>
          <w:rFonts w:ascii="Times New Roman" w:hAnsi="Times New Roman"/>
          <w:bCs/>
          <w:sz w:val="24"/>
          <w:szCs w:val="24"/>
        </w:rPr>
        <w:t>devido à particul</w:t>
      </w:r>
      <w:r w:rsidRPr="00E364E4">
        <w:rPr>
          <w:rFonts w:ascii="Times New Roman" w:hAnsi="Times New Roman"/>
          <w:bCs/>
          <w:sz w:val="24"/>
          <w:szCs w:val="24"/>
        </w:rPr>
        <w:t>a</w:t>
      </w:r>
      <w:r w:rsidR="00376240" w:rsidRPr="00E364E4">
        <w:rPr>
          <w:rFonts w:ascii="Times New Roman" w:hAnsi="Times New Roman"/>
          <w:bCs/>
          <w:sz w:val="24"/>
          <w:szCs w:val="24"/>
        </w:rPr>
        <w:t>ridade do objeto pretenso.</w:t>
      </w:r>
    </w:p>
    <w:p w:rsidR="00B93172" w:rsidRPr="00E364E4" w:rsidRDefault="00B93172" w:rsidP="00E364E4">
      <w:pPr>
        <w:shd w:val="clear" w:color="auto" w:fill="FFFFFF"/>
        <w:autoSpaceDE w:val="0"/>
        <w:spacing w:after="0" w:line="360" w:lineRule="auto"/>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077"/>
      </w:tblGrid>
      <w:tr w:rsidR="00B93172" w:rsidRPr="00E364E4"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jc w:val="both"/>
              <w:rPr>
                <w:sz w:val="24"/>
                <w:szCs w:val="24"/>
              </w:rPr>
            </w:pPr>
            <w:r w:rsidRPr="00E364E4">
              <w:rPr>
                <w:rFonts w:ascii="Times New Roman" w:hAnsi="Times New Roman"/>
                <w:b/>
                <w:bCs/>
                <w:sz w:val="24"/>
                <w:szCs w:val="24"/>
              </w:rPr>
              <w:t>DA ENTREGA E CONDIÇÕES DE FORNECIMENTO:</w:t>
            </w:r>
          </w:p>
        </w:tc>
      </w:tr>
    </w:tbl>
    <w:p w:rsidR="00B93172" w:rsidRPr="00E364E4" w:rsidRDefault="00B93172" w:rsidP="00E364E4">
      <w:pPr>
        <w:shd w:val="clear" w:color="auto" w:fill="FFFFFF"/>
        <w:autoSpaceDE w:val="0"/>
        <w:spacing w:after="0" w:line="360" w:lineRule="auto"/>
        <w:jc w:val="both"/>
        <w:rPr>
          <w:rFonts w:ascii="Times New Roman" w:hAnsi="Times New Roman"/>
          <w:b/>
          <w:bCs/>
          <w:sz w:val="24"/>
          <w:szCs w:val="24"/>
        </w:rPr>
      </w:pPr>
    </w:p>
    <w:p w:rsidR="00376240" w:rsidRPr="00E364E4" w:rsidRDefault="00376240" w:rsidP="00E364E4">
      <w:pPr>
        <w:spacing w:after="120" w:line="360" w:lineRule="auto"/>
        <w:jc w:val="both"/>
        <w:rPr>
          <w:sz w:val="24"/>
          <w:szCs w:val="24"/>
        </w:rPr>
      </w:pPr>
      <w:r w:rsidRPr="00E364E4">
        <w:rPr>
          <w:rFonts w:ascii="Times New Roman" w:eastAsia="Times New Roman" w:hAnsi="Times New Roman"/>
          <w:bCs/>
          <w:sz w:val="24"/>
          <w:szCs w:val="24"/>
          <w:lang w:eastAsia="pt-BR"/>
        </w:rPr>
        <w:t>5.1. Constituem obrigações da CONTRATADA:</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5.1.1 – Manter durante a vigência contratual, em compatibilidade com as obrigações por ele assumidas, todas as condições de habilitação e qualificação exigidas no ato da contratação, devendo comunicar o CONTRATANTE a superveniência de fatos impeditivos da manutenção dessas condições.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5.1.2 – Prestar o serviço de forma condizente ao objeto desta Nota Técnica promovendo por sua conta despesas com impostos, tributos de qualquer natureza, encargos previdenciários e trabalhistas decorrentes do pessoal utilizado na prestação do serviço.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5.1.3 – Nomear preposto para, durante o período de vigência da contratação, representá-lo na execução do serviço.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5.1.4 – Prestar todo e qualquer esclarecimento ou informação solicitada pela fiscalização do CONTRATANTE.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5.1.5 – Respeitar o prazo da execução do serviço, bem como, cumprir todas as demais exigências impostas nesta NTP.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5.1.6 – Responder pelos danos causados diretamente ao CONTRATANTE ou a Terceiros, decorrentes de sua culpa ou dolo durante a execução do serviço, respondendo por si e por seus sucessores.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5.1.7 – Corrigir, prontamente, quaisquer erros ou imperfeições, atendendo, assim, as reclamações, exigências ou observações feitas pela fiscalização do CONTRATANTE.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lastRenderedPageBreak/>
        <w:t xml:space="preserve">5.1.8 – Comunicar o CONTRATANTE, por escrito, no prazo máximo de 72 (setenta e duas) horas que anteceder o prazo de execução do serviço, os motivos que impossibilitem o seu cumprimento.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5.1.9 – Em hipótese alguma a CONTRATADA poderá subcontratar ou transferir a outrem, no todo ou em parte, objeto da contratação definida nesta NTP, sem prévia anuência do CONTRATANTE.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5.1.10 – É de responsabilidade da contratada a manutenção preventiva do aparelho, e o fornecimento de manutenção corretiva do equipamento durante</w:t>
      </w:r>
      <w:r w:rsidRPr="00E364E4">
        <w:rPr>
          <w:rFonts w:ascii="Times New Roman" w:hAnsi="Times New Roman"/>
          <w:sz w:val="24"/>
          <w:szCs w:val="24"/>
          <w:highlight w:val="white"/>
        </w:rPr>
        <w:t xml:space="preserve"> 24 horas/dia, todos os dias do ano, inclusive sábados, domingos e feriados. </w:t>
      </w:r>
      <w:r w:rsidRPr="00E364E4">
        <w:rPr>
          <w:rFonts w:ascii="Times New Roman" w:hAnsi="Times New Roman"/>
          <w:sz w:val="24"/>
          <w:szCs w:val="24"/>
        </w:rPr>
        <w:t xml:space="preserve">O contato para a assistência técnica deve ser fornecido junto à assinatura do contrato.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5.1.11 - A assistência técnica terá prazo de 2 (duas) horas para responder o chamado realizado por e-mail e telefone, com emissão de protocolos ou número de ordem de serviço.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5.1.12. A contratada terá o prazo máximo de 12 (doze) horas para solucionar o problema ou defeito constatado.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5.1.13. Caso o problema ou defeito não seja corrigido a contratada terá prazo de 24 (vinte e quatro) horas para substituir o equipamento defeituoso por outro novo com características similares, sem ônus para o contratante.</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5.2 – </w:t>
      </w:r>
      <w:r w:rsidRPr="00E364E4">
        <w:rPr>
          <w:rFonts w:ascii="Times New Roman" w:eastAsia="Times New Roman" w:hAnsi="Times New Roman"/>
          <w:bCs/>
          <w:sz w:val="24"/>
          <w:szCs w:val="24"/>
          <w:lang w:eastAsia="pt-BR"/>
        </w:rPr>
        <w:t>Constituem obrigações da</w:t>
      </w:r>
      <w:r w:rsidRPr="00E364E4">
        <w:rPr>
          <w:rFonts w:ascii="Times New Roman" w:hAnsi="Times New Roman"/>
          <w:sz w:val="24"/>
          <w:szCs w:val="24"/>
        </w:rPr>
        <w:t xml:space="preserve"> CONTRATANTE: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5.2.1 – Promover o acompanhamento e fiscalização durante o fornecimento do objeto contratado, de forma que sejam mantidas as condições de habilitação e qualificação exigidas da CONTRATADA.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5.2.2 – Aplicar as penalidades por descumprimento do pactuado nesta Nota Técnica.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5.2.3 – Efetuar o pagamento à CONTRATADA, de acordo com as condições de preços e prazos estabelecidos nesta Nota Técnica.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 xml:space="preserve">5.2.4 – Expedir a Ordem de Serviço por qualquer meio de comunicação que possibilite a comprovação do respectivo recebimento por parte da CONTRATADA.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lastRenderedPageBreak/>
        <w:t xml:space="preserve">5.2.5 – Prestar as informações e os esclarecimentos solicitados pela CONTRATADA para o fiel cumprimento das obrigações. </w:t>
      </w:r>
    </w:p>
    <w:p w:rsidR="00376240" w:rsidRPr="00E364E4" w:rsidRDefault="00376240" w:rsidP="00E364E4">
      <w:pPr>
        <w:shd w:val="clear" w:color="auto" w:fill="FFFFFF"/>
        <w:autoSpaceDE w:val="0"/>
        <w:spacing w:after="120" w:line="360" w:lineRule="auto"/>
        <w:jc w:val="both"/>
        <w:rPr>
          <w:sz w:val="24"/>
          <w:szCs w:val="24"/>
        </w:rPr>
      </w:pPr>
      <w:r w:rsidRPr="00E364E4">
        <w:rPr>
          <w:rFonts w:ascii="Times New Roman" w:hAnsi="Times New Roman"/>
          <w:sz w:val="24"/>
          <w:szCs w:val="24"/>
        </w:rPr>
        <w:t>5.2.6 – Notificar a CONTRATADA, caso constate que as características básicas não correspondem às exigências da presente Nota Técnica, que providenciará a correção, no prazo de 24 (vinte e quatro) horas, sem qualquer ônus para o CONTRATANTE, independentemente da aplicação das penalidades cabíveis.</w:t>
      </w:r>
    </w:p>
    <w:p w:rsidR="00B93172" w:rsidRPr="00E364E4" w:rsidRDefault="00B93172" w:rsidP="00E364E4">
      <w:pPr>
        <w:spacing w:after="0" w:line="360" w:lineRule="auto"/>
        <w:jc w:val="both"/>
        <w:rPr>
          <w:rFonts w:ascii="Times New Roman" w:eastAsia="Times New Roman" w:hAnsi="Times New Roman"/>
          <w:bCs/>
          <w:sz w:val="24"/>
          <w:szCs w:val="24"/>
          <w:highlight w:val="yellow"/>
          <w:lang w:eastAsia="pt-BR"/>
        </w:rPr>
      </w:pPr>
    </w:p>
    <w:p w:rsidR="00B93172" w:rsidRPr="00E364E4" w:rsidRDefault="00B93172" w:rsidP="00E364E4">
      <w:pPr>
        <w:spacing w:after="0" w:line="360" w:lineRule="auto"/>
        <w:jc w:val="both"/>
        <w:rPr>
          <w:sz w:val="24"/>
          <w:szCs w:val="24"/>
        </w:rPr>
      </w:pPr>
    </w:p>
    <w:tbl>
      <w:tblPr>
        <w:tblW w:w="9219" w:type="dxa"/>
        <w:tblInd w:w="-10" w:type="dxa"/>
        <w:tblLayout w:type="fixed"/>
        <w:tblLook w:val="0000" w:firstRow="0" w:lastRow="0" w:firstColumn="0" w:lastColumn="0" w:noHBand="0" w:noVBand="0"/>
      </w:tblPr>
      <w:tblGrid>
        <w:gridCol w:w="9219"/>
      </w:tblGrid>
      <w:tr w:rsidR="00B93172" w:rsidRPr="00E364E4" w:rsidTr="003D6693">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jc w:val="both"/>
              <w:rPr>
                <w:sz w:val="24"/>
                <w:szCs w:val="24"/>
              </w:rPr>
            </w:pPr>
            <w:r w:rsidRPr="00E364E4">
              <w:rPr>
                <w:rFonts w:ascii="Times New Roman" w:hAnsi="Times New Roman"/>
                <w:b/>
                <w:sz w:val="24"/>
                <w:szCs w:val="24"/>
              </w:rPr>
              <w:t>DAS OBRIGAÇÕES E RESPONSABILIDADE DA CONTRATANTE:</w:t>
            </w:r>
          </w:p>
        </w:tc>
      </w:tr>
    </w:tbl>
    <w:p w:rsidR="00B93172" w:rsidRPr="00E364E4" w:rsidRDefault="00B93172" w:rsidP="00E364E4">
      <w:pPr>
        <w:pStyle w:val="TEXTO"/>
        <w:spacing w:line="360" w:lineRule="auto"/>
        <w:jc w:val="both"/>
        <w:rPr>
          <w:rFonts w:ascii="Times New Roman" w:hAnsi="Times New Roman" w:cs="Times New Roman"/>
          <w:b/>
          <w:bCs/>
          <w:sz w:val="24"/>
        </w:rPr>
      </w:pPr>
    </w:p>
    <w:p w:rsidR="00B93172" w:rsidRPr="00E364E4" w:rsidRDefault="00B2570E" w:rsidP="00E364E4">
      <w:pPr>
        <w:pStyle w:val="Default"/>
        <w:spacing w:line="360" w:lineRule="auto"/>
        <w:jc w:val="both"/>
      </w:pPr>
      <w:r w:rsidRPr="00E364E4">
        <w:rPr>
          <w:lang w:eastAsia="ar-SA"/>
        </w:rPr>
        <w:t>Constituem obrigações e reponsabilidades do CONTRATANTE:</w:t>
      </w:r>
    </w:p>
    <w:p w:rsidR="00B93172" w:rsidRPr="00E364E4" w:rsidRDefault="00B2570E" w:rsidP="00E364E4">
      <w:pPr>
        <w:pStyle w:val="Default"/>
        <w:spacing w:line="360" w:lineRule="auto"/>
        <w:jc w:val="both"/>
      </w:pPr>
      <w:r w:rsidRPr="00E364E4">
        <w:rPr>
          <w:lang w:eastAsia="ar-SA"/>
        </w:rPr>
        <w:t>a) efetuar os pagamentos devidos à CONTRATADA;</w:t>
      </w:r>
    </w:p>
    <w:p w:rsidR="00B93172" w:rsidRPr="00E364E4" w:rsidRDefault="00B2570E" w:rsidP="00E364E4">
      <w:pPr>
        <w:pStyle w:val="Default"/>
        <w:spacing w:line="360" w:lineRule="auto"/>
        <w:jc w:val="both"/>
      </w:pPr>
      <w:r w:rsidRPr="00E364E4">
        <w:rPr>
          <w:lang w:eastAsia="ar-SA"/>
        </w:rPr>
        <w:t>b) fornecer à CONTRATADA documentos, informações e demais elementos que possuir e pertinentes à execução do presente contrato;</w:t>
      </w:r>
    </w:p>
    <w:p w:rsidR="00B93172" w:rsidRPr="00E364E4" w:rsidRDefault="00B2570E" w:rsidP="00E364E4">
      <w:pPr>
        <w:pStyle w:val="Default"/>
        <w:spacing w:line="360" w:lineRule="auto"/>
        <w:jc w:val="both"/>
      </w:pPr>
      <w:r w:rsidRPr="00E364E4">
        <w:rPr>
          <w:lang w:eastAsia="ar-SA"/>
        </w:rPr>
        <w:t>c) exercer a fiscalização do contrato;</w:t>
      </w:r>
    </w:p>
    <w:p w:rsidR="00B93172" w:rsidRPr="00E364E4" w:rsidRDefault="00B2570E" w:rsidP="00E364E4">
      <w:pPr>
        <w:pStyle w:val="Default"/>
        <w:spacing w:line="360" w:lineRule="auto"/>
        <w:jc w:val="both"/>
      </w:pPr>
      <w:r w:rsidRPr="00E364E4">
        <w:rPr>
          <w:lang w:eastAsia="ar-SA"/>
        </w:rPr>
        <w:t>d) receber provisória e definitivamente o objeto do contrato, nas formas definidas no edital e no contrato.</w:t>
      </w:r>
    </w:p>
    <w:p w:rsidR="00B93172" w:rsidRPr="00E364E4" w:rsidRDefault="00B93172" w:rsidP="00E364E4">
      <w:pPr>
        <w:pStyle w:val="Default"/>
        <w:spacing w:line="360" w:lineRule="auto"/>
        <w:jc w:val="both"/>
        <w:rPr>
          <w:lang w:eastAsia="ar-SA"/>
        </w:rPr>
      </w:pPr>
    </w:p>
    <w:tbl>
      <w:tblPr>
        <w:tblW w:w="9219" w:type="dxa"/>
        <w:tblInd w:w="-10" w:type="dxa"/>
        <w:tblLayout w:type="fixed"/>
        <w:tblLook w:val="0000" w:firstRow="0" w:lastRow="0" w:firstColumn="0" w:lastColumn="0" w:noHBand="0" w:noVBand="0"/>
      </w:tblPr>
      <w:tblGrid>
        <w:gridCol w:w="9219"/>
      </w:tblGrid>
      <w:tr w:rsidR="00B93172" w:rsidRPr="00E364E4" w:rsidTr="003D6693">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Default"/>
              <w:numPr>
                <w:ilvl w:val="0"/>
                <w:numId w:val="11"/>
              </w:numPr>
              <w:spacing w:line="360" w:lineRule="auto"/>
              <w:jc w:val="both"/>
            </w:pPr>
            <w:r w:rsidRPr="00E364E4">
              <w:rPr>
                <w:b/>
                <w:lang w:eastAsia="ar-SA"/>
              </w:rPr>
              <w:t>DAS OBRIGAÇÕES E RESPONSABILIDADE DA CONTRATADA:</w:t>
            </w:r>
          </w:p>
        </w:tc>
      </w:tr>
    </w:tbl>
    <w:p w:rsidR="00B93172" w:rsidRPr="00E364E4" w:rsidRDefault="00B93172" w:rsidP="00E364E4">
      <w:pPr>
        <w:autoSpaceDE w:val="0"/>
        <w:spacing w:after="0" w:line="360" w:lineRule="auto"/>
        <w:ind w:right="567"/>
        <w:jc w:val="both"/>
        <w:rPr>
          <w:rFonts w:ascii="Times New Roman" w:eastAsia="Times New Roman" w:hAnsi="Times New Roman"/>
          <w:sz w:val="24"/>
          <w:szCs w:val="24"/>
          <w:lang w:eastAsia="ar-SA"/>
        </w:rPr>
      </w:pP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Constituem obrigações da CONTRATADA:</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a) entregar os bens, na quantidade, qualidade, local e prazos especificados neste nota;</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b) entregar o objeto do contrato sem qualquer ônus para o CONTRATANTE, estando incluído no valor do pagamento todas e quaisquer despesas, tais como tributos, frete, seguro e descarregamento das mercadorias;</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c) manter em estoque um mínimo de bens necessários à execução do objeto do contrato;</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d) comunicar ao Fiscal do contrato, por escrito e tão logo constatado problema ou a impossibilidade de execução de qualquer obrigação contratual, para a adoção das providências cabíveis;</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lastRenderedPageBreak/>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f) indenizar todo e qualquer dano e prejuízo pessoal ou material que possa advir, direta ou indiretamente, do exercício de suas atividades ou serem causados por seus prepostos à CONTRATANTE ou terceiros.</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h) De acordo com o Decreto Estadual n° 43.629/2012 e ao Decreto Estadual n° 46.642/2019, </w:t>
      </w:r>
      <w:r w:rsidR="00376240" w:rsidRPr="00E364E4">
        <w:rPr>
          <w:rFonts w:ascii="Times New Roman" w:eastAsia="Times New Roman" w:hAnsi="Times New Roman"/>
          <w:bCs/>
          <w:sz w:val="24"/>
          <w:szCs w:val="24"/>
          <w:lang w:eastAsia="pt-BR"/>
        </w:rPr>
        <w:t xml:space="preserve">quando aplicáveis, em se tratando de </w:t>
      </w:r>
      <w:r w:rsidRPr="00E364E4">
        <w:rPr>
          <w:rFonts w:ascii="Times New Roman" w:eastAsia="Times New Roman" w:hAnsi="Times New Roman"/>
          <w:bCs/>
          <w:sz w:val="24"/>
          <w:szCs w:val="24"/>
          <w:lang w:eastAsia="pt-BR"/>
        </w:rPr>
        <w:t xml:space="preserve"> aquisição de bens, a contratada deverá atender aos seguintes critérios de sustentabilidade ambiental: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I- economia no consumo de água e energia;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II- minimização da geração de resíduos e destinação final ambientalmente adequada dos que forem gerados;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III- racionalização do uso de matérias-primas;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IV- redução da emissão de poluentes;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V- adoção de tecnologias menos agressivas ao meio ambiente;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VI- implementação de medidas que reduzam as emissões de gases de efeito estufa e aumentem os sumidouros; </w:t>
      </w:r>
    </w:p>
    <w:p w:rsidR="003A6DA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VII- utilização de produtos de baixa toxicidade; </w:t>
      </w:r>
    </w:p>
    <w:p w:rsidR="0093129D" w:rsidRPr="00E364E4" w:rsidRDefault="003A6DAD" w:rsidP="00E364E4">
      <w:pPr>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VIII- utilização de produtos com a origem ambiental sustentável comprovada, quando existir certificação para o produto</w:t>
      </w:r>
    </w:p>
    <w:p w:rsidR="003D6693" w:rsidRPr="00E364E4" w:rsidRDefault="003D6693" w:rsidP="00E364E4">
      <w:pPr>
        <w:spacing w:after="0" w:line="360" w:lineRule="auto"/>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0C7C63" w:rsidRPr="00E364E4" w:rsidTr="00224341">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0C7C63" w:rsidRPr="00E364E4" w:rsidRDefault="000C7C63" w:rsidP="00E364E4">
            <w:pPr>
              <w:pStyle w:val="PargrafodaLista"/>
              <w:numPr>
                <w:ilvl w:val="0"/>
                <w:numId w:val="11"/>
              </w:numPr>
              <w:autoSpaceDE w:val="0"/>
              <w:spacing w:after="0" w:line="360" w:lineRule="auto"/>
              <w:ind w:right="567"/>
              <w:jc w:val="both"/>
              <w:rPr>
                <w:sz w:val="24"/>
                <w:szCs w:val="24"/>
              </w:rPr>
            </w:pPr>
            <w:r w:rsidRPr="00E364E4">
              <w:rPr>
                <w:rFonts w:ascii="Times New Roman" w:hAnsi="Times New Roman"/>
                <w:b/>
                <w:sz w:val="24"/>
                <w:szCs w:val="24"/>
              </w:rPr>
              <w:t>QUALIFICAÇÃO TÉCNICA</w:t>
            </w:r>
          </w:p>
        </w:tc>
      </w:tr>
    </w:tbl>
    <w:p w:rsidR="000C7C63" w:rsidRPr="00E364E4" w:rsidRDefault="000C7C63" w:rsidP="00E364E4">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p>
    <w:p w:rsidR="003A6DAD" w:rsidRPr="00E364E4" w:rsidRDefault="003A6DAD" w:rsidP="00E364E4">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lastRenderedPageBreak/>
        <w:t>9.1 Para fins de comprovação de qualificação técnica, deverá(ão) ser apresentado(s) o(s)seguinte(s) documento(s):</w:t>
      </w:r>
    </w:p>
    <w:p w:rsidR="003A6DAD" w:rsidRPr="00E364E4" w:rsidRDefault="003A6DAD" w:rsidP="00E364E4">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I - Comprovação de aptidão, </w:t>
      </w:r>
      <w:r w:rsidR="00376240" w:rsidRPr="00E364E4">
        <w:rPr>
          <w:rFonts w:ascii="Times New Roman" w:eastAsia="Times New Roman" w:hAnsi="Times New Roman"/>
          <w:bCs/>
          <w:sz w:val="24"/>
          <w:szCs w:val="24"/>
          <w:lang w:eastAsia="pt-BR"/>
        </w:rPr>
        <w:t xml:space="preserve">quando aplicável, </w:t>
      </w:r>
      <w:r w:rsidRPr="00E364E4">
        <w:rPr>
          <w:rFonts w:ascii="Times New Roman" w:eastAsia="Times New Roman" w:hAnsi="Times New Roman"/>
          <w:bCs/>
          <w:sz w:val="24"/>
          <w:szCs w:val="24"/>
          <w:lang w:eastAsia="pt-BR"/>
        </w:rPr>
        <w:t>através de Atestados de Capacidade Técnica, fornecidos por Pessoas Jurídicas de Direito Público ou Privado, que demonstrem ter a sociedade, prestado serviços compatíveis em características, quantidades e prazos semelhantes com o objeto desta licitação, na forma do artigo 30 § 4º da lei federal nº 8666/93.</w:t>
      </w:r>
    </w:p>
    <w:p w:rsidR="003A6DAD" w:rsidRPr="00E364E4" w:rsidRDefault="003A6DAD" w:rsidP="00E364E4">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Poderá ser apresentado mais de um atestado de capacidade técnica, sendo aceito o seu somatório, desde que reste demonstrada a execução concomitante do objeto;</w:t>
      </w:r>
    </w:p>
    <w:p w:rsidR="003A6DAD" w:rsidRPr="00E364E4" w:rsidRDefault="003A6DAD" w:rsidP="00E364E4">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Os atestados de capacidade técnica deverá(ão) ser acompanhado(s) da(s) cópia(s) do(s) contrato(s) respectivo(s), que indiquem nome, função, endereço, telefone, e-mail ou telefax de contato do(s) atestador(es), ou qualquer outro meio para eventual contato pelo órgão licitante. </w:t>
      </w:r>
    </w:p>
    <w:p w:rsidR="003A6DAD" w:rsidRPr="00E364E4" w:rsidRDefault="003A6DAD" w:rsidP="00E364E4">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Para a comprovação, alternativamente serão aceitos “prints” de páginas do sítio da Agência Nacional de Vigilância Sanitária – ANVISA, que estarão sujeitos à confirmação pela Diretoria de Licitação; </w:t>
      </w:r>
    </w:p>
    <w:p w:rsidR="003A6DAD" w:rsidRPr="00E364E4" w:rsidRDefault="003A6DAD" w:rsidP="00E364E4">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Estando o registro vencido, a licitante deverá apresentar cópia autenticada e legível da solicitação de sua revalidação, acompanhada de cópia do registro vencido. A não apresentação do registro e do pedido de revalidação do produto (protocolo) implicará na desclassificação do item cotado; </w:t>
      </w:r>
    </w:p>
    <w:p w:rsidR="003A6DAD" w:rsidRPr="00E364E4" w:rsidRDefault="003A6DAD" w:rsidP="00E364E4">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Caso alguma etapa do processo de produção do medicamento cotado seja terceirizada, o licitante deverá indicar a(s) empresa(s) que realizam os respectivos serviços, as instalações destinadas à fabricação e/ou controle dos medicamentos, o(s) responsável(eis) técnico(s) por tais atividades.</w:t>
      </w:r>
    </w:p>
    <w:p w:rsidR="003A6DAD" w:rsidRPr="00E364E4" w:rsidRDefault="003A6DAD" w:rsidP="00E364E4">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II - Certificado de regular inscrição da sociedade junto ao órgão de classe, ou documento que o valha, com a indicação do responsável técnico; quando aplicável, e acompanhado do comprovante de quitação correspondente conforme Lei n° 8.666, art. 30, inciso I;</w:t>
      </w:r>
    </w:p>
    <w:p w:rsidR="003A6DAD" w:rsidRPr="00E364E4" w:rsidRDefault="003A6DAD" w:rsidP="00E364E4">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 xml:space="preserve">Licença de Funcionamento do exercício em vigor conferida pelo Órgão Municipal ou Estadual de Vigilância Sanitária (Não serão aceitos protocolos em caso de emissão de primeira licença ou, no caso das revalidações, na forma da legislação </w:t>
      </w:r>
      <w:r w:rsidRPr="00E364E4">
        <w:rPr>
          <w:rFonts w:ascii="Times New Roman" w:eastAsia="Times New Roman" w:hAnsi="Times New Roman"/>
          <w:bCs/>
          <w:sz w:val="24"/>
          <w:szCs w:val="24"/>
          <w:lang w:eastAsia="pt-BR"/>
        </w:rPr>
        <w:lastRenderedPageBreak/>
        <w:t>específica, requeridos intempestivamente). Quando aplicável. Portaria GM/MS n° 2814 de 29 de maio de 1998;</w:t>
      </w:r>
    </w:p>
    <w:p w:rsidR="003A6DAD" w:rsidRPr="00E364E4" w:rsidRDefault="003A6DAD" w:rsidP="00E364E4">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Autorização de funcionamento (AFE), comum e/ou especial, emitida pela Agência Nacional de Vigilância Sanitária (ANVISA). Portaria GM/MS n° 2814 de 29 de maio de 1998.</w:t>
      </w:r>
    </w:p>
    <w:p w:rsidR="003A6DAD" w:rsidRPr="00E364E4" w:rsidRDefault="003A6DAD" w:rsidP="00E364E4">
      <w:pPr>
        <w:shd w:val="clear" w:color="auto" w:fill="FFFFFF"/>
        <w:tabs>
          <w:tab w:val="left" w:pos="3671"/>
        </w:tabs>
        <w:autoSpaceDE w:val="0"/>
        <w:spacing w:after="0" w:line="360" w:lineRule="auto"/>
        <w:ind w:firstLine="709"/>
        <w:jc w:val="both"/>
        <w:rPr>
          <w:rFonts w:ascii="Times New Roman" w:eastAsia="Times New Roman" w:hAnsi="Times New Roman"/>
          <w:bCs/>
          <w:sz w:val="24"/>
          <w:szCs w:val="24"/>
          <w:lang w:eastAsia="pt-BR"/>
        </w:rPr>
      </w:pPr>
      <w:r w:rsidRPr="00E364E4">
        <w:rPr>
          <w:rFonts w:ascii="Times New Roman" w:eastAsia="Times New Roman" w:hAnsi="Times New Roman"/>
          <w:bCs/>
          <w:sz w:val="24"/>
          <w:szCs w:val="24"/>
          <w:lang w:eastAsia="pt-BR"/>
        </w:rPr>
        <w:t>As exigências contidas nos itens II, III, IV referem-se aos artigos 1º, 2º e 12º Lei nº 6.360, de 23 de setembro de 1976 e ao Decreto nº 8.077, de 14 de agosto de 2013.</w:t>
      </w:r>
    </w:p>
    <w:p w:rsidR="00B93172" w:rsidRPr="00E364E4" w:rsidRDefault="00B93172" w:rsidP="00E364E4">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rsidRPr="00E364E4">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ind w:right="567"/>
              <w:jc w:val="both"/>
              <w:rPr>
                <w:sz w:val="24"/>
                <w:szCs w:val="24"/>
              </w:rPr>
            </w:pPr>
            <w:r w:rsidRPr="00E364E4">
              <w:rPr>
                <w:rFonts w:ascii="Times New Roman" w:hAnsi="Times New Roman"/>
                <w:b/>
                <w:sz w:val="24"/>
                <w:szCs w:val="24"/>
              </w:rPr>
              <w:t>CRITÉRIO DE AVALIAÇÃO DAS PROPOSTAS:</w:t>
            </w:r>
          </w:p>
        </w:tc>
      </w:tr>
    </w:tbl>
    <w:p w:rsidR="00B93172" w:rsidRPr="00E364E4" w:rsidRDefault="00B93172" w:rsidP="00E364E4">
      <w:pPr>
        <w:tabs>
          <w:tab w:val="left" w:pos="8647"/>
        </w:tabs>
        <w:autoSpaceDE w:val="0"/>
        <w:spacing w:after="0" w:line="360" w:lineRule="auto"/>
        <w:ind w:right="567"/>
        <w:jc w:val="both"/>
        <w:rPr>
          <w:rFonts w:ascii="Times New Roman" w:hAnsi="Times New Roman"/>
          <w:sz w:val="24"/>
          <w:szCs w:val="24"/>
        </w:rPr>
      </w:pPr>
    </w:p>
    <w:p w:rsidR="00B93172" w:rsidRPr="00E364E4" w:rsidRDefault="00B2570E" w:rsidP="00E364E4">
      <w:pPr>
        <w:tabs>
          <w:tab w:val="left" w:pos="8647"/>
        </w:tabs>
        <w:autoSpaceDE w:val="0"/>
        <w:spacing w:after="0" w:line="360" w:lineRule="auto"/>
        <w:ind w:right="567"/>
        <w:jc w:val="both"/>
        <w:rPr>
          <w:rFonts w:ascii="Times New Roman" w:hAnsi="Times New Roman"/>
          <w:b/>
          <w:sz w:val="24"/>
          <w:szCs w:val="24"/>
        </w:rPr>
      </w:pPr>
      <w:r w:rsidRPr="00E364E4">
        <w:rPr>
          <w:rFonts w:ascii="Times New Roman" w:hAnsi="Times New Roman"/>
          <w:sz w:val="24"/>
          <w:szCs w:val="24"/>
        </w:rPr>
        <w:t>1</w:t>
      </w:r>
      <w:r w:rsidR="003A6DAD" w:rsidRPr="00E364E4">
        <w:rPr>
          <w:rFonts w:ascii="Times New Roman" w:hAnsi="Times New Roman"/>
          <w:sz w:val="24"/>
          <w:szCs w:val="24"/>
        </w:rPr>
        <w:t>0</w:t>
      </w:r>
      <w:r w:rsidRPr="00E364E4">
        <w:rPr>
          <w:rFonts w:ascii="Times New Roman" w:hAnsi="Times New Roman"/>
          <w:sz w:val="24"/>
          <w:szCs w:val="24"/>
        </w:rPr>
        <w:t xml:space="preserve">.1 – O presente pregão eletrônico reger-se-á pelo tipo </w:t>
      </w:r>
      <w:r w:rsidRPr="00E364E4">
        <w:rPr>
          <w:rFonts w:ascii="Times New Roman" w:hAnsi="Times New Roman"/>
          <w:b/>
          <w:sz w:val="24"/>
          <w:szCs w:val="24"/>
        </w:rPr>
        <w:t>MENOR PREÇO UNITÁRIO.</w:t>
      </w:r>
    </w:p>
    <w:p w:rsidR="0093129D" w:rsidRPr="00E364E4" w:rsidRDefault="0093129D" w:rsidP="00E364E4">
      <w:pPr>
        <w:tabs>
          <w:tab w:val="left" w:pos="8647"/>
        </w:tabs>
        <w:autoSpaceDE w:val="0"/>
        <w:spacing w:after="0" w:line="360" w:lineRule="auto"/>
        <w:ind w:right="567"/>
        <w:jc w:val="both"/>
        <w:rPr>
          <w:sz w:val="24"/>
          <w:szCs w:val="24"/>
        </w:rPr>
      </w:pPr>
    </w:p>
    <w:tbl>
      <w:tblPr>
        <w:tblW w:w="0" w:type="auto"/>
        <w:tblInd w:w="-10" w:type="dxa"/>
        <w:tblLayout w:type="fixed"/>
        <w:tblLook w:val="0000" w:firstRow="0" w:lastRow="0" w:firstColumn="0" w:lastColumn="0" w:noHBand="0" w:noVBand="0"/>
      </w:tblPr>
      <w:tblGrid>
        <w:gridCol w:w="8883"/>
      </w:tblGrid>
      <w:tr w:rsidR="00B93172" w:rsidRPr="00E364E4">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ind w:right="567"/>
              <w:jc w:val="both"/>
              <w:rPr>
                <w:sz w:val="24"/>
                <w:szCs w:val="24"/>
              </w:rPr>
            </w:pPr>
            <w:r w:rsidRPr="00E364E4">
              <w:rPr>
                <w:rFonts w:ascii="Times New Roman" w:hAnsi="Times New Roman"/>
                <w:b/>
                <w:sz w:val="24"/>
                <w:szCs w:val="24"/>
              </w:rPr>
              <w:t>RESULTADOS ESPERADOS:</w:t>
            </w:r>
          </w:p>
        </w:tc>
      </w:tr>
    </w:tbl>
    <w:p w:rsidR="00B93172" w:rsidRPr="00E364E4" w:rsidRDefault="00B93172" w:rsidP="00E364E4">
      <w:pPr>
        <w:autoSpaceDE w:val="0"/>
        <w:spacing w:after="0" w:line="360" w:lineRule="auto"/>
        <w:ind w:right="567"/>
        <w:jc w:val="both"/>
        <w:rPr>
          <w:rFonts w:ascii="Times New Roman" w:hAnsi="Times New Roman"/>
          <w:sz w:val="24"/>
          <w:szCs w:val="24"/>
        </w:rPr>
      </w:pPr>
    </w:p>
    <w:p w:rsidR="003A6DAD" w:rsidRPr="00E364E4" w:rsidRDefault="00B2570E" w:rsidP="00E364E4">
      <w:pPr>
        <w:spacing w:after="0" w:line="360" w:lineRule="auto"/>
        <w:jc w:val="both"/>
        <w:rPr>
          <w:rFonts w:ascii="Times New Roman" w:eastAsia="Times New Roman" w:hAnsi="Times New Roman"/>
          <w:b/>
          <w:sz w:val="24"/>
          <w:szCs w:val="24"/>
          <w:lang w:eastAsia="pt-BR"/>
        </w:rPr>
      </w:pPr>
      <w:r w:rsidRPr="00E364E4">
        <w:rPr>
          <w:rFonts w:ascii="Times New Roman" w:eastAsia="Times New Roman" w:hAnsi="Times New Roman"/>
          <w:sz w:val="24"/>
          <w:szCs w:val="24"/>
          <w:lang w:eastAsia="pt-BR"/>
        </w:rPr>
        <w:t>1</w:t>
      </w:r>
      <w:r w:rsidR="003A6DAD" w:rsidRPr="00E364E4">
        <w:rPr>
          <w:rFonts w:ascii="Times New Roman" w:eastAsia="Times New Roman" w:hAnsi="Times New Roman"/>
          <w:sz w:val="24"/>
          <w:szCs w:val="24"/>
          <w:lang w:eastAsia="pt-BR"/>
        </w:rPr>
        <w:t>1</w:t>
      </w:r>
      <w:r w:rsidRPr="00E364E4">
        <w:rPr>
          <w:rFonts w:ascii="Times New Roman" w:eastAsia="Times New Roman" w:hAnsi="Times New Roman"/>
          <w:sz w:val="24"/>
          <w:szCs w:val="24"/>
          <w:lang w:eastAsia="pt-BR"/>
        </w:rPr>
        <w:t xml:space="preserve">-1- </w:t>
      </w:r>
      <w:r w:rsidR="003D6693" w:rsidRPr="00E364E4">
        <w:rPr>
          <w:rFonts w:ascii="Times New Roman" w:eastAsia="Times New Roman" w:hAnsi="Times New Roman"/>
          <w:sz w:val="24"/>
          <w:szCs w:val="24"/>
          <w:lang w:eastAsia="pt-BR"/>
        </w:rPr>
        <w:t xml:space="preserve">Com a contratação espera-se a cobertura da demanda da Corporação na aquisição de </w:t>
      </w:r>
      <w:r w:rsidR="003D6693" w:rsidRPr="00E364E4">
        <w:rPr>
          <w:rFonts w:ascii="Times New Roman" w:eastAsia="Times New Roman" w:hAnsi="Times New Roman"/>
          <w:b/>
          <w:sz w:val="24"/>
          <w:szCs w:val="24"/>
          <w:lang w:eastAsia="pt-BR"/>
        </w:rPr>
        <w:t xml:space="preserve">Material Médico Hospitalar </w:t>
      </w:r>
      <w:r w:rsidR="003D6693" w:rsidRPr="00E364E4">
        <w:rPr>
          <w:rFonts w:ascii="Times New Roman" w:eastAsia="Times New Roman" w:hAnsi="Times New Roman"/>
          <w:sz w:val="24"/>
          <w:szCs w:val="24"/>
          <w:lang w:eastAsia="pt-BR"/>
        </w:rPr>
        <w:t xml:space="preserve">para as Unidades de Saúde da SEPM, objetivando o atendimento dos Policiais Militares, pensionistas e seus dependentes nas Unidades de Saúde, conforme demanda, pelos 06 (SEIS) meses </w:t>
      </w:r>
      <w:r w:rsidR="003D6693" w:rsidRPr="00E364E4">
        <w:rPr>
          <w:rFonts w:ascii="Times New Roman" w:eastAsia="Times New Roman" w:hAnsi="Times New Roman"/>
          <w:b/>
          <w:sz w:val="24"/>
          <w:szCs w:val="24"/>
          <w:lang w:eastAsia="pt-BR"/>
        </w:rPr>
        <w:t>EM CARÁTER EMERGENCIAL.</w:t>
      </w:r>
    </w:p>
    <w:p w:rsidR="003D6693" w:rsidRPr="00E364E4" w:rsidRDefault="003D6693" w:rsidP="00E364E4">
      <w:pPr>
        <w:spacing w:after="0" w:line="360" w:lineRule="auto"/>
        <w:jc w:val="both"/>
        <w:rPr>
          <w:rFonts w:ascii="Times New Roman" w:eastAsia="Times New Roman" w:hAnsi="Times New Roman"/>
          <w:sz w:val="24"/>
          <w:szCs w:val="24"/>
          <w:lang w:eastAsia="pt-BR"/>
        </w:rPr>
      </w:pPr>
    </w:p>
    <w:tbl>
      <w:tblPr>
        <w:tblW w:w="8828" w:type="dxa"/>
        <w:tblInd w:w="98" w:type="dxa"/>
        <w:tblLayout w:type="fixed"/>
        <w:tblLook w:val="0000" w:firstRow="0" w:lastRow="0" w:firstColumn="0" w:lastColumn="0" w:noHBand="0" w:noVBand="0"/>
      </w:tblPr>
      <w:tblGrid>
        <w:gridCol w:w="8828"/>
      </w:tblGrid>
      <w:tr w:rsidR="003A6DAD" w:rsidRPr="00E364E4" w:rsidTr="003D6693">
        <w:tc>
          <w:tcPr>
            <w:tcW w:w="8828" w:type="dxa"/>
            <w:tcBorders>
              <w:top w:val="single" w:sz="4" w:space="0" w:color="000000"/>
              <w:left w:val="single" w:sz="4" w:space="0" w:color="000000"/>
              <w:bottom w:val="single" w:sz="4" w:space="0" w:color="000000"/>
              <w:right w:val="single" w:sz="4" w:space="0" w:color="000000"/>
            </w:tcBorders>
            <w:shd w:val="clear" w:color="auto" w:fill="D9D9D9"/>
          </w:tcPr>
          <w:p w:rsidR="003A6DAD" w:rsidRPr="00E364E4" w:rsidRDefault="003A6DAD" w:rsidP="00E364E4">
            <w:pPr>
              <w:pStyle w:val="PargrafodaLista"/>
              <w:numPr>
                <w:ilvl w:val="0"/>
                <w:numId w:val="11"/>
              </w:numPr>
              <w:suppressAutoHyphens w:val="0"/>
              <w:spacing w:after="120" w:line="360" w:lineRule="auto"/>
              <w:jc w:val="both"/>
              <w:rPr>
                <w:rFonts w:ascii="Times New Roman" w:eastAsia="Times New Roman" w:hAnsi="Times New Roman"/>
                <w:sz w:val="24"/>
                <w:szCs w:val="24"/>
              </w:rPr>
            </w:pPr>
            <w:r w:rsidRPr="00E364E4">
              <w:rPr>
                <w:rFonts w:ascii="Times New Roman" w:eastAsia="Times New Roman" w:hAnsi="Times New Roman"/>
                <w:b/>
                <w:sz w:val="24"/>
                <w:szCs w:val="24"/>
              </w:rPr>
              <w:t>CONDIÇÕES DE PAGAMENTO:</w:t>
            </w:r>
          </w:p>
        </w:tc>
      </w:tr>
    </w:tbl>
    <w:p w:rsidR="003A6DAD" w:rsidRPr="00E364E4" w:rsidRDefault="003A6DAD" w:rsidP="00E364E4">
      <w:pPr>
        <w:spacing w:after="120" w:line="360" w:lineRule="auto"/>
        <w:ind w:firstLine="708"/>
        <w:jc w:val="both"/>
        <w:rPr>
          <w:rFonts w:ascii="Times New Roman" w:eastAsia="Times New Roman" w:hAnsi="Times New Roman"/>
          <w:sz w:val="24"/>
          <w:szCs w:val="24"/>
        </w:rPr>
      </w:pPr>
    </w:p>
    <w:p w:rsidR="003A6DAD" w:rsidRPr="00E364E4" w:rsidRDefault="003A6DAD" w:rsidP="00E364E4">
      <w:pPr>
        <w:pStyle w:val="PargrafodaLista"/>
        <w:numPr>
          <w:ilvl w:val="1"/>
          <w:numId w:val="19"/>
        </w:numPr>
        <w:suppressAutoHyphens w:val="0"/>
        <w:spacing w:after="0" w:line="360" w:lineRule="auto"/>
        <w:ind w:left="0" w:firstLine="0"/>
        <w:jc w:val="both"/>
        <w:rPr>
          <w:rFonts w:ascii="Times New Roman" w:eastAsia="Times New Roman" w:hAnsi="Times New Roman"/>
          <w:bCs/>
          <w:sz w:val="24"/>
          <w:szCs w:val="24"/>
        </w:rPr>
      </w:pPr>
      <w:r w:rsidRPr="00E364E4">
        <w:rPr>
          <w:rFonts w:ascii="Times New Roman" w:eastAsia="Times New Roman" w:hAnsi="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3A6DAD" w:rsidRPr="00E364E4" w:rsidRDefault="003A6DAD" w:rsidP="00E364E4">
      <w:pPr>
        <w:spacing w:after="0" w:line="360" w:lineRule="auto"/>
        <w:jc w:val="both"/>
        <w:rPr>
          <w:rFonts w:ascii="Times New Roman" w:eastAsia="Times New Roman" w:hAnsi="Times New Roman"/>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rsidRPr="00E364E4">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ind w:right="567"/>
              <w:jc w:val="both"/>
              <w:rPr>
                <w:sz w:val="24"/>
                <w:szCs w:val="24"/>
              </w:rPr>
            </w:pPr>
            <w:r w:rsidRPr="00E364E4">
              <w:rPr>
                <w:rFonts w:ascii="Times New Roman" w:hAnsi="Times New Roman"/>
                <w:b/>
                <w:sz w:val="24"/>
                <w:szCs w:val="24"/>
              </w:rPr>
              <w:t>SANÇÕES:</w:t>
            </w:r>
          </w:p>
        </w:tc>
      </w:tr>
    </w:tbl>
    <w:p w:rsidR="00B93172" w:rsidRPr="00E364E4" w:rsidRDefault="00B93172" w:rsidP="00E364E4">
      <w:pPr>
        <w:autoSpaceDE w:val="0"/>
        <w:spacing w:after="0" w:line="360" w:lineRule="auto"/>
        <w:ind w:right="567"/>
        <w:jc w:val="both"/>
        <w:rPr>
          <w:rFonts w:ascii="Times New Roman" w:hAnsi="Times New Roman"/>
          <w:sz w:val="24"/>
          <w:szCs w:val="24"/>
        </w:rPr>
      </w:pPr>
    </w:p>
    <w:p w:rsidR="00C006FB" w:rsidRPr="00E364E4" w:rsidRDefault="00C006FB" w:rsidP="00E364E4">
      <w:pPr>
        <w:tabs>
          <w:tab w:val="left" w:pos="8647"/>
        </w:tabs>
        <w:autoSpaceDE w:val="0"/>
        <w:spacing w:after="0" w:line="360" w:lineRule="auto"/>
        <w:ind w:right="-142"/>
        <w:jc w:val="both"/>
        <w:rPr>
          <w:rFonts w:ascii="Times New Roman" w:hAnsi="Times New Roman"/>
          <w:sz w:val="24"/>
          <w:szCs w:val="24"/>
        </w:rPr>
      </w:pPr>
      <w:bookmarkStart w:id="1" w:name="_Hlk520722394"/>
      <w:r w:rsidRPr="00E364E4">
        <w:rPr>
          <w:rFonts w:ascii="Times New Roman" w:hAnsi="Times New Roman"/>
          <w:sz w:val="24"/>
          <w:szCs w:val="24"/>
        </w:rPr>
        <w:lastRenderedPageBreak/>
        <w:t>13.1 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006FB" w:rsidRPr="00E364E4" w:rsidRDefault="00C006FB" w:rsidP="00E364E4">
      <w:pPr>
        <w:tabs>
          <w:tab w:val="left" w:pos="8647"/>
        </w:tabs>
        <w:autoSpaceDE w:val="0"/>
        <w:spacing w:after="0" w:line="360" w:lineRule="auto"/>
        <w:ind w:right="-142"/>
        <w:jc w:val="both"/>
        <w:rPr>
          <w:rFonts w:ascii="Times New Roman" w:hAnsi="Times New Roman"/>
          <w:sz w:val="24"/>
          <w:szCs w:val="24"/>
        </w:rPr>
      </w:pPr>
      <w:r w:rsidRPr="00E364E4">
        <w:rPr>
          <w:rFonts w:ascii="Times New Roman" w:hAnsi="Times New Roman"/>
          <w:sz w:val="24"/>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rsidR="00C006FB" w:rsidRPr="00E364E4" w:rsidRDefault="00C006FB" w:rsidP="00E364E4">
      <w:pPr>
        <w:tabs>
          <w:tab w:val="left" w:pos="8647"/>
        </w:tabs>
        <w:autoSpaceDE w:val="0"/>
        <w:spacing w:after="0" w:line="360" w:lineRule="auto"/>
        <w:ind w:right="-142"/>
        <w:jc w:val="both"/>
        <w:rPr>
          <w:rFonts w:ascii="Times New Roman" w:hAnsi="Times New Roman"/>
          <w:sz w:val="24"/>
          <w:szCs w:val="24"/>
        </w:rPr>
      </w:pPr>
      <w:r w:rsidRPr="00E364E4">
        <w:rPr>
          <w:rFonts w:ascii="Times New Roman" w:hAnsi="Times New Roman"/>
          <w:sz w:val="24"/>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C006FB" w:rsidRPr="00E364E4" w:rsidRDefault="00C006FB" w:rsidP="00E364E4">
      <w:pPr>
        <w:tabs>
          <w:tab w:val="left" w:pos="8647"/>
        </w:tabs>
        <w:autoSpaceDE w:val="0"/>
        <w:spacing w:after="0" w:line="360" w:lineRule="auto"/>
        <w:ind w:right="-142"/>
        <w:jc w:val="both"/>
        <w:rPr>
          <w:rFonts w:ascii="Times New Roman" w:hAnsi="Times New Roman"/>
          <w:sz w:val="24"/>
          <w:szCs w:val="24"/>
        </w:rPr>
      </w:pPr>
      <w:r w:rsidRPr="00E364E4">
        <w:rPr>
          <w:rFonts w:ascii="Times New Roman" w:hAnsi="Times New Roman"/>
          <w:sz w:val="24"/>
          <w:szCs w:val="24"/>
        </w:rPr>
        <w:t>III – falhar na execução contratual, o inadimplemento grave ou inescusável de obrigação assumida pelo contratado;</w:t>
      </w:r>
    </w:p>
    <w:p w:rsidR="00C006FB" w:rsidRPr="00E364E4" w:rsidRDefault="00C006FB" w:rsidP="00E364E4">
      <w:pPr>
        <w:tabs>
          <w:tab w:val="left" w:pos="8647"/>
        </w:tabs>
        <w:autoSpaceDE w:val="0"/>
        <w:spacing w:after="0" w:line="360" w:lineRule="auto"/>
        <w:ind w:right="-142"/>
        <w:jc w:val="both"/>
        <w:rPr>
          <w:rFonts w:ascii="Times New Roman" w:hAnsi="Times New Roman"/>
          <w:sz w:val="24"/>
          <w:szCs w:val="24"/>
        </w:rPr>
      </w:pPr>
      <w:r w:rsidRPr="00E364E4">
        <w:rPr>
          <w:rFonts w:ascii="Times New Roman" w:hAnsi="Times New Roman"/>
          <w:sz w:val="24"/>
          <w:szCs w:val="24"/>
        </w:rPr>
        <w:t>IV – fraudar na execução contratual, a prática de qualquer ato destinado à obtenção de vantagem ilícita, induzindo ou mantendo em erro a Administração Pública; e</w:t>
      </w:r>
    </w:p>
    <w:p w:rsidR="00C006FB" w:rsidRPr="00E364E4" w:rsidRDefault="00C006FB" w:rsidP="00E364E4">
      <w:pPr>
        <w:tabs>
          <w:tab w:val="left" w:pos="8647"/>
        </w:tabs>
        <w:autoSpaceDE w:val="0"/>
        <w:spacing w:after="0" w:line="360" w:lineRule="auto"/>
        <w:ind w:right="-142"/>
        <w:jc w:val="both"/>
        <w:rPr>
          <w:rFonts w:ascii="Times New Roman" w:hAnsi="Times New Roman"/>
          <w:sz w:val="24"/>
          <w:szCs w:val="24"/>
        </w:rPr>
      </w:pPr>
      <w:r w:rsidRPr="00E364E4">
        <w:rPr>
          <w:rFonts w:ascii="Times New Roman" w:hAnsi="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1"/>
    </w:p>
    <w:p w:rsidR="00B93172" w:rsidRPr="00E364E4" w:rsidRDefault="00B2570E" w:rsidP="00E364E4">
      <w:pPr>
        <w:tabs>
          <w:tab w:val="left" w:pos="8647"/>
        </w:tabs>
        <w:autoSpaceDE w:val="0"/>
        <w:spacing w:after="0" w:line="360" w:lineRule="auto"/>
        <w:ind w:right="-142"/>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 A inexecução dos serviços, total ou parcial, a execução imperfeita, a mora na execução ou qualquer inadimplemento ou infração contratual, sujeitará o contratado, sem prejuízo da </w:t>
      </w:r>
      <w:r w:rsidRPr="00E364E4">
        <w:rPr>
          <w:rFonts w:ascii="Times New Roman" w:hAnsi="Times New Roman"/>
          <w:sz w:val="24"/>
          <w:szCs w:val="24"/>
        </w:rPr>
        <w:lastRenderedPageBreak/>
        <w:t xml:space="preserve">responsabilidade civil ou criminal que couber às seguintes penalidades, que deverá (ão) ser graduada (s) de acordo com a gravidade da infração: </w:t>
      </w:r>
    </w:p>
    <w:p w:rsidR="00B93172" w:rsidRPr="00E364E4" w:rsidRDefault="00B2570E" w:rsidP="00E364E4">
      <w:pPr>
        <w:autoSpaceDE w:val="0"/>
        <w:spacing w:after="0" w:line="360" w:lineRule="auto"/>
        <w:ind w:right="567"/>
        <w:jc w:val="both"/>
        <w:rPr>
          <w:sz w:val="24"/>
          <w:szCs w:val="24"/>
        </w:rPr>
      </w:pPr>
      <w:r w:rsidRPr="00E364E4">
        <w:rPr>
          <w:rFonts w:ascii="Times New Roman" w:hAnsi="Times New Roman"/>
          <w:sz w:val="24"/>
          <w:szCs w:val="24"/>
        </w:rPr>
        <w:t>a) advertência;</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b) multa administrativa;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c) suspensão temporária da participação em licitação e impedimento de contratar com a Administração Pública;</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d) declaração de inidoneidade para licitar e contratar com a Administração Pública.</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.1 - A sanção administrativa deve ser determinada de acordo com a natureza e a gravidade da falta cometida. </w:t>
      </w:r>
    </w:p>
    <w:p w:rsidR="00B93172" w:rsidRPr="00E364E4" w:rsidRDefault="003E0D43"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00B2570E" w:rsidRPr="00E364E4">
        <w:rPr>
          <w:rFonts w:ascii="Times New Roman" w:hAnsi="Times New Roman"/>
          <w:sz w:val="24"/>
          <w:szCs w:val="24"/>
        </w:rPr>
        <w:t>.</w:t>
      </w:r>
      <w:r w:rsidR="00C006FB" w:rsidRPr="00E364E4">
        <w:rPr>
          <w:rFonts w:ascii="Times New Roman" w:hAnsi="Times New Roman"/>
          <w:sz w:val="24"/>
          <w:szCs w:val="24"/>
        </w:rPr>
        <w:t>2</w:t>
      </w:r>
      <w:r w:rsidR="00B2570E" w:rsidRPr="00E364E4">
        <w:rPr>
          <w:rFonts w:ascii="Times New Roman" w:hAnsi="Times New Roman"/>
          <w:sz w:val="24"/>
          <w:szCs w:val="24"/>
        </w:rPr>
        <w:t xml:space="preserve">.2 - Quando a penalidade envolver prazo ou valor, a natureza e a gravidade da falta cometida também deverão ser considerados para a sua fixação.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.3 - A imposição das penalidades é de competência exclusiva do órgão licitante, devendo ser aplicada pela autoridade competente, na forma abaixo descrita: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a) a advertência e a multa, previstas nas alíneas a e b, do caput, serão impostas pelo Ordenador de Despesa, na forma do parágrafo único, do art. 35, do Decreto Estadual nº 3.149/80;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c) a aplicação da sanção prevista na alínea d, do </w:t>
      </w:r>
      <w:r w:rsidRPr="00E364E4">
        <w:rPr>
          <w:rFonts w:ascii="Times New Roman" w:hAnsi="Times New Roman"/>
          <w:i/>
          <w:sz w:val="24"/>
          <w:szCs w:val="24"/>
        </w:rPr>
        <w:t>caput</w:t>
      </w:r>
      <w:r w:rsidRPr="00E364E4">
        <w:rPr>
          <w:rFonts w:ascii="Times New Roman" w:hAnsi="Times New Roman"/>
          <w:sz w:val="24"/>
          <w:szCs w:val="24"/>
        </w:rPr>
        <w:t>, é de competência exclusiva do Secretário de Estado.</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.4 - A multa administrativa, prevista na alínea b, do </w:t>
      </w:r>
      <w:r w:rsidRPr="00E364E4">
        <w:rPr>
          <w:rFonts w:ascii="Times New Roman" w:hAnsi="Times New Roman"/>
          <w:i/>
          <w:sz w:val="24"/>
          <w:szCs w:val="24"/>
        </w:rPr>
        <w:t>caput</w:t>
      </w:r>
      <w:r w:rsidRPr="00E364E4">
        <w:rPr>
          <w:rFonts w:ascii="Times New Roman" w:hAnsi="Times New Roman"/>
          <w:sz w:val="24"/>
          <w:szCs w:val="24"/>
        </w:rPr>
        <w:t xml:space="preserve">: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a) corresponderá ao valor de até 5% (cinco por cento) sobre o valor do Contrato, aplicada de acordo com a gravidade da infração e proporcionalmente às parcelas não executadas;</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b) poderá ser aplicada cumulativamente a qualquer outra;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c) não tem caráter compensatório e seu pagamento não exime a responsabilidade por perdas e danos das infrações cometidas;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d) deverá ser graduada conforme a gravidade da infração;</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lastRenderedPageBreak/>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.5 - A suspensão temporária da participação em licitação e impedimento de contratar com a Administração Pública, prevista na alínea c, do caput: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a) não poderá ser aplicada em prazo superior a 2 (dois) anos;</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 xml:space="preserve">b) sem prejuízo de outras hipóteses, deverá ser aplicada quando o adjudicatário faltoso, sancionado com multa, não realizar o depósito do respectivo valor, no prazo devido.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.7 - A reabilitação referida pelo parágrafo sexto poderá ser requerida após 2 (dois) anos de sua aplicação. </w:t>
      </w:r>
    </w:p>
    <w:p w:rsidR="00B93172" w:rsidRPr="00E364E4" w:rsidRDefault="00B2570E" w:rsidP="00E364E4">
      <w:pPr>
        <w:shd w:val="clear" w:color="auto" w:fill="FFFFFF"/>
        <w:autoSpaceDE w:val="0"/>
        <w:spacing w:after="0" w:line="360" w:lineRule="auto"/>
        <w:jc w:val="both"/>
        <w:rPr>
          <w:sz w:val="24"/>
          <w:szCs w:val="24"/>
        </w:rPr>
      </w:pPr>
      <w:r w:rsidRPr="00E364E4">
        <w:rPr>
          <w:rFonts w:ascii="Times New Roman" w:hAnsi="Times New Roman"/>
          <w:sz w:val="24"/>
          <w:szCs w:val="24"/>
        </w:rPr>
        <w:t>1</w:t>
      </w:r>
      <w:r w:rsidR="00C006FB"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.10 - A aplicação de sanção não exclui a possibilidade de rescisão administrativa do Contrato, garantido o contraditório e a defesa prévia.</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lastRenderedPageBreak/>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.12 - Ao interessado será garantido o contraditório e a defesa prévia.</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.13 - A intimação do interessado deverá indicar o prazo e o local para a apresentação da defesa. </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.14 - A defesa prévia do interessado será exercida no prazo de 5 (cinco) dias úteis, no caso de aplicação das penalidades previstas nas alíneas a, b e c, do caput, e no prazo de 10 (dez) dias, no caso da alínea d.</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 xml:space="preserve">.15 - Será emitida decisão conclusiva sobre a aplicação ou não da sanção, pela autoridade competente, devendo ser apresentada a devida motivação, com a demonstração dos fatos e dos respectivos fundamentos jurídicos. </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.16 - 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.17 - As penalidades serão registradas pelo CONTRATANTE no Cadastro de Fornecedores do Estado, por meio do SIGA.</w:t>
      </w:r>
    </w:p>
    <w:p w:rsidR="00B93172" w:rsidRPr="00E364E4" w:rsidRDefault="00B2570E" w:rsidP="00E364E4">
      <w:pPr>
        <w:autoSpaceDE w:val="0"/>
        <w:spacing w:after="0" w:line="360" w:lineRule="auto"/>
        <w:jc w:val="both"/>
        <w:rPr>
          <w:sz w:val="24"/>
          <w:szCs w:val="24"/>
        </w:rPr>
      </w:pPr>
      <w:r w:rsidRPr="00E364E4">
        <w:rPr>
          <w:rFonts w:ascii="Times New Roman" w:hAnsi="Times New Roman"/>
          <w:sz w:val="24"/>
          <w:szCs w:val="24"/>
        </w:rPr>
        <w:t>1</w:t>
      </w:r>
      <w:r w:rsidR="00CF3F7F" w:rsidRPr="00E364E4">
        <w:rPr>
          <w:rFonts w:ascii="Times New Roman" w:hAnsi="Times New Roman"/>
          <w:sz w:val="24"/>
          <w:szCs w:val="24"/>
        </w:rPr>
        <w:t>3</w:t>
      </w:r>
      <w:r w:rsidRPr="00E364E4">
        <w:rPr>
          <w:rFonts w:ascii="Times New Roman" w:hAnsi="Times New Roman"/>
          <w:sz w:val="24"/>
          <w:szCs w:val="24"/>
        </w:rPr>
        <w:t>.</w:t>
      </w:r>
      <w:r w:rsidR="00C006FB" w:rsidRPr="00E364E4">
        <w:rPr>
          <w:rFonts w:ascii="Times New Roman" w:hAnsi="Times New Roman"/>
          <w:sz w:val="24"/>
          <w:szCs w:val="24"/>
        </w:rPr>
        <w:t>2</w:t>
      </w:r>
      <w:r w:rsidRPr="00E364E4">
        <w:rPr>
          <w:rFonts w:ascii="Times New Roman" w:hAnsi="Times New Roman"/>
          <w:sz w:val="24"/>
          <w:szCs w:val="24"/>
        </w:rPr>
        <w:t>.18 -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Pr="00E364E4" w:rsidRDefault="00B93172" w:rsidP="00E364E4">
      <w:pPr>
        <w:autoSpaceDE w:val="0"/>
        <w:spacing w:after="0" w:line="360" w:lineRule="auto"/>
        <w:ind w:right="567"/>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rsidRPr="00E364E4">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E364E4" w:rsidRDefault="00B2570E" w:rsidP="00E364E4">
            <w:pPr>
              <w:pStyle w:val="PargrafodaLista"/>
              <w:numPr>
                <w:ilvl w:val="0"/>
                <w:numId w:val="11"/>
              </w:numPr>
              <w:autoSpaceDE w:val="0"/>
              <w:spacing w:after="0" w:line="360" w:lineRule="auto"/>
              <w:ind w:right="567"/>
              <w:jc w:val="both"/>
              <w:rPr>
                <w:sz w:val="24"/>
                <w:szCs w:val="24"/>
              </w:rPr>
            </w:pPr>
            <w:r w:rsidRPr="00E364E4">
              <w:rPr>
                <w:rFonts w:ascii="Times New Roman" w:hAnsi="Times New Roman"/>
                <w:b/>
                <w:sz w:val="24"/>
                <w:szCs w:val="24"/>
              </w:rPr>
              <w:t xml:space="preserve">DA GESTÃO </w:t>
            </w:r>
            <w:r w:rsidR="00E364E4" w:rsidRPr="00E364E4">
              <w:rPr>
                <w:rFonts w:ascii="Times New Roman" w:hAnsi="Times New Roman"/>
                <w:b/>
                <w:sz w:val="24"/>
                <w:szCs w:val="24"/>
              </w:rPr>
              <w:t xml:space="preserve">, DO RECEBIMENTO </w:t>
            </w:r>
            <w:r w:rsidRPr="00E364E4">
              <w:rPr>
                <w:rFonts w:ascii="Times New Roman" w:hAnsi="Times New Roman"/>
                <w:b/>
                <w:sz w:val="24"/>
                <w:szCs w:val="24"/>
              </w:rPr>
              <w:t>E FISCALIZAÇÃO DO CONTRATO:</w:t>
            </w:r>
          </w:p>
        </w:tc>
      </w:tr>
    </w:tbl>
    <w:p w:rsidR="00B93172" w:rsidRPr="00E364E4" w:rsidRDefault="00B93172" w:rsidP="00E364E4">
      <w:pPr>
        <w:autoSpaceDE w:val="0"/>
        <w:spacing w:after="0" w:line="360" w:lineRule="auto"/>
        <w:ind w:right="567"/>
        <w:jc w:val="both"/>
        <w:rPr>
          <w:rFonts w:ascii="Times New Roman" w:hAnsi="Times New Roman"/>
          <w:sz w:val="24"/>
          <w:szCs w:val="24"/>
        </w:rPr>
      </w:pPr>
    </w:p>
    <w:p w:rsidR="00E364E4" w:rsidRPr="00E364E4" w:rsidRDefault="00E364E4" w:rsidP="00E364E4">
      <w:pPr>
        <w:autoSpaceDE w:val="0"/>
        <w:spacing w:line="360" w:lineRule="auto"/>
        <w:jc w:val="both"/>
        <w:rPr>
          <w:sz w:val="24"/>
          <w:szCs w:val="24"/>
        </w:rPr>
      </w:pPr>
      <w:r w:rsidRPr="00E364E4">
        <w:rPr>
          <w:rFonts w:ascii="Times New Roman" w:hAnsi="Times New Roman"/>
          <w:sz w:val="24"/>
          <w:szCs w:val="24"/>
          <w:lang w:eastAsia="pt-BR"/>
        </w:rPr>
        <w:t>14</w:t>
      </w:r>
      <w:r w:rsidRPr="00E364E4">
        <w:rPr>
          <w:rFonts w:ascii="Times New Roman" w:hAnsi="Times New Roman"/>
          <w:sz w:val="24"/>
          <w:szCs w:val="24"/>
          <w:lang w:eastAsia="pt-BR"/>
        </w:rPr>
        <w:t>.1. O gestor de contratos será sugerido à autoridade competente pela Diretoria de Suprimentos de Saúde da Diretoria Geral de Saúde (DGS/DSS).</w:t>
      </w:r>
    </w:p>
    <w:p w:rsidR="00E364E4" w:rsidRPr="00E364E4" w:rsidRDefault="00E364E4" w:rsidP="00E364E4">
      <w:pPr>
        <w:pStyle w:val="Default"/>
        <w:spacing w:line="360" w:lineRule="auto"/>
        <w:jc w:val="both"/>
      </w:pPr>
      <w:r w:rsidRPr="00E364E4">
        <w:lastRenderedPageBreak/>
        <w:t>14</w:t>
      </w:r>
      <w:r w:rsidRPr="00E364E4">
        <w:t xml:space="preserve">.2. </w:t>
      </w:r>
      <w:r w:rsidRPr="00E364E4">
        <w:rPr>
          <w:color w:val="00000A"/>
        </w:rPr>
        <w:t>Os fiscais da pretendida contratação deverão ser policiais militares que utilizam os referidos equipamentos no Centro Cirúrgico do HCPM (ortopedista, urologista, técnico RX que opera equipamento). Sendo assim, sugere-se para esta função, os abaixo citados:</w:t>
      </w:r>
    </w:p>
    <w:p w:rsidR="00E364E4" w:rsidRPr="00E364E4" w:rsidRDefault="00E364E4" w:rsidP="00E364E4">
      <w:pPr>
        <w:pStyle w:val="Default"/>
        <w:spacing w:line="360" w:lineRule="auto"/>
        <w:jc w:val="both"/>
      </w:pPr>
      <w:r w:rsidRPr="00E364E4">
        <w:rPr>
          <w:color w:val="00000A"/>
        </w:rPr>
        <w:t>MAJ PM MED RG: 76.611 Flávio dos Santos Cerqueira (serviço de ortopedia do HCPM);</w:t>
      </w:r>
    </w:p>
    <w:p w:rsidR="00E364E4" w:rsidRPr="00E364E4" w:rsidRDefault="00E364E4" w:rsidP="00E364E4">
      <w:pPr>
        <w:pStyle w:val="Default"/>
        <w:spacing w:line="360" w:lineRule="auto"/>
        <w:jc w:val="both"/>
      </w:pPr>
      <w:r w:rsidRPr="00E364E4">
        <w:rPr>
          <w:color w:val="00000A"/>
        </w:rPr>
        <w:t>CAP PM MED RG: 89.387 Glauco de Lima Rodrigues (serviço de urologia do HCPM);</w:t>
      </w:r>
    </w:p>
    <w:p w:rsidR="00E364E4" w:rsidRPr="00E364E4" w:rsidRDefault="00E364E4" w:rsidP="00E364E4">
      <w:pPr>
        <w:pStyle w:val="Default"/>
        <w:spacing w:line="360" w:lineRule="auto"/>
        <w:jc w:val="both"/>
      </w:pPr>
      <w:r w:rsidRPr="00E364E4">
        <w:rPr>
          <w:color w:val="00000A"/>
        </w:rPr>
        <w:t>2º SGT PM RG: 66.995 Jorge Robson Guimarães Correia (serviço de radiologia do HCPM)</w:t>
      </w:r>
      <w:r w:rsidRPr="00E364E4">
        <w:rPr>
          <w:color w:val="FF0000"/>
        </w:rPr>
        <w:t>.</w:t>
      </w:r>
    </w:p>
    <w:p w:rsidR="00E364E4" w:rsidRPr="00E364E4" w:rsidRDefault="00E364E4" w:rsidP="00E364E4">
      <w:pPr>
        <w:autoSpaceDE w:val="0"/>
        <w:spacing w:line="360" w:lineRule="auto"/>
        <w:jc w:val="both"/>
        <w:rPr>
          <w:sz w:val="24"/>
          <w:szCs w:val="24"/>
        </w:rPr>
      </w:pPr>
      <w:r w:rsidRPr="00E364E4">
        <w:rPr>
          <w:rFonts w:ascii="Times New Roman" w:hAnsi="Times New Roman"/>
          <w:color w:val="000000"/>
          <w:sz w:val="24"/>
          <w:szCs w:val="24"/>
        </w:rPr>
        <w:t>14</w:t>
      </w:r>
      <w:r w:rsidRPr="00E364E4">
        <w:rPr>
          <w:rFonts w:ascii="Times New Roman" w:hAnsi="Times New Roman"/>
          <w:color w:val="000000"/>
          <w:sz w:val="24"/>
          <w:szCs w:val="24"/>
        </w:rPr>
        <w:t xml:space="preserve">.3. Ficarão reservados à fiscalização o direito e a autoridade para resolver todo e qualquer caso singular, omisso ou duvidoso não previsto nesta Nota Técnica e tudo o mais que se relacione com o objeto licitado, desde que não acarrete ônus para a SEPM ou modificação da contratação. </w:t>
      </w:r>
    </w:p>
    <w:p w:rsidR="00E364E4" w:rsidRPr="00E364E4" w:rsidRDefault="00E364E4" w:rsidP="00E364E4">
      <w:pPr>
        <w:autoSpaceDE w:val="0"/>
        <w:spacing w:line="360" w:lineRule="auto"/>
        <w:jc w:val="both"/>
        <w:rPr>
          <w:sz w:val="24"/>
          <w:szCs w:val="24"/>
        </w:rPr>
      </w:pPr>
      <w:r w:rsidRPr="00E364E4">
        <w:rPr>
          <w:rFonts w:ascii="Times New Roman" w:hAnsi="Times New Roman"/>
          <w:color w:val="000000"/>
          <w:sz w:val="24"/>
          <w:szCs w:val="24"/>
        </w:rPr>
        <w:t>14</w:t>
      </w:r>
      <w:r w:rsidRPr="00E364E4">
        <w:rPr>
          <w:rFonts w:ascii="Times New Roman" w:hAnsi="Times New Roman"/>
          <w:color w:val="000000"/>
          <w:sz w:val="24"/>
          <w:szCs w:val="24"/>
        </w:rPr>
        <w:t xml:space="preserve">.4.  A decisão que ultrapassar a competência do fiscal do HCPM deverá ser solicitada formalmente pela CONTRATADA à DGS, em tempo hábil para a adoção de medidas convenientes. </w:t>
      </w:r>
    </w:p>
    <w:p w:rsidR="00E364E4" w:rsidRPr="00E364E4" w:rsidRDefault="00E364E4" w:rsidP="00E364E4">
      <w:pPr>
        <w:autoSpaceDE w:val="0"/>
        <w:spacing w:line="360" w:lineRule="auto"/>
        <w:jc w:val="both"/>
        <w:rPr>
          <w:sz w:val="24"/>
          <w:szCs w:val="24"/>
        </w:rPr>
      </w:pPr>
      <w:r w:rsidRPr="00E364E4">
        <w:rPr>
          <w:rFonts w:ascii="Times New Roman" w:hAnsi="Times New Roman"/>
          <w:color w:val="000000"/>
          <w:sz w:val="24"/>
          <w:szCs w:val="24"/>
        </w:rPr>
        <w:t>14</w:t>
      </w:r>
      <w:r w:rsidRPr="00E364E4">
        <w:rPr>
          <w:rFonts w:ascii="Times New Roman" w:hAnsi="Times New Roman"/>
          <w:color w:val="000000"/>
          <w:sz w:val="24"/>
          <w:szCs w:val="24"/>
        </w:rPr>
        <w:t xml:space="preserve">.5. A CONTRATADA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 </w:t>
      </w:r>
    </w:p>
    <w:p w:rsidR="00E364E4" w:rsidRPr="00E364E4" w:rsidRDefault="00E364E4" w:rsidP="00E364E4">
      <w:pPr>
        <w:autoSpaceDE w:val="0"/>
        <w:spacing w:line="360" w:lineRule="auto"/>
        <w:jc w:val="both"/>
        <w:rPr>
          <w:sz w:val="24"/>
          <w:szCs w:val="24"/>
        </w:rPr>
      </w:pPr>
      <w:r w:rsidRPr="00E364E4">
        <w:rPr>
          <w:rFonts w:ascii="Times New Roman" w:hAnsi="Times New Roman"/>
          <w:color w:val="000000"/>
          <w:sz w:val="24"/>
          <w:szCs w:val="24"/>
        </w:rPr>
        <w:t>14</w:t>
      </w:r>
      <w:r w:rsidRPr="00E364E4">
        <w:rPr>
          <w:rFonts w:ascii="Times New Roman" w:hAnsi="Times New Roman"/>
          <w:color w:val="000000"/>
          <w:sz w:val="24"/>
          <w:szCs w:val="24"/>
        </w:rPr>
        <w:t>.6.  A existência e a atuação da fiscalização em nada restringirão a responsabilidade única, integral e exclusiva da CONTRATADA, no que concerne ao objeto da contratação, às implicações próximas e remotas perante a SEPM ou perante terceiros, do mesmo modo que a ocorrência de irregularidades decorrentes da execução contratual não implicará corresponsabilidade da SEPM ou de seus prepostos, devendo, ainda, a CONTRATADA, sem prejuízo das penalidades previstas, proceder ao ressarcimento imediato à SEPM dos prejuízos apurados e imputados a falhas em suas atividades.</w:t>
      </w:r>
    </w:p>
    <w:p w:rsidR="003D6693" w:rsidRPr="00E364E4" w:rsidRDefault="003D6693" w:rsidP="00E364E4">
      <w:pPr>
        <w:pStyle w:val="Default"/>
        <w:spacing w:line="360" w:lineRule="auto"/>
        <w:jc w:val="both"/>
      </w:pPr>
    </w:p>
    <w:tbl>
      <w:tblPr>
        <w:tblW w:w="0" w:type="auto"/>
        <w:tblInd w:w="-10" w:type="dxa"/>
        <w:tblLayout w:type="fixed"/>
        <w:tblLook w:val="0000" w:firstRow="0" w:lastRow="0" w:firstColumn="0" w:lastColumn="0" w:noHBand="0" w:noVBand="0"/>
      </w:tblPr>
      <w:tblGrid>
        <w:gridCol w:w="8883"/>
      </w:tblGrid>
      <w:tr w:rsidR="00181282" w:rsidRPr="00E364E4" w:rsidTr="00B10F89">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181282" w:rsidRPr="00E364E4" w:rsidRDefault="00181282" w:rsidP="00E364E4">
            <w:pPr>
              <w:pStyle w:val="PargrafodaLista"/>
              <w:numPr>
                <w:ilvl w:val="0"/>
                <w:numId w:val="11"/>
              </w:numPr>
              <w:autoSpaceDE w:val="0"/>
              <w:spacing w:after="0" w:line="360" w:lineRule="auto"/>
              <w:ind w:right="567"/>
              <w:jc w:val="both"/>
              <w:rPr>
                <w:sz w:val="24"/>
                <w:szCs w:val="24"/>
              </w:rPr>
            </w:pPr>
            <w:r w:rsidRPr="00E364E4">
              <w:rPr>
                <w:rFonts w:ascii="Times New Roman" w:hAnsi="Times New Roman"/>
                <w:b/>
                <w:sz w:val="24"/>
                <w:szCs w:val="24"/>
              </w:rPr>
              <w:t>CONDIÇÕES GERAIS:</w:t>
            </w:r>
          </w:p>
        </w:tc>
      </w:tr>
    </w:tbl>
    <w:p w:rsidR="00181282" w:rsidRPr="00E364E4" w:rsidRDefault="00181282" w:rsidP="00E364E4">
      <w:pPr>
        <w:autoSpaceDE w:val="0"/>
        <w:spacing w:after="0" w:line="360" w:lineRule="auto"/>
        <w:ind w:right="567"/>
        <w:jc w:val="both"/>
        <w:rPr>
          <w:rFonts w:ascii="Times New Roman" w:hAnsi="Times New Roman"/>
          <w:sz w:val="24"/>
          <w:szCs w:val="24"/>
        </w:rPr>
      </w:pPr>
    </w:p>
    <w:p w:rsidR="00513ACE" w:rsidRPr="00E364E4" w:rsidRDefault="00513ACE" w:rsidP="00E364E4">
      <w:pPr>
        <w:spacing w:after="0" w:line="360" w:lineRule="auto"/>
        <w:jc w:val="both"/>
        <w:rPr>
          <w:rFonts w:ascii="Times New Roman" w:eastAsia="Times New Roman" w:hAnsi="Times New Roman"/>
          <w:sz w:val="24"/>
          <w:szCs w:val="24"/>
          <w:lang w:eastAsia="pt-BR"/>
        </w:rPr>
      </w:pPr>
      <w:r w:rsidRPr="00E364E4">
        <w:rPr>
          <w:rFonts w:ascii="Times New Roman" w:eastAsia="Times New Roman" w:hAnsi="Times New Roman"/>
          <w:sz w:val="24"/>
          <w:szCs w:val="24"/>
          <w:lang w:eastAsia="pt-BR"/>
        </w:rPr>
        <w:lastRenderedPageBreak/>
        <w:t>1</w:t>
      </w:r>
      <w:r w:rsidR="003D6693" w:rsidRPr="00E364E4">
        <w:rPr>
          <w:rFonts w:ascii="Times New Roman" w:eastAsia="Times New Roman" w:hAnsi="Times New Roman"/>
          <w:sz w:val="24"/>
          <w:szCs w:val="24"/>
          <w:lang w:eastAsia="pt-BR"/>
        </w:rPr>
        <w:t>5</w:t>
      </w:r>
      <w:r w:rsidRPr="00E364E4">
        <w:rPr>
          <w:rFonts w:ascii="Times New Roman" w:eastAsia="Times New Roman" w:hAnsi="Times New Roman"/>
          <w:sz w:val="24"/>
          <w:szCs w:val="24"/>
          <w:lang w:eastAsia="pt-BR"/>
        </w:rPr>
        <w:t>.1 – Havendo divergências entre o descritivo do Termo de Referência e o descritivo que consta do sistema SIGA, deverá ser considerado sempre o que consta no Termo de Referência.</w:t>
      </w:r>
    </w:p>
    <w:p w:rsidR="00513ACE" w:rsidRPr="00E364E4" w:rsidRDefault="00513ACE" w:rsidP="00E364E4">
      <w:pPr>
        <w:spacing w:after="0" w:line="360" w:lineRule="auto"/>
        <w:jc w:val="both"/>
        <w:rPr>
          <w:rFonts w:ascii="Times New Roman" w:eastAsia="Times New Roman" w:hAnsi="Times New Roman"/>
          <w:sz w:val="24"/>
          <w:szCs w:val="24"/>
          <w:lang w:eastAsia="pt-BR"/>
        </w:rPr>
      </w:pPr>
      <w:r w:rsidRPr="00E364E4">
        <w:rPr>
          <w:rFonts w:ascii="Times New Roman" w:eastAsia="Times New Roman" w:hAnsi="Times New Roman"/>
          <w:sz w:val="24"/>
          <w:szCs w:val="24"/>
          <w:lang w:eastAsia="pt-BR"/>
        </w:rPr>
        <w:t>1</w:t>
      </w:r>
      <w:r w:rsidR="003D6693" w:rsidRPr="00E364E4">
        <w:rPr>
          <w:rFonts w:ascii="Times New Roman" w:eastAsia="Times New Roman" w:hAnsi="Times New Roman"/>
          <w:sz w:val="24"/>
          <w:szCs w:val="24"/>
          <w:lang w:eastAsia="pt-BR"/>
        </w:rPr>
        <w:t>5</w:t>
      </w:r>
      <w:r w:rsidRPr="00E364E4">
        <w:rPr>
          <w:rFonts w:ascii="Times New Roman" w:eastAsia="Times New Roman" w:hAnsi="Times New Roman"/>
          <w:sz w:val="24"/>
          <w:szCs w:val="24"/>
          <w:lang w:eastAsia="pt-BR"/>
        </w:rPr>
        <w:t>.1 - Quaisquer dúvidas relacionadas às condições estabelecidas neste termo, poderão ser esclarecidas junto ao Centro Cirúrgico do Hospital Central da Polícia Militar, situado na Rua Estácio de Sá, n° 20 – Estácio, Rio de Janeiro, RJ, tel.: 2333-7573.</w:t>
      </w:r>
    </w:p>
    <w:p w:rsidR="00181282" w:rsidRPr="00E364E4" w:rsidRDefault="00181282" w:rsidP="00E364E4">
      <w:pPr>
        <w:spacing w:after="0" w:line="360" w:lineRule="auto"/>
        <w:jc w:val="both"/>
        <w:rPr>
          <w:sz w:val="24"/>
          <w:szCs w:val="24"/>
        </w:rPr>
      </w:pPr>
      <w:r w:rsidRPr="00E364E4">
        <w:rPr>
          <w:rFonts w:ascii="Times New Roman" w:eastAsia="Times New Roman" w:hAnsi="Times New Roman"/>
          <w:sz w:val="24"/>
          <w:szCs w:val="24"/>
          <w:lang w:eastAsia="pt-BR"/>
        </w:rPr>
        <w:t xml:space="preserve"> </w:t>
      </w:r>
    </w:p>
    <w:p w:rsidR="00CF3F7F" w:rsidRPr="00E364E4" w:rsidRDefault="00CF3F7F" w:rsidP="00E364E4">
      <w:pPr>
        <w:pStyle w:val="Default"/>
        <w:spacing w:line="360" w:lineRule="auto"/>
        <w:jc w:val="both"/>
      </w:pPr>
    </w:p>
    <w:p w:rsidR="00B93172" w:rsidRPr="00E364E4" w:rsidRDefault="00DD3E86" w:rsidP="00E364E4">
      <w:pPr>
        <w:spacing w:after="0" w:line="360" w:lineRule="auto"/>
        <w:jc w:val="both"/>
        <w:rPr>
          <w:rFonts w:ascii="Times New Roman" w:eastAsia="Times New Roman" w:hAnsi="Times New Roman"/>
          <w:sz w:val="24"/>
          <w:szCs w:val="24"/>
          <w:lang w:eastAsia="pt-BR"/>
        </w:rPr>
      </w:pPr>
      <w:r w:rsidRPr="00E364E4">
        <w:rPr>
          <w:rFonts w:ascii="Times New Roman" w:eastAsia="Times New Roman" w:hAnsi="Times New Roman"/>
          <w:sz w:val="24"/>
          <w:szCs w:val="24"/>
          <w:lang w:eastAsia="pt-BR"/>
        </w:rPr>
        <w:t>Quartel General</w:t>
      </w:r>
      <w:r w:rsidR="00B2570E" w:rsidRPr="00E364E4">
        <w:rPr>
          <w:rFonts w:ascii="Times New Roman" w:eastAsia="Times New Roman" w:hAnsi="Times New Roman"/>
          <w:sz w:val="24"/>
          <w:szCs w:val="24"/>
          <w:lang w:eastAsia="pt-BR"/>
        </w:rPr>
        <w:t>,</w:t>
      </w:r>
      <w:r w:rsidRPr="00E364E4">
        <w:rPr>
          <w:rFonts w:ascii="Times New Roman" w:eastAsia="Times New Roman" w:hAnsi="Times New Roman"/>
          <w:sz w:val="24"/>
          <w:szCs w:val="24"/>
          <w:lang w:eastAsia="pt-BR"/>
        </w:rPr>
        <w:t xml:space="preserve"> </w:t>
      </w:r>
      <w:r w:rsidR="00E364E4">
        <w:rPr>
          <w:rFonts w:ascii="Times New Roman" w:eastAsia="Times New Roman" w:hAnsi="Times New Roman"/>
          <w:sz w:val="24"/>
          <w:szCs w:val="24"/>
          <w:lang w:eastAsia="pt-BR"/>
        </w:rPr>
        <w:t>13</w:t>
      </w:r>
      <w:r w:rsidR="00B2570E" w:rsidRPr="00E364E4">
        <w:rPr>
          <w:rFonts w:ascii="Times New Roman" w:eastAsia="Times New Roman" w:hAnsi="Times New Roman"/>
          <w:sz w:val="24"/>
          <w:szCs w:val="24"/>
          <w:lang w:eastAsia="pt-BR"/>
        </w:rPr>
        <w:t xml:space="preserve"> de </w:t>
      </w:r>
      <w:r w:rsidR="00BC4EF7" w:rsidRPr="00E364E4">
        <w:rPr>
          <w:rFonts w:ascii="Times New Roman" w:eastAsia="Times New Roman" w:hAnsi="Times New Roman"/>
          <w:sz w:val="24"/>
          <w:szCs w:val="24"/>
          <w:lang w:eastAsia="pt-BR"/>
        </w:rPr>
        <w:t>março</w:t>
      </w:r>
      <w:r w:rsidR="00B2570E" w:rsidRPr="00E364E4">
        <w:rPr>
          <w:rFonts w:ascii="Times New Roman" w:eastAsia="Times New Roman" w:hAnsi="Times New Roman"/>
          <w:sz w:val="24"/>
          <w:szCs w:val="24"/>
          <w:lang w:eastAsia="pt-BR"/>
        </w:rPr>
        <w:t xml:space="preserve"> </w:t>
      </w:r>
      <w:r w:rsidRPr="00E364E4">
        <w:rPr>
          <w:rFonts w:ascii="Times New Roman" w:eastAsia="Times New Roman" w:hAnsi="Times New Roman"/>
          <w:sz w:val="24"/>
          <w:szCs w:val="24"/>
          <w:lang w:eastAsia="pt-BR"/>
        </w:rPr>
        <w:t>de</w:t>
      </w:r>
      <w:r w:rsidR="00B2570E" w:rsidRPr="00E364E4">
        <w:rPr>
          <w:rFonts w:ascii="Times New Roman" w:eastAsia="Times New Roman" w:hAnsi="Times New Roman"/>
          <w:sz w:val="24"/>
          <w:szCs w:val="24"/>
          <w:lang w:eastAsia="pt-BR"/>
        </w:rPr>
        <w:t xml:space="preserve"> 20</w:t>
      </w:r>
      <w:r w:rsidR="00BC4EF7" w:rsidRPr="00E364E4">
        <w:rPr>
          <w:rFonts w:ascii="Times New Roman" w:eastAsia="Times New Roman" w:hAnsi="Times New Roman"/>
          <w:sz w:val="24"/>
          <w:szCs w:val="24"/>
          <w:lang w:eastAsia="pt-BR"/>
        </w:rPr>
        <w:t>20</w:t>
      </w:r>
      <w:r w:rsidR="00B2570E" w:rsidRPr="00E364E4">
        <w:rPr>
          <w:rFonts w:ascii="Times New Roman" w:eastAsia="Times New Roman" w:hAnsi="Times New Roman"/>
          <w:sz w:val="24"/>
          <w:szCs w:val="24"/>
          <w:lang w:eastAsia="pt-BR"/>
        </w:rPr>
        <w:t xml:space="preserve">.    </w:t>
      </w:r>
    </w:p>
    <w:p w:rsidR="00181282" w:rsidRPr="00E364E4" w:rsidRDefault="00181282" w:rsidP="00E364E4">
      <w:pPr>
        <w:spacing w:after="0" w:line="360" w:lineRule="auto"/>
        <w:jc w:val="both"/>
        <w:rPr>
          <w:rFonts w:ascii="Times New Roman" w:eastAsia="Times New Roman" w:hAnsi="Times New Roman"/>
          <w:sz w:val="24"/>
          <w:szCs w:val="24"/>
          <w:lang w:eastAsia="pt-BR"/>
        </w:rPr>
      </w:pPr>
    </w:p>
    <w:p w:rsidR="00BC4EF7" w:rsidRPr="00E364E4" w:rsidRDefault="00BC4EF7" w:rsidP="00E364E4">
      <w:pPr>
        <w:spacing w:after="0" w:line="360" w:lineRule="auto"/>
        <w:jc w:val="both"/>
        <w:rPr>
          <w:rFonts w:ascii="Times New Roman" w:eastAsia="Times New Roman" w:hAnsi="Times New Roman"/>
          <w:sz w:val="24"/>
          <w:szCs w:val="24"/>
          <w:lang w:eastAsia="pt-BR"/>
        </w:rPr>
      </w:pPr>
    </w:p>
    <w:p w:rsidR="00181282" w:rsidRPr="00E364E4" w:rsidRDefault="00181282" w:rsidP="00E364E4">
      <w:pPr>
        <w:spacing w:after="0" w:line="360" w:lineRule="auto"/>
        <w:jc w:val="both"/>
        <w:rPr>
          <w:rFonts w:ascii="Times New Roman" w:eastAsia="Times New Roman" w:hAnsi="Times New Roman"/>
          <w:sz w:val="24"/>
          <w:szCs w:val="24"/>
          <w:lang w:eastAsia="pt-BR"/>
        </w:rPr>
      </w:pPr>
    </w:p>
    <w:p w:rsidR="00B93172" w:rsidRPr="00E364E4" w:rsidRDefault="00B93172" w:rsidP="00E364E4">
      <w:pPr>
        <w:spacing w:after="0" w:line="360" w:lineRule="auto"/>
        <w:jc w:val="both"/>
        <w:rPr>
          <w:rFonts w:ascii="Times New Roman" w:eastAsia="Times New Roman" w:hAnsi="Times New Roman"/>
          <w:sz w:val="24"/>
          <w:szCs w:val="24"/>
          <w:lang w:eastAsia="pt-BR"/>
        </w:rPr>
      </w:pPr>
    </w:p>
    <w:p w:rsidR="00E364E4" w:rsidRDefault="00E364E4" w:rsidP="00E36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iberation Mono" w:eastAsia="Times New Roman" w:hAnsi="Liberation Mono" w:cs="Liberation Mono"/>
          <w:sz w:val="20"/>
          <w:szCs w:val="20"/>
          <w:lang w:eastAsia="pt-BR"/>
        </w:rPr>
      </w:pPr>
      <w:r>
        <w:rPr>
          <w:rFonts w:ascii="Liberation Mono" w:eastAsia="Times New Roman" w:hAnsi="Liberation Mono" w:cs="Liberation Mono"/>
          <w:sz w:val="20"/>
          <w:szCs w:val="20"/>
          <w:lang w:eastAsia="pt-BR"/>
        </w:rPr>
        <w:t>ALEX FLAVIO MARE DE CHIARA</w:t>
      </w:r>
    </w:p>
    <w:p w:rsidR="00E364E4" w:rsidRDefault="00E364E4" w:rsidP="00E36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iberation Mono" w:eastAsia="Times New Roman" w:hAnsi="Liberation Mono" w:cs="Liberation Mono"/>
          <w:sz w:val="20"/>
          <w:szCs w:val="20"/>
          <w:lang w:eastAsia="pt-BR"/>
        </w:rPr>
      </w:pPr>
      <w:r>
        <w:rPr>
          <w:rFonts w:ascii="Liberation Mono" w:eastAsia="Times New Roman" w:hAnsi="Liberation Mono" w:cs="Liberation Mono"/>
          <w:sz w:val="20"/>
          <w:szCs w:val="20"/>
          <w:lang w:eastAsia="pt-BR"/>
        </w:rPr>
        <w:t>CAP PM MED RG 80.992 ID 4196898</w:t>
      </w:r>
    </w:p>
    <w:p w:rsidR="00E364E4" w:rsidRDefault="00E364E4" w:rsidP="00E36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iberation Mono" w:eastAsia="Times New Roman" w:hAnsi="Liberation Mono" w:cs="Liberation Mono"/>
          <w:sz w:val="20"/>
          <w:szCs w:val="20"/>
          <w:lang w:eastAsia="pt-BR"/>
        </w:rPr>
      </w:pPr>
      <w:r>
        <w:rPr>
          <w:rFonts w:ascii="Liberation Mono" w:eastAsia="Times New Roman" w:hAnsi="Liberation Mono" w:cs="Liberation Mono"/>
          <w:sz w:val="20"/>
          <w:szCs w:val="20"/>
          <w:lang w:eastAsia="pt-BR"/>
        </w:rPr>
        <w:t>ASSESSOR TÉCNICO DA DIRETORIA DE SUPRIMENTOS</w:t>
      </w:r>
    </w:p>
    <w:p w:rsidR="00CF3F7F" w:rsidRPr="00E364E4" w:rsidRDefault="00CF3F7F" w:rsidP="00E364E4">
      <w:pPr>
        <w:spacing w:after="0" w:line="360" w:lineRule="auto"/>
        <w:jc w:val="both"/>
        <w:rPr>
          <w:rFonts w:ascii="Times New Roman" w:eastAsia="Times New Roman" w:hAnsi="Times New Roman"/>
          <w:sz w:val="24"/>
          <w:szCs w:val="24"/>
          <w:u w:val="single"/>
          <w:lang w:eastAsia="pt-BR"/>
        </w:rPr>
      </w:pPr>
      <w:bookmarkStart w:id="2" w:name="_GoBack"/>
      <w:bookmarkEnd w:id="2"/>
    </w:p>
    <w:p w:rsidR="00B93172" w:rsidRPr="00E364E4" w:rsidRDefault="00B93172" w:rsidP="00E364E4">
      <w:pPr>
        <w:spacing w:after="0" w:line="360" w:lineRule="auto"/>
        <w:jc w:val="both"/>
        <w:rPr>
          <w:rFonts w:ascii="Times New Roman" w:eastAsia="Times New Roman" w:hAnsi="Times New Roman"/>
          <w:sz w:val="24"/>
          <w:szCs w:val="24"/>
          <w:lang w:eastAsia="pt-BR"/>
        </w:rPr>
      </w:pPr>
    </w:p>
    <w:p w:rsidR="00BC4EF7" w:rsidRPr="00E364E4" w:rsidRDefault="00BC4EF7" w:rsidP="00E364E4">
      <w:pPr>
        <w:spacing w:after="0" w:line="360" w:lineRule="auto"/>
        <w:jc w:val="both"/>
        <w:rPr>
          <w:rFonts w:ascii="Times New Roman" w:eastAsia="Times New Roman" w:hAnsi="Times New Roman"/>
          <w:sz w:val="24"/>
          <w:szCs w:val="24"/>
          <w:lang w:eastAsia="pt-BR"/>
        </w:rPr>
      </w:pPr>
    </w:p>
    <w:p w:rsidR="00BC4EF7" w:rsidRPr="00E364E4" w:rsidRDefault="00BC4EF7" w:rsidP="00E364E4">
      <w:pPr>
        <w:spacing w:after="0" w:line="360" w:lineRule="auto"/>
        <w:jc w:val="both"/>
        <w:rPr>
          <w:rFonts w:ascii="Times New Roman" w:eastAsia="Times New Roman" w:hAnsi="Times New Roman"/>
          <w:sz w:val="24"/>
          <w:szCs w:val="24"/>
          <w:lang w:eastAsia="pt-BR"/>
        </w:rPr>
      </w:pPr>
    </w:p>
    <w:p w:rsidR="00BC4EF7" w:rsidRPr="00E364E4" w:rsidRDefault="00BC4EF7" w:rsidP="00E364E4">
      <w:pPr>
        <w:spacing w:after="0" w:line="360" w:lineRule="auto"/>
        <w:jc w:val="both"/>
        <w:rPr>
          <w:rFonts w:ascii="Times New Roman" w:eastAsia="Times New Roman" w:hAnsi="Times New Roman"/>
          <w:sz w:val="24"/>
          <w:szCs w:val="24"/>
          <w:lang w:eastAsia="pt-BR"/>
        </w:rPr>
      </w:pPr>
    </w:p>
    <w:p w:rsidR="00FA2E1B" w:rsidRPr="00E364E4" w:rsidRDefault="00FA2E1B" w:rsidP="00E364E4">
      <w:pPr>
        <w:spacing w:after="0" w:line="360" w:lineRule="auto"/>
        <w:ind w:firstLine="709"/>
        <w:jc w:val="both"/>
        <w:rPr>
          <w:rFonts w:ascii="Times New Roman" w:eastAsia="Times New Roman" w:hAnsi="Times New Roman"/>
          <w:bCs/>
          <w:sz w:val="24"/>
          <w:szCs w:val="24"/>
          <w:lang w:eastAsia="pt-BR"/>
        </w:rPr>
      </w:pPr>
      <w:r w:rsidRPr="00E364E4">
        <w:rPr>
          <w:rFonts w:ascii="Times New Roman" w:eastAsia="Times New Roman" w:hAnsi="Times New Roman"/>
          <w:sz w:val="24"/>
          <w:szCs w:val="24"/>
          <w:lang w:eastAsia="pt-BR"/>
        </w:rPr>
        <w:t>Aprovo o Termo de Referência confeccionado pela servidora que traduz de forma adequada a necessidade de realizar o registro formal</w:t>
      </w:r>
      <w:r w:rsidR="00513ACE" w:rsidRPr="00E364E4">
        <w:rPr>
          <w:rFonts w:ascii="Times New Roman" w:eastAsia="Times New Roman" w:hAnsi="Times New Roman"/>
          <w:sz w:val="24"/>
          <w:szCs w:val="24"/>
          <w:lang w:eastAsia="pt-BR"/>
        </w:rPr>
        <w:t xml:space="preserve"> para aquisição de</w:t>
      </w:r>
      <w:r w:rsidR="00C006FB" w:rsidRPr="00E364E4">
        <w:rPr>
          <w:rFonts w:ascii="Times New Roman" w:eastAsia="Times New Roman" w:hAnsi="Times New Roman"/>
          <w:sz w:val="24"/>
          <w:szCs w:val="24"/>
          <w:lang w:eastAsia="pt-BR"/>
        </w:rPr>
        <w:t xml:space="preserve"> </w:t>
      </w:r>
      <w:r w:rsidR="003D6693" w:rsidRPr="00E364E4">
        <w:rPr>
          <w:rFonts w:ascii="Times New Roman" w:eastAsia="Times New Roman" w:hAnsi="Times New Roman"/>
          <w:b/>
          <w:bCs/>
          <w:sz w:val="24"/>
          <w:szCs w:val="24"/>
          <w:lang w:eastAsia="pt-BR"/>
        </w:rPr>
        <w:t xml:space="preserve">EM CARÁTER EMERGENCIAL DE </w:t>
      </w:r>
      <w:r w:rsidR="00E364E4" w:rsidRPr="00E364E4">
        <w:rPr>
          <w:rFonts w:ascii="Times New Roman" w:eastAsia="Times New Roman" w:hAnsi="Times New Roman"/>
          <w:b/>
          <w:bCs/>
          <w:sz w:val="24"/>
          <w:szCs w:val="24"/>
          <w:lang w:eastAsia="pt-BR"/>
        </w:rPr>
        <w:t xml:space="preserve">LOCAÇÃO EMERGENCIAL DE ARCO CIRÚRGICO EM “C” </w:t>
      </w:r>
      <w:r w:rsidR="00C006FB" w:rsidRPr="00E364E4">
        <w:rPr>
          <w:rFonts w:ascii="Times New Roman" w:eastAsia="Times New Roman" w:hAnsi="Times New Roman"/>
          <w:bCs/>
          <w:sz w:val="24"/>
          <w:szCs w:val="24"/>
          <w:lang w:eastAsia="pt-BR"/>
        </w:rPr>
        <w:t>em quantidade mínima necessária ao atendimento da situação de emergência, para um período de 180 (cento e oitenta) dias, fundamentada no Art. 24, IV da Lei Federal 8.666/1993</w:t>
      </w:r>
      <w:r w:rsidR="00513ACE" w:rsidRPr="00E364E4">
        <w:rPr>
          <w:rFonts w:ascii="Times New Roman" w:eastAsia="Times New Roman" w:hAnsi="Times New Roman"/>
          <w:bCs/>
          <w:sz w:val="24"/>
          <w:szCs w:val="24"/>
          <w:lang w:eastAsia="pt-BR"/>
        </w:rPr>
        <w:t>.</w:t>
      </w:r>
    </w:p>
    <w:p w:rsidR="00513ACE" w:rsidRPr="00E364E4" w:rsidRDefault="00513ACE" w:rsidP="00E364E4">
      <w:pPr>
        <w:spacing w:after="0" w:line="360" w:lineRule="auto"/>
        <w:ind w:firstLine="709"/>
        <w:jc w:val="both"/>
        <w:rPr>
          <w:rFonts w:ascii="Times New Roman" w:eastAsia="Times New Roman" w:hAnsi="Times New Roman"/>
          <w:sz w:val="24"/>
          <w:szCs w:val="24"/>
          <w:lang w:eastAsia="pt-BR"/>
        </w:rPr>
      </w:pPr>
    </w:p>
    <w:p w:rsidR="00513ACE" w:rsidRPr="00E364E4" w:rsidRDefault="00513ACE" w:rsidP="00E364E4">
      <w:pPr>
        <w:spacing w:after="0" w:line="360" w:lineRule="auto"/>
        <w:ind w:firstLine="709"/>
        <w:jc w:val="both"/>
        <w:rPr>
          <w:rFonts w:ascii="Times New Roman" w:eastAsia="Times New Roman" w:hAnsi="Times New Roman"/>
          <w:sz w:val="24"/>
          <w:szCs w:val="24"/>
          <w:lang w:eastAsia="pt-BR"/>
        </w:rPr>
      </w:pPr>
    </w:p>
    <w:p w:rsidR="00FA2E1B" w:rsidRPr="00E364E4" w:rsidRDefault="00BC4EF7" w:rsidP="00E364E4">
      <w:pPr>
        <w:spacing w:after="0" w:line="360" w:lineRule="auto"/>
        <w:ind w:firstLine="709"/>
        <w:jc w:val="both"/>
        <w:rPr>
          <w:rFonts w:ascii="Times New Roman" w:eastAsia="Times New Roman" w:hAnsi="Times New Roman"/>
          <w:sz w:val="24"/>
          <w:szCs w:val="24"/>
          <w:lang w:eastAsia="pt-BR"/>
        </w:rPr>
      </w:pPr>
      <w:r w:rsidRPr="00E364E4">
        <w:rPr>
          <w:rFonts w:ascii="Times New Roman" w:eastAsia="Times New Roman" w:hAnsi="Times New Roman"/>
          <w:sz w:val="24"/>
          <w:szCs w:val="24"/>
          <w:lang w:eastAsia="pt-BR"/>
        </w:rPr>
        <w:t>ORDENADOR DE DESPESAS.</w:t>
      </w:r>
    </w:p>
    <w:sectPr w:rsidR="00FA2E1B" w:rsidRPr="00E364E4">
      <w:headerReference w:type="default" r:id="rId7"/>
      <w:footerReference w:type="default" r:id="rId8"/>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F7" w:rsidRDefault="00E510F7">
      <w:pPr>
        <w:spacing w:after="0" w:line="240" w:lineRule="auto"/>
      </w:pPr>
      <w:r>
        <w:separator/>
      </w:r>
    </w:p>
  </w:endnote>
  <w:endnote w:type="continuationSeparator" w:id="0">
    <w:p w:rsidR="00E510F7" w:rsidRDefault="00E5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F7" w:rsidRDefault="00E510F7">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E364E4">
      <w:rPr>
        <w:rFonts w:eastAsia="Times New Roman"/>
        <w:noProof/>
      </w:rPr>
      <w:t>18</w:t>
    </w:r>
    <w:r>
      <w:rPr>
        <w:rFonts w:eastAsia="Times New Roman"/>
      </w:rPr>
      <w:fldChar w:fldCharType="end"/>
    </w:r>
  </w:p>
  <w:p w:rsidR="00E510F7" w:rsidRDefault="00E510F7">
    <w:pPr>
      <w:pStyle w:val="Rodap"/>
      <w:jc w:val="right"/>
      <w:rPr>
        <w:rFonts w:ascii="Cambria" w:eastAsia="Times New Roman" w:hAnsi="Cambria" w:cs="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F7" w:rsidRDefault="00E510F7">
      <w:pPr>
        <w:spacing w:after="0" w:line="240" w:lineRule="auto"/>
      </w:pPr>
      <w:r>
        <w:separator/>
      </w:r>
    </w:p>
  </w:footnote>
  <w:footnote w:type="continuationSeparator" w:id="0">
    <w:p w:rsidR="00E510F7" w:rsidRDefault="00E51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F7" w:rsidRDefault="00E510F7">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E510F7" w:rsidRDefault="00E510F7">
                          <w:pPr>
                            <w:pStyle w:val="Cabealho"/>
                            <w:tabs>
                              <w:tab w:val="center" w:pos="6379"/>
                              <w:tab w:val="right" w:pos="9072"/>
                            </w:tabs>
                            <w:spacing w:line="276" w:lineRule="auto"/>
                          </w:pPr>
                          <w:r>
                            <w:rPr>
                              <w:b/>
                              <w:sz w:val="18"/>
                              <w:szCs w:val="18"/>
                            </w:rPr>
                            <w:t>SERVIÇO PÚBLICO ESTADUAL</w:t>
                          </w:r>
                        </w:p>
                        <w:p w:rsidR="00E510F7" w:rsidRDefault="00E510F7">
                          <w:pPr>
                            <w:pStyle w:val="Cabealho"/>
                            <w:tabs>
                              <w:tab w:val="right" w:pos="9072"/>
                            </w:tabs>
                            <w:spacing w:line="276" w:lineRule="auto"/>
                          </w:pPr>
                          <w:r>
                            <w:rPr>
                              <w:b/>
                              <w:sz w:val="18"/>
                              <w:szCs w:val="18"/>
                            </w:rPr>
                            <w:t xml:space="preserve">Processo nºE- 35/091/ </w:t>
                          </w:r>
                          <w:r w:rsidR="00F82419">
                            <w:rPr>
                              <w:b/>
                              <w:sz w:val="18"/>
                              <w:szCs w:val="18"/>
                            </w:rPr>
                            <w:t>83</w:t>
                          </w:r>
                          <w:r>
                            <w:rPr>
                              <w:b/>
                              <w:sz w:val="18"/>
                              <w:szCs w:val="18"/>
                            </w:rPr>
                            <w:t xml:space="preserve"> /2020</w:t>
                          </w:r>
                        </w:p>
                        <w:p w:rsidR="00E510F7" w:rsidRDefault="00F82419">
                          <w:pPr>
                            <w:pStyle w:val="Cabealho"/>
                            <w:tabs>
                              <w:tab w:val="right" w:pos="9072"/>
                            </w:tabs>
                            <w:spacing w:line="276" w:lineRule="auto"/>
                          </w:pPr>
                          <w:r>
                            <w:rPr>
                              <w:b/>
                              <w:sz w:val="18"/>
                              <w:szCs w:val="18"/>
                            </w:rPr>
                            <w:t>Data: 02/03</w:t>
                          </w:r>
                          <w:r w:rsidR="00E510F7">
                            <w:rPr>
                              <w:b/>
                              <w:sz w:val="18"/>
                              <w:szCs w:val="18"/>
                            </w:rPr>
                            <w:t>/20      Fls: ________</w:t>
                          </w:r>
                        </w:p>
                        <w:p w:rsidR="00E510F7" w:rsidRDefault="00E510F7">
                          <w:pPr>
                            <w:pStyle w:val="Cabealho"/>
                            <w:tabs>
                              <w:tab w:val="right" w:pos="9072"/>
                            </w:tabs>
                            <w:spacing w:line="276" w:lineRule="auto"/>
                            <w:rPr>
                              <w:b/>
                              <w:sz w:val="8"/>
                              <w:szCs w:val="8"/>
                            </w:rPr>
                          </w:pPr>
                        </w:p>
                        <w:p w:rsidR="00E510F7" w:rsidRDefault="00E510F7">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E510F7" w:rsidRDefault="00E510F7">
                    <w:pPr>
                      <w:pStyle w:val="Cabealho"/>
                      <w:tabs>
                        <w:tab w:val="center" w:pos="6379"/>
                        <w:tab w:val="right" w:pos="9072"/>
                      </w:tabs>
                      <w:spacing w:line="276" w:lineRule="auto"/>
                    </w:pPr>
                    <w:r>
                      <w:rPr>
                        <w:b/>
                        <w:sz w:val="18"/>
                        <w:szCs w:val="18"/>
                      </w:rPr>
                      <w:t>SERVIÇO PÚBLICO ESTADUAL</w:t>
                    </w:r>
                  </w:p>
                  <w:p w:rsidR="00E510F7" w:rsidRDefault="00E510F7">
                    <w:pPr>
                      <w:pStyle w:val="Cabealho"/>
                      <w:tabs>
                        <w:tab w:val="right" w:pos="9072"/>
                      </w:tabs>
                      <w:spacing w:line="276" w:lineRule="auto"/>
                    </w:pPr>
                    <w:r>
                      <w:rPr>
                        <w:b/>
                        <w:sz w:val="18"/>
                        <w:szCs w:val="18"/>
                      </w:rPr>
                      <w:t xml:space="preserve">Processo nºE- 35/091/ </w:t>
                    </w:r>
                    <w:r w:rsidR="00F82419">
                      <w:rPr>
                        <w:b/>
                        <w:sz w:val="18"/>
                        <w:szCs w:val="18"/>
                      </w:rPr>
                      <w:t>83</w:t>
                    </w:r>
                    <w:r>
                      <w:rPr>
                        <w:b/>
                        <w:sz w:val="18"/>
                        <w:szCs w:val="18"/>
                      </w:rPr>
                      <w:t xml:space="preserve"> /2020</w:t>
                    </w:r>
                  </w:p>
                  <w:p w:rsidR="00E510F7" w:rsidRDefault="00F82419">
                    <w:pPr>
                      <w:pStyle w:val="Cabealho"/>
                      <w:tabs>
                        <w:tab w:val="right" w:pos="9072"/>
                      </w:tabs>
                      <w:spacing w:line="276" w:lineRule="auto"/>
                    </w:pPr>
                    <w:r>
                      <w:rPr>
                        <w:b/>
                        <w:sz w:val="18"/>
                        <w:szCs w:val="18"/>
                      </w:rPr>
                      <w:t>Data: 02/03</w:t>
                    </w:r>
                    <w:r w:rsidR="00E510F7">
                      <w:rPr>
                        <w:b/>
                        <w:sz w:val="18"/>
                        <w:szCs w:val="18"/>
                      </w:rPr>
                      <w:t>/20      Fls: ________</w:t>
                    </w:r>
                  </w:p>
                  <w:p w:rsidR="00E510F7" w:rsidRDefault="00E510F7">
                    <w:pPr>
                      <w:pStyle w:val="Cabealho"/>
                      <w:tabs>
                        <w:tab w:val="right" w:pos="9072"/>
                      </w:tabs>
                      <w:spacing w:line="276" w:lineRule="auto"/>
                      <w:rPr>
                        <w:b/>
                        <w:sz w:val="8"/>
                        <w:szCs w:val="8"/>
                      </w:rPr>
                    </w:pPr>
                  </w:p>
                  <w:p w:rsidR="00E510F7" w:rsidRDefault="00E510F7">
                    <w:pPr>
                      <w:tabs>
                        <w:tab w:val="right" w:pos="9072"/>
                      </w:tabs>
                    </w:pPr>
                    <w:r>
                      <w:rPr>
                        <w:b/>
                        <w:sz w:val="18"/>
                        <w:szCs w:val="18"/>
                      </w:rPr>
                      <w:t xml:space="preserve">Rubrica:                         </w:t>
                    </w:r>
                  </w:p>
                </w:txbxContent>
              </v:textbox>
              <w10:wrap anchorx="margin"/>
            </v:shape>
          </w:pict>
        </mc:Fallback>
      </mc:AlternateContent>
    </w:r>
  </w:p>
  <w:p w:rsidR="00E510F7" w:rsidRDefault="00E510F7">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E510F7" w:rsidRDefault="00E510F7">
    <w:pPr>
      <w:spacing w:after="20"/>
      <w:jc w:val="center"/>
    </w:pPr>
    <w:r>
      <w:rPr>
        <w:bCs/>
        <w:sz w:val="18"/>
        <w:szCs w:val="18"/>
      </w:rPr>
      <w:t>Governo do Estado do Rio de Janeiro</w:t>
    </w:r>
  </w:p>
  <w:p w:rsidR="00E510F7" w:rsidRDefault="00E510F7">
    <w:pPr>
      <w:spacing w:after="20"/>
      <w:jc w:val="center"/>
    </w:pPr>
    <w:r>
      <w:rPr>
        <w:bCs/>
        <w:sz w:val="18"/>
        <w:szCs w:val="18"/>
      </w:rPr>
      <w:t>Secretaria</w:t>
    </w:r>
    <w:r w:rsidR="00987AE1">
      <w:rPr>
        <w:bCs/>
        <w:sz w:val="18"/>
        <w:szCs w:val="18"/>
      </w:rPr>
      <w:t xml:space="preserve"> de</w:t>
    </w:r>
    <w:r>
      <w:rPr>
        <w:bCs/>
        <w:sz w:val="18"/>
        <w:szCs w:val="18"/>
      </w:rPr>
      <w:t xml:space="preserve"> </w:t>
    </w:r>
    <w:r w:rsidR="00987AE1">
      <w:rPr>
        <w:bCs/>
        <w:sz w:val="18"/>
        <w:szCs w:val="18"/>
      </w:rPr>
      <w:t xml:space="preserve">Estado de </w:t>
    </w:r>
    <w:r>
      <w:rPr>
        <w:bCs/>
        <w:sz w:val="18"/>
        <w:szCs w:val="18"/>
      </w:rPr>
      <w:t>Polícia Militar</w:t>
    </w:r>
  </w:p>
  <w:p w:rsidR="00E510F7" w:rsidRDefault="00E510F7">
    <w:pPr>
      <w:spacing w:after="20"/>
      <w:jc w:val="center"/>
    </w:pPr>
    <w:r>
      <w:rPr>
        <w:bCs/>
        <w:sz w:val="18"/>
        <w:szCs w:val="18"/>
      </w:rPr>
      <w:t>Diretoria Geral de Saúde</w:t>
    </w:r>
  </w:p>
  <w:p w:rsidR="00E510F7" w:rsidRDefault="00E510F7">
    <w:pPr>
      <w:spacing w:after="20"/>
      <w:jc w:val="center"/>
      <w:rPr>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8902B7"/>
    <w:multiLevelType w:val="hybridMultilevel"/>
    <w:tmpl w:val="1828278C"/>
    <w:lvl w:ilvl="0" w:tplc="CA84DBB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2887EC3"/>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867F3E"/>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1">
    <w:nsid w:val="4DDE105F"/>
    <w:multiLevelType w:val="hybridMultilevel"/>
    <w:tmpl w:val="00EEE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F4766E"/>
    <w:multiLevelType w:val="hybridMultilevel"/>
    <w:tmpl w:val="58B0E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BD696A"/>
    <w:multiLevelType w:val="multilevel"/>
    <w:tmpl w:val="A3DEE70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192DF4"/>
    <w:multiLevelType w:val="hybridMultilevel"/>
    <w:tmpl w:val="4CC6B55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10"/>
  </w:num>
  <w:num w:numId="5">
    <w:abstractNumId w:val="20"/>
  </w:num>
  <w:num w:numId="6">
    <w:abstractNumId w:val="14"/>
  </w:num>
  <w:num w:numId="7">
    <w:abstractNumId w:val="4"/>
  </w:num>
  <w:num w:numId="8">
    <w:abstractNumId w:val="8"/>
  </w:num>
  <w:num w:numId="9">
    <w:abstractNumId w:val="18"/>
  </w:num>
  <w:num w:numId="10">
    <w:abstractNumId w:val="16"/>
  </w:num>
  <w:num w:numId="11">
    <w:abstractNumId w:val="7"/>
  </w:num>
  <w:num w:numId="12">
    <w:abstractNumId w:val="17"/>
  </w:num>
  <w:num w:numId="13">
    <w:abstractNumId w:val="13"/>
  </w:num>
  <w:num w:numId="14">
    <w:abstractNumId w:val="6"/>
  </w:num>
  <w:num w:numId="15">
    <w:abstractNumId w:val="3"/>
  </w:num>
  <w:num w:numId="16">
    <w:abstractNumId w:val="19"/>
  </w:num>
  <w:num w:numId="17">
    <w:abstractNumId w:val="9"/>
  </w:num>
  <w:num w:numId="18">
    <w:abstractNumId w:val="11"/>
  </w:num>
  <w:num w:numId="19">
    <w:abstractNumId w:val="15"/>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61060"/>
    <w:rsid w:val="00093956"/>
    <w:rsid w:val="000C5E5D"/>
    <w:rsid w:val="000C7C63"/>
    <w:rsid w:val="000F4989"/>
    <w:rsid w:val="0016379D"/>
    <w:rsid w:val="00181282"/>
    <w:rsid w:val="001C64A2"/>
    <w:rsid w:val="001C6AF7"/>
    <w:rsid w:val="0021349C"/>
    <w:rsid w:val="00224341"/>
    <w:rsid w:val="003612F6"/>
    <w:rsid w:val="00374B58"/>
    <w:rsid w:val="00376240"/>
    <w:rsid w:val="003A6DAD"/>
    <w:rsid w:val="003D6693"/>
    <w:rsid w:val="003E0D43"/>
    <w:rsid w:val="004360BB"/>
    <w:rsid w:val="00452066"/>
    <w:rsid w:val="00473002"/>
    <w:rsid w:val="00495E9F"/>
    <w:rsid w:val="004C678A"/>
    <w:rsid w:val="004F7F34"/>
    <w:rsid w:val="00513ACE"/>
    <w:rsid w:val="00530D72"/>
    <w:rsid w:val="00600C73"/>
    <w:rsid w:val="006800A9"/>
    <w:rsid w:val="006F5E1A"/>
    <w:rsid w:val="00726FE0"/>
    <w:rsid w:val="00734C35"/>
    <w:rsid w:val="007B1A07"/>
    <w:rsid w:val="008A7038"/>
    <w:rsid w:val="0093129D"/>
    <w:rsid w:val="00987AE1"/>
    <w:rsid w:val="00A661BA"/>
    <w:rsid w:val="00AA31D0"/>
    <w:rsid w:val="00AA69D3"/>
    <w:rsid w:val="00AD2C3C"/>
    <w:rsid w:val="00B10F89"/>
    <w:rsid w:val="00B2570E"/>
    <w:rsid w:val="00B56565"/>
    <w:rsid w:val="00B93172"/>
    <w:rsid w:val="00BA3BC7"/>
    <w:rsid w:val="00BB003E"/>
    <w:rsid w:val="00BB0CEB"/>
    <w:rsid w:val="00BB2056"/>
    <w:rsid w:val="00BC4EF7"/>
    <w:rsid w:val="00BE0985"/>
    <w:rsid w:val="00C006FB"/>
    <w:rsid w:val="00CA4B05"/>
    <w:rsid w:val="00CF3F7F"/>
    <w:rsid w:val="00D77826"/>
    <w:rsid w:val="00D82F31"/>
    <w:rsid w:val="00DB26F4"/>
    <w:rsid w:val="00DC5925"/>
    <w:rsid w:val="00DD3E86"/>
    <w:rsid w:val="00E364E4"/>
    <w:rsid w:val="00E510F7"/>
    <w:rsid w:val="00E60140"/>
    <w:rsid w:val="00EE1044"/>
    <w:rsid w:val="00F047FD"/>
    <w:rsid w:val="00F82419"/>
    <w:rsid w:val="00F93C57"/>
    <w:rsid w:val="00FA2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5:chartTrackingRefBased/>
  <w15:docId w15:val="{D7641707-F948-4952-8844-3CB4FA68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 w:type="character" w:styleId="Refdenotaderodap">
    <w:name w:val="footnote reference"/>
    <w:basedOn w:val="Fontepargpadro"/>
    <w:uiPriority w:val="99"/>
    <w:semiHidden/>
    <w:unhideWhenUsed/>
    <w:rsid w:val="00987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4692</Words>
  <Characters>25343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dc:description/>
  <cp:lastModifiedBy>Alex de Chiara</cp:lastModifiedBy>
  <cp:revision>2</cp:revision>
  <cp:lastPrinted>1995-11-21T20:41:00Z</cp:lastPrinted>
  <dcterms:created xsi:type="dcterms:W3CDTF">2020-03-13T16:14:00Z</dcterms:created>
  <dcterms:modified xsi:type="dcterms:W3CDTF">2020-03-13T16:14:00Z</dcterms:modified>
</cp:coreProperties>
</file>