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B93172" w:rsidRDefault="00B93172">
      <w:pPr>
        <w:pStyle w:val="Ttulo3"/>
      </w:pPr>
    </w:p>
    <w:p w:rsidR="003612F6" w:rsidRDefault="003612F6" w:rsidP="003612F6">
      <w:pPr>
        <w:tabs>
          <w:tab w:val="left" w:pos="2400"/>
          <w:tab w:val="center" w:pos="4323"/>
        </w:tabs>
        <w:suppressAutoHyphens w:val="0"/>
        <w:autoSpaceDE w:val="0"/>
        <w:autoSpaceDN w:val="0"/>
        <w:adjustRightInd w:val="0"/>
        <w:spacing w:after="0" w:line="240" w:lineRule="auto"/>
        <w:jc w:val="center"/>
        <w:rPr>
          <w:rFonts w:ascii="Times New Roman" w:hAnsi="Times New Roman"/>
          <w:b/>
          <w:sz w:val="28"/>
          <w:lang w:eastAsia="en-US"/>
        </w:rPr>
      </w:pPr>
      <w:r w:rsidRPr="003612F6">
        <w:rPr>
          <w:rFonts w:ascii="Times New Roman" w:hAnsi="Times New Roman"/>
          <w:b/>
          <w:sz w:val="28"/>
          <w:lang w:eastAsia="en-US"/>
        </w:rPr>
        <w:t>TERMO DE REFER</w:t>
      </w:r>
      <w:r>
        <w:rPr>
          <w:rFonts w:ascii="Times New Roman" w:hAnsi="Times New Roman"/>
          <w:b/>
          <w:sz w:val="28"/>
          <w:lang w:eastAsia="en-US"/>
        </w:rPr>
        <w:t>Ê</w:t>
      </w:r>
      <w:r w:rsidRPr="003612F6">
        <w:rPr>
          <w:rFonts w:ascii="Times New Roman" w:hAnsi="Times New Roman"/>
          <w:b/>
          <w:sz w:val="28"/>
          <w:lang w:eastAsia="en-US"/>
        </w:rPr>
        <w:t>NCIA</w:t>
      </w:r>
      <w:r w:rsidR="00D14C33">
        <w:rPr>
          <w:rFonts w:ascii="Times New Roman" w:hAnsi="Times New Roman"/>
          <w:b/>
          <w:sz w:val="28"/>
          <w:lang w:eastAsia="en-US"/>
        </w:rPr>
        <w:t xml:space="preserve"> RETIFICADO</w:t>
      </w:r>
    </w:p>
    <w:p w:rsidR="00D14C33" w:rsidRPr="00955614" w:rsidRDefault="00D14C33" w:rsidP="00D14C33">
      <w:pPr>
        <w:tabs>
          <w:tab w:val="left" w:pos="2400"/>
          <w:tab w:val="center" w:pos="4323"/>
        </w:tabs>
        <w:suppressAutoHyphens w:val="0"/>
        <w:autoSpaceDE w:val="0"/>
        <w:autoSpaceDN w:val="0"/>
        <w:adjustRightInd w:val="0"/>
        <w:spacing w:after="0" w:line="240" w:lineRule="auto"/>
        <w:jc w:val="center"/>
        <w:rPr>
          <w:rFonts w:ascii="Times New Roman" w:hAnsi="Times New Roman"/>
          <w:b/>
          <w:bCs/>
          <w:sz w:val="24"/>
          <w:szCs w:val="24"/>
          <w:lang w:eastAsia="en-US"/>
        </w:rPr>
      </w:pPr>
      <w:r w:rsidRPr="00D14C33">
        <w:rPr>
          <w:rFonts w:ascii="Times New Roman" w:hAnsi="Times New Roman"/>
          <w:b/>
          <w:bCs/>
          <w:sz w:val="24"/>
          <w:szCs w:val="24"/>
          <w:lang w:eastAsia="en-US"/>
        </w:rPr>
        <w:t>(</w:t>
      </w:r>
      <w:r w:rsidRPr="00955614">
        <w:rPr>
          <w:rFonts w:ascii="Times New Roman" w:hAnsi="Times New Roman"/>
          <w:b/>
          <w:bCs/>
          <w:sz w:val="24"/>
          <w:szCs w:val="24"/>
          <w:lang w:eastAsia="en-US"/>
        </w:rPr>
        <w:t xml:space="preserve">Fundamentado nos §§ 1º e 2º do Art. 4 da Lei Federal </w:t>
      </w:r>
      <w:r w:rsidRPr="00955614">
        <w:rPr>
          <w:rFonts w:ascii="Times New Roman" w:hAnsi="Times New Roman"/>
          <w:b/>
          <w:bCs/>
          <w:iCs/>
          <w:sz w:val="24"/>
          <w:szCs w:val="24"/>
          <w:lang w:eastAsia="en-US"/>
        </w:rPr>
        <w:t>Nº 13.979/2020</w:t>
      </w:r>
      <w:r w:rsidR="00955614">
        <w:rPr>
          <w:rFonts w:ascii="Times New Roman" w:hAnsi="Times New Roman"/>
          <w:b/>
          <w:bCs/>
          <w:iCs/>
          <w:sz w:val="24"/>
          <w:szCs w:val="24"/>
          <w:lang w:eastAsia="en-US"/>
        </w:rPr>
        <w:t xml:space="preserve"> alterado pel</w:t>
      </w:r>
      <w:r w:rsidR="00955614">
        <w:rPr>
          <w:rFonts w:ascii="Times New Roman" w:hAnsi="Times New Roman"/>
          <w:b/>
          <w:bCs/>
          <w:sz w:val="24"/>
          <w:szCs w:val="24"/>
          <w:lang w:eastAsia="en-US"/>
        </w:rPr>
        <w:t>a</w:t>
      </w:r>
    </w:p>
    <w:p w:rsidR="003612F6" w:rsidRPr="00955614" w:rsidRDefault="00955614" w:rsidP="00495E9F">
      <w:pPr>
        <w:tabs>
          <w:tab w:val="left" w:pos="2400"/>
          <w:tab w:val="center" w:pos="4323"/>
        </w:tabs>
        <w:suppressAutoHyphens w:val="0"/>
        <w:autoSpaceDE w:val="0"/>
        <w:autoSpaceDN w:val="0"/>
        <w:adjustRightInd w:val="0"/>
        <w:spacing w:after="0" w:line="240" w:lineRule="auto"/>
        <w:jc w:val="center"/>
        <w:rPr>
          <w:rFonts w:ascii="Times New Roman" w:hAnsi="Times New Roman"/>
          <w:b/>
          <w:sz w:val="24"/>
          <w:szCs w:val="24"/>
          <w:lang w:eastAsia="en-US"/>
        </w:rPr>
      </w:pPr>
      <w:r w:rsidRPr="00955614">
        <w:rPr>
          <w:rFonts w:ascii="Times New Roman" w:hAnsi="Times New Roman"/>
          <w:b/>
          <w:sz w:val="24"/>
          <w:szCs w:val="24"/>
          <w:lang w:eastAsia="en-US"/>
        </w:rPr>
        <w:t>Medida Provisória nº 926 de 20 de março de 2020</w:t>
      </w:r>
      <w:r>
        <w:rPr>
          <w:rFonts w:ascii="Times New Roman" w:hAnsi="Times New Roman"/>
          <w:b/>
          <w:sz w:val="24"/>
          <w:szCs w:val="24"/>
          <w:lang w:eastAsia="en-US"/>
        </w:rPr>
        <w:t>).</w:t>
      </w:r>
    </w:p>
    <w:p w:rsidR="00D14C33" w:rsidRDefault="00D14C33" w:rsidP="00D14C33">
      <w:pPr>
        <w:tabs>
          <w:tab w:val="left" w:pos="2400"/>
          <w:tab w:val="center" w:pos="4323"/>
        </w:tabs>
        <w:suppressAutoHyphens w:val="0"/>
        <w:autoSpaceDE w:val="0"/>
        <w:autoSpaceDN w:val="0"/>
        <w:adjustRightInd w:val="0"/>
        <w:spacing w:after="0" w:line="360" w:lineRule="auto"/>
        <w:ind w:firstLine="2398"/>
        <w:jc w:val="center"/>
        <w:rPr>
          <w:rFonts w:ascii="Times New Roman" w:hAnsi="Times New Roman"/>
          <w:b/>
          <w:sz w:val="28"/>
          <w:lang w:eastAsia="en-US"/>
        </w:rPr>
      </w:pPr>
    </w:p>
    <w:p w:rsidR="00C95FC0" w:rsidRDefault="00D14C33" w:rsidP="00C95FC0">
      <w:pPr>
        <w:tabs>
          <w:tab w:val="left" w:pos="2400"/>
          <w:tab w:val="center" w:pos="4323"/>
        </w:tabs>
        <w:suppressAutoHyphens w:val="0"/>
        <w:autoSpaceDE w:val="0"/>
        <w:autoSpaceDN w:val="0"/>
        <w:adjustRightInd w:val="0"/>
        <w:spacing w:after="0" w:line="360" w:lineRule="auto"/>
        <w:ind w:firstLine="709"/>
        <w:jc w:val="both"/>
        <w:rPr>
          <w:rFonts w:ascii="Times New Roman" w:hAnsi="Times New Roman"/>
          <w:sz w:val="24"/>
          <w:szCs w:val="24"/>
          <w:lang w:eastAsia="en-US"/>
        </w:rPr>
      </w:pPr>
      <w:r w:rsidRPr="00D57829">
        <w:rPr>
          <w:rFonts w:ascii="Times New Roman" w:hAnsi="Times New Roman"/>
          <w:sz w:val="24"/>
          <w:szCs w:val="24"/>
          <w:lang w:eastAsia="en-US"/>
        </w:rPr>
        <w:t xml:space="preserve">Considerando o e-mail enviado à essa Diretoria em 26 de março de 2020 às 17;45h (em anexo), pela MAJ ENF RG; LUCÍLIA ROSA ALVES DOS SANTOS e pela MAJ FISIO SANDRA CONSTANTINO, do HCPM, no qual solicita </w:t>
      </w:r>
      <w:r w:rsidR="00236D70" w:rsidRPr="00D57829">
        <w:rPr>
          <w:rFonts w:ascii="Times New Roman" w:hAnsi="Times New Roman"/>
          <w:sz w:val="24"/>
          <w:szCs w:val="24"/>
          <w:lang w:eastAsia="en-US"/>
        </w:rPr>
        <w:t>complementação do item, no</w:t>
      </w:r>
      <w:r w:rsidRPr="00D57829">
        <w:rPr>
          <w:rFonts w:ascii="Times New Roman" w:hAnsi="Times New Roman"/>
          <w:sz w:val="24"/>
          <w:szCs w:val="24"/>
          <w:lang w:eastAsia="en-US"/>
        </w:rPr>
        <w:t xml:space="preserve"> descritivo das </w:t>
      </w:r>
      <w:r w:rsidR="00236D70" w:rsidRPr="00D57829">
        <w:rPr>
          <w:rFonts w:ascii="Times New Roman" w:hAnsi="Times New Roman"/>
          <w:sz w:val="24"/>
          <w:szCs w:val="24"/>
          <w:lang w:eastAsia="en-US"/>
        </w:rPr>
        <w:t>M</w:t>
      </w:r>
      <w:r w:rsidRPr="00D57829">
        <w:rPr>
          <w:rFonts w:ascii="Times New Roman" w:hAnsi="Times New Roman"/>
          <w:sz w:val="24"/>
          <w:szCs w:val="24"/>
          <w:lang w:eastAsia="en-US"/>
        </w:rPr>
        <w:t>áscara Total Face, (ID: 123429 e ID: 123420)</w:t>
      </w:r>
      <w:r w:rsidR="00236D70" w:rsidRPr="00D57829">
        <w:rPr>
          <w:rFonts w:ascii="Times New Roman" w:hAnsi="Times New Roman"/>
          <w:sz w:val="24"/>
          <w:szCs w:val="24"/>
          <w:lang w:eastAsia="en-US"/>
        </w:rPr>
        <w:t>, pois segundo as especialistas citada acima, com a complementação acrescentada irá melhorar a eficiência e a eficácia das referidas</w:t>
      </w:r>
      <w:r w:rsidR="00C95FC0" w:rsidRPr="00D57829">
        <w:rPr>
          <w:rFonts w:ascii="Times New Roman" w:hAnsi="Times New Roman"/>
          <w:sz w:val="24"/>
          <w:szCs w:val="24"/>
          <w:lang w:eastAsia="en-US"/>
        </w:rPr>
        <w:t xml:space="preserve">. </w:t>
      </w:r>
      <w:r w:rsidR="00D57829">
        <w:rPr>
          <w:rFonts w:ascii="Times New Roman" w:hAnsi="Times New Roman"/>
          <w:sz w:val="24"/>
          <w:szCs w:val="24"/>
          <w:lang w:eastAsia="en-US"/>
        </w:rPr>
        <w:t>Justificativa das referidas oficiais encontra-se em anexo.</w:t>
      </w:r>
    </w:p>
    <w:p w:rsidR="006441BB" w:rsidRPr="00D57829" w:rsidRDefault="00002824" w:rsidP="006441BB">
      <w:pPr>
        <w:tabs>
          <w:tab w:val="left" w:pos="2400"/>
          <w:tab w:val="center" w:pos="4323"/>
        </w:tabs>
        <w:suppressAutoHyphens w:val="0"/>
        <w:autoSpaceDE w:val="0"/>
        <w:autoSpaceDN w:val="0"/>
        <w:adjustRightInd w:val="0"/>
        <w:spacing w:after="0" w:line="360" w:lineRule="auto"/>
        <w:ind w:firstLine="709"/>
        <w:jc w:val="both"/>
        <w:rPr>
          <w:rFonts w:ascii="Times New Roman" w:hAnsi="Times New Roman"/>
          <w:sz w:val="24"/>
          <w:szCs w:val="24"/>
          <w:lang w:eastAsia="en-US"/>
        </w:rPr>
      </w:pPr>
      <w:r w:rsidRPr="00D57829">
        <w:rPr>
          <w:rFonts w:ascii="Times New Roman" w:hAnsi="Times New Roman"/>
          <w:sz w:val="24"/>
          <w:szCs w:val="24"/>
          <w:lang w:eastAsia="en-US"/>
        </w:rPr>
        <w:t>Considerando o Ofício nº43/2020/CGIES/SE/MS</w:t>
      </w:r>
      <w:r w:rsidR="006441BB" w:rsidRPr="00D57829">
        <w:rPr>
          <w:rFonts w:ascii="Times New Roman" w:hAnsi="Times New Roman"/>
          <w:sz w:val="24"/>
          <w:szCs w:val="24"/>
          <w:lang w:eastAsia="en-US"/>
        </w:rPr>
        <w:t>,</w:t>
      </w:r>
      <w:r w:rsidRPr="00D57829">
        <w:rPr>
          <w:rFonts w:ascii="Times New Roman" w:hAnsi="Times New Roman"/>
          <w:sz w:val="24"/>
          <w:szCs w:val="24"/>
          <w:lang w:eastAsia="en-US"/>
        </w:rPr>
        <w:t xml:space="preserve"> no qual</w:t>
      </w:r>
      <w:r w:rsidR="006441BB" w:rsidRPr="00D57829">
        <w:rPr>
          <w:rFonts w:ascii="Times New Roman" w:hAnsi="Times New Roman"/>
          <w:sz w:val="24"/>
          <w:szCs w:val="24"/>
          <w:lang w:eastAsia="en-US"/>
        </w:rPr>
        <w:t>,</w:t>
      </w:r>
      <w:r w:rsidRPr="00D57829">
        <w:rPr>
          <w:rFonts w:ascii="Times New Roman" w:hAnsi="Times New Roman"/>
          <w:sz w:val="24"/>
          <w:szCs w:val="24"/>
          <w:lang w:eastAsia="en-US"/>
        </w:rPr>
        <w:t xml:space="preserve"> o Diretor do Departamento de Logística em Saúde da Coordenação Geral de Aquisições de Insumos Estratégicos para Saúde, Roberto Ferreira Dias, envia para empresa MAGNAMED TECNOLOGIA MÉDICA S/A no dia 19 de março de 2020, questionando </w:t>
      </w:r>
      <w:r w:rsidRPr="00D57829">
        <w:rPr>
          <w:rFonts w:ascii="Times New Roman" w:hAnsi="Times New Roman"/>
          <w:b/>
          <w:sz w:val="24"/>
          <w:szCs w:val="24"/>
          <w:lang w:eastAsia="en-US"/>
        </w:rPr>
        <w:t>a Capacidade produtiva de ventiladores pulmonares</w:t>
      </w:r>
      <w:r w:rsidRPr="00D57829">
        <w:rPr>
          <w:rFonts w:ascii="Times New Roman" w:hAnsi="Times New Roman"/>
          <w:sz w:val="24"/>
          <w:szCs w:val="24"/>
          <w:lang w:eastAsia="en-US"/>
        </w:rPr>
        <w:t xml:space="preserve">  para 180 dias, (em anexo cópia do Ofício), obtém a reposta que a referida empresa, relata </w:t>
      </w:r>
      <w:r w:rsidR="006441BB" w:rsidRPr="00D57829">
        <w:rPr>
          <w:rFonts w:ascii="Times New Roman" w:hAnsi="Times New Roman"/>
          <w:sz w:val="24"/>
          <w:szCs w:val="24"/>
          <w:lang w:eastAsia="en-US"/>
        </w:rPr>
        <w:t>“</w:t>
      </w:r>
      <w:r w:rsidRPr="00D57829">
        <w:rPr>
          <w:rFonts w:ascii="Times New Roman" w:hAnsi="Times New Roman"/>
          <w:sz w:val="24"/>
          <w:szCs w:val="24"/>
          <w:lang w:eastAsia="en-US"/>
        </w:rPr>
        <w:t>suspensão imediata de todas as operações comerciais, bem como requisitado em caráter compulsório e imediato a disponibilização da totalidade de bens produzidos, bem como de toda a produção da referida empresa nos próximos 180 dias</w:t>
      </w:r>
      <w:r w:rsidR="006441BB" w:rsidRPr="00D57829">
        <w:rPr>
          <w:rFonts w:ascii="Times New Roman" w:hAnsi="Times New Roman"/>
          <w:sz w:val="24"/>
          <w:szCs w:val="24"/>
          <w:lang w:eastAsia="en-US"/>
        </w:rPr>
        <w:t>”</w:t>
      </w:r>
      <w:r w:rsidRPr="00D57829">
        <w:rPr>
          <w:rFonts w:ascii="Times New Roman" w:hAnsi="Times New Roman"/>
          <w:sz w:val="24"/>
          <w:szCs w:val="24"/>
          <w:lang w:eastAsia="en-US"/>
        </w:rPr>
        <w:t>.</w:t>
      </w:r>
      <w:r w:rsidR="006441BB" w:rsidRPr="00D57829">
        <w:rPr>
          <w:rFonts w:ascii="Times New Roman" w:hAnsi="Times New Roman"/>
          <w:sz w:val="24"/>
          <w:szCs w:val="24"/>
          <w:lang w:eastAsia="en-US"/>
        </w:rPr>
        <w:t xml:space="preserve"> </w:t>
      </w:r>
    </w:p>
    <w:p w:rsidR="006441BB" w:rsidRPr="00D57829" w:rsidRDefault="006441BB" w:rsidP="006441BB">
      <w:pPr>
        <w:tabs>
          <w:tab w:val="left" w:pos="2400"/>
          <w:tab w:val="center" w:pos="4323"/>
        </w:tabs>
        <w:suppressAutoHyphens w:val="0"/>
        <w:autoSpaceDE w:val="0"/>
        <w:autoSpaceDN w:val="0"/>
        <w:adjustRightInd w:val="0"/>
        <w:spacing w:after="0" w:line="360" w:lineRule="auto"/>
        <w:ind w:firstLine="709"/>
        <w:jc w:val="both"/>
        <w:rPr>
          <w:rFonts w:ascii="Times New Roman" w:hAnsi="Times New Roman"/>
          <w:sz w:val="24"/>
          <w:szCs w:val="24"/>
          <w:lang w:eastAsia="en-US"/>
        </w:rPr>
      </w:pPr>
      <w:r w:rsidRPr="00D57829">
        <w:rPr>
          <w:rFonts w:ascii="Times New Roman" w:hAnsi="Times New Roman"/>
          <w:sz w:val="24"/>
          <w:szCs w:val="24"/>
          <w:lang w:eastAsia="en-US"/>
        </w:rPr>
        <w:t>Bem como, a dificuldade que a pesquisa de mercado (DSS4),</w:t>
      </w:r>
      <w:r w:rsidR="00D57829" w:rsidRPr="00D57829">
        <w:rPr>
          <w:rFonts w:ascii="Times New Roman" w:hAnsi="Times New Roman"/>
          <w:sz w:val="24"/>
          <w:szCs w:val="24"/>
          <w:lang w:eastAsia="en-US"/>
        </w:rPr>
        <w:t xml:space="preserve"> tem de </w:t>
      </w:r>
      <w:r w:rsidRPr="00D57829">
        <w:rPr>
          <w:rFonts w:ascii="Times New Roman" w:hAnsi="Times New Roman"/>
          <w:sz w:val="24"/>
          <w:szCs w:val="24"/>
          <w:lang w:eastAsia="en-US"/>
        </w:rPr>
        <w:t>concluir essa pesquisa, considerando que os ventiladores pulmonares que encontravam inoperantes no HCPM estão sendo consertados, e visando não retardar a aquisição dos restante dos equipamentos ora solicitados, houve a necessidade de exclusão do ventiladores pulmonares do referido TR.</w:t>
      </w:r>
    </w:p>
    <w:p w:rsidR="003612F6" w:rsidRPr="00D57829" w:rsidRDefault="003612F6" w:rsidP="00C95FC0">
      <w:pPr>
        <w:suppressAutoHyphens w:val="0"/>
        <w:spacing w:after="0" w:line="360" w:lineRule="auto"/>
        <w:ind w:firstLine="709"/>
        <w:jc w:val="both"/>
        <w:rPr>
          <w:rFonts w:ascii="Times New Roman" w:hAnsi="Times New Roman"/>
          <w:sz w:val="24"/>
          <w:szCs w:val="24"/>
          <w:lang w:eastAsia="en-US"/>
        </w:rPr>
      </w:pPr>
      <w:r w:rsidRPr="00D57829">
        <w:rPr>
          <w:rFonts w:ascii="Times New Roman" w:hAnsi="Times New Roman"/>
          <w:sz w:val="24"/>
          <w:szCs w:val="24"/>
          <w:lang w:eastAsia="en-US"/>
        </w:rPr>
        <w:t>Tendo em vista às informações colecionadas nos autos do Processo E-35/091/</w:t>
      </w:r>
      <w:r w:rsidR="001C6AF7" w:rsidRPr="00D57829">
        <w:rPr>
          <w:rFonts w:ascii="Times New Roman" w:hAnsi="Times New Roman"/>
          <w:sz w:val="24"/>
          <w:szCs w:val="24"/>
          <w:lang w:eastAsia="en-US"/>
        </w:rPr>
        <w:t>92</w:t>
      </w:r>
      <w:r w:rsidRPr="00D57829">
        <w:rPr>
          <w:rFonts w:ascii="Times New Roman" w:hAnsi="Times New Roman"/>
          <w:sz w:val="24"/>
          <w:szCs w:val="24"/>
          <w:lang w:eastAsia="en-US"/>
        </w:rPr>
        <w:t>/20</w:t>
      </w:r>
      <w:r w:rsidR="001C6AF7" w:rsidRPr="00D57829">
        <w:rPr>
          <w:rFonts w:ascii="Times New Roman" w:hAnsi="Times New Roman"/>
          <w:sz w:val="24"/>
          <w:szCs w:val="24"/>
          <w:lang w:eastAsia="en-US"/>
        </w:rPr>
        <w:t>20</w:t>
      </w:r>
      <w:r w:rsidRPr="00D57829">
        <w:rPr>
          <w:rFonts w:ascii="Times New Roman" w:hAnsi="Times New Roman"/>
          <w:sz w:val="24"/>
          <w:szCs w:val="24"/>
          <w:lang w:eastAsia="en-US"/>
        </w:rPr>
        <w:t xml:space="preserve">, em especial a </w:t>
      </w:r>
      <w:r w:rsidRPr="00D57829">
        <w:rPr>
          <w:rFonts w:ascii="Times New Roman" w:hAnsi="Times New Roman"/>
          <w:b/>
          <w:sz w:val="24"/>
          <w:szCs w:val="24"/>
          <w:lang w:eastAsia="en-US"/>
        </w:rPr>
        <w:t xml:space="preserve">Nota Técnica Preliminar (NTP) </w:t>
      </w:r>
      <w:r w:rsidRPr="00D57829">
        <w:rPr>
          <w:rFonts w:ascii="Times New Roman" w:hAnsi="Times New Roman"/>
          <w:sz w:val="24"/>
          <w:szCs w:val="24"/>
          <w:lang w:eastAsia="en-US"/>
        </w:rPr>
        <w:t xml:space="preserve">fls. </w:t>
      </w:r>
      <w:r w:rsidR="00093956" w:rsidRPr="00D57829">
        <w:rPr>
          <w:rFonts w:ascii="Times New Roman" w:hAnsi="Times New Roman"/>
          <w:sz w:val="24"/>
          <w:szCs w:val="24"/>
          <w:lang w:eastAsia="en-US"/>
        </w:rPr>
        <w:t>6</w:t>
      </w:r>
      <w:r w:rsidRPr="00D57829">
        <w:rPr>
          <w:rFonts w:ascii="Times New Roman" w:hAnsi="Times New Roman"/>
          <w:sz w:val="24"/>
          <w:szCs w:val="24"/>
          <w:lang w:eastAsia="en-US"/>
        </w:rPr>
        <w:t xml:space="preserve"> a </w:t>
      </w:r>
      <w:r w:rsidR="007B499B" w:rsidRPr="00D57829">
        <w:rPr>
          <w:rFonts w:ascii="Times New Roman" w:hAnsi="Times New Roman"/>
          <w:sz w:val="24"/>
          <w:szCs w:val="24"/>
          <w:lang w:eastAsia="en-US"/>
        </w:rPr>
        <w:t>27</w:t>
      </w:r>
      <w:r w:rsidR="00495E9F" w:rsidRPr="00D57829">
        <w:rPr>
          <w:rFonts w:ascii="Times New Roman" w:hAnsi="Times New Roman"/>
          <w:sz w:val="24"/>
          <w:szCs w:val="24"/>
          <w:lang w:eastAsia="en-US"/>
        </w:rPr>
        <w:t xml:space="preserve">, confeccionada pelo </w:t>
      </w:r>
      <w:r w:rsidR="003C56EE" w:rsidRPr="00D57829">
        <w:rPr>
          <w:rFonts w:ascii="Times New Roman" w:hAnsi="Times New Roman"/>
          <w:sz w:val="24"/>
          <w:szCs w:val="24"/>
          <w:lang w:eastAsia="en-US"/>
        </w:rPr>
        <w:t xml:space="preserve">CAP PM FISIO RG 89.732 GUSTAVO ZIMMERMANN GUZZO ID 4400496-6 </w:t>
      </w:r>
      <w:r w:rsidR="007B499B" w:rsidRPr="00D57829">
        <w:rPr>
          <w:rFonts w:ascii="Times New Roman" w:hAnsi="Times New Roman"/>
          <w:sz w:val="24"/>
          <w:szCs w:val="24"/>
          <w:lang w:eastAsia="en-US"/>
        </w:rPr>
        <w:t xml:space="preserve"> e CAP PM ENF RG: 76.932 ID : 2448065-7 , LUCILIA ROSA ALVES DOS SANTOS </w:t>
      </w:r>
      <w:r w:rsidR="003C56EE" w:rsidRPr="00D57829">
        <w:rPr>
          <w:rFonts w:ascii="Times New Roman" w:hAnsi="Times New Roman"/>
          <w:sz w:val="24"/>
          <w:szCs w:val="24"/>
          <w:lang w:eastAsia="en-US"/>
        </w:rPr>
        <w:t>d</w:t>
      </w:r>
      <w:r w:rsidRPr="00D57829">
        <w:rPr>
          <w:rFonts w:ascii="Times New Roman" w:hAnsi="Times New Roman"/>
          <w:sz w:val="24"/>
          <w:szCs w:val="24"/>
          <w:lang w:eastAsia="en-US"/>
        </w:rPr>
        <w:t>o Hospital Cent</w:t>
      </w:r>
      <w:r w:rsidR="001C6AF7" w:rsidRPr="00D57829">
        <w:rPr>
          <w:rFonts w:ascii="Times New Roman" w:hAnsi="Times New Roman"/>
          <w:sz w:val="24"/>
          <w:szCs w:val="24"/>
          <w:lang w:eastAsia="en-US"/>
        </w:rPr>
        <w:t>ral da Polícia Militar (HCPM</w:t>
      </w:r>
      <w:r w:rsidR="003C56EE" w:rsidRPr="00D57829">
        <w:rPr>
          <w:rFonts w:ascii="Times New Roman" w:hAnsi="Times New Roman"/>
          <w:sz w:val="24"/>
          <w:szCs w:val="24"/>
          <w:lang w:eastAsia="en-US"/>
        </w:rPr>
        <w:t>)</w:t>
      </w:r>
      <w:r w:rsidR="001C6AF7" w:rsidRPr="00D57829">
        <w:rPr>
          <w:rFonts w:ascii="Times New Roman" w:hAnsi="Times New Roman"/>
          <w:sz w:val="24"/>
          <w:szCs w:val="24"/>
          <w:lang w:eastAsia="en-US"/>
        </w:rPr>
        <w:t xml:space="preserve">, </w:t>
      </w:r>
      <w:r w:rsidRPr="00D57829">
        <w:rPr>
          <w:rFonts w:ascii="Times New Roman" w:hAnsi="Times New Roman"/>
          <w:sz w:val="24"/>
          <w:szCs w:val="24"/>
          <w:lang w:eastAsia="en-US"/>
        </w:rPr>
        <w:t xml:space="preserve">documento este norteador do planejamento da pretensa aquisição nos moldes da legislação vigente </w:t>
      </w:r>
      <w:r w:rsidR="00093956" w:rsidRPr="00D57829">
        <w:rPr>
          <w:rFonts w:ascii="Times New Roman" w:hAnsi="Times New Roman"/>
          <w:sz w:val="24"/>
          <w:szCs w:val="24"/>
          <w:lang w:eastAsia="en-US"/>
        </w:rPr>
        <w:t xml:space="preserve">através da Lei Federal 8.666/93 </w:t>
      </w:r>
      <w:r w:rsidRPr="00D57829">
        <w:rPr>
          <w:rFonts w:ascii="Times New Roman" w:hAnsi="Times New Roman"/>
          <w:sz w:val="24"/>
          <w:szCs w:val="24"/>
          <w:lang w:eastAsia="en-US"/>
        </w:rPr>
        <w:t xml:space="preserve">e à estimativa de quantidades a serem adquiridas, devidamente justificada e baseada em estudos técnicos preliminares. Além da NTP, outro documento também em destaque contido no processo, trata-se da </w:t>
      </w:r>
      <w:r w:rsidRPr="00D57829">
        <w:rPr>
          <w:rFonts w:ascii="Times New Roman" w:hAnsi="Times New Roman"/>
          <w:b/>
          <w:sz w:val="24"/>
          <w:szCs w:val="24"/>
          <w:lang w:eastAsia="en-US"/>
        </w:rPr>
        <w:t xml:space="preserve">Ata da reunião do </w:t>
      </w:r>
      <w:r w:rsidRPr="00D57829">
        <w:rPr>
          <w:rFonts w:ascii="Times New Roman" w:hAnsi="Times New Roman"/>
          <w:b/>
          <w:sz w:val="24"/>
          <w:szCs w:val="24"/>
          <w:lang w:eastAsia="en-US"/>
        </w:rPr>
        <w:lastRenderedPageBreak/>
        <w:t>Conselho Técnico da DGS</w:t>
      </w:r>
      <w:r w:rsidR="007B499B" w:rsidRPr="00D57829">
        <w:rPr>
          <w:rFonts w:ascii="Times New Roman" w:hAnsi="Times New Roman"/>
          <w:b/>
          <w:sz w:val="24"/>
          <w:szCs w:val="24"/>
          <w:lang w:eastAsia="en-US"/>
        </w:rPr>
        <w:t xml:space="preserve"> fls 31 e 32</w:t>
      </w:r>
      <w:r w:rsidRPr="00D57829">
        <w:rPr>
          <w:rFonts w:ascii="Times New Roman" w:hAnsi="Times New Roman"/>
          <w:sz w:val="24"/>
          <w:szCs w:val="24"/>
          <w:lang w:eastAsia="en-US"/>
        </w:rPr>
        <w:t>, o qual o Douto Conselho avaliou a necessidade da aquisição e deliberou favorável com o seguimento do processo.</w:t>
      </w:r>
    </w:p>
    <w:p w:rsidR="003612F6" w:rsidRPr="00D57829" w:rsidRDefault="003612F6" w:rsidP="00C95FC0">
      <w:pPr>
        <w:suppressAutoHyphens w:val="0"/>
        <w:spacing w:after="0" w:line="360" w:lineRule="auto"/>
        <w:ind w:firstLine="709"/>
        <w:jc w:val="both"/>
        <w:rPr>
          <w:rFonts w:ascii="Times New Roman" w:hAnsi="Times New Roman"/>
          <w:sz w:val="24"/>
          <w:szCs w:val="24"/>
          <w:lang w:eastAsia="en-US"/>
        </w:rPr>
      </w:pPr>
      <w:r w:rsidRPr="00D57829">
        <w:rPr>
          <w:rFonts w:ascii="Times New Roman" w:hAnsi="Times New Roman"/>
          <w:sz w:val="24"/>
          <w:szCs w:val="24"/>
          <w:lang w:eastAsia="en-US"/>
        </w:rPr>
        <w:t xml:space="preserve">Mediante a composição documental o qual fez jus a abertura desse processo, o presente Termo de Referência (TR) foi elaborado estritamente conforme informações contidas na NTP. </w:t>
      </w:r>
    </w:p>
    <w:p w:rsidR="003612F6" w:rsidRPr="00D57829" w:rsidRDefault="003612F6">
      <w:pPr>
        <w:pStyle w:val="PargrafodaLista"/>
        <w:tabs>
          <w:tab w:val="left" w:pos="8505"/>
        </w:tabs>
        <w:autoSpaceDE w:val="0"/>
        <w:spacing w:after="0" w:line="240" w:lineRule="auto"/>
        <w:ind w:left="0"/>
        <w:jc w:val="both"/>
        <w:rPr>
          <w:rFonts w:ascii="Times New Roman" w:hAnsi="Times New Roman"/>
          <w:b/>
          <w:bCs/>
          <w:sz w:val="28"/>
        </w:rPr>
      </w:pPr>
    </w:p>
    <w:tbl>
      <w:tblPr>
        <w:tblW w:w="0" w:type="auto"/>
        <w:tblInd w:w="-10" w:type="dxa"/>
        <w:tblLayout w:type="fixed"/>
        <w:tblLook w:val="0000" w:firstRow="0" w:lastRow="0" w:firstColumn="0" w:lastColumn="0" w:noHBand="0" w:noVBand="0"/>
      </w:tblPr>
      <w:tblGrid>
        <w:gridCol w:w="8883"/>
      </w:tblGrid>
      <w:tr w:rsidR="00D57829" w:rsidRPr="00D57829">
        <w:tc>
          <w:tcPr>
            <w:tcW w:w="8883" w:type="dxa"/>
            <w:tcBorders>
              <w:top w:val="single" w:sz="4" w:space="0" w:color="000000"/>
              <w:left w:val="single" w:sz="4" w:space="0" w:color="000000"/>
              <w:bottom w:val="single" w:sz="4" w:space="0" w:color="000000"/>
              <w:right w:val="single" w:sz="4" w:space="0" w:color="000000"/>
            </w:tcBorders>
            <w:shd w:val="clear" w:color="auto" w:fill="D9D9D9"/>
          </w:tcPr>
          <w:p w:rsidR="00B93172" w:rsidRPr="00D57829" w:rsidRDefault="003612F6" w:rsidP="00726FE0">
            <w:pPr>
              <w:pStyle w:val="PargrafodaLista"/>
              <w:numPr>
                <w:ilvl w:val="0"/>
                <w:numId w:val="11"/>
              </w:numPr>
              <w:autoSpaceDE w:val="0"/>
              <w:spacing w:after="0" w:line="240" w:lineRule="auto"/>
              <w:jc w:val="both"/>
            </w:pPr>
            <w:r w:rsidRPr="00D57829">
              <w:rPr>
                <w:rFonts w:ascii="Times New Roman" w:hAnsi="Times New Roman"/>
                <w:b/>
                <w:bCs/>
                <w:sz w:val="24"/>
                <w:szCs w:val="24"/>
              </w:rPr>
              <w:t>JUSTIFICATIVA</w:t>
            </w:r>
          </w:p>
        </w:tc>
      </w:tr>
    </w:tbl>
    <w:p w:rsidR="00B93172" w:rsidRPr="00D57829" w:rsidRDefault="00B93172">
      <w:pPr>
        <w:pStyle w:val="PargrafodaLista"/>
        <w:autoSpaceDE w:val="0"/>
        <w:spacing w:after="0" w:line="240" w:lineRule="auto"/>
        <w:ind w:left="0"/>
        <w:jc w:val="both"/>
        <w:rPr>
          <w:rFonts w:ascii="Times New Roman" w:hAnsi="Times New Roman"/>
          <w:b/>
          <w:bCs/>
          <w:sz w:val="24"/>
          <w:szCs w:val="24"/>
        </w:rPr>
      </w:pPr>
    </w:p>
    <w:p w:rsidR="007B499B" w:rsidRPr="00D57829" w:rsidRDefault="00726FE0" w:rsidP="00C95FC0">
      <w:pPr>
        <w:spacing w:after="0" w:line="360" w:lineRule="auto"/>
        <w:ind w:firstLine="709"/>
        <w:jc w:val="both"/>
        <w:rPr>
          <w:rFonts w:ascii="Times New Roman" w:eastAsia="Times New Roman" w:hAnsi="Times New Roman"/>
          <w:b/>
          <w:sz w:val="24"/>
          <w:szCs w:val="24"/>
        </w:rPr>
      </w:pPr>
      <w:r w:rsidRPr="00D57829">
        <w:rPr>
          <w:rFonts w:ascii="Times New Roman" w:hAnsi="Times New Roman"/>
          <w:sz w:val="24"/>
          <w:szCs w:val="24"/>
        </w:rPr>
        <w:t xml:space="preserve">Este TR tem por </w:t>
      </w:r>
      <w:r w:rsidR="00093956" w:rsidRPr="00D57829">
        <w:rPr>
          <w:rFonts w:ascii="Times New Roman" w:hAnsi="Times New Roman"/>
          <w:sz w:val="24"/>
          <w:szCs w:val="24"/>
        </w:rPr>
        <w:t xml:space="preserve">objetivo </w:t>
      </w:r>
      <w:r w:rsidR="007B499B" w:rsidRPr="00D57829">
        <w:rPr>
          <w:rFonts w:ascii="Times New Roman" w:eastAsia="Times New Roman" w:hAnsi="Times New Roman"/>
          <w:b/>
          <w:sz w:val="24"/>
          <w:szCs w:val="24"/>
        </w:rPr>
        <w:t xml:space="preserve">AQUISIÇÃO DE </w:t>
      </w:r>
      <w:r w:rsidR="00C37DC0">
        <w:rPr>
          <w:rFonts w:ascii="Times New Roman" w:eastAsia="Times New Roman" w:hAnsi="Times New Roman"/>
          <w:b/>
          <w:sz w:val="24"/>
          <w:szCs w:val="24"/>
        </w:rPr>
        <w:t>MÁSCARAS TOTAL FACE E SUPORTE VENTILATÓRIO TIPO BIPAP</w:t>
      </w:r>
      <w:r w:rsidR="007B499B" w:rsidRPr="00D57829">
        <w:rPr>
          <w:rFonts w:ascii="Times New Roman" w:eastAsia="Times New Roman" w:hAnsi="Times New Roman"/>
          <w:b/>
          <w:sz w:val="24"/>
          <w:szCs w:val="24"/>
        </w:rPr>
        <w:t>- PANDEMIA DE COVID 19,</w:t>
      </w:r>
      <w:r w:rsidR="007B499B" w:rsidRPr="00D57829">
        <w:rPr>
          <w:rFonts w:ascii="Times New Roman" w:eastAsia="Times New Roman" w:hAnsi="Times New Roman"/>
          <w:sz w:val="24"/>
          <w:szCs w:val="24"/>
        </w:rPr>
        <w:t xml:space="preserve"> </w:t>
      </w:r>
      <w:r w:rsidR="007B499B" w:rsidRPr="00D57829">
        <w:rPr>
          <w:rFonts w:ascii="Times New Roman" w:eastAsia="Times New Roman" w:hAnsi="Times New Roman"/>
          <w:b/>
          <w:sz w:val="24"/>
          <w:szCs w:val="24"/>
        </w:rPr>
        <w:t>EM CARÁTER EMERGENCIAL.</w:t>
      </w:r>
    </w:p>
    <w:p w:rsidR="007B499B" w:rsidRPr="00D57829" w:rsidRDefault="007B499B" w:rsidP="00C95FC0">
      <w:pPr>
        <w:spacing w:after="0" w:line="360" w:lineRule="auto"/>
        <w:ind w:firstLine="709"/>
        <w:jc w:val="both"/>
        <w:rPr>
          <w:rFonts w:ascii="Times New Roman" w:eastAsia="Times New Roman" w:hAnsi="Times New Roman"/>
          <w:sz w:val="24"/>
          <w:szCs w:val="24"/>
        </w:rPr>
      </w:pPr>
      <w:r w:rsidRPr="00D57829">
        <w:rPr>
          <w:rFonts w:ascii="Times New Roman" w:eastAsia="Times New Roman" w:hAnsi="Times New Roman"/>
          <w:sz w:val="24"/>
          <w:szCs w:val="24"/>
        </w:rPr>
        <w:t>O novo Coronavírus (COVID-19) é um vírus identificado como a causa de um surto de doença respiratória detectado pela primeira vez em Wuhan, China. Desde 2005, o Sistema Único de Saúde (SUS) está aprimorando suas capacidades de responder às emergências por síndromes respiratórias, dispondo de planos, protocolos, procedimentos e guias para identificação, monitoramento e resposta às emergências em saúde pública</w:t>
      </w:r>
      <w:r w:rsidRPr="00D57829">
        <w:rPr>
          <w:rStyle w:val="Refdenotaderodap"/>
          <w:rFonts w:ascii="Times New Roman" w:eastAsia="Times New Roman" w:hAnsi="Times New Roman"/>
          <w:sz w:val="24"/>
          <w:szCs w:val="24"/>
        </w:rPr>
        <w:footnoteReference w:id="1"/>
      </w:r>
      <w:r w:rsidRPr="00D57829">
        <w:rPr>
          <w:rFonts w:ascii="Times New Roman" w:eastAsia="Times New Roman" w:hAnsi="Times New Roman"/>
          <w:sz w:val="24"/>
          <w:szCs w:val="24"/>
        </w:rPr>
        <w:t>.</w:t>
      </w:r>
    </w:p>
    <w:p w:rsidR="007B499B" w:rsidRPr="00D57829" w:rsidRDefault="007B499B" w:rsidP="00C95FC0">
      <w:pPr>
        <w:spacing w:after="0" w:line="360" w:lineRule="auto"/>
        <w:ind w:firstLine="709"/>
        <w:jc w:val="both"/>
        <w:rPr>
          <w:rFonts w:ascii="Times New Roman" w:eastAsia="Times New Roman" w:hAnsi="Times New Roman"/>
          <w:sz w:val="24"/>
          <w:szCs w:val="24"/>
        </w:rPr>
      </w:pPr>
      <w:r w:rsidRPr="00D57829">
        <w:rPr>
          <w:rFonts w:ascii="Times New Roman" w:eastAsia="Times New Roman" w:hAnsi="Times New Roman"/>
          <w:sz w:val="24"/>
          <w:szCs w:val="24"/>
        </w:rPr>
        <w:t xml:space="preserve">Alguns coronavírus podem causar síndromes respiratórias graves, como a síndrome respiratória aguda grave que ficou conhecida pela sigla SARS da síndrome em inglês “Severe Acute Respiratory Syndrome”. SARS é causada pelo coronavírus associado à SARS (SARS-CoV), sendo os primeiros relatos na China em 2002. O SARS-CoV se disseminou rapidamente para mais de doze países na América do Norte, América do Sul, Europa e Ásia, infectando mais de 8.000 pessoas e causando entorno de 800 mortes, antes da epidemia global de SARS ser controlada em 200. </w:t>
      </w:r>
    </w:p>
    <w:p w:rsidR="007B499B" w:rsidRPr="00D57829" w:rsidRDefault="007B499B" w:rsidP="00C95FC0">
      <w:pPr>
        <w:spacing w:after="0" w:line="360" w:lineRule="auto"/>
        <w:ind w:firstLine="709"/>
        <w:jc w:val="both"/>
        <w:rPr>
          <w:rFonts w:ascii="Times New Roman" w:eastAsia="Times New Roman" w:hAnsi="Times New Roman"/>
          <w:bCs/>
          <w:sz w:val="24"/>
          <w:szCs w:val="24"/>
        </w:rPr>
      </w:pPr>
      <w:r w:rsidRPr="00D57829">
        <w:rPr>
          <w:rFonts w:ascii="Times New Roman" w:eastAsia="Times New Roman" w:hAnsi="Times New Roman"/>
          <w:sz w:val="24"/>
          <w:szCs w:val="24"/>
        </w:rPr>
        <w:t xml:space="preserve">Como ocorreu anteriormente com  alguns casos de Coranavírus, alguns paciente podem desenvolver SARS, sendo assim é recomendado no </w:t>
      </w:r>
      <w:r w:rsidRPr="00D57829">
        <w:rPr>
          <w:rFonts w:ascii="Times New Roman" w:eastAsia="Times New Roman" w:hAnsi="Times New Roman"/>
          <w:bCs/>
        </w:rPr>
        <w:t xml:space="preserve">manejo clínico de Síndrome Respiratória por Coronavírus COVID-19 o uso de </w:t>
      </w:r>
      <w:r w:rsidRPr="00D57829">
        <w:rPr>
          <w:rFonts w:ascii="Times New Roman" w:eastAsia="Times New Roman" w:hAnsi="Times New Roman"/>
        </w:rPr>
        <w:t>terapia</w:t>
      </w:r>
      <w:r w:rsidRPr="00D57829">
        <w:rPr>
          <w:rFonts w:ascii="Times New Roman" w:eastAsia="Times New Roman" w:hAnsi="Times New Roman"/>
          <w:bCs/>
          <w:sz w:val="24"/>
          <w:szCs w:val="24"/>
        </w:rPr>
        <w:t xml:space="preserve"> e monitoramento precoces de suporte respiratório, pois 20% dos casos podem desenvolver síndromes clínicas associadas ao COVID-19 com manifestação de disfunção pulmonar, pneumonia severa, síndrome respiratória aguda grave; </w:t>
      </w:r>
      <w:r w:rsidRPr="00D57829">
        <w:rPr>
          <w:rFonts w:ascii="Times New Roman" w:eastAsia="Times New Roman" w:hAnsi="Times New Roman"/>
          <w:bCs/>
          <w:sz w:val="24"/>
          <w:szCs w:val="24"/>
        </w:rPr>
        <w:lastRenderedPageBreak/>
        <w:t xml:space="preserve">sepse; e/ou choque séptico, outrossim há necessidade de aquisição destes insumos para suprir as necessidades dos Hospitais da SEPM e  beneficiários do FUSPOM. </w:t>
      </w:r>
    </w:p>
    <w:p w:rsidR="007B499B" w:rsidRPr="00D57829" w:rsidRDefault="007B499B" w:rsidP="00C95FC0">
      <w:pPr>
        <w:spacing w:after="0" w:line="360" w:lineRule="auto"/>
        <w:ind w:firstLine="709"/>
        <w:jc w:val="both"/>
        <w:rPr>
          <w:rFonts w:ascii="Times New Roman" w:eastAsia="Times New Roman" w:hAnsi="Times New Roman"/>
          <w:sz w:val="24"/>
          <w:szCs w:val="24"/>
        </w:rPr>
      </w:pPr>
      <w:r w:rsidRPr="00D57829">
        <w:rPr>
          <w:rFonts w:ascii="Times New Roman" w:eastAsia="Times New Roman" w:hAnsi="Times New Roman"/>
          <w:sz w:val="24"/>
          <w:szCs w:val="24"/>
        </w:rPr>
        <w:t> A partir de 22 de janeiro de 2020</w:t>
      </w:r>
      <w:r w:rsidRPr="00D57829">
        <w:rPr>
          <w:rFonts w:ascii="Times New Roman" w:eastAsia="Times New Roman" w:hAnsi="Times New Roman"/>
          <w:sz w:val="24"/>
          <w:szCs w:val="24"/>
          <w:vertAlign w:val="superscript"/>
        </w:rPr>
        <w:footnoteReference w:id="2"/>
      </w:r>
      <w:r w:rsidRPr="00D57829">
        <w:rPr>
          <w:rFonts w:ascii="Times New Roman" w:eastAsia="Times New Roman" w:hAnsi="Times New Roman"/>
          <w:i/>
          <w:iCs/>
          <w:sz w:val="24"/>
          <w:szCs w:val="24"/>
        </w:rPr>
        <w:t xml:space="preserve"> </w:t>
      </w:r>
      <w:r w:rsidRPr="00D57829">
        <w:rPr>
          <w:rFonts w:ascii="Times New Roman" w:eastAsia="Times New Roman" w:hAnsi="Times New Roman"/>
          <w:sz w:val="24"/>
          <w:szCs w:val="24"/>
        </w:rPr>
        <w:t>uma série de ações foram adotadas, culminando com a ativação do Centro de Operações de Emergência em Saúde Pública (COE-COVID-19), do Ministério da Saúde (MS) coordenado pela Secretaria de Vigilância em Saúde (SVS), com o objetivo de nortear a atuação do MS na resposta à possível emergência de saúde pública, buscando uma atuação coordenada no âmbito do SUS.</w:t>
      </w:r>
    </w:p>
    <w:p w:rsidR="007B499B" w:rsidRPr="00D57829" w:rsidRDefault="007B499B" w:rsidP="00C95FC0">
      <w:pPr>
        <w:spacing w:after="0" w:line="360" w:lineRule="auto"/>
        <w:ind w:firstLine="709"/>
        <w:jc w:val="both"/>
        <w:rPr>
          <w:rFonts w:ascii="Times New Roman" w:eastAsia="Times New Roman" w:hAnsi="Times New Roman"/>
          <w:sz w:val="24"/>
          <w:szCs w:val="24"/>
        </w:rPr>
      </w:pPr>
      <w:r w:rsidRPr="00D57829">
        <w:rPr>
          <w:rFonts w:ascii="Times New Roman" w:eastAsia="Times New Roman" w:hAnsi="Times New Roman"/>
          <w:sz w:val="24"/>
          <w:szCs w:val="24"/>
        </w:rPr>
        <w:t>Nota técnica nº 04/2020 GVIMS/GGTES/ANVISA</w:t>
      </w:r>
      <w:r w:rsidRPr="00D57829">
        <w:rPr>
          <w:rFonts w:ascii="Times New Roman" w:eastAsia="Times New Roman" w:hAnsi="Times New Roman"/>
          <w:sz w:val="24"/>
          <w:szCs w:val="24"/>
          <w:vertAlign w:val="superscript"/>
        </w:rPr>
        <w:footnoteReference w:id="3"/>
      </w:r>
      <w:r w:rsidRPr="00D57829">
        <w:rPr>
          <w:rFonts w:ascii="Times New Roman" w:eastAsia="Times New Roman" w:hAnsi="Times New Roman"/>
          <w:sz w:val="24"/>
          <w:szCs w:val="24"/>
        </w:rPr>
        <w:t xml:space="preserve"> Conforme as informações atuais disponíveis, sugere-se que a via de transmissão pessoa a pessoa do novo coronavírus (2019-nCoV) é via gotículas respiratórias ou contato. Qualquer pessoa que tenha contato próximo (dentro de 1 metro) com alguém que tenha sintomas respiratórios (por exemplo, espirros, tosse, etc.) está em risco de ser exposta a gotículas respiratórias potencialmente infecciosas. </w:t>
      </w:r>
    </w:p>
    <w:p w:rsidR="007B499B" w:rsidRPr="00D57829" w:rsidRDefault="007B499B" w:rsidP="007B499B">
      <w:pPr>
        <w:spacing w:after="0" w:line="360" w:lineRule="auto"/>
        <w:ind w:firstLine="708"/>
        <w:jc w:val="both"/>
        <w:rPr>
          <w:rFonts w:ascii="Times New Roman" w:eastAsia="Times New Roman" w:hAnsi="Times New Roman"/>
          <w:sz w:val="24"/>
          <w:szCs w:val="24"/>
        </w:rPr>
      </w:pPr>
      <w:r w:rsidRPr="00D57829">
        <w:rPr>
          <w:rFonts w:ascii="Times New Roman" w:eastAsia="Times New Roman" w:hAnsi="Times New Roman"/>
          <w:sz w:val="24"/>
          <w:szCs w:val="24"/>
        </w:rPr>
        <w:t> Portaria nº 188 de 03 de fevereiro de 2020</w:t>
      </w:r>
      <w:r w:rsidRPr="00D57829">
        <w:rPr>
          <w:rStyle w:val="Refdenotaderodap"/>
          <w:rFonts w:ascii="Times New Roman" w:eastAsia="Times New Roman" w:hAnsi="Times New Roman"/>
          <w:sz w:val="24"/>
          <w:szCs w:val="24"/>
        </w:rPr>
        <w:footnoteReference w:id="4"/>
      </w:r>
      <w:r w:rsidRPr="00D57829">
        <w:rPr>
          <w:rFonts w:ascii="Times New Roman" w:eastAsia="Times New Roman" w:hAnsi="Times New Roman"/>
          <w:sz w:val="24"/>
          <w:szCs w:val="24"/>
        </w:rPr>
        <w:t>, Declara Emergência em Saúde Pública de Importância Nacional (Espin) por doença respiratória, causada pelo novo Coronavírus (COVID-19) e considerando--se as recomendações da Organização Mundial de Saúde (OMS), as equipes de vigilância dos estados e municípios, bem como quaisquer serviços de saúde, devem ficar alertas aos casos de pessoas com sintomatologia respiratória e que apresentam histórico de viagens para áreas de transmissão local nos últimos 14 dias.</w:t>
      </w:r>
    </w:p>
    <w:p w:rsidR="007B499B" w:rsidRPr="00D57829" w:rsidRDefault="007B499B" w:rsidP="007B499B">
      <w:pPr>
        <w:spacing w:after="0" w:line="360" w:lineRule="auto"/>
        <w:ind w:firstLine="708"/>
        <w:jc w:val="both"/>
        <w:rPr>
          <w:rFonts w:ascii="Times New Roman" w:eastAsia="Times New Roman" w:hAnsi="Times New Roman"/>
          <w:b/>
          <w:bCs/>
          <w:sz w:val="24"/>
          <w:szCs w:val="24"/>
        </w:rPr>
      </w:pPr>
      <w:r w:rsidRPr="00D57829">
        <w:rPr>
          <w:rFonts w:ascii="Times New Roman" w:eastAsia="Times New Roman" w:hAnsi="Times New Roman"/>
          <w:bCs/>
          <w:sz w:val="24"/>
          <w:szCs w:val="24"/>
        </w:rPr>
        <w:t>Portaria nº 356, de 11 de março de 2020</w:t>
      </w:r>
      <w:r w:rsidRPr="00D57829">
        <w:rPr>
          <w:rStyle w:val="Refdenotaderodap"/>
          <w:rFonts w:ascii="Times New Roman" w:eastAsia="Times New Roman" w:hAnsi="Times New Roman"/>
          <w:bCs/>
          <w:sz w:val="24"/>
          <w:szCs w:val="24"/>
        </w:rPr>
        <w:footnoteReference w:id="5"/>
      </w:r>
      <w:r w:rsidRPr="00D57829">
        <w:rPr>
          <w:rFonts w:ascii="Times New Roman" w:eastAsia="Times New Roman" w:hAnsi="Times New Roman"/>
          <w:b/>
          <w:bCs/>
          <w:sz w:val="24"/>
          <w:szCs w:val="24"/>
        </w:rPr>
        <w:t xml:space="preserve"> “</w:t>
      </w:r>
      <w:r w:rsidRPr="00D57829">
        <w:rPr>
          <w:rFonts w:ascii="Times New Roman" w:eastAsia="Times New Roman" w:hAnsi="Times New Roman"/>
          <w:sz w:val="24"/>
          <w:szCs w:val="24"/>
        </w:rPr>
        <w:t>Dispõe sobre a regulamentação e operacionalização do disposto na Lei nº 13.979, de 6 de fevereiro de 2020, que estabelece as medidas para enfrentamento da emergência de saúde pública de importância internacional decorrente do coronavírus (COVID-19).”</w:t>
      </w:r>
    </w:p>
    <w:p w:rsidR="007B499B" w:rsidRPr="00D57829" w:rsidRDefault="007B499B" w:rsidP="007B499B">
      <w:pPr>
        <w:spacing w:after="0" w:line="360" w:lineRule="auto"/>
        <w:ind w:firstLine="708"/>
        <w:jc w:val="both"/>
        <w:rPr>
          <w:rFonts w:ascii="Times New Roman" w:eastAsia="Times New Roman" w:hAnsi="Times New Roman"/>
          <w:bCs/>
          <w:iCs/>
          <w:sz w:val="24"/>
          <w:szCs w:val="24"/>
        </w:rPr>
      </w:pPr>
      <w:r w:rsidRPr="00D57829">
        <w:rPr>
          <w:rFonts w:ascii="Times New Roman" w:eastAsia="Times New Roman" w:hAnsi="Times New Roman"/>
          <w:bCs/>
          <w:sz w:val="24"/>
          <w:szCs w:val="24"/>
        </w:rPr>
        <w:t>O Governador do Estado do Rio de Janeiro, no uso das atribuições constitucionais e legais, tendo em vista o que consta no Processo nº SEI-080001/005459/2020 cria o Decreto Nº 46966 DE 11/03/2020</w:t>
      </w:r>
      <w:r w:rsidRPr="00D57829">
        <w:rPr>
          <w:rStyle w:val="Refdenotaderodap"/>
          <w:rFonts w:ascii="Times New Roman" w:eastAsia="Times New Roman" w:hAnsi="Times New Roman"/>
          <w:bCs/>
          <w:sz w:val="24"/>
          <w:szCs w:val="24"/>
        </w:rPr>
        <w:footnoteReference w:id="6"/>
      </w:r>
      <w:r w:rsidRPr="00D57829">
        <w:rPr>
          <w:rFonts w:ascii="Times New Roman" w:eastAsia="Times New Roman" w:hAnsi="Times New Roman"/>
          <w:bCs/>
          <w:sz w:val="24"/>
          <w:szCs w:val="24"/>
        </w:rPr>
        <w:t xml:space="preserve"> “</w:t>
      </w:r>
      <w:r w:rsidRPr="00D57829">
        <w:rPr>
          <w:rFonts w:ascii="Times New Roman" w:eastAsia="Times New Roman" w:hAnsi="Times New Roman"/>
          <w:bCs/>
          <w:iCs/>
          <w:sz w:val="24"/>
          <w:szCs w:val="24"/>
        </w:rPr>
        <w:t>Dispõe sobre as medidas para enfrentamento da emergência de saúde pública de importância internacional decorrente do coronavírus, e dá outras providências”.</w:t>
      </w:r>
    </w:p>
    <w:p w:rsidR="007B499B" w:rsidRPr="00D57829" w:rsidRDefault="007B499B" w:rsidP="007B499B">
      <w:pPr>
        <w:spacing w:after="0" w:line="360" w:lineRule="auto"/>
        <w:ind w:firstLine="708"/>
        <w:jc w:val="both"/>
        <w:rPr>
          <w:rFonts w:ascii="Times New Roman" w:eastAsia="Times New Roman" w:hAnsi="Times New Roman"/>
          <w:bCs/>
          <w:sz w:val="24"/>
          <w:szCs w:val="24"/>
        </w:rPr>
      </w:pPr>
      <w:r w:rsidRPr="00D57829">
        <w:rPr>
          <w:rFonts w:ascii="Times New Roman" w:eastAsia="Times New Roman" w:hAnsi="Times New Roman"/>
          <w:bCs/>
          <w:sz w:val="24"/>
          <w:szCs w:val="24"/>
        </w:rPr>
        <w:lastRenderedPageBreak/>
        <w:t>Decreta:</w:t>
      </w:r>
    </w:p>
    <w:p w:rsidR="007B499B" w:rsidRPr="00D57829" w:rsidRDefault="007B499B" w:rsidP="007B499B">
      <w:pPr>
        <w:spacing w:after="0" w:line="240" w:lineRule="auto"/>
        <w:ind w:left="2268"/>
        <w:jc w:val="both"/>
        <w:rPr>
          <w:rFonts w:ascii="Times New Roman" w:eastAsia="Times New Roman" w:hAnsi="Times New Roman"/>
          <w:bCs/>
        </w:rPr>
      </w:pPr>
      <w:r w:rsidRPr="00D57829">
        <w:rPr>
          <w:rFonts w:ascii="Times New Roman" w:eastAsia="Times New Roman" w:hAnsi="Times New Roman"/>
          <w:bCs/>
        </w:rPr>
        <w:t>Art. 1º O presente Decreto dispõe sobre as medidas que poderão ser adotadas, no âmbito da Administração Pública do Estado do Rio de Janeiro, para enfrentamento da emergência de saúde pública de importância internacional decorrente do coronavírus, (2019-nCoV).</w:t>
      </w:r>
    </w:p>
    <w:p w:rsidR="007B499B" w:rsidRPr="00D57829" w:rsidRDefault="007B499B" w:rsidP="007B499B">
      <w:pPr>
        <w:spacing w:after="0" w:line="240" w:lineRule="auto"/>
        <w:ind w:left="2268"/>
        <w:jc w:val="both"/>
        <w:rPr>
          <w:rFonts w:ascii="Times New Roman" w:eastAsia="Times New Roman" w:hAnsi="Times New Roman"/>
          <w:bCs/>
        </w:rPr>
      </w:pPr>
      <w:r w:rsidRPr="00D57829">
        <w:rPr>
          <w:rFonts w:ascii="Times New Roman" w:eastAsia="Times New Roman" w:hAnsi="Times New Roman"/>
          <w:bCs/>
        </w:rPr>
        <w:t>Art. 4º Na contratação de bens ou serviços para tratamento, prevenção, isolamento ou quarentena, em caso de dispensa de licitação, a Secretaria de Estado de Saúde deverá observar as hipóteses previstas nos artigos 24 e 25 da Lei nº 8.666/1993, bem como, deverá instruir o processo com a devida justificativa e parecer do órgão de assessoria jurídica, na forma do artigo 38 da Lei nº 8.666/1993.</w:t>
      </w:r>
    </w:p>
    <w:p w:rsidR="007B499B" w:rsidRPr="00D57829" w:rsidRDefault="007B499B" w:rsidP="007B499B">
      <w:pPr>
        <w:spacing w:after="0" w:line="360" w:lineRule="auto"/>
        <w:ind w:firstLine="709"/>
        <w:jc w:val="both"/>
        <w:rPr>
          <w:rFonts w:ascii="Times New Roman" w:eastAsia="Times New Roman" w:hAnsi="Times New Roman"/>
          <w:sz w:val="24"/>
          <w:szCs w:val="24"/>
        </w:rPr>
      </w:pPr>
    </w:p>
    <w:p w:rsidR="007B499B" w:rsidRPr="00D57829" w:rsidRDefault="007B499B" w:rsidP="007B499B">
      <w:pPr>
        <w:spacing w:after="0" w:line="360" w:lineRule="auto"/>
        <w:ind w:firstLine="709"/>
        <w:jc w:val="both"/>
        <w:rPr>
          <w:rFonts w:ascii="Times New Roman" w:eastAsia="Times New Roman" w:hAnsi="Times New Roman"/>
          <w:sz w:val="24"/>
          <w:szCs w:val="24"/>
        </w:rPr>
      </w:pPr>
      <w:r w:rsidRPr="00D57829">
        <w:rPr>
          <w:rFonts w:ascii="Times New Roman" w:eastAsia="Times New Roman" w:hAnsi="Times New Roman"/>
          <w:sz w:val="24"/>
          <w:szCs w:val="24"/>
        </w:rPr>
        <w:t>Decreto nº 46.966 de 11 de março de 2020</w:t>
      </w:r>
      <w:r w:rsidRPr="00D57829">
        <w:rPr>
          <w:rStyle w:val="Refdenotaderodap"/>
          <w:rFonts w:ascii="Times New Roman" w:eastAsia="Times New Roman" w:hAnsi="Times New Roman"/>
          <w:sz w:val="24"/>
          <w:szCs w:val="24"/>
        </w:rPr>
        <w:footnoteReference w:id="7"/>
      </w:r>
      <w:r w:rsidRPr="00D57829">
        <w:rPr>
          <w:rFonts w:ascii="Times New Roman" w:eastAsia="Times New Roman" w:hAnsi="Times New Roman"/>
          <w:sz w:val="24"/>
          <w:szCs w:val="24"/>
        </w:rPr>
        <w:t>:  dispõe sobre as medidas para enfrentamento da emergência de saúde pública de importância internacional decorrente do Coranavírus, e dá outras providências.</w:t>
      </w:r>
    </w:p>
    <w:p w:rsidR="007B499B" w:rsidRPr="00D57829" w:rsidRDefault="007B499B" w:rsidP="007B499B">
      <w:pPr>
        <w:spacing w:after="0"/>
        <w:ind w:left="2268"/>
        <w:jc w:val="both"/>
        <w:rPr>
          <w:rFonts w:ascii="Times New Roman" w:eastAsia="Times New Roman" w:hAnsi="Times New Roman"/>
        </w:rPr>
      </w:pPr>
      <w:r w:rsidRPr="00D57829">
        <w:rPr>
          <w:rFonts w:ascii="Times New Roman" w:eastAsia="Times New Roman" w:hAnsi="Times New Roman"/>
        </w:rPr>
        <w:t xml:space="preserve">Art. 4º - Na contratação de bens ou serviços para tratamento, prevenção, isolamento ou quarentena, em caso de dispensa de licitação, a Secretaria de Estado de Saúde deverá observar as hipóteses previstas nos artigos 24 e 25 da Lei nº 8.666/1993, bem como, deverá instruir o processo com a devida justificativa e parecer do órgão de assessoria jurídica, na forma do artigo 38 da Lei nº 8.666/1993.  </w:t>
      </w:r>
    </w:p>
    <w:p w:rsidR="007B499B" w:rsidRPr="00D57829" w:rsidRDefault="007B499B" w:rsidP="007B499B">
      <w:pPr>
        <w:spacing w:after="0" w:line="360" w:lineRule="auto"/>
        <w:ind w:firstLine="709"/>
        <w:jc w:val="both"/>
        <w:rPr>
          <w:rFonts w:ascii="Times New Roman" w:eastAsia="Times New Roman" w:hAnsi="Times New Roman"/>
          <w:sz w:val="24"/>
          <w:szCs w:val="24"/>
        </w:rPr>
      </w:pPr>
      <w:r w:rsidRPr="00D57829">
        <w:rPr>
          <w:rFonts w:ascii="Times New Roman" w:eastAsia="Times New Roman" w:hAnsi="Times New Roman"/>
          <w:sz w:val="24"/>
          <w:szCs w:val="24"/>
        </w:rPr>
        <w:t xml:space="preserve"> </w:t>
      </w:r>
    </w:p>
    <w:p w:rsidR="007B499B" w:rsidRPr="00D57829" w:rsidRDefault="007B499B" w:rsidP="007B499B">
      <w:pPr>
        <w:spacing w:after="0" w:line="360" w:lineRule="auto"/>
        <w:ind w:firstLine="709"/>
        <w:jc w:val="both"/>
        <w:rPr>
          <w:rFonts w:ascii="Times New Roman" w:eastAsia="Times New Roman" w:hAnsi="Times New Roman"/>
          <w:sz w:val="24"/>
          <w:szCs w:val="24"/>
        </w:rPr>
      </w:pPr>
      <w:r w:rsidRPr="00D57829">
        <w:rPr>
          <w:rFonts w:ascii="Times New Roman" w:eastAsia="Times New Roman" w:hAnsi="Times New Roman"/>
          <w:sz w:val="24"/>
          <w:szCs w:val="24"/>
        </w:rPr>
        <w:t>Decreto nº 46.969 de 12 de março de 2020</w:t>
      </w:r>
      <w:r w:rsidRPr="00D57829">
        <w:rPr>
          <w:rStyle w:val="Refdenotaderodap"/>
          <w:rFonts w:ascii="Times New Roman" w:eastAsia="Times New Roman" w:hAnsi="Times New Roman"/>
          <w:sz w:val="24"/>
          <w:szCs w:val="24"/>
        </w:rPr>
        <w:footnoteReference w:id="8"/>
      </w:r>
      <w:r w:rsidRPr="00D57829">
        <w:rPr>
          <w:rFonts w:ascii="Times New Roman" w:eastAsia="Times New Roman" w:hAnsi="Times New Roman"/>
          <w:sz w:val="24"/>
          <w:szCs w:val="24"/>
        </w:rPr>
        <w:t xml:space="preserve"> “dispõe sobre a criação do gabinete de crise para enfrentamento da emergência de saúde pública de importância internacional decorrente do coronavírus, e dá outras providências”.</w:t>
      </w:r>
    </w:p>
    <w:p w:rsidR="007B499B" w:rsidRPr="00D57829" w:rsidRDefault="007B499B" w:rsidP="007B499B">
      <w:pPr>
        <w:spacing w:after="0" w:line="360" w:lineRule="auto"/>
        <w:ind w:firstLine="709"/>
        <w:jc w:val="both"/>
        <w:rPr>
          <w:rFonts w:ascii="Times New Roman" w:eastAsia="Times New Roman" w:hAnsi="Times New Roman"/>
          <w:sz w:val="24"/>
          <w:szCs w:val="24"/>
        </w:rPr>
      </w:pPr>
    </w:p>
    <w:p w:rsidR="007B499B" w:rsidRPr="00D57829" w:rsidRDefault="007B499B" w:rsidP="007B499B">
      <w:pPr>
        <w:spacing w:after="0" w:line="240" w:lineRule="auto"/>
        <w:ind w:left="2268"/>
        <w:jc w:val="both"/>
        <w:rPr>
          <w:rFonts w:ascii="Times New Roman" w:eastAsia="Times New Roman" w:hAnsi="Times New Roman"/>
        </w:rPr>
      </w:pPr>
      <w:r w:rsidRPr="00D57829">
        <w:rPr>
          <w:rFonts w:ascii="Times New Roman" w:eastAsia="Times New Roman" w:hAnsi="Times New Roman"/>
        </w:rPr>
        <w:t xml:space="preserve">Art. 5º - O Gabinete de Crise de que trata o presente Decreto será coordenado pelo Secretário de Estado da Casa Civil e Governança e ficará sediado na Rua Pinheiro Machado, s/nº, Palácio Guanabara, no Prédio Anexo, 5º andar e funcionará 24 horas por dia enquanto durar a situação de emergência para enfrentamento da Emergência em Saúde Pública de Importância Estadual e Internacional, decorrente do coronavírus (2019nCoV). </w:t>
      </w:r>
    </w:p>
    <w:p w:rsidR="007B499B" w:rsidRPr="00D57829" w:rsidRDefault="007B499B" w:rsidP="007B499B">
      <w:pPr>
        <w:spacing w:after="0" w:line="240" w:lineRule="auto"/>
        <w:ind w:left="2268"/>
        <w:jc w:val="both"/>
        <w:rPr>
          <w:rFonts w:ascii="Times New Roman" w:eastAsia="Times New Roman" w:hAnsi="Times New Roman"/>
          <w:sz w:val="24"/>
          <w:szCs w:val="24"/>
        </w:rPr>
      </w:pPr>
      <w:r w:rsidRPr="00D57829">
        <w:rPr>
          <w:rFonts w:ascii="Times New Roman" w:eastAsia="Times New Roman" w:hAnsi="Times New Roman"/>
          <w:sz w:val="24"/>
          <w:szCs w:val="24"/>
        </w:rPr>
        <w:t xml:space="preserve"> </w:t>
      </w:r>
    </w:p>
    <w:p w:rsidR="007B499B" w:rsidRPr="00D57829" w:rsidRDefault="007B499B" w:rsidP="007B499B">
      <w:pPr>
        <w:spacing w:after="0" w:line="360" w:lineRule="auto"/>
        <w:ind w:firstLine="720"/>
        <w:jc w:val="both"/>
        <w:rPr>
          <w:rFonts w:ascii="Times New Roman" w:eastAsia="Times New Roman" w:hAnsi="Times New Roman"/>
          <w:sz w:val="24"/>
          <w:szCs w:val="24"/>
        </w:rPr>
      </w:pPr>
      <w:r w:rsidRPr="00D57829">
        <w:rPr>
          <w:rFonts w:ascii="Times New Roman" w:eastAsia="Times New Roman" w:hAnsi="Times New Roman"/>
          <w:sz w:val="24"/>
          <w:szCs w:val="24"/>
        </w:rPr>
        <w:t>Decreto nº 46.973 de 16 de março de 2020</w:t>
      </w:r>
      <w:r w:rsidRPr="00D57829">
        <w:rPr>
          <w:rFonts w:ascii="Times New Roman" w:eastAsia="Times New Roman" w:hAnsi="Times New Roman"/>
          <w:sz w:val="24"/>
          <w:szCs w:val="24"/>
          <w:vertAlign w:val="superscript"/>
        </w:rPr>
        <w:footnoteReference w:id="9"/>
      </w:r>
      <w:r w:rsidRPr="00D57829">
        <w:rPr>
          <w:rFonts w:ascii="Times New Roman" w:eastAsia="Times New Roman" w:hAnsi="Times New Roman"/>
          <w:sz w:val="24"/>
          <w:szCs w:val="24"/>
        </w:rPr>
        <w:t xml:space="preserve"> reconhece a situação de emergência na saúde pública do Estado do Rio de Janeiro em razão do contágio e adota medidas de enfrentamento da </w:t>
      </w:r>
      <w:r w:rsidRPr="00D57829">
        <w:rPr>
          <w:rFonts w:ascii="Times New Roman" w:eastAsia="Times New Roman" w:hAnsi="Times New Roman"/>
          <w:sz w:val="24"/>
          <w:szCs w:val="24"/>
        </w:rPr>
        <w:lastRenderedPageBreak/>
        <w:t xml:space="preserve">propagação decorrente do novo Coranavírus (COVID-19); e dá outras providencias. O Governo do Estado do Rio de Janeiro ratifica a necessidade regulamentação, no Estado do Rio de Janeiro, da </w:t>
      </w:r>
      <w:r w:rsidRPr="00D57829">
        <w:rPr>
          <w:rFonts w:ascii="Times New Roman" w:eastAsia="Times New Roman" w:hAnsi="Times New Roman"/>
          <w:bCs/>
          <w:iCs/>
          <w:sz w:val="24"/>
          <w:szCs w:val="24"/>
        </w:rPr>
        <w:t>Lei Federal Nº 13.979, DE 6 DE fevereiro de 2020</w:t>
      </w:r>
      <w:r w:rsidRPr="00D57829">
        <w:rPr>
          <w:rFonts w:ascii="Times New Roman" w:eastAsia="Times New Roman" w:hAnsi="Times New Roman"/>
          <w:sz w:val="24"/>
          <w:szCs w:val="24"/>
          <w:vertAlign w:val="superscript"/>
        </w:rPr>
        <w:footnoteReference w:id="10"/>
      </w:r>
      <w:r w:rsidRPr="00D57829">
        <w:rPr>
          <w:rFonts w:ascii="Times New Roman" w:eastAsia="Times New Roman" w:hAnsi="Times New Roman"/>
          <w:bCs/>
          <w:iCs/>
          <w:sz w:val="24"/>
          <w:szCs w:val="24"/>
        </w:rPr>
        <w:t>, que dispõe sobre as medidas de enfretamento para o COVID-19.</w:t>
      </w:r>
    </w:p>
    <w:p w:rsidR="007B499B" w:rsidRPr="00D57829" w:rsidRDefault="007B499B" w:rsidP="007B499B">
      <w:pPr>
        <w:spacing w:after="0" w:line="360" w:lineRule="auto"/>
        <w:ind w:firstLine="720"/>
        <w:jc w:val="both"/>
        <w:rPr>
          <w:rFonts w:ascii="Times New Roman" w:eastAsia="Times New Roman" w:hAnsi="Times New Roman"/>
          <w:sz w:val="24"/>
          <w:szCs w:val="24"/>
        </w:rPr>
      </w:pPr>
      <w:r w:rsidRPr="00D57829">
        <w:rPr>
          <w:rFonts w:ascii="Times New Roman" w:eastAsia="Times New Roman" w:hAnsi="Times New Roman"/>
        </w:rPr>
        <w:t xml:space="preserve"> </w:t>
      </w:r>
      <w:r w:rsidRPr="00D57829">
        <w:rPr>
          <w:rFonts w:ascii="Times New Roman" w:eastAsia="Times New Roman" w:hAnsi="Times New Roman"/>
          <w:sz w:val="24"/>
          <w:szCs w:val="24"/>
        </w:rPr>
        <w:t xml:space="preserve">Nesse contexto e, levando-se em conta a que há possibilidade de um surto de COVID 19, e não temos como prever o quantitativo necessário para a prestação do atendimento aos usuários do sistema de saúde, torna-se imperativa a contratação emergencial, </w:t>
      </w:r>
      <w:r w:rsidRPr="00D57829">
        <w:rPr>
          <w:rFonts w:ascii="Times New Roman" w:eastAsia="Times New Roman" w:hAnsi="Times New Roman"/>
          <w:i/>
          <w:sz w:val="24"/>
          <w:szCs w:val="24"/>
        </w:rPr>
        <w:t>via dispensa de licitação</w:t>
      </w:r>
      <w:r w:rsidRPr="00D57829">
        <w:rPr>
          <w:rFonts w:ascii="Times New Roman" w:eastAsia="Times New Roman" w:hAnsi="Times New Roman"/>
          <w:sz w:val="24"/>
          <w:szCs w:val="24"/>
        </w:rPr>
        <w:t xml:space="preserve">, haja vista a ocorrência dos fatos inesperados e indesejados que foram acima exaustivamente apresentados em consonância com o disposto no art. 4, parágrafos 1 e 2 da </w:t>
      </w:r>
      <w:bookmarkStart w:id="1" w:name="_gjdgxs"/>
      <w:bookmarkEnd w:id="1"/>
      <w:r w:rsidRPr="00D57829">
        <w:rPr>
          <w:rFonts w:ascii="Times New Roman" w:eastAsia="SimSun" w:hAnsi="Times New Roman" w:cs="DejaVu Sans"/>
          <w:bCs/>
          <w:iCs/>
          <w:kern w:val="1"/>
          <w:sz w:val="24"/>
          <w:szCs w:val="24"/>
          <w:lang w:eastAsia="hi-IN" w:bidi="hi-IN"/>
        </w:rPr>
        <w:t>LEI FEDERAL Nº 13.979, DE 6 DE fevereiro de 2020.</w:t>
      </w:r>
      <w:r w:rsidRPr="00D57829">
        <w:rPr>
          <w:rStyle w:val="Refdenotaderodap"/>
          <w:rFonts w:ascii="Times New Roman" w:eastAsia="Times New Roman" w:hAnsi="Times New Roman"/>
          <w:sz w:val="24"/>
          <w:szCs w:val="24"/>
        </w:rPr>
        <w:footnoteReference w:id="11"/>
      </w:r>
    </w:p>
    <w:p w:rsidR="007B499B" w:rsidRPr="00D57829" w:rsidRDefault="007B499B" w:rsidP="007B499B">
      <w:pPr>
        <w:spacing w:after="0" w:line="360" w:lineRule="auto"/>
        <w:ind w:firstLine="720"/>
        <w:jc w:val="both"/>
        <w:rPr>
          <w:rFonts w:ascii="Times New Roman" w:eastAsia="SimSun" w:hAnsi="Times New Roman" w:cs="DejaVu Sans"/>
          <w:iCs/>
          <w:kern w:val="1"/>
          <w:sz w:val="24"/>
          <w:szCs w:val="24"/>
          <w:lang w:eastAsia="hi-IN" w:bidi="hi-IN"/>
        </w:rPr>
      </w:pPr>
      <w:r w:rsidRPr="00D57829">
        <w:rPr>
          <w:rFonts w:ascii="Times New Roman" w:eastAsia="SimSun" w:hAnsi="Times New Roman" w:cs="DejaVu Sans"/>
          <w:iCs/>
          <w:kern w:val="1"/>
          <w:sz w:val="24"/>
          <w:szCs w:val="24"/>
          <w:lang w:eastAsia="hi-IN" w:bidi="hi-IN"/>
        </w:rPr>
        <w:t>Dispõe sobre as medidas para enfrentamento da emergência de saúde pública de importância internacional decorrente do coronavírus responsável pelo surto de 2019.</w:t>
      </w:r>
    </w:p>
    <w:p w:rsidR="007B499B" w:rsidRPr="00D57829" w:rsidRDefault="007B499B" w:rsidP="007B499B">
      <w:pPr>
        <w:spacing w:after="0"/>
        <w:jc w:val="both"/>
        <w:rPr>
          <w:rFonts w:ascii="Times New Roman" w:eastAsia="SimSun" w:hAnsi="Times New Roman" w:cs="DejaVu Sans"/>
          <w:iCs/>
          <w:kern w:val="1"/>
          <w:sz w:val="24"/>
          <w:szCs w:val="24"/>
          <w:lang w:eastAsia="hi-IN" w:bidi="hi-IN"/>
        </w:rPr>
      </w:pPr>
    </w:p>
    <w:p w:rsidR="007B499B" w:rsidRPr="00D57829" w:rsidRDefault="007B499B" w:rsidP="007B499B">
      <w:pPr>
        <w:spacing w:after="0" w:line="240" w:lineRule="auto"/>
        <w:ind w:left="2268"/>
        <w:jc w:val="both"/>
        <w:rPr>
          <w:rFonts w:ascii="Times New Roman" w:eastAsia="SimSun" w:hAnsi="Times New Roman" w:cs="DejaVu Sans"/>
          <w:iCs/>
          <w:kern w:val="1"/>
          <w:sz w:val="24"/>
          <w:szCs w:val="24"/>
          <w:lang w:eastAsia="hi-IN" w:bidi="hi-IN"/>
        </w:rPr>
      </w:pPr>
      <w:r w:rsidRPr="00D57829">
        <w:rPr>
          <w:rFonts w:ascii="Times New Roman" w:eastAsia="SimSun" w:hAnsi="Times New Roman" w:cs="DejaVu Sans"/>
          <w:iCs/>
          <w:kern w:val="1"/>
          <w:lang w:eastAsia="hi-IN" w:bidi="hi-IN"/>
        </w:rPr>
        <w:t>Art. 4º Fica dispensada a licitação para aquisição de bens, serviços e insumos de saúde destinados ao enfrentamento da emergência de saúde pública de importância internacional decorrente do coronavírus de que trata esta Lei</w:t>
      </w:r>
      <w:r w:rsidRPr="00D57829">
        <w:rPr>
          <w:rFonts w:ascii="Times New Roman" w:eastAsia="SimSun" w:hAnsi="Times New Roman" w:cs="DejaVu Sans"/>
          <w:iCs/>
          <w:kern w:val="1"/>
          <w:sz w:val="24"/>
          <w:szCs w:val="24"/>
          <w:lang w:eastAsia="hi-IN" w:bidi="hi-IN"/>
        </w:rPr>
        <w:t>.</w:t>
      </w:r>
    </w:p>
    <w:p w:rsidR="007B499B" w:rsidRPr="00D57829" w:rsidRDefault="007B499B" w:rsidP="007B499B">
      <w:pPr>
        <w:spacing w:after="0" w:line="240" w:lineRule="auto"/>
        <w:ind w:left="2268"/>
        <w:jc w:val="both"/>
        <w:rPr>
          <w:rFonts w:ascii="Times New Roman" w:eastAsia="SimSun" w:hAnsi="Times New Roman" w:cs="DejaVu Sans"/>
          <w:iCs/>
          <w:kern w:val="1"/>
          <w:sz w:val="24"/>
          <w:szCs w:val="24"/>
          <w:lang w:eastAsia="hi-IN" w:bidi="hi-IN"/>
        </w:rPr>
      </w:pPr>
      <w:r w:rsidRPr="00D57829">
        <w:rPr>
          <w:rFonts w:ascii="Times New Roman" w:eastAsia="SimSun" w:hAnsi="Times New Roman" w:cs="DejaVu Sans"/>
          <w:iCs/>
          <w:kern w:val="1"/>
          <w:lang w:eastAsia="hi-IN" w:bidi="hi-IN"/>
        </w:rPr>
        <w:t>§ 1º A dispensa de licitação a que se refere o caput deste artigo é temporária e aplica-se apenas enquanto perdurar a emergência de saúde pública de importância internacional decorrente do coronavírus</w:t>
      </w:r>
      <w:r w:rsidRPr="00D57829">
        <w:rPr>
          <w:rFonts w:ascii="Times New Roman" w:eastAsia="SimSun" w:hAnsi="Times New Roman" w:cs="DejaVu Sans"/>
          <w:iCs/>
          <w:kern w:val="1"/>
          <w:sz w:val="24"/>
          <w:szCs w:val="24"/>
          <w:lang w:eastAsia="hi-IN" w:bidi="hi-IN"/>
        </w:rPr>
        <w:t>.</w:t>
      </w:r>
    </w:p>
    <w:p w:rsidR="007B499B" w:rsidRPr="00D57829" w:rsidRDefault="007B499B" w:rsidP="007B499B">
      <w:pPr>
        <w:spacing w:after="0" w:line="240" w:lineRule="auto"/>
        <w:ind w:left="2268"/>
        <w:jc w:val="both"/>
        <w:rPr>
          <w:rFonts w:ascii="Times New Roman" w:eastAsia="SimSun" w:hAnsi="Times New Roman" w:cs="DejaVu Sans"/>
          <w:iCs/>
          <w:kern w:val="1"/>
          <w:sz w:val="24"/>
          <w:szCs w:val="24"/>
          <w:lang w:eastAsia="hi-IN" w:bidi="hi-IN"/>
        </w:rPr>
      </w:pPr>
      <w:r w:rsidRPr="00D57829">
        <w:rPr>
          <w:rFonts w:ascii="Times New Roman" w:eastAsia="SimSun" w:hAnsi="Times New Roman" w:cs="DejaVu Sans"/>
          <w:iCs/>
          <w:kern w:val="1"/>
          <w:lang w:eastAsia="hi-IN" w:bidi="hi-IN"/>
        </w:rPr>
        <w:t>§ 2º Todas as contratações ou aquisições realizadas com fulcro nesta Lei serão imediatamente disponibilizadas em sítio oficial específico na rede mundial de computadores (internet), contendo, no que couber, além das informações previstas no § 3º do art. 8º da Lei nº 12.527, de 18 de novembro de 2011, o nome do contratado, o número de sua inscrição na Receita Federal do Brasil, o prazo contratual, o valor e o respectivo processo de contratação ou aquisição</w:t>
      </w:r>
      <w:r w:rsidRPr="00D57829">
        <w:rPr>
          <w:rFonts w:ascii="Times New Roman" w:eastAsia="SimSun" w:hAnsi="Times New Roman" w:cs="DejaVu Sans"/>
          <w:iCs/>
          <w:kern w:val="1"/>
          <w:sz w:val="24"/>
          <w:szCs w:val="24"/>
          <w:lang w:eastAsia="hi-IN" w:bidi="hi-IN"/>
        </w:rPr>
        <w:t>.</w:t>
      </w:r>
    </w:p>
    <w:p w:rsidR="00955614" w:rsidRPr="00D57829" w:rsidRDefault="00955614" w:rsidP="007B499B">
      <w:pPr>
        <w:spacing w:after="0" w:line="240" w:lineRule="auto"/>
        <w:ind w:left="2268"/>
        <w:jc w:val="both"/>
        <w:rPr>
          <w:rFonts w:ascii="Times New Roman" w:eastAsia="SimSun" w:hAnsi="Times New Roman" w:cs="DejaVu Sans"/>
          <w:iCs/>
          <w:kern w:val="1"/>
          <w:sz w:val="24"/>
          <w:szCs w:val="24"/>
          <w:lang w:eastAsia="hi-IN" w:bidi="hi-IN"/>
        </w:rPr>
      </w:pPr>
    </w:p>
    <w:p w:rsidR="00955614" w:rsidRPr="00D57829" w:rsidRDefault="00955614" w:rsidP="007B499B">
      <w:pPr>
        <w:spacing w:after="0" w:line="240" w:lineRule="auto"/>
        <w:ind w:left="2268"/>
        <w:jc w:val="both"/>
        <w:rPr>
          <w:rFonts w:ascii="Times New Roman" w:eastAsia="SimSun" w:hAnsi="Times New Roman" w:cs="DejaVu Sans"/>
          <w:iCs/>
          <w:kern w:val="1"/>
          <w:sz w:val="24"/>
          <w:szCs w:val="24"/>
          <w:lang w:eastAsia="hi-IN" w:bidi="hi-IN"/>
        </w:rPr>
      </w:pPr>
    </w:p>
    <w:p w:rsidR="007B499B" w:rsidRPr="00D57829" w:rsidRDefault="00955614" w:rsidP="00955614">
      <w:pPr>
        <w:spacing w:after="0" w:line="360" w:lineRule="auto"/>
        <w:ind w:firstLine="709"/>
        <w:jc w:val="both"/>
        <w:rPr>
          <w:rFonts w:ascii="Times New Roman" w:eastAsia="SimSun" w:hAnsi="Times New Roman" w:cs="DejaVu Sans"/>
          <w:iCs/>
          <w:kern w:val="1"/>
          <w:sz w:val="24"/>
          <w:szCs w:val="24"/>
          <w:lang w:eastAsia="hi-IN" w:bidi="hi-IN"/>
        </w:rPr>
      </w:pPr>
      <w:r w:rsidRPr="00D57829">
        <w:rPr>
          <w:rFonts w:ascii="Times New Roman" w:eastAsia="SimSun" w:hAnsi="Times New Roman" w:cs="DejaVu Sans"/>
          <w:iCs/>
          <w:kern w:val="1"/>
          <w:sz w:val="24"/>
          <w:szCs w:val="24"/>
          <w:lang w:eastAsia="hi-IN" w:bidi="hi-IN"/>
        </w:rPr>
        <w:t>Medida Provisória nº 926 de 20 de março de 2020</w:t>
      </w:r>
      <w:r w:rsidRPr="00D57829">
        <w:rPr>
          <w:rFonts w:ascii="Times New Roman" w:eastAsia="SimSun" w:hAnsi="Times New Roman" w:cs="DejaVu Sans"/>
          <w:iCs/>
          <w:kern w:val="1"/>
          <w:sz w:val="24"/>
          <w:szCs w:val="24"/>
          <w:vertAlign w:val="superscript"/>
          <w:lang w:eastAsia="hi-IN" w:bidi="hi-IN"/>
        </w:rPr>
        <w:footnoteReference w:id="12"/>
      </w:r>
      <w:r w:rsidRPr="00D57829">
        <w:rPr>
          <w:rFonts w:ascii="Times New Roman" w:eastAsia="SimSun" w:hAnsi="Times New Roman" w:cs="DejaVu Sans"/>
          <w:iCs/>
          <w:kern w:val="1"/>
          <w:sz w:val="24"/>
          <w:szCs w:val="24"/>
          <w:lang w:eastAsia="hi-IN" w:bidi="hi-IN"/>
        </w:rPr>
        <w:t xml:space="preserve"> que “altera a Lei nº 13.979, de 6 de fevereiro de 2020, para dispor sobre procedimentos para aquisição de bens, serviços e insumos destinados ao enfrentamento da emergência de saúde pública de importância internacional decorrente do coronavírus”.</w:t>
      </w:r>
    </w:p>
    <w:p w:rsidR="00955614" w:rsidRPr="00D57829" w:rsidRDefault="00955614" w:rsidP="00955614">
      <w:pPr>
        <w:autoSpaceDE w:val="0"/>
        <w:spacing w:after="0" w:line="240" w:lineRule="auto"/>
        <w:ind w:left="2268"/>
        <w:jc w:val="both"/>
        <w:rPr>
          <w:rFonts w:ascii="Times New Roman" w:hAnsi="Times New Roman"/>
          <w:bCs/>
          <w:iCs/>
        </w:rPr>
      </w:pPr>
      <w:r w:rsidRPr="00D57829">
        <w:rPr>
          <w:rFonts w:ascii="Times New Roman" w:hAnsi="Times New Roman"/>
          <w:bCs/>
          <w:iCs/>
        </w:rPr>
        <w:t> Art. 3º- Para enfrentamento da emergência de saúde pública de importância internacional decorrente do coronavírus, as autoridades poderão adotar, no âmbito de suas competências, dentre outras, as seguintes medidas:</w:t>
      </w:r>
    </w:p>
    <w:p w:rsidR="00955614" w:rsidRPr="00D57829" w:rsidRDefault="00955614" w:rsidP="00955614">
      <w:pPr>
        <w:autoSpaceDE w:val="0"/>
        <w:spacing w:after="0" w:line="240" w:lineRule="auto"/>
        <w:ind w:left="2268"/>
        <w:jc w:val="both"/>
        <w:rPr>
          <w:rFonts w:ascii="Times New Roman" w:hAnsi="Times New Roman"/>
          <w:bCs/>
          <w:iCs/>
        </w:rPr>
      </w:pPr>
    </w:p>
    <w:p w:rsidR="00955614" w:rsidRPr="00D57829" w:rsidRDefault="00955614" w:rsidP="00955614">
      <w:pPr>
        <w:autoSpaceDE w:val="0"/>
        <w:spacing w:after="0" w:line="240" w:lineRule="auto"/>
        <w:ind w:left="2268"/>
        <w:jc w:val="both"/>
        <w:rPr>
          <w:rFonts w:ascii="Times New Roman" w:hAnsi="Times New Roman"/>
          <w:bCs/>
          <w:iCs/>
          <w:sz w:val="24"/>
          <w:szCs w:val="24"/>
        </w:rPr>
      </w:pPr>
      <w:r w:rsidRPr="00D57829">
        <w:rPr>
          <w:rFonts w:ascii="Times New Roman" w:hAnsi="Times New Roman"/>
          <w:bCs/>
          <w:iCs/>
          <w:sz w:val="24"/>
          <w:szCs w:val="24"/>
        </w:rPr>
        <w:t>Art. 4º - É dispensável a licitação para aquisição de bens, serviços, inclusive de engenharia, e insumos destinados ao enfrentamento da emergência de saúde pública de importância internacional decorrente do coronavírus de que trata esta Lei.</w:t>
      </w:r>
    </w:p>
    <w:p w:rsidR="00955614" w:rsidRPr="00D57829" w:rsidRDefault="00955614" w:rsidP="00955614">
      <w:pPr>
        <w:autoSpaceDE w:val="0"/>
        <w:spacing w:after="0" w:line="240" w:lineRule="auto"/>
        <w:ind w:left="2268"/>
        <w:jc w:val="both"/>
        <w:rPr>
          <w:rFonts w:ascii="Times New Roman" w:hAnsi="Times New Roman"/>
          <w:bCs/>
          <w:iCs/>
          <w:sz w:val="24"/>
          <w:szCs w:val="24"/>
        </w:rPr>
      </w:pPr>
      <w:r w:rsidRPr="00D57829">
        <w:rPr>
          <w:rFonts w:ascii="Times New Roman" w:hAnsi="Times New Roman"/>
          <w:bCs/>
          <w:iCs/>
          <w:sz w:val="24"/>
          <w:szCs w:val="24"/>
        </w:rPr>
        <w:t>..................................................................................................................</w:t>
      </w:r>
    </w:p>
    <w:p w:rsidR="00955614" w:rsidRPr="00D57829" w:rsidRDefault="00955614" w:rsidP="00955614">
      <w:pPr>
        <w:autoSpaceDE w:val="0"/>
        <w:spacing w:after="0" w:line="240" w:lineRule="auto"/>
        <w:ind w:left="2268"/>
        <w:jc w:val="both"/>
        <w:rPr>
          <w:rFonts w:ascii="Times New Roman" w:hAnsi="Times New Roman"/>
          <w:bCs/>
          <w:iCs/>
          <w:sz w:val="24"/>
          <w:szCs w:val="24"/>
        </w:rPr>
      </w:pPr>
      <w:r w:rsidRPr="00D57829">
        <w:rPr>
          <w:rFonts w:ascii="Times New Roman" w:hAnsi="Times New Roman"/>
          <w:bCs/>
          <w:iCs/>
          <w:sz w:val="24"/>
          <w:szCs w:val="24"/>
        </w:rPr>
        <w:t>§ 3º  Excepcionalmente, será possível a contratação de fornecedora de bens, serviços e insumos de empresas que estejam com inidoneidade declarada ou com o direito de participar de licitação ou contratar com o Poder Público suspenso, quando se tratar, comprovadamente, de única fornecedora do bem ou serviço a ser adquirido. ” (NR)</w:t>
      </w:r>
    </w:p>
    <w:p w:rsidR="00955614" w:rsidRPr="00D57829" w:rsidRDefault="00955614" w:rsidP="00955614">
      <w:pPr>
        <w:autoSpaceDE w:val="0"/>
        <w:spacing w:after="0" w:line="240" w:lineRule="auto"/>
        <w:ind w:left="2268"/>
        <w:jc w:val="both"/>
        <w:rPr>
          <w:rFonts w:ascii="Times New Roman" w:hAnsi="Times New Roman"/>
          <w:bCs/>
          <w:iCs/>
          <w:sz w:val="24"/>
          <w:szCs w:val="24"/>
        </w:rPr>
      </w:pPr>
    </w:p>
    <w:p w:rsidR="00955614" w:rsidRPr="00D57829" w:rsidRDefault="00955614" w:rsidP="00955614">
      <w:pPr>
        <w:autoSpaceDE w:val="0"/>
        <w:spacing w:after="0" w:line="240" w:lineRule="auto"/>
        <w:ind w:left="2268"/>
        <w:jc w:val="both"/>
        <w:rPr>
          <w:rFonts w:ascii="Times New Roman" w:hAnsi="Times New Roman"/>
          <w:bCs/>
          <w:iCs/>
          <w:sz w:val="24"/>
          <w:szCs w:val="24"/>
        </w:rPr>
      </w:pPr>
      <w:r w:rsidRPr="00D57829">
        <w:rPr>
          <w:rFonts w:ascii="Times New Roman" w:hAnsi="Times New Roman"/>
          <w:bCs/>
          <w:iCs/>
          <w:sz w:val="24"/>
          <w:szCs w:val="24"/>
        </w:rPr>
        <w:t>Art. 4ºB -As dispensas de licitação decorrentes do disposto nesta Lei, presumem-se atendidas as condições de:</w:t>
      </w:r>
    </w:p>
    <w:p w:rsidR="00955614" w:rsidRPr="00D57829" w:rsidRDefault="00955614" w:rsidP="00955614">
      <w:pPr>
        <w:autoSpaceDE w:val="0"/>
        <w:spacing w:after="0" w:line="240" w:lineRule="auto"/>
        <w:ind w:left="2268"/>
        <w:jc w:val="both"/>
        <w:rPr>
          <w:rFonts w:ascii="Times New Roman" w:hAnsi="Times New Roman"/>
          <w:bCs/>
          <w:iCs/>
          <w:sz w:val="24"/>
          <w:szCs w:val="24"/>
        </w:rPr>
      </w:pPr>
      <w:r w:rsidRPr="00D57829">
        <w:rPr>
          <w:rFonts w:ascii="Times New Roman" w:hAnsi="Times New Roman"/>
          <w:bCs/>
          <w:iCs/>
          <w:sz w:val="24"/>
          <w:szCs w:val="24"/>
        </w:rPr>
        <w:t>I - ocorrência de situação de emergência;</w:t>
      </w:r>
    </w:p>
    <w:p w:rsidR="00955614" w:rsidRPr="00D57829" w:rsidRDefault="00955614" w:rsidP="00955614">
      <w:pPr>
        <w:autoSpaceDE w:val="0"/>
        <w:spacing w:after="0" w:line="240" w:lineRule="auto"/>
        <w:ind w:left="2268"/>
        <w:jc w:val="both"/>
        <w:rPr>
          <w:rFonts w:ascii="Times New Roman" w:hAnsi="Times New Roman"/>
          <w:bCs/>
          <w:iCs/>
          <w:sz w:val="24"/>
          <w:szCs w:val="24"/>
        </w:rPr>
      </w:pPr>
      <w:r w:rsidRPr="00D57829">
        <w:rPr>
          <w:rFonts w:ascii="Times New Roman" w:hAnsi="Times New Roman"/>
          <w:bCs/>
          <w:iCs/>
          <w:sz w:val="24"/>
          <w:szCs w:val="24"/>
        </w:rPr>
        <w:t>II - necessidade de pronto atendimento da situação de emergência;</w:t>
      </w:r>
    </w:p>
    <w:p w:rsidR="00955614" w:rsidRPr="00D57829" w:rsidRDefault="00955614" w:rsidP="00955614">
      <w:pPr>
        <w:autoSpaceDE w:val="0"/>
        <w:spacing w:after="0" w:line="240" w:lineRule="auto"/>
        <w:ind w:left="2268"/>
        <w:jc w:val="both"/>
        <w:rPr>
          <w:rFonts w:ascii="Times New Roman" w:hAnsi="Times New Roman"/>
          <w:bCs/>
          <w:iCs/>
          <w:sz w:val="24"/>
          <w:szCs w:val="24"/>
        </w:rPr>
      </w:pPr>
    </w:p>
    <w:p w:rsidR="00955614" w:rsidRPr="00955614" w:rsidRDefault="00955614" w:rsidP="00955614">
      <w:pPr>
        <w:suppressAutoHyphens w:val="0"/>
        <w:spacing w:after="0" w:line="240" w:lineRule="auto"/>
        <w:ind w:left="2268"/>
        <w:jc w:val="both"/>
        <w:rPr>
          <w:rFonts w:ascii="Arial" w:eastAsia="Times New Roman" w:hAnsi="Arial" w:cs="Arial"/>
          <w:sz w:val="24"/>
          <w:szCs w:val="24"/>
          <w:lang w:eastAsia="pt-BR"/>
        </w:rPr>
      </w:pPr>
      <w:r w:rsidRPr="00D57829">
        <w:rPr>
          <w:rFonts w:ascii="Arial" w:eastAsia="Times New Roman" w:hAnsi="Arial" w:cs="Arial"/>
          <w:sz w:val="20"/>
          <w:szCs w:val="20"/>
          <w:lang w:eastAsia="pt-BR"/>
        </w:rPr>
        <w:t>Art. 4ºE- A</w:t>
      </w:r>
      <w:r w:rsidRPr="00955614">
        <w:rPr>
          <w:rFonts w:ascii="Arial" w:eastAsia="Times New Roman" w:hAnsi="Arial" w:cs="Arial"/>
          <w:sz w:val="20"/>
          <w:szCs w:val="20"/>
          <w:lang w:eastAsia="pt-BR"/>
        </w:rPr>
        <w:t>s contratações para aquisição de bens, serviços e insumos necessários ao enfrentamento da emergência que trata esta Lei, será admitida a apresentação de termo de referência simplificado ou de projeto básico simplificado.</w:t>
      </w:r>
    </w:p>
    <w:p w:rsidR="00955614" w:rsidRPr="00955614" w:rsidRDefault="00955614" w:rsidP="00955614">
      <w:pPr>
        <w:suppressAutoHyphens w:val="0"/>
        <w:spacing w:after="0" w:line="240" w:lineRule="auto"/>
        <w:ind w:left="2268"/>
        <w:jc w:val="both"/>
        <w:rPr>
          <w:rFonts w:ascii="Arial" w:eastAsia="Times New Roman" w:hAnsi="Arial" w:cs="Arial"/>
          <w:sz w:val="24"/>
          <w:szCs w:val="24"/>
          <w:lang w:eastAsia="pt-BR"/>
        </w:rPr>
      </w:pPr>
      <w:r w:rsidRPr="00955614">
        <w:rPr>
          <w:rFonts w:ascii="Arial" w:eastAsia="Times New Roman" w:hAnsi="Arial" w:cs="Arial"/>
          <w:sz w:val="20"/>
          <w:szCs w:val="20"/>
          <w:lang w:eastAsia="pt-BR"/>
        </w:rPr>
        <w:t>§ 1º  O termo de referência simplificado ou o projeto básico simplificado a que se refere o </w:t>
      </w:r>
      <w:r w:rsidRPr="00955614">
        <w:rPr>
          <w:rFonts w:ascii="Arial" w:eastAsia="Times New Roman" w:hAnsi="Arial" w:cs="Arial"/>
          <w:b/>
          <w:bCs/>
          <w:sz w:val="20"/>
          <w:szCs w:val="20"/>
          <w:lang w:eastAsia="pt-BR"/>
        </w:rPr>
        <w:t>caput</w:t>
      </w:r>
      <w:r w:rsidRPr="00955614">
        <w:rPr>
          <w:rFonts w:ascii="Arial" w:eastAsia="Times New Roman" w:hAnsi="Arial" w:cs="Arial"/>
          <w:sz w:val="20"/>
          <w:szCs w:val="20"/>
          <w:lang w:eastAsia="pt-BR"/>
        </w:rPr>
        <w:t> conterá:</w:t>
      </w:r>
    </w:p>
    <w:p w:rsidR="00955614" w:rsidRPr="00955614" w:rsidRDefault="00955614" w:rsidP="00955614">
      <w:pPr>
        <w:suppressAutoHyphens w:val="0"/>
        <w:spacing w:after="0" w:line="240" w:lineRule="auto"/>
        <w:ind w:left="2268"/>
        <w:jc w:val="both"/>
        <w:rPr>
          <w:rFonts w:ascii="Arial" w:eastAsia="Times New Roman" w:hAnsi="Arial" w:cs="Arial"/>
          <w:sz w:val="24"/>
          <w:szCs w:val="24"/>
          <w:lang w:eastAsia="pt-BR"/>
        </w:rPr>
      </w:pPr>
      <w:r w:rsidRPr="00955614">
        <w:rPr>
          <w:rFonts w:ascii="Arial" w:eastAsia="Times New Roman" w:hAnsi="Arial" w:cs="Arial"/>
          <w:sz w:val="20"/>
          <w:szCs w:val="20"/>
          <w:lang w:eastAsia="pt-BR"/>
        </w:rPr>
        <w:t>I - declaração do objeto;</w:t>
      </w:r>
    </w:p>
    <w:p w:rsidR="00955614" w:rsidRPr="00955614" w:rsidRDefault="00955614" w:rsidP="00955614">
      <w:pPr>
        <w:suppressAutoHyphens w:val="0"/>
        <w:spacing w:after="0" w:line="240" w:lineRule="auto"/>
        <w:ind w:left="2268"/>
        <w:jc w:val="both"/>
        <w:rPr>
          <w:rFonts w:ascii="Arial" w:eastAsia="Times New Roman" w:hAnsi="Arial" w:cs="Arial"/>
          <w:sz w:val="24"/>
          <w:szCs w:val="24"/>
          <w:lang w:eastAsia="pt-BR"/>
        </w:rPr>
      </w:pPr>
      <w:r w:rsidRPr="00955614">
        <w:rPr>
          <w:rFonts w:ascii="Arial" w:eastAsia="Times New Roman" w:hAnsi="Arial" w:cs="Arial"/>
          <w:sz w:val="20"/>
          <w:szCs w:val="20"/>
          <w:lang w:eastAsia="pt-BR"/>
        </w:rPr>
        <w:t>II - fundamentação simplificada da contratação;</w:t>
      </w:r>
    </w:p>
    <w:p w:rsidR="00955614" w:rsidRPr="00955614" w:rsidRDefault="00955614" w:rsidP="00955614">
      <w:pPr>
        <w:suppressAutoHyphens w:val="0"/>
        <w:spacing w:after="0" w:line="240" w:lineRule="auto"/>
        <w:ind w:left="2268"/>
        <w:jc w:val="both"/>
        <w:rPr>
          <w:rFonts w:ascii="Arial" w:eastAsia="Times New Roman" w:hAnsi="Arial" w:cs="Arial"/>
          <w:sz w:val="24"/>
          <w:szCs w:val="24"/>
          <w:lang w:eastAsia="pt-BR"/>
        </w:rPr>
      </w:pPr>
      <w:r w:rsidRPr="00955614">
        <w:rPr>
          <w:rFonts w:ascii="Arial" w:eastAsia="Times New Roman" w:hAnsi="Arial" w:cs="Arial"/>
          <w:sz w:val="20"/>
          <w:szCs w:val="20"/>
          <w:lang w:eastAsia="pt-BR"/>
        </w:rPr>
        <w:t>III - descrição resumida da solução apresentada;</w:t>
      </w:r>
    </w:p>
    <w:p w:rsidR="00955614" w:rsidRPr="00955614" w:rsidRDefault="00955614" w:rsidP="00955614">
      <w:pPr>
        <w:suppressAutoHyphens w:val="0"/>
        <w:spacing w:after="0" w:line="240" w:lineRule="auto"/>
        <w:ind w:left="2268"/>
        <w:jc w:val="both"/>
        <w:rPr>
          <w:rFonts w:ascii="Arial" w:eastAsia="Times New Roman" w:hAnsi="Arial" w:cs="Arial"/>
          <w:sz w:val="24"/>
          <w:szCs w:val="24"/>
          <w:lang w:eastAsia="pt-BR"/>
        </w:rPr>
      </w:pPr>
      <w:r w:rsidRPr="00955614">
        <w:rPr>
          <w:rFonts w:ascii="Arial" w:eastAsia="Times New Roman" w:hAnsi="Arial" w:cs="Arial"/>
          <w:sz w:val="20"/>
          <w:szCs w:val="20"/>
          <w:lang w:eastAsia="pt-BR"/>
        </w:rPr>
        <w:t>IV - requisitos da contratação;</w:t>
      </w:r>
    </w:p>
    <w:p w:rsidR="00955614" w:rsidRPr="00955614" w:rsidRDefault="00955614" w:rsidP="00955614">
      <w:pPr>
        <w:suppressAutoHyphens w:val="0"/>
        <w:spacing w:after="0" w:line="240" w:lineRule="auto"/>
        <w:ind w:left="2268"/>
        <w:jc w:val="both"/>
        <w:rPr>
          <w:rFonts w:ascii="Arial" w:eastAsia="Times New Roman" w:hAnsi="Arial" w:cs="Arial"/>
          <w:sz w:val="24"/>
          <w:szCs w:val="24"/>
          <w:lang w:eastAsia="pt-BR"/>
        </w:rPr>
      </w:pPr>
      <w:r w:rsidRPr="00955614">
        <w:rPr>
          <w:rFonts w:ascii="Arial" w:eastAsia="Times New Roman" w:hAnsi="Arial" w:cs="Arial"/>
          <w:sz w:val="20"/>
          <w:szCs w:val="20"/>
          <w:lang w:eastAsia="pt-BR"/>
        </w:rPr>
        <w:t>V - critérios de medição e pagamento;</w:t>
      </w:r>
    </w:p>
    <w:p w:rsidR="00955614" w:rsidRPr="00955614" w:rsidRDefault="00955614" w:rsidP="00955614">
      <w:pPr>
        <w:suppressAutoHyphens w:val="0"/>
        <w:spacing w:after="0" w:line="240" w:lineRule="auto"/>
        <w:ind w:left="2268"/>
        <w:jc w:val="both"/>
        <w:rPr>
          <w:rFonts w:ascii="Arial" w:eastAsia="Times New Roman" w:hAnsi="Arial" w:cs="Arial"/>
          <w:sz w:val="24"/>
          <w:szCs w:val="24"/>
          <w:lang w:eastAsia="pt-BR"/>
        </w:rPr>
      </w:pPr>
      <w:r w:rsidRPr="00955614">
        <w:rPr>
          <w:rFonts w:ascii="Arial" w:eastAsia="Times New Roman" w:hAnsi="Arial" w:cs="Arial"/>
          <w:sz w:val="20"/>
          <w:szCs w:val="20"/>
          <w:lang w:eastAsia="pt-BR"/>
        </w:rPr>
        <w:t>VI - estimativas dos preços obtidos por meio de, no mínimo, um dos seguintes parâmetros:</w:t>
      </w:r>
    </w:p>
    <w:p w:rsidR="00955614" w:rsidRPr="00955614" w:rsidRDefault="00955614" w:rsidP="00955614">
      <w:pPr>
        <w:suppressAutoHyphens w:val="0"/>
        <w:spacing w:after="0" w:line="240" w:lineRule="auto"/>
        <w:ind w:left="2268"/>
        <w:jc w:val="both"/>
        <w:rPr>
          <w:rFonts w:ascii="Arial" w:eastAsia="Times New Roman" w:hAnsi="Arial" w:cs="Arial"/>
          <w:sz w:val="24"/>
          <w:szCs w:val="24"/>
          <w:lang w:eastAsia="pt-BR"/>
        </w:rPr>
      </w:pPr>
      <w:r w:rsidRPr="00955614">
        <w:rPr>
          <w:rFonts w:ascii="Arial" w:eastAsia="Times New Roman" w:hAnsi="Arial" w:cs="Arial"/>
          <w:sz w:val="20"/>
          <w:szCs w:val="20"/>
          <w:lang w:eastAsia="pt-BR"/>
        </w:rPr>
        <w:t>a) Portal de Compras do Governo Federal;</w:t>
      </w:r>
    </w:p>
    <w:p w:rsidR="00955614" w:rsidRPr="00955614" w:rsidRDefault="00955614" w:rsidP="00955614">
      <w:pPr>
        <w:suppressAutoHyphens w:val="0"/>
        <w:spacing w:after="0" w:line="240" w:lineRule="auto"/>
        <w:ind w:left="2268"/>
        <w:jc w:val="both"/>
        <w:rPr>
          <w:rFonts w:ascii="Arial" w:eastAsia="Times New Roman" w:hAnsi="Arial" w:cs="Arial"/>
          <w:sz w:val="24"/>
          <w:szCs w:val="24"/>
          <w:lang w:eastAsia="pt-BR"/>
        </w:rPr>
      </w:pPr>
      <w:r w:rsidRPr="00955614">
        <w:rPr>
          <w:rFonts w:ascii="Arial" w:eastAsia="Times New Roman" w:hAnsi="Arial" w:cs="Arial"/>
          <w:sz w:val="20"/>
          <w:szCs w:val="20"/>
          <w:lang w:eastAsia="pt-BR"/>
        </w:rPr>
        <w:t>b) pesquisa publicada em mídia especializada;</w:t>
      </w:r>
    </w:p>
    <w:p w:rsidR="00955614" w:rsidRPr="00955614" w:rsidRDefault="00955614" w:rsidP="00955614">
      <w:pPr>
        <w:suppressAutoHyphens w:val="0"/>
        <w:spacing w:after="0" w:line="240" w:lineRule="auto"/>
        <w:ind w:left="2268"/>
        <w:jc w:val="both"/>
        <w:rPr>
          <w:rFonts w:ascii="Arial" w:eastAsia="Times New Roman" w:hAnsi="Arial" w:cs="Arial"/>
          <w:sz w:val="24"/>
          <w:szCs w:val="24"/>
          <w:lang w:eastAsia="pt-BR"/>
        </w:rPr>
      </w:pPr>
      <w:r w:rsidRPr="00955614">
        <w:rPr>
          <w:rFonts w:ascii="Arial" w:eastAsia="Times New Roman" w:hAnsi="Arial" w:cs="Arial"/>
          <w:sz w:val="20"/>
          <w:szCs w:val="20"/>
          <w:lang w:eastAsia="pt-BR"/>
        </w:rPr>
        <w:t>c) sítios eletrônicos especializados ou de domínio amplo;</w:t>
      </w:r>
    </w:p>
    <w:p w:rsidR="00955614" w:rsidRPr="00955614" w:rsidRDefault="00955614" w:rsidP="00955614">
      <w:pPr>
        <w:suppressAutoHyphens w:val="0"/>
        <w:spacing w:after="0" w:line="240" w:lineRule="auto"/>
        <w:ind w:left="2268"/>
        <w:jc w:val="both"/>
        <w:rPr>
          <w:rFonts w:ascii="Arial" w:eastAsia="Times New Roman" w:hAnsi="Arial" w:cs="Arial"/>
          <w:sz w:val="24"/>
          <w:szCs w:val="24"/>
          <w:lang w:eastAsia="pt-BR"/>
        </w:rPr>
      </w:pPr>
      <w:r w:rsidRPr="00955614">
        <w:rPr>
          <w:rFonts w:ascii="Arial" w:eastAsia="Times New Roman" w:hAnsi="Arial" w:cs="Arial"/>
          <w:sz w:val="20"/>
          <w:szCs w:val="20"/>
          <w:lang w:eastAsia="pt-BR"/>
        </w:rPr>
        <w:t>d) contratações similares de outros entes públicos; ou</w:t>
      </w:r>
    </w:p>
    <w:p w:rsidR="00955614" w:rsidRPr="00955614" w:rsidRDefault="00955614" w:rsidP="00955614">
      <w:pPr>
        <w:suppressAutoHyphens w:val="0"/>
        <w:spacing w:after="0" w:line="240" w:lineRule="auto"/>
        <w:ind w:left="2268"/>
        <w:jc w:val="both"/>
        <w:rPr>
          <w:rFonts w:ascii="Arial" w:eastAsia="Times New Roman" w:hAnsi="Arial" w:cs="Arial"/>
          <w:sz w:val="24"/>
          <w:szCs w:val="24"/>
          <w:lang w:eastAsia="pt-BR"/>
        </w:rPr>
      </w:pPr>
      <w:r w:rsidRPr="00955614">
        <w:rPr>
          <w:rFonts w:ascii="Arial" w:eastAsia="Times New Roman" w:hAnsi="Arial" w:cs="Arial"/>
          <w:sz w:val="20"/>
          <w:szCs w:val="20"/>
          <w:lang w:eastAsia="pt-BR"/>
        </w:rPr>
        <w:t>e) pesquisa realizada com os potenciais fornecedores; e</w:t>
      </w:r>
    </w:p>
    <w:p w:rsidR="00955614" w:rsidRPr="00955614" w:rsidRDefault="00955614" w:rsidP="00955614">
      <w:pPr>
        <w:suppressAutoHyphens w:val="0"/>
        <w:spacing w:after="0" w:line="240" w:lineRule="auto"/>
        <w:ind w:left="2268"/>
        <w:jc w:val="both"/>
        <w:rPr>
          <w:rFonts w:ascii="Arial" w:eastAsia="Times New Roman" w:hAnsi="Arial" w:cs="Arial"/>
          <w:sz w:val="24"/>
          <w:szCs w:val="24"/>
          <w:lang w:eastAsia="pt-BR"/>
        </w:rPr>
      </w:pPr>
      <w:r w:rsidRPr="00955614">
        <w:rPr>
          <w:rFonts w:ascii="Arial" w:eastAsia="Times New Roman" w:hAnsi="Arial" w:cs="Arial"/>
          <w:sz w:val="20"/>
          <w:szCs w:val="20"/>
          <w:lang w:eastAsia="pt-BR"/>
        </w:rPr>
        <w:t>VII - adequação orçamentária.</w:t>
      </w:r>
    </w:p>
    <w:p w:rsidR="00955614" w:rsidRPr="00955614" w:rsidRDefault="00955614" w:rsidP="00955614">
      <w:pPr>
        <w:suppressAutoHyphens w:val="0"/>
        <w:spacing w:after="0" w:line="240" w:lineRule="auto"/>
        <w:ind w:left="2268"/>
        <w:jc w:val="both"/>
        <w:rPr>
          <w:rFonts w:ascii="Arial" w:eastAsia="Times New Roman" w:hAnsi="Arial" w:cs="Arial"/>
          <w:sz w:val="24"/>
          <w:szCs w:val="24"/>
          <w:lang w:eastAsia="pt-BR"/>
        </w:rPr>
      </w:pPr>
      <w:r w:rsidRPr="00955614">
        <w:rPr>
          <w:rFonts w:ascii="Arial" w:eastAsia="Times New Roman" w:hAnsi="Arial" w:cs="Arial"/>
          <w:sz w:val="20"/>
          <w:szCs w:val="20"/>
          <w:lang w:eastAsia="pt-BR"/>
        </w:rPr>
        <w:t>§ 2º  Excepcionalmente, mediante justificativa da autoridade competente, será dispensada a estimativa de preços de que trata o inciso VI do </w:t>
      </w:r>
      <w:r w:rsidRPr="00955614">
        <w:rPr>
          <w:rFonts w:ascii="Arial" w:eastAsia="Times New Roman" w:hAnsi="Arial" w:cs="Arial"/>
          <w:b/>
          <w:bCs/>
          <w:sz w:val="20"/>
          <w:szCs w:val="20"/>
          <w:lang w:eastAsia="pt-BR"/>
        </w:rPr>
        <w:t>caput</w:t>
      </w:r>
      <w:r w:rsidRPr="00955614">
        <w:rPr>
          <w:rFonts w:ascii="Arial" w:eastAsia="Times New Roman" w:hAnsi="Arial" w:cs="Arial"/>
          <w:sz w:val="20"/>
          <w:szCs w:val="20"/>
          <w:lang w:eastAsia="pt-BR"/>
        </w:rPr>
        <w:t>.</w:t>
      </w:r>
    </w:p>
    <w:p w:rsidR="00955614" w:rsidRPr="00955614" w:rsidRDefault="00955614" w:rsidP="00955614">
      <w:pPr>
        <w:suppressAutoHyphens w:val="0"/>
        <w:spacing w:after="0" w:line="240" w:lineRule="auto"/>
        <w:ind w:left="2268"/>
        <w:jc w:val="both"/>
        <w:rPr>
          <w:rFonts w:ascii="Arial" w:eastAsia="Times New Roman" w:hAnsi="Arial" w:cs="Arial"/>
          <w:sz w:val="24"/>
          <w:szCs w:val="24"/>
          <w:lang w:eastAsia="pt-BR"/>
        </w:rPr>
      </w:pPr>
      <w:r w:rsidRPr="00955614">
        <w:rPr>
          <w:rFonts w:ascii="Arial" w:eastAsia="Times New Roman" w:hAnsi="Arial" w:cs="Arial"/>
          <w:sz w:val="20"/>
          <w:szCs w:val="20"/>
          <w:lang w:eastAsia="pt-BR"/>
        </w:rPr>
        <w:t>§ 3º  Os preços obtidos a partir da estimativa de que trata o inciso VI do </w:t>
      </w:r>
      <w:r w:rsidRPr="00955614">
        <w:rPr>
          <w:rFonts w:ascii="Arial" w:eastAsia="Times New Roman" w:hAnsi="Arial" w:cs="Arial"/>
          <w:b/>
          <w:bCs/>
          <w:sz w:val="20"/>
          <w:szCs w:val="20"/>
          <w:lang w:eastAsia="pt-BR"/>
        </w:rPr>
        <w:t>caput</w:t>
      </w:r>
      <w:r w:rsidRPr="00955614">
        <w:rPr>
          <w:rFonts w:ascii="Arial" w:eastAsia="Times New Roman" w:hAnsi="Arial" w:cs="Arial"/>
          <w:sz w:val="20"/>
          <w:szCs w:val="20"/>
          <w:lang w:eastAsia="pt-BR"/>
        </w:rPr>
        <w:t> não impedem a contratação pelo Poder Público por valores superiores decorrentes de oscilações ocasionadas pela variação de preços, hipótese em que deverá haver justificativa nos autos.” (NR)</w:t>
      </w:r>
    </w:p>
    <w:p w:rsidR="00955614" w:rsidRPr="00D57829" w:rsidRDefault="00955614" w:rsidP="00955614">
      <w:pPr>
        <w:spacing w:after="0" w:line="360" w:lineRule="auto"/>
        <w:ind w:firstLine="709"/>
        <w:jc w:val="both"/>
        <w:rPr>
          <w:rFonts w:ascii="Times New Roman" w:eastAsia="SimSun" w:hAnsi="Times New Roman" w:cs="DejaVu Sans"/>
          <w:iCs/>
          <w:kern w:val="1"/>
          <w:sz w:val="24"/>
          <w:szCs w:val="24"/>
          <w:lang w:eastAsia="hi-IN" w:bidi="hi-IN"/>
        </w:rPr>
      </w:pPr>
    </w:p>
    <w:p w:rsidR="007B499B" w:rsidRDefault="007B499B" w:rsidP="007B499B">
      <w:pPr>
        <w:spacing w:after="0" w:line="360" w:lineRule="auto"/>
        <w:ind w:firstLine="720"/>
        <w:jc w:val="both"/>
        <w:rPr>
          <w:rFonts w:ascii="Times New Roman" w:eastAsia="SimSun" w:hAnsi="Times New Roman" w:cs="DejaVu Sans"/>
          <w:iCs/>
          <w:kern w:val="1"/>
          <w:sz w:val="24"/>
          <w:szCs w:val="24"/>
          <w:lang w:eastAsia="hi-IN" w:bidi="hi-IN"/>
        </w:rPr>
      </w:pPr>
      <w:r w:rsidRPr="00D57829">
        <w:rPr>
          <w:rFonts w:ascii="Times New Roman" w:eastAsia="SimSun" w:hAnsi="Times New Roman" w:cs="DejaVu Sans"/>
          <w:iCs/>
          <w:kern w:val="1"/>
          <w:sz w:val="24"/>
          <w:szCs w:val="24"/>
          <w:lang w:eastAsia="hi-IN" w:bidi="hi-IN"/>
        </w:rPr>
        <w:t>Os itens ora solicitados nest</w:t>
      </w:r>
      <w:r w:rsidR="00955614" w:rsidRPr="00D57829">
        <w:rPr>
          <w:rFonts w:ascii="Times New Roman" w:eastAsia="SimSun" w:hAnsi="Times New Roman" w:cs="DejaVu Sans"/>
          <w:iCs/>
          <w:kern w:val="1"/>
          <w:sz w:val="24"/>
          <w:szCs w:val="24"/>
          <w:lang w:eastAsia="hi-IN" w:bidi="hi-IN"/>
        </w:rPr>
        <w:t>e</w:t>
      </w:r>
      <w:r w:rsidRPr="00D57829">
        <w:rPr>
          <w:rFonts w:ascii="Times New Roman" w:eastAsia="SimSun" w:hAnsi="Times New Roman" w:cs="DejaVu Sans"/>
          <w:iCs/>
          <w:kern w:val="1"/>
          <w:sz w:val="24"/>
          <w:szCs w:val="24"/>
          <w:lang w:eastAsia="hi-IN" w:bidi="hi-IN"/>
        </w:rPr>
        <w:t xml:space="preserve"> </w:t>
      </w:r>
      <w:r w:rsidR="00955614" w:rsidRPr="00D57829">
        <w:rPr>
          <w:rFonts w:ascii="Times New Roman" w:eastAsia="SimSun" w:hAnsi="Times New Roman" w:cs="DejaVu Sans"/>
          <w:iCs/>
          <w:kern w:val="1"/>
          <w:sz w:val="24"/>
          <w:szCs w:val="24"/>
          <w:lang w:eastAsia="hi-IN" w:bidi="hi-IN"/>
        </w:rPr>
        <w:t>TR</w:t>
      </w:r>
      <w:r w:rsidRPr="00D57829">
        <w:rPr>
          <w:rFonts w:ascii="Times New Roman" w:eastAsia="SimSun" w:hAnsi="Times New Roman" w:cs="DejaVu Sans"/>
          <w:iCs/>
          <w:kern w:val="1"/>
          <w:sz w:val="24"/>
          <w:szCs w:val="24"/>
          <w:lang w:eastAsia="hi-IN" w:bidi="hi-IN"/>
        </w:rPr>
        <w:t xml:space="preserve"> que não forem utilizados no atendimento aos casos de COVID-19 serão utilizados na assistência médica continua aos usuários do FUSPOM.</w:t>
      </w:r>
    </w:p>
    <w:p w:rsidR="00D57829" w:rsidRDefault="00D57829" w:rsidP="007B499B">
      <w:pPr>
        <w:spacing w:after="0" w:line="360" w:lineRule="auto"/>
        <w:ind w:firstLine="720"/>
        <w:jc w:val="both"/>
        <w:rPr>
          <w:rFonts w:ascii="Times New Roman" w:eastAsia="SimSun" w:hAnsi="Times New Roman" w:cs="DejaVu Sans"/>
          <w:iCs/>
          <w:kern w:val="1"/>
          <w:sz w:val="24"/>
          <w:szCs w:val="24"/>
          <w:lang w:eastAsia="hi-IN" w:bidi="hi-IN"/>
        </w:rPr>
      </w:pPr>
    </w:p>
    <w:p w:rsidR="00D57829" w:rsidRPr="00D57829" w:rsidRDefault="00D57829" w:rsidP="007B499B">
      <w:pPr>
        <w:spacing w:after="0" w:line="360" w:lineRule="auto"/>
        <w:ind w:firstLine="720"/>
        <w:jc w:val="both"/>
        <w:rPr>
          <w:rFonts w:ascii="Times New Roman" w:eastAsia="SimSun" w:hAnsi="Times New Roman" w:cs="DejaVu Sans"/>
          <w:iCs/>
          <w:kern w:val="1"/>
          <w:sz w:val="24"/>
          <w:szCs w:val="24"/>
          <w:lang w:eastAsia="hi-IN" w:bidi="hi-IN"/>
        </w:rPr>
      </w:pPr>
    </w:p>
    <w:p w:rsidR="001C6AF7" w:rsidRPr="00D57829" w:rsidRDefault="001C6AF7" w:rsidP="001C6AF7">
      <w:pPr>
        <w:spacing w:after="0" w:line="360" w:lineRule="auto"/>
        <w:ind w:firstLine="567"/>
        <w:jc w:val="both"/>
        <w:rPr>
          <w:rFonts w:ascii="Times New Roman" w:eastAsia="Times New Roman" w:hAnsi="Times New Roman"/>
          <w:bCs/>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53"/>
      </w:tblGrid>
      <w:tr w:rsidR="00D57829" w:rsidRPr="00D57829" w:rsidTr="00955614">
        <w:tc>
          <w:tcPr>
            <w:tcW w:w="9153" w:type="dxa"/>
            <w:shd w:val="clear" w:color="auto" w:fill="D9D9D9"/>
          </w:tcPr>
          <w:p w:rsidR="00726FE0" w:rsidRPr="00D57829" w:rsidRDefault="00726FE0" w:rsidP="00726FE0">
            <w:pPr>
              <w:pStyle w:val="PargrafodaLista"/>
              <w:numPr>
                <w:ilvl w:val="0"/>
                <w:numId w:val="11"/>
              </w:numPr>
              <w:autoSpaceDE w:val="0"/>
              <w:spacing w:after="0"/>
              <w:jc w:val="both"/>
              <w:rPr>
                <w:rFonts w:ascii="Times New Roman" w:hAnsi="Times New Roman"/>
                <w:b/>
                <w:bCs/>
                <w:sz w:val="24"/>
                <w:szCs w:val="24"/>
              </w:rPr>
            </w:pPr>
            <w:r w:rsidRPr="00D57829">
              <w:rPr>
                <w:rFonts w:ascii="Times New Roman" w:hAnsi="Times New Roman"/>
                <w:b/>
                <w:bCs/>
                <w:sz w:val="24"/>
                <w:szCs w:val="24"/>
              </w:rPr>
              <w:t>DO OBJETO:</w:t>
            </w:r>
          </w:p>
        </w:tc>
      </w:tr>
    </w:tbl>
    <w:p w:rsidR="00726FE0" w:rsidRPr="00D57829" w:rsidRDefault="00726FE0" w:rsidP="00726FE0">
      <w:pPr>
        <w:autoSpaceDE w:val="0"/>
        <w:spacing w:after="0"/>
        <w:jc w:val="both"/>
        <w:rPr>
          <w:rFonts w:ascii="Times New Roman" w:hAnsi="Times New Roman"/>
          <w:b/>
          <w:bCs/>
          <w:sz w:val="24"/>
          <w:szCs w:val="24"/>
        </w:rPr>
      </w:pPr>
    </w:p>
    <w:p w:rsidR="007B499B" w:rsidRDefault="00726FE0" w:rsidP="00955614">
      <w:pPr>
        <w:spacing w:after="0" w:line="360" w:lineRule="auto"/>
        <w:jc w:val="both"/>
        <w:rPr>
          <w:rFonts w:ascii="Times New Roman" w:eastAsia="Times New Roman" w:hAnsi="Times New Roman"/>
          <w:b/>
          <w:sz w:val="24"/>
          <w:szCs w:val="24"/>
        </w:rPr>
      </w:pPr>
      <w:r w:rsidRPr="00726FE0">
        <w:rPr>
          <w:rFonts w:ascii="Times New Roman" w:hAnsi="Times New Roman"/>
          <w:bCs/>
          <w:sz w:val="24"/>
          <w:szCs w:val="24"/>
        </w:rPr>
        <w:t>2.1 - O objeto do presente é a pretensa aquisição</w:t>
      </w:r>
      <w:r w:rsidR="007B499B" w:rsidRPr="00794C90">
        <w:rPr>
          <w:rFonts w:ascii="Times New Roman" w:eastAsia="Times New Roman" w:hAnsi="Times New Roman"/>
          <w:b/>
          <w:sz w:val="24"/>
          <w:szCs w:val="24"/>
        </w:rPr>
        <w:t xml:space="preserve"> </w:t>
      </w:r>
      <w:r w:rsidR="00C37DC0" w:rsidRPr="00C37DC0">
        <w:rPr>
          <w:rFonts w:ascii="Times New Roman" w:eastAsia="Times New Roman" w:hAnsi="Times New Roman"/>
          <w:b/>
          <w:sz w:val="24"/>
          <w:szCs w:val="24"/>
        </w:rPr>
        <w:t>DE MÁSCARAS TOTAL FACE E</w:t>
      </w:r>
      <w:r w:rsidR="00C37DC0">
        <w:rPr>
          <w:rFonts w:ascii="Times New Roman" w:eastAsia="Times New Roman" w:hAnsi="Times New Roman"/>
          <w:b/>
          <w:sz w:val="24"/>
          <w:szCs w:val="24"/>
        </w:rPr>
        <w:t xml:space="preserve"> SUPORTE VENTILATÓRIO TIPO</w:t>
      </w:r>
      <w:r w:rsidR="00C37DC0" w:rsidRPr="00C37DC0">
        <w:rPr>
          <w:rFonts w:ascii="Times New Roman" w:eastAsia="Times New Roman" w:hAnsi="Times New Roman"/>
          <w:b/>
          <w:sz w:val="24"/>
          <w:szCs w:val="24"/>
        </w:rPr>
        <w:t xml:space="preserve"> BIPAP</w:t>
      </w:r>
      <w:r w:rsidR="007B499B" w:rsidRPr="00794C90">
        <w:rPr>
          <w:rFonts w:ascii="Times New Roman" w:eastAsia="Times New Roman" w:hAnsi="Times New Roman"/>
          <w:b/>
          <w:sz w:val="24"/>
          <w:szCs w:val="24"/>
        </w:rPr>
        <w:t xml:space="preserve"> </w:t>
      </w:r>
      <w:r w:rsidR="007B499B">
        <w:rPr>
          <w:rFonts w:ascii="Times New Roman" w:eastAsia="Times New Roman" w:hAnsi="Times New Roman"/>
          <w:b/>
          <w:sz w:val="24"/>
          <w:szCs w:val="24"/>
        </w:rPr>
        <w:t>- PANDEMIA DE COVID</w:t>
      </w:r>
      <w:r w:rsidR="007B499B" w:rsidRPr="00395EE0">
        <w:rPr>
          <w:rFonts w:ascii="Times New Roman" w:eastAsia="Times New Roman" w:hAnsi="Times New Roman"/>
          <w:b/>
          <w:sz w:val="24"/>
          <w:szCs w:val="24"/>
        </w:rPr>
        <w:t xml:space="preserve"> 19</w:t>
      </w:r>
      <w:r w:rsidR="007B499B">
        <w:rPr>
          <w:rFonts w:ascii="Times New Roman" w:eastAsia="Times New Roman" w:hAnsi="Times New Roman"/>
          <w:b/>
          <w:sz w:val="24"/>
          <w:szCs w:val="24"/>
        </w:rPr>
        <w:t>,</w:t>
      </w:r>
      <w:r w:rsidR="007B499B">
        <w:rPr>
          <w:rFonts w:ascii="Times New Roman" w:eastAsia="Times New Roman" w:hAnsi="Times New Roman"/>
          <w:sz w:val="24"/>
          <w:szCs w:val="24"/>
        </w:rPr>
        <w:t xml:space="preserve"> </w:t>
      </w:r>
      <w:r w:rsidR="007B499B" w:rsidRPr="0091323F">
        <w:rPr>
          <w:rFonts w:ascii="Times New Roman" w:eastAsia="Times New Roman" w:hAnsi="Times New Roman"/>
          <w:b/>
          <w:sz w:val="24"/>
          <w:szCs w:val="24"/>
        </w:rPr>
        <w:t>EM CARÁTER EMERGENCIAL</w:t>
      </w:r>
      <w:r w:rsidR="007B499B">
        <w:rPr>
          <w:rFonts w:ascii="Times New Roman" w:eastAsia="Times New Roman" w:hAnsi="Times New Roman"/>
          <w:b/>
          <w:sz w:val="24"/>
          <w:szCs w:val="24"/>
        </w:rPr>
        <w:t>.</w:t>
      </w:r>
    </w:p>
    <w:p w:rsidR="00236D70" w:rsidRPr="00236D70" w:rsidRDefault="00726FE0" w:rsidP="00955614">
      <w:pPr>
        <w:spacing w:after="0" w:line="360" w:lineRule="auto"/>
        <w:jc w:val="both"/>
        <w:rPr>
          <w:rFonts w:ascii="Times New Roman" w:hAnsi="Times New Roman"/>
          <w:bCs/>
          <w:sz w:val="24"/>
          <w:szCs w:val="24"/>
        </w:rPr>
      </w:pPr>
      <w:r w:rsidRPr="00726FE0">
        <w:rPr>
          <w:rFonts w:ascii="Times New Roman" w:hAnsi="Times New Roman"/>
          <w:bCs/>
          <w:sz w:val="24"/>
          <w:szCs w:val="24"/>
        </w:rPr>
        <w:t xml:space="preserve">2.2 - O objetivo a </w:t>
      </w:r>
      <w:r w:rsidR="007B499B" w:rsidRPr="00794C90">
        <w:rPr>
          <w:rFonts w:ascii="Times New Roman" w:eastAsia="Times New Roman" w:hAnsi="Times New Roman"/>
          <w:b/>
          <w:sz w:val="24"/>
          <w:szCs w:val="24"/>
        </w:rPr>
        <w:t xml:space="preserve">AQUISIÇÃO </w:t>
      </w:r>
      <w:r w:rsidR="00C37DC0" w:rsidRPr="00C37DC0">
        <w:rPr>
          <w:rFonts w:ascii="Times New Roman" w:eastAsia="Times New Roman" w:hAnsi="Times New Roman"/>
          <w:b/>
          <w:sz w:val="24"/>
          <w:szCs w:val="24"/>
        </w:rPr>
        <w:t xml:space="preserve">DE MÁSCARAS TOTAL FACE E </w:t>
      </w:r>
      <w:r w:rsidR="00C37DC0">
        <w:rPr>
          <w:rFonts w:ascii="Times New Roman" w:eastAsia="Times New Roman" w:hAnsi="Times New Roman"/>
          <w:b/>
          <w:sz w:val="24"/>
          <w:szCs w:val="24"/>
        </w:rPr>
        <w:t>SUPORTE VENTILATÓRIO TIPO BIPAP</w:t>
      </w:r>
      <w:r w:rsidR="007B499B">
        <w:rPr>
          <w:rFonts w:ascii="Times New Roman" w:eastAsia="Times New Roman" w:hAnsi="Times New Roman"/>
          <w:b/>
          <w:sz w:val="24"/>
          <w:szCs w:val="24"/>
        </w:rPr>
        <w:t>- PANDEMIA DE COVID</w:t>
      </w:r>
      <w:r w:rsidR="007B499B" w:rsidRPr="00395EE0">
        <w:rPr>
          <w:rFonts w:ascii="Times New Roman" w:eastAsia="Times New Roman" w:hAnsi="Times New Roman"/>
          <w:b/>
          <w:sz w:val="24"/>
          <w:szCs w:val="24"/>
        </w:rPr>
        <w:t xml:space="preserve"> 19</w:t>
      </w:r>
      <w:r w:rsidR="007B499B">
        <w:rPr>
          <w:rFonts w:ascii="Times New Roman" w:eastAsia="Times New Roman" w:hAnsi="Times New Roman"/>
          <w:b/>
          <w:sz w:val="24"/>
          <w:szCs w:val="24"/>
        </w:rPr>
        <w:t>,</w:t>
      </w:r>
      <w:r w:rsidR="007B499B">
        <w:rPr>
          <w:rFonts w:ascii="Times New Roman" w:eastAsia="Times New Roman" w:hAnsi="Times New Roman"/>
          <w:sz w:val="24"/>
          <w:szCs w:val="24"/>
        </w:rPr>
        <w:t xml:space="preserve"> </w:t>
      </w:r>
      <w:r w:rsidR="007B499B" w:rsidRPr="0091323F">
        <w:rPr>
          <w:rFonts w:ascii="Times New Roman" w:eastAsia="Times New Roman" w:hAnsi="Times New Roman"/>
          <w:b/>
          <w:sz w:val="24"/>
          <w:szCs w:val="24"/>
        </w:rPr>
        <w:t>EM CARÁTER EMERGENCIAL</w:t>
      </w:r>
      <w:r w:rsidR="00394537">
        <w:rPr>
          <w:rFonts w:ascii="Times New Roman" w:hAnsi="Times New Roman"/>
          <w:bCs/>
          <w:sz w:val="24"/>
          <w:szCs w:val="24"/>
        </w:rPr>
        <w:t xml:space="preserve">, </w:t>
      </w:r>
      <w:r w:rsidR="00D77826" w:rsidRPr="00D77826">
        <w:rPr>
          <w:rFonts w:ascii="Times New Roman" w:hAnsi="Times New Roman"/>
          <w:bCs/>
          <w:sz w:val="24"/>
          <w:szCs w:val="24"/>
        </w:rPr>
        <w:t xml:space="preserve">por meio de </w:t>
      </w:r>
      <w:r w:rsidR="00D77826" w:rsidRPr="00D77826">
        <w:rPr>
          <w:rFonts w:ascii="Times New Roman" w:hAnsi="Times New Roman"/>
          <w:b/>
          <w:bCs/>
          <w:sz w:val="24"/>
          <w:szCs w:val="24"/>
          <w:u w:val="single"/>
        </w:rPr>
        <w:t>DISPENSA DE LICITAÇÃO</w:t>
      </w:r>
      <w:r w:rsidR="00D77826" w:rsidRPr="00D77826">
        <w:rPr>
          <w:rFonts w:ascii="Times New Roman" w:hAnsi="Times New Roman"/>
          <w:bCs/>
          <w:sz w:val="24"/>
          <w:szCs w:val="24"/>
        </w:rPr>
        <w:t xml:space="preserve"> </w:t>
      </w:r>
      <w:r w:rsidR="00394537">
        <w:rPr>
          <w:rFonts w:ascii="Times New Roman" w:hAnsi="Times New Roman"/>
          <w:bCs/>
          <w:sz w:val="24"/>
          <w:szCs w:val="24"/>
        </w:rPr>
        <w:t xml:space="preserve"> para </w:t>
      </w:r>
      <w:r w:rsidR="00D77826" w:rsidRPr="00D77826">
        <w:rPr>
          <w:rFonts w:ascii="Times New Roman" w:hAnsi="Times New Roman"/>
          <w:bCs/>
          <w:sz w:val="24"/>
          <w:szCs w:val="24"/>
        </w:rPr>
        <w:t>os Hospitais da Polícia Militar do Estado do Rio de Janei</w:t>
      </w:r>
      <w:r w:rsidR="00394537">
        <w:rPr>
          <w:rFonts w:ascii="Times New Roman" w:hAnsi="Times New Roman"/>
          <w:bCs/>
          <w:sz w:val="24"/>
          <w:szCs w:val="24"/>
        </w:rPr>
        <w:t xml:space="preserve">ro e do HPM-NIT </w:t>
      </w:r>
      <w:r w:rsidR="00D77826" w:rsidRPr="00D77826">
        <w:rPr>
          <w:rFonts w:ascii="Times New Roman" w:hAnsi="Times New Roman"/>
          <w:bCs/>
          <w:sz w:val="24"/>
          <w:szCs w:val="24"/>
        </w:rPr>
        <w:t>em atendimento da situação de emergência,</w:t>
      </w:r>
      <w:r w:rsidR="00394537">
        <w:rPr>
          <w:rFonts w:ascii="Times New Roman" w:hAnsi="Times New Roman"/>
          <w:bCs/>
          <w:sz w:val="24"/>
          <w:szCs w:val="24"/>
        </w:rPr>
        <w:t xml:space="preserve"> que ora se encontra por conta da PANDEMIA causada pelo (COVID-19)</w:t>
      </w:r>
      <w:r w:rsidR="00D77826" w:rsidRPr="00D77826">
        <w:rPr>
          <w:rFonts w:ascii="Times New Roman" w:hAnsi="Times New Roman"/>
          <w:bCs/>
          <w:sz w:val="24"/>
          <w:szCs w:val="24"/>
        </w:rPr>
        <w:t xml:space="preserve">, </w:t>
      </w:r>
      <w:r w:rsidR="00236D70">
        <w:rPr>
          <w:rFonts w:ascii="Times New Roman" w:hAnsi="Times New Roman"/>
          <w:bCs/>
          <w:sz w:val="24"/>
          <w:szCs w:val="24"/>
        </w:rPr>
        <w:t>e</w:t>
      </w:r>
      <w:r w:rsidR="00236D70" w:rsidRPr="00236D70">
        <w:rPr>
          <w:rFonts w:ascii="Times New Roman" w:hAnsi="Times New Roman"/>
          <w:bCs/>
          <w:sz w:val="24"/>
          <w:szCs w:val="24"/>
        </w:rPr>
        <w:t xml:space="preserve">m quantidade necessária ao atendimento da situação de emergência, por meio de dispensa de licitação fundamentada no Art. 4, parágrafo 1 e 2  da Lei Federal </w:t>
      </w:r>
      <w:r w:rsidR="00236D70" w:rsidRPr="00236D70">
        <w:rPr>
          <w:rFonts w:ascii="Times New Roman" w:hAnsi="Times New Roman"/>
          <w:bCs/>
          <w:iCs/>
          <w:sz w:val="24"/>
          <w:szCs w:val="24"/>
        </w:rPr>
        <w:t>Nº 13.979, de 6 de fevereiro de 2020</w:t>
      </w:r>
      <w:r w:rsidR="00955614">
        <w:rPr>
          <w:rFonts w:ascii="Times New Roman" w:hAnsi="Times New Roman"/>
          <w:bCs/>
          <w:iCs/>
          <w:sz w:val="24"/>
          <w:szCs w:val="24"/>
        </w:rPr>
        <w:t xml:space="preserve"> </w:t>
      </w:r>
      <w:r w:rsidR="00955614" w:rsidRPr="00955614">
        <w:rPr>
          <w:rFonts w:ascii="Times New Roman" w:hAnsi="Times New Roman"/>
          <w:bCs/>
          <w:iCs/>
          <w:sz w:val="24"/>
          <w:szCs w:val="24"/>
        </w:rPr>
        <w:t>Medida Provisória nº 926 de 20 de março de 2020</w:t>
      </w:r>
      <w:r w:rsidR="00236D70" w:rsidRPr="00236D70">
        <w:rPr>
          <w:rFonts w:ascii="Times New Roman" w:hAnsi="Times New Roman"/>
          <w:bCs/>
          <w:sz w:val="24"/>
          <w:szCs w:val="24"/>
        </w:rPr>
        <w:t xml:space="preserve">, conforme justificativa apresentada no tópico 01(um) deste termo.   </w:t>
      </w:r>
    </w:p>
    <w:p w:rsidR="00236D70" w:rsidRPr="00236D70" w:rsidRDefault="00236D70" w:rsidP="00236D70">
      <w:pPr>
        <w:autoSpaceDE w:val="0"/>
        <w:spacing w:after="0" w:line="240" w:lineRule="auto"/>
        <w:ind w:left="2268"/>
        <w:jc w:val="both"/>
        <w:rPr>
          <w:rFonts w:ascii="Times New Roman" w:hAnsi="Times New Roman"/>
          <w:bCs/>
          <w:iCs/>
        </w:rPr>
      </w:pPr>
      <w:r w:rsidRPr="00236D70">
        <w:rPr>
          <w:rFonts w:ascii="Times New Roman" w:hAnsi="Times New Roman"/>
          <w:bCs/>
          <w:iCs/>
        </w:rPr>
        <w:t>Art. 4º Fica dispensada a licitação para aquisição de bens, serviços e insumos de saúde destinados ao enfrentamento da emergência de saúde pública de importância internacional decorrente do coronavírus de que trata esta Lei.</w:t>
      </w:r>
    </w:p>
    <w:p w:rsidR="00236D70" w:rsidRPr="00236D70" w:rsidRDefault="00236D70" w:rsidP="00236D70">
      <w:pPr>
        <w:autoSpaceDE w:val="0"/>
        <w:spacing w:after="0" w:line="240" w:lineRule="auto"/>
        <w:ind w:left="2268"/>
        <w:jc w:val="both"/>
        <w:rPr>
          <w:rFonts w:ascii="Times New Roman" w:hAnsi="Times New Roman"/>
          <w:bCs/>
          <w:iCs/>
        </w:rPr>
      </w:pPr>
      <w:r w:rsidRPr="00236D70">
        <w:rPr>
          <w:rFonts w:ascii="Times New Roman" w:hAnsi="Times New Roman"/>
          <w:bCs/>
          <w:iCs/>
        </w:rPr>
        <w:t>§ 1º A dispensa de licitação a que se refere o caput deste artigo é temporária e aplica-se apenas enquanto perdurar a emergência de saúde pública de importância internacional decorrente do coronavírus.</w:t>
      </w:r>
    </w:p>
    <w:p w:rsidR="00236D70" w:rsidRDefault="00236D70" w:rsidP="00236D70">
      <w:pPr>
        <w:autoSpaceDE w:val="0"/>
        <w:spacing w:after="0" w:line="240" w:lineRule="auto"/>
        <w:ind w:left="2268"/>
        <w:jc w:val="both"/>
        <w:rPr>
          <w:rFonts w:ascii="Times New Roman" w:hAnsi="Times New Roman"/>
          <w:bCs/>
          <w:iCs/>
        </w:rPr>
      </w:pPr>
      <w:r w:rsidRPr="00236D70">
        <w:rPr>
          <w:rFonts w:ascii="Times New Roman" w:hAnsi="Times New Roman"/>
          <w:bCs/>
          <w:iCs/>
        </w:rPr>
        <w:t>§ 2º Todas as contratações ou aquisições realizadas com fulcro nesta Lei serão imediatamente disponibilizadas em sítio oficial específico na rede mundial de computadores (internet), contendo, no que couber, além das informações previstas no § 3º do art. 8º da Lei nº 12.527, de 18 de novembro de 2011, o nome do contratado, o número de sua inscrição na Receita Federal do Brasil, o prazo contratual, o valor e o respectivo processo de contratação ou aquisição.</w:t>
      </w:r>
    </w:p>
    <w:p w:rsidR="00C95FC0" w:rsidRDefault="00C95FC0" w:rsidP="00236D70">
      <w:pPr>
        <w:autoSpaceDE w:val="0"/>
        <w:spacing w:after="0" w:line="240" w:lineRule="auto"/>
        <w:ind w:left="2268"/>
        <w:jc w:val="both"/>
        <w:rPr>
          <w:rFonts w:ascii="Times New Roman" w:hAnsi="Times New Roman"/>
          <w:bCs/>
          <w:iCs/>
        </w:rPr>
      </w:pPr>
    </w:p>
    <w:p w:rsidR="00C95FC0" w:rsidRDefault="00C95FC0" w:rsidP="00236D70">
      <w:pPr>
        <w:autoSpaceDE w:val="0"/>
        <w:spacing w:after="0" w:line="240" w:lineRule="auto"/>
        <w:ind w:left="2268"/>
        <w:jc w:val="both"/>
        <w:rPr>
          <w:rFonts w:ascii="Times New Roman" w:hAnsi="Times New Roman"/>
          <w:bCs/>
          <w:iCs/>
        </w:rPr>
      </w:pPr>
    </w:p>
    <w:tbl>
      <w:tblPr>
        <w:tblW w:w="5000" w:type="pct"/>
        <w:tblCellSpacing w:w="0" w:type="dxa"/>
        <w:tblCellMar>
          <w:left w:w="0" w:type="dxa"/>
          <w:right w:w="0" w:type="dxa"/>
        </w:tblCellMar>
        <w:tblLook w:val="04A0" w:firstRow="1" w:lastRow="0" w:firstColumn="1" w:lastColumn="0" w:noHBand="0" w:noVBand="1"/>
      </w:tblPr>
      <w:tblGrid>
        <w:gridCol w:w="9129"/>
      </w:tblGrid>
      <w:tr w:rsidR="00C95FC0" w:rsidRPr="00C95FC0" w:rsidTr="00C95FC0">
        <w:trPr>
          <w:tblCellSpacing w:w="0" w:type="dxa"/>
        </w:trPr>
        <w:tc>
          <w:tcPr>
            <w:tcW w:w="2400" w:type="pct"/>
            <w:vAlign w:val="center"/>
            <w:hideMark/>
          </w:tcPr>
          <w:p w:rsidR="00C95FC0" w:rsidRPr="00C95FC0" w:rsidRDefault="00955614" w:rsidP="00955614">
            <w:pPr>
              <w:suppressAutoHyphens w:val="0"/>
              <w:spacing w:after="0" w:line="360" w:lineRule="auto"/>
              <w:ind w:firstLine="709"/>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t>Medida Provisória nº 926 de 20 de março de 2020</w:t>
            </w:r>
            <w:r>
              <w:rPr>
                <w:rStyle w:val="Refdenotaderodap"/>
                <w:rFonts w:ascii="Times New Roman" w:eastAsia="Times New Roman" w:hAnsi="Times New Roman"/>
                <w:sz w:val="24"/>
                <w:szCs w:val="24"/>
                <w:lang w:eastAsia="pt-BR"/>
              </w:rPr>
              <w:footnoteReference w:id="13"/>
            </w:r>
            <w:r>
              <w:rPr>
                <w:rFonts w:ascii="Times New Roman" w:eastAsia="Times New Roman" w:hAnsi="Times New Roman"/>
                <w:sz w:val="24"/>
                <w:szCs w:val="24"/>
                <w:lang w:eastAsia="pt-BR"/>
              </w:rPr>
              <w:t xml:space="preserve"> que “a</w:t>
            </w:r>
            <w:r w:rsidR="00C95FC0" w:rsidRPr="00C95FC0">
              <w:rPr>
                <w:rFonts w:ascii="Times New Roman" w:eastAsia="Times New Roman" w:hAnsi="Times New Roman"/>
                <w:sz w:val="24"/>
                <w:szCs w:val="24"/>
                <w:lang w:eastAsia="pt-BR"/>
              </w:rPr>
              <w:t>ltera a Lei nº 13.979, de 6 de fevereiro de 2020, para dispor sobre procedimentos para aquisição de bens, serviços e insumos destinados ao enfrentamento da emergência de saúde pública de importância internacional decorrente do coronavírus</w:t>
            </w:r>
            <w:r>
              <w:rPr>
                <w:rFonts w:ascii="Times New Roman" w:eastAsia="Times New Roman" w:hAnsi="Times New Roman"/>
                <w:sz w:val="24"/>
                <w:szCs w:val="24"/>
                <w:lang w:eastAsia="pt-BR"/>
              </w:rPr>
              <w:t>”</w:t>
            </w:r>
            <w:r w:rsidR="00C95FC0" w:rsidRPr="00C95FC0">
              <w:rPr>
                <w:rFonts w:ascii="Times New Roman" w:eastAsia="Times New Roman" w:hAnsi="Times New Roman"/>
                <w:sz w:val="24"/>
                <w:szCs w:val="24"/>
                <w:lang w:eastAsia="pt-BR"/>
              </w:rPr>
              <w:t>.</w:t>
            </w:r>
          </w:p>
        </w:tc>
      </w:tr>
    </w:tbl>
    <w:p w:rsidR="00236D70" w:rsidRDefault="00236D70" w:rsidP="00C95FC0">
      <w:pPr>
        <w:autoSpaceDE w:val="0"/>
        <w:spacing w:after="0"/>
        <w:jc w:val="both"/>
        <w:rPr>
          <w:rFonts w:ascii="Times New Roman" w:hAnsi="Times New Roman"/>
          <w:bCs/>
          <w:iCs/>
        </w:rPr>
      </w:pPr>
    </w:p>
    <w:p w:rsidR="00955614" w:rsidRDefault="00955614" w:rsidP="00955614">
      <w:pPr>
        <w:autoSpaceDE w:val="0"/>
        <w:spacing w:after="0" w:line="240" w:lineRule="auto"/>
        <w:ind w:left="2268"/>
        <w:jc w:val="both"/>
        <w:rPr>
          <w:rFonts w:ascii="Times New Roman" w:hAnsi="Times New Roman"/>
          <w:bCs/>
          <w:iCs/>
        </w:rPr>
      </w:pPr>
      <w:r w:rsidRPr="00955614">
        <w:rPr>
          <w:rFonts w:ascii="Times New Roman" w:hAnsi="Times New Roman"/>
          <w:bCs/>
          <w:iCs/>
        </w:rPr>
        <w:lastRenderedPageBreak/>
        <w:t> </w:t>
      </w:r>
      <w:r>
        <w:rPr>
          <w:rFonts w:ascii="Times New Roman" w:hAnsi="Times New Roman"/>
          <w:bCs/>
          <w:iCs/>
        </w:rPr>
        <w:t xml:space="preserve">Art. 3º- </w:t>
      </w:r>
      <w:r w:rsidRPr="00955614">
        <w:rPr>
          <w:rFonts w:ascii="Times New Roman" w:hAnsi="Times New Roman"/>
          <w:bCs/>
          <w:iCs/>
        </w:rPr>
        <w:t>Para enfrentamento da emergência de saúde pública de importância internacional decorrente do coronavírus, as autoridades poderão adotar, no âmbito de suas competências, dentre outras, as seguintes medidas:</w:t>
      </w:r>
    </w:p>
    <w:p w:rsidR="00955614" w:rsidRDefault="00955614" w:rsidP="00955614">
      <w:pPr>
        <w:autoSpaceDE w:val="0"/>
        <w:spacing w:after="0" w:line="240" w:lineRule="auto"/>
        <w:ind w:left="2268"/>
        <w:jc w:val="both"/>
        <w:rPr>
          <w:rFonts w:ascii="Times New Roman" w:hAnsi="Times New Roman"/>
          <w:bCs/>
          <w:iCs/>
        </w:rPr>
      </w:pPr>
    </w:p>
    <w:p w:rsidR="00955614" w:rsidRPr="00955614" w:rsidRDefault="00955614" w:rsidP="00955614">
      <w:pPr>
        <w:autoSpaceDE w:val="0"/>
        <w:spacing w:after="0" w:line="240" w:lineRule="auto"/>
        <w:ind w:left="2268"/>
        <w:jc w:val="both"/>
        <w:rPr>
          <w:rFonts w:ascii="Times New Roman" w:hAnsi="Times New Roman"/>
          <w:bCs/>
          <w:iCs/>
          <w:sz w:val="24"/>
          <w:szCs w:val="24"/>
        </w:rPr>
      </w:pPr>
      <w:r>
        <w:rPr>
          <w:rFonts w:ascii="Times New Roman" w:hAnsi="Times New Roman"/>
          <w:bCs/>
          <w:iCs/>
          <w:sz w:val="24"/>
          <w:szCs w:val="24"/>
        </w:rPr>
        <w:t xml:space="preserve">Art. 4º - </w:t>
      </w:r>
      <w:r w:rsidRPr="00955614">
        <w:rPr>
          <w:rFonts w:ascii="Times New Roman" w:hAnsi="Times New Roman"/>
          <w:bCs/>
          <w:iCs/>
          <w:sz w:val="24"/>
          <w:szCs w:val="24"/>
        </w:rPr>
        <w:t>É dispensável a licitação para aquisição de bens, serviços, inclusive de engenharia, e insumos destinados ao enfrentamento da emergência de saúde pública de importância internacional decorrente do coronavírus de que trata esta Lei.</w:t>
      </w:r>
    </w:p>
    <w:p w:rsidR="00955614" w:rsidRPr="00955614" w:rsidRDefault="00955614" w:rsidP="00955614">
      <w:pPr>
        <w:autoSpaceDE w:val="0"/>
        <w:spacing w:after="0" w:line="240" w:lineRule="auto"/>
        <w:ind w:left="2268"/>
        <w:jc w:val="both"/>
        <w:rPr>
          <w:rFonts w:ascii="Times New Roman" w:hAnsi="Times New Roman"/>
          <w:bCs/>
          <w:iCs/>
          <w:sz w:val="24"/>
          <w:szCs w:val="24"/>
        </w:rPr>
      </w:pPr>
      <w:r w:rsidRPr="00955614">
        <w:rPr>
          <w:rFonts w:ascii="Times New Roman" w:hAnsi="Times New Roman"/>
          <w:bCs/>
          <w:iCs/>
          <w:sz w:val="24"/>
          <w:szCs w:val="24"/>
        </w:rPr>
        <w:t>.....................................................................................</w:t>
      </w:r>
      <w:r>
        <w:rPr>
          <w:rFonts w:ascii="Times New Roman" w:hAnsi="Times New Roman"/>
          <w:bCs/>
          <w:iCs/>
          <w:sz w:val="24"/>
          <w:szCs w:val="24"/>
        </w:rPr>
        <w:t>.............................</w:t>
      </w:r>
    </w:p>
    <w:p w:rsidR="00955614" w:rsidRPr="00955614" w:rsidRDefault="00955614" w:rsidP="00955614">
      <w:pPr>
        <w:autoSpaceDE w:val="0"/>
        <w:spacing w:after="0" w:line="240" w:lineRule="auto"/>
        <w:ind w:left="2268"/>
        <w:jc w:val="both"/>
        <w:rPr>
          <w:rFonts w:ascii="Times New Roman" w:hAnsi="Times New Roman"/>
          <w:bCs/>
          <w:iCs/>
          <w:sz w:val="24"/>
          <w:szCs w:val="24"/>
        </w:rPr>
      </w:pPr>
      <w:r w:rsidRPr="00955614">
        <w:rPr>
          <w:rFonts w:ascii="Times New Roman" w:hAnsi="Times New Roman"/>
          <w:bCs/>
          <w:iCs/>
          <w:sz w:val="24"/>
          <w:szCs w:val="24"/>
        </w:rPr>
        <w:t>§ 3º  Excepcionalmente, será possível a contratação de fornecedora de bens, serviços e insumos de empresas que estejam com inidoneidade declarada ou com o direito de participar de licitação ou contratar com o Poder Público suspenso, quando se tratar, comprovadamente, de única fornecedora do bem ou serviço a ser adquirido. ” (NR)</w:t>
      </w:r>
    </w:p>
    <w:p w:rsidR="00955614" w:rsidRDefault="00955614" w:rsidP="00955614">
      <w:pPr>
        <w:autoSpaceDE w:val="0"/>
        <w:spacing w:after="0" w:line="240" w:lineRule="auto"/>
        <w:ind w:left="2268"/>
        <w:jc w:val="both"/>
        <w:rPr>
          <w:rFonts w:ascii="Times New Roman" w:hAnsi="Times New Roman"/>
          <w:bCs/>
          <w:iCs/>
          <w:sz w:val="24"/>
          <w:szCs w:val="24"/>
        </w:rPr>
      </w:pPr>
    </w:p>
    <w:p w:rsidR="00955614" w:rsidRPr="00955614" w:rsidRDefault="00955614" w:rsidP="00955614">
      <w:pPr>
        <w:autoSpaceDE w:val="0"/>
        <w:spacing w:after="0" w:line="240" w:lineRule="auto"/>
        <w:ind w:left="2268"/>
        <w:jc w:val="both"/>
        <w:rPr>
          <w:rFonts w:ascii="Times New Roman" w:hAnsi="Times New Roman"/>
          <w:bCs/>
          <w:iCs/>
          <w:sz w:val="24"/>
          <w:szCs w:val="24"/>
        </w:rPr>
      </w:pPr>
      <w:r>
        <w:rPr>
          <w:rFonts w:ascii="Times New Roman" w:hAnsi="Times New Roman"/>
          <w:bCs/>
          <w:iCs/>
          <w:sz w:val="24"/>
          <w:szCs w:val="24"/>
        </w:rPr>
        <w:t>Art. 4ºB -A</w:t>
      </w:r>
      <w:r w:rsidRPr="00955614">
        <w:rPr>
          <w:rFonts w:ascii="Times New Roman" w:hAnsi="Times New Roman"/>
          <w:bCs/>
          <w:iCs/>
          <w:sz w:val="24"/>
          <w:szCs w:val="24"/>
        </w:rPr>
        <w:t>s dispensas de licitação decorrentes do disposto nesta Lei, presumem-se atendidas as condições de:</w:t>
      </w:r>
    </w:p>
    <w:p w:rsidR="00955614" w:rsidRPr="00955614" w:rsidRDefault="00955614" w:rsidP="00955614">
      <w:pPr>
        <w:autoSpaceDE w:val="0"/>
        <w:spacing w:after="0" w:line="240" w:lineRule="auto"/>
        <w:ind w:left="2268"/>
        <w:jc w:val="both"/>
        <w:rPr>
          <w:rFonts w:ascii="Times New Roman" w:hAnsi="Times New Roman"/>
          <w:bCs/>
          <w:iCs/>
          <w:sz w:val="24"/>
          <w:szCs w:val="24"/>
        </w:rPr>
      </w:pPr>
      <w:r w:rsidRPr="00955614">
        <w:rPr>
          <w:rFonts w:ascii="Times New Roman" w:hAnsi="Times New Roman"/>
          <w:bCs/>
          <w:iCs/>
          <w:sz w:val="24"/>
          <w:szCs w:val="24"/>
        </w:rPr>
        <w:t>I - ocorrência de situação de emergência;</w:t>
      </w:r>
    </w:p>
    <w:p w:rsidR="00955614" w:rsidRPr="00955614" w:rsidRDefault="00955614" w:rsidP="00955614">
      <w:pPr>
        <w:autoSpaceDE w:val="0"/>
        <w:spacing w:after="0" w:line="240" w:lineRule="auto"/>
        <w:ind w:left="2268"/>
        <w:jc w:val="both"/>
        <w:rPr>
          <w:rFonts w:ascii="Times New Roman" w:hAnsi="Times New Roman"/>
          <w:bCs/>
          <w:iCs/>
          <w:sz w:val="24"/>
          <w:szCs w:val="24"/>
        </w:rPr>
      </w:pPr>
      <w:r w:rsidRPr="00955614">
        <w:rPr>
          <w:rFonts w:ascii="Times New Roman" w:hAnsi="Times New Roman"/>
          <w:bCs/>
          <w:iCs/>
          <w:sz w:val="24"/>
          <w:szCs w:val="24"/>
        </w:rPr>
        <w:t>II - necessidade de pronto atendimento da situação de emergência;</w:t>
      </w:r>
    </w:p>
    <w:p w:rsidR="00955614" w:rsidRDefault="00955614" w:rsidP="00955614">
      <w:pPr>
        <w:autoSpaceDE w:val="0"/>
        <w:spacing w:after="0" w:line="240" w:lineRule="auto"/>
        <w:ind w:left="2268"/>
        <w:jc w:val="both"/>
        <w:rPr>
          <w:rFonts w:ascii="Times New Roman" w:hAnsi="Times New Roman"/>
          <w:bCs/>
          <w:iCs/>
          <w:sz w:val="24"/>
          <w:szCs w:val="24"/>
        </w:rPr>
      </w:pPr>
    </w:p>
    <w:p w:rsidR="00955614" w:rsidRPr="00236D70" w:rsidRDefault="00955614" w:rsidP="00C95FC0">
      <w:pPr>
        <w:autoSpaceDE w:val="0"/>
        <w:spacing w:after="0"/>
        <w:jc w:val="both"/>
        <w:rPr>
          <w:rFonts w:ascii="Times New Roman" w:hAnsi="Times New Roman"/>
          <w:bCs/>
          <w:iCs/>
          <w:sz w:val="24"/>
          <w:szCs w:val="24"/>
        </w:rPr>
      </w:pPr>
    </w:p>
    <w:p w:rsidR="00236D70" w:rsidRPr="00236D70" w:rsidRDefault="00236D70" w:rsidP="00236D70">
      <w:pPr>
        <w:autoSpaceDE w:val="0"/>
        <w:spacing w:after="0"/>
        <w:ind w:firstLine="709"/>
        <w:jc w:val="both"/>
        <w:rPr>
          <w:rFonts w:ascii="Times New Roman" w:hAnsi="Times New Roman"/>
          <w:bCs/>
          <w:sz w:val="24"/>
          <w:szCs w:val="24"/>
        </w:rPr>
      </w:pPr>
      <w:r w:rsidRPr="00236D70">
        <w:rPr>
          <w:rFonts w:ascii="Times New Roman" w:hAnsi="Times New Roman"/>
          <w:bCs/>
          <w:sz w:val="24"/>
          <w:szCs w:val="24"/>
        </w:rPr>
        <w:t>A Vigilância em Saúde do Ministério da Saúde afirmou ser esperado que novos casos sejam confirmados, não havendo como prever como o surto irá se desenvolver no Brasil. O objetivo desta aquisição é estarmos preparados para um eventual aumento na demanda dos atendimentos por causa do vírus.</w:t>
      </w:r>
    </w:p>
    <w:p w:rsidR="00B93172" w:rsidRDefault="00B93172">
      <w:pPr>
        <w:autoSpaceDE w:val="0"/>
        <w:spacing w:after="0"/>
        <w:ind w:firstLine="709"/>
        <w:jc w:val="both"/>
        <w:rPr>
          <w:rFonts w:ascii="Times New Roman" w:hAnsi="Times New Roman"/>
          <w:b/>
          <w:bCs/>
          <w:sz w:val="24"/>
          <w:szCs w:val="24"/>
        </w:rPr>
      </w:pPr>
    </w:p>
    <w:tbl>
      <w:tblPr>
        <w:tblW w:w="0" w:type="auto"/>
        <w:tblInd w:w="-10" w:type="dxa"/>
        <w:tblLayout w:type="fixed"/>
        <w:tblLook w:val="0000" w:firstRow="0" w:lastRow="0" w:firstColumn="0" w:lastColumn="0" w:noHBand="0" w:noVBand="0"/>
      </w:tblPr>
      <w:tblGrid>
        <w:gridCol w:w="9414"/>
      </w:tblGrid>
      <w:tr w:rsidR="00B93172">
        <w:tc>
          <w:tcPr>
            <w:tcW w:w="9414" w:type="dxa"/>
            <w:tcBorders>
              <w:top w:val="single" w:sz="4" w:space="0" w:color="000000"/>
              <w:left w:val="single" w:sz="4" w:space="0" w:color="000000"/>
              <w:bottom w:val="single" w:sz="4" w:space="0" w:color="000000"/>
              <w:right w:val="single" w:sz="4" w:space="0" w:color="000000"/>
            </w:tcBorders>
            <w:shd w:val="clear" w:color="auto" w:fill="D9D9D9"/>
          </w:tcPr>
          <w:p w:rsidR="00B93172" w:rsidRDefault="00B2570E" w:rsidP="00726FE0">
            <w:pPr>
              <w:pStyle w:val="PargrafodaLista"/>
              <w:numPr>
                <w:ilvl w:val="0"/>
                <w:numId w:val="11"/>
              </w:numPr>
              <w:autoSpaceDE w:val="0"/>
              <w:spacing w:after="0"/>
              <w:jc w:val="both"/>
            </w:pPr>
            <w:r w:rsidRPr="00726FE0">
              <w:rPr>
                <w:rFonts w:ascii="Times New Roman" w:hAnsi="Times New Roman"/>
                <w:b/>
                <w:bCs/>
                <w:sz w:val="24"/>
                <w:szCs w:val="24"/>
              </w:rPr>
              <w:t>DA ESPECIFICAÇÃO E QUANTIDADE:</w:t>
            </w:r>
          </w:p>
        </w:tc>
      </w:tr>
    </w:tbl>
    <w:p w:rsidR="00B93172" w:rsidRDefault="00B93172">
      <w:pPr>
        <w:pStyle w:val="PargrafodaLista"/>
        <w:autoSpaceDE w:val="0"/>
        <w:spacing w:after="0"/>
        <w:ind w:left="0"/>
        <w:jc w:val="both"/>
      </w:pPr>
    </w:p>
    <w:p w:rsidR="00B10F89" w:rsidRDefault="00D77826" w:rsidP="00D77826">
      <w:pPr>
        <w:pStyle w:val="PargrafodaLista"/>
        <w:autoSpaceDE w:val="0"/>
        <w:spacing w:after="0" w:line="360" w:lineRule="auto"/>
        <w:ind w:left="0" w:firstLine="709"/>
        <w:jc w:val="both"/>
        <w:rPr>
          <w:rFonts w:ascii="Times New Roman" w:eastAsia="Times New Roman" w:hAnsi="Times New Roman"/>
          <w:color w:val="000000"/>
          <w:sz w:val="24"/>
          <w:szCs w:val="24"/>
          <w:lang w:eastAsia="pt-BR"/>
        </w:rPr>
      </w:pPr>
      <w:r w:rsidRPr="00D77826">
        <w:rPr>
          <w:rFonts w:ascii="Times New Roman" w:eastAsia="Times New Roman" w:hAnsi="Times New Roman"/>
          <w:color w:val="000000"/>
          <w:sz w:val="24"/>
          <w:szCs w:val="24"/>
          <w:lang w:eastAsia="pt-BR"/>
        </w:rPr>
        <w:t>As especificações e as quantidades dos itens com seus respectivos IDs se encontram discriminadas na tabela a seguir:</w:t>
      </w:r>
    </w:p>
    <w:p w:rsidR="00CA4B05" w:rsidRDefault="00CA4B05" w:rsidP="00D77826">
      <w:pPr>
        <w:pStyle w:val="PargrafodaLista"/>
        <w:autoSpaceDE w:val="0"/>
        <w:spacing w:after="0" w:line="360" w:lineRule="auto"/>
        <w:ind w:left="0" w:firstLine="709"/>
        <w:jc w:val="both"/>
      </w:pPr>
    </w:p>
    <w:tbl>
      <w:tblPr>
        <w:tblStyle w:val="Tabelacomgrade"/>
        <w:tblW w:w="9634" w:type="dxa"/>
        <w:tblLook w:val="04A0" w:firstRow="1" w:lastRow="0" w:firstColumn="1" w:lastColumn="0" w:noHBand="0" w:noVBand="1"/>
      </w:tblPr>
      <w:tblGrid>
        <w:gridCol w:w="803"/>
        <w:gridCol w:w="942"/>
        <w:gridCol w:w="6330"/>
        <w:gridCol w:w="851"/>
        <w:gridCol w:w="708"/>
      </w:tblGrid>
      <w:tr w:rsidR="007B499B" w:rsidTr="00C37DC0">
        <w:tc>
          <w:tcPr>
            <w:tcW w:w="803" w:type="dxa"/>
            <w:shd w:val="clear" w:color="auto" w:fill="AEAAAA" w:themeFill="background2" w:themeFillShade="BF"/>
          </w:tcPr>
          <w:p w:rsidR="007B499B" w:rsidRPr="00762F2D" w:rsidRDefault="007B499B" w:rsidP="00C37DC0">
            <w:pPr>
              <w:tabs>
                <w:tab w:val="left" w:pos="1995"/>
              </w:tabs>
              <w:spacing w:after="120"/>
              <w:jc w:val="center"/>
              <w:rPr>
                <w:rFonts w:ascii="Times New Roman" w:eastAsia="Times New Roman" w:hAnsi="Times New Roman" w:cs="Times New Roman"/>
                <w:b/>
              </w:rPr>
            </w:pPr>
            <w:bookmarkStart w:id="2" w:name="_1563955750"/>
            <w:bookmarkEnd w:id="2"/>
            <w:r w:rsidRPr="00762F2D">
              <w:rPr>
                <w:rFonts w:ascii="Times New Roman" w:eastAsia="Times New Roman" w:hAnsi="Times New Roman" w:cs="Times New Roman"/>
                <w:b/>
              </w:rPr>
              <w:t>ITEM</w:t>
            </w:r>
          </w:p>
        </w:tc>
        <w:tc>
          <w:tcPr>
            <w:tcW w:w="942" w:type="dxa"/>
            <w:shd w:val="clear" w:color="auto" w:fill="AEAAAA" w:themeFill="background2" w:themeFillShade="BF"/>
          </w:tcPr>
          <w:p w:rsidR="007B499B" w:rsidRPr="00762F2D" w:rsidRDefault="007B499B" w:rsidP="00C37DC0">
            <w:pPr>
              <w:tabs>
                <w:tab w:val="left" w:pos="1995"/>
              </w:tabs>
              <w:spacing w:after="120"/>
              <w:jc w:val="center"/>
              <w:rPr>
                <w:rFonts w:ascii="Times New Roman" w:eastAsia="Times New Roman" w:hAnsi="Times New Roman" w:cs="Times New Roman"/>
                <w:b/>
              </w:rPr>
            </w:pPr>
            <w:r w:rsidRPr="00762F2D">
              <w:rPr>
                <w:rFonts w:ascii="Times New Roman" w:eastAsia="Times New Roman" w:hAnsi="Times New Roman" w:cs="Times New Roman"/>
                <w:b/>
              </w:rPr>
              <w:t>ID SIGA</w:t>
            </w:r>
          </w:p>
        </w:tc>
        <w:tc>
          <w:tcPr>
            <w:tcW w:w="6330" w:type="dxa"/>
            <w:shd w:val="clear" w:color="auto" w:fill="AEAAAA" w:themeFill="background2" w:themeFillShade="BF"/>
          </w:tcPr>
          <w:p w:rsidR="007B499B" w:rsidRPr="00762F2D" w:rsidRDefault="007B499B" w:rsidP="00C37DC0">
            <w:pPr>
              <w:tabs>
                <w:tab w:val="left" w:pos="1995"/>
              </w:tabs>
              <w:spacing w:after="120"/>
              <w:jc w:val="center"/>
              <w:rPr>
                <w:rFonts w:ascii="Times New Roman" w:eastAsia="Times New Roman" w:hAnsi="Times New Roman" w:cs="Times New Roman"/>
                <w:b/>
              </w:rPr>
            </w:pPr>
            <w:r w:rsidRPr="00762F2D">
              <w:rPr>
                <w:rFonts w:ascii="Times New Roman" w:eastAsia="Times New Roman" w:hAnsi="Times New Roman" w:cs="Times New Roman"/>
                <w:b/>
              </w:rPr>
              <w:t>DESCRIÇÃO</w:t>
            </w:r>
          </w:p>
        </w:tc>
        <w:tc>
          <w:tcPr>
            <w:tcW w:w="851" w:type="dxa"/>
            <w:shd w:val="clear" w:color="auto" w:fill="AEAAAA" w:themeFill="background2" w:themeFillShade="BF"/>
          </w:tcPr>
          <w:p w:rsidR="007B499B" w:rsidRPr="00762F2D" w:rsidRDefault="007B499B" w:rsidP="00C37DC0">
            <w:pPr>
              <w:tabs>
                <w:tab w:val="left" w:pos="1995"/>
              </w:tabs>
              <w:spacing w:after="120"/>
              <w:jc w:val="center"/>
              <w:rPr>
                <w:rFonts w:ascii="Times New Roman" w:eastAsia="Times New Roman" w:hAnsi="Times New Roman" w:cs="Times New Roman"/>
                <w:b/>
              </w:rPr>
            </w:pPr>
            <w:r w:rsidRPr="00762F2D">
              <w:rPr>
                <w:rFonts w:ascii="Times New Roman" w:eastAsia="Times New Roman" w:hAnsi="Times New Roman" w:cs="Times New Roman"/>
                <w:b/>
              </w:rPr>
              <w:t>UNID</w:t>
            </w:r>
          </w:p>
        </w:tc>
        <w:tc>
          <w:tcPr>
            <w:tcW w:w="708" w:type="dxa"/>
            <w:shd w:val="clear" w:color="auto" w:fill="AEAAAA" w:themeFill="background2" w:themeFillShade="BF"/>
          </w:tcPr>
          <w:p w:rsidR="007B499B" w:rsidRPr="00762F2D" w:rsidRDefault="007B499B" w:rsidP="00C37DC0">
            <w:pPr>
              <w:tabs>
                <w:tab w:val="left" w:pos="1995"/>
              </w:tabs>
              <w:spacing w:after="120"/>
              <w:jc w:val="center"/>
              <w:rPr>
                <w:rFonts w:ascii="Times New Roman" w:eastAsia="Times New Roman" w:hAnsi="Times New Roman" w:cs="Times New Roman"/>
                <w:b/>
              </w:rPr>
            </w:pPr>
            <w:r w:rsidRPr="00762F2D">
              <w:rPr>
                <w:rFonts w:ascii="Times New Roman" w:eastAsia="Times New Roman" w:hAnsi="Times New Roman" w:cs="Times New Roman"/>
                <w:b/>
              </w:rPr>
              <w:t>QTD</w:t>
            </w:r>
          </w:p>
        </w:tc>
      </w:tr>
      <w:tr w:rsidR="007B499B" w:rsidTr="00C37DC0">
        <w:tc>
          <w:tcPr>
            <w:tcW w:w="803" w:type="dxa"/>
          </w:tcPr>
          <w:p w:rsidR="007B499B" w:rsidRDefault="007B499B" w:rsidP="00762581">
            <w:pPr>
              <w:tabs>
                <w:tab w:val="left" w:pos="1995"/>
              </w:tabs>
              <w:spacing w:after="120"/>
              <w:jc w:val="both"/>
              <w:rPr>
                <w:rFonts w:ascii="Times New Roman" w:eastAsia="Times New Roman" w:hAnsi="Times New Roman" w:cs="Times New Roman"/>
              </w:rPr>
            </w:pPr>
            <w:r>
              <w:rPr>
                <w:rFonts w:ascii="Times New Roman" w:eastAsia="Times New Roman" w:hAnsi="Times New Roman" w:cs="Times New Roman"/>
              </w:rPr>
              <w:t>0</w:t>
            </w:r>
            <w:r w:rsidR="00762581">
              <w:rPr>
                <w:rFonts w:ascii="Times New Roman" w:eastAsia="Times New Roman" w:hAnsi="Times New Roman" w:cs="Times New Roman"/>
              </w:rPr>
              <w:t>1</w:t>
            </w:r>
          </w:p>
        </w:tc>
        <w:tc>
          <w:tcPr>
            <w:tcW w:w="942" w:type="dxa"/>
          </w:tcPr>
          <w:p w:rsidR="007B499B" w:rsidRDefault="007B499B" w:rsidP="00C37DC0">
            <w:pPr>
              <w:tabs>
                <w:tab w:val="left" w:pos="1995"/>
              </w:tabs>
              <w:spacing w:after="120"/>
              <w:jc w:val="both"/>
              <w:rPr>
                <w:rFonts w:ascii="Times New Roman" w:eastAsia="Times New Roman" w:hAnsi="Times New Roman" w:cs="Times New Roman"/>
              </w:rPr>
            </w:pPr>
            <w:r w:rsidRPr="00D13E99">
              <w:rPr>
                <w:rFonts w:ascii="Times New Roman" w:eastAsia="Times New Roman" w:hAnsi="Times New Roman" w:cs="Times New Roman"/>
              </w:rPr>
              <w:t>123429</w:t>
            </w:r>
          </w:p>
        </w:tc>
        <w:tc>
          <w:tcPr>
            <w:tcW w:w="6330" w:type="dxa"/>
          </w:tcPr>
          <w:p w:rsidR="007B499B" w:rsidRDefault="007B499B" w:rsidP="00762581">
            <w:pPr>
              <w:tabs>
                <w:tab w:val="left" w:pos="1995"/>
              </w:tabs>
              <w:spacing w:after="0" w:line="240" w:lineRule="auto"/>
              <w:jc w:val="both"/>
              <w:rPr>
                <w:rFonts w:ascii="Times New Roman" w:eastAsia="Times New Roman" w:hAnsi="Times New Roman" w:cs="Times New Roman"/>
              </w:rPr>
            </w:pPr>
            <w:r w:rsidRPr="00D13E99">
              <w:rPr>
                <w:rFonts w:ascii="Times New Roman" w:eastAsia="Times New Roman" w:hAnsi="Times New Roman" w:cs="Times New Roman"/>
              </w:rPr>
              <w:t>MASCARA FACIAL NAO INVASIVA,</w:t>
            </w:r>
            <w:r>
              <w:rPr>
                <w:rFonts w:ascii="Times New Roman" w:eastAsia="Times New Roman" w:hAnsi="Times New Roman" w:cs="Times New Roman"/>
              </w:rPr>
              <w:t xml:space="preserve"> </w:t>
            </w:r>
            <w:r w:rsidRPr="00D13E99">
              <w:rPr>
                <w:rFonts w:ascii="Times New Roman" w:eastAsia="Times New Roman" w:hAnsi="Times New Roman" w:cs="Times New Roman"/>
              </w:rPr>
              <w:t xml:space="preserve">TIPO: TOTAL FACE, TAMANHO: PEQUENO, COR BOJO: TRANSPARENTE, MATERIAL BOJO: ACRILICO, TIPO COXIM: ALMOFADA FIXA, FORMATO BOJO: TOTAL FACE - ORO NASAL, MATERIAL COXIM: SILICONE, FIXACAO: CEFALICO COM PRESILHAS, ESTERILIZACAO: AUTOCLAVAVEL, ACESSORIOS: COTOVELO COM CONEXAO UNIVERSAL E VALVULA DE SEGURANÇA </w:t>
            </w:r>
            <w:r w:rsidRPr="00D13E99">
              <w:rPr>
                <w:rFonts w:ascii="Times New Roman" w:eastAsia="Times New Roman" w:hAnsi="Times New Roman" w:cs="Times New Roman"/>
              </w:rPr>
              <w:br/>
              <w:t>Código do Item: 6515.155.0037 (ID - 123429)</w:t>
            </w:r>
          </w:p>
          <w:p w:rsidR="00762581" w:rsidRDefault="00762581" w:rsidP="00762581">
            <w:pPr>
              <w:tabs>
                <w:tab w:val="left" w:pos="1995"/>
              </w:tabs>
              <w:spacing w:after="0" w:line="240" w:lineRule="auto"/>
              <w:jc w:val="both"/>
              <w:rPr>
                <w:rFonts w:ascii="Times New Roman" w:eastAsia="Times New Roman" w:hAnsi="Times New Roman" w:cs="Times New Roman"/>
              </w:rPr>
            </w:pPr>
            <w:r w:rsidRPr="00762581">
              <w:rPr>
                <w:rFonts w:ascii="Times New Roman" w:eastAsia="Times New Roman" w:hAnsi="Times New Roman" w:cs="Times New Roman"/>
                <w:b/>
              </w:rPr>
              <w:lastRenderedPageBreak/>
              <w:t>COMPLEMENTAÇÃO DO ITEM:</w:t>
            </w:r>
            <w:r w:rsidRPr="00762581">
              <w:rPr>
                <w:rFonts w:ascii="Times New Roman" w:eastAsia="Times New Roman" w:hAnsi="Times New Roman" w:cs="Times New Roman"/>
              </w:rPr>
              <w:t xml:space="preserve"> </w:t>
            </w:r>
            <w:r>
              <w:rPr>
                <w:rFonts w:ascii="Times New Roman" w:eastAsia="Times New Roman" w:hAnsi="Times New Roman" w:cs="Times New Roman"/>
              </w:rPr>
              <w:t>A</w:t>
            </w:r>
            <w:r w:rsidRPr="00762581">
              <w:rPr>
                <w:rFonts w:ascii="Times New Roman" w:eastAsia="Times New Roman" w:hAnsi="Times New Roman" w:cs="Times New Roman"/>
              </w:rPr>
              <w:t xml:space="preserve"> máscara deverá cobrir completamente o rosto, incluindo boca, nariz e olhos; possuir cotovelo removível com válvula de segurança compatível com ventilação não-invasiva com ventilador de ramal único e cotovelo removível sem válvula de segurança compatível com ventilação não-invasiva com ventilador de ramal duplo; almofada em silicone macio. Fixador cefálico com presilhas de atalho para rápida colocação e remoção da máscara, alças ajustáveis com velcro</w:t>
            </w:r>
            <w:r>
              <w:rPr>
                <w:rFonts w:ascii="Times New Roman" w:eastAsia="Times New Roman" w:hAnsi="Times New Roman" w:cs="Times New Roman"/>
              </w:rPr>
              <w:t>.</w:t>
            </w:r>
          </w:p>
        </w:tc>
        <w:tc>
          <w:tcPr>
            <w:tcW w:w="851" w:type="dxa"/>
          </w:tcPr>
          <w:p w:rsidR="007B499B" w:rsidRDefault="007B499B" w:rsidP="00C37DC0">
            <w:pPr>
              <w:tabs>
                <w:tab w:val="left" w:pos="1995"/>
              </w:tabs>
              <w:spacing w:after="120"/>
              <w:jc w:val="both"/>
              <w:rPr>
                <w:rFonts w:ascii="Times New Roman" w:eastAsia="Times New Roman" w:hAnsi="Times New Roman" w:cs="Times New Roman"/>
              </w:rPr>
            </w:pPr>
            <w:r>
              <w:rPr>
                <w:rFonts w:ascii="Times New Roman" w:eastAsia="Times New Roman" w:hAnsi="Times New Roman" w:cs="Times New Roman"/>
              </w:rPr>
              <w:lastRenderedPageBreak/>
              <w:t>UN</w:t>
            </w:r>
          </w:p>
        </w:tc>
        <w:tc>
          <w:tcPr>
            <w:tcW w:w="708" w:type="dxa"/>
          </w:tcPr>
          <w:p w:rsidR="007B499B" w:rsidRDefault="007B499B" w:rsidP="00C37DC0">
            <w:pPr>
              <w:tabs>
                <w:tab w:val="left" w:pos="1995"/>
              </w:tabs>
              <w:spacing w:after="120"/>
              <w:jc w:val="both"/>
              <w:rPr>
                <w:rFonts w:ascii="Times New Roman" w:eastAsia="Times New Roman" w:hAnsi="Times New Roman" w:cs="Times New Roman"/>
              </w:rPr>
            </w:pPr>
            <w:r>
              <w:rPr>
                <w:rFonts w:ascii="Times New Roman" w:eastAsia="Times New Roman" w:hAnsi="Times New Roman" w:cs="Times New Roman"/>
              </w:rPr>
              <w:t>03</w:t>
            </w:r>
          </w:p>
        </w:tc>
      </w:tr>
      <w:tr w:rsidR="007B499B" w:rsidTr="00C37DC0">
        <w:tc>
          <w:tcPr>
            <w:tcW w:w="803" w:type="dxa"/>
          </w:tcPr>
          <w:p w:rsidR="007B499B" w:rsidRDefault="007B499B" w:rsidP="00762581">
            <w:pPr>
              <w:tabs>
                <w:tab w:val="left" w:pos="1995"/>
              </w:tabs>
              <w:spacing w:after="120"/>
              <w:jc w:val="both"/>
              <w:rPr>
                <w:rFonts w:ascii="Times New Roman" w:eastAsia="Times New Roman" w:hAnsi="Times New Roman" w:cs="Times New Roman"/>
              </w:rPr>
            </w:pPr>
            <w:r>
              <w:rPr>
                <w:rFonts w:ascii="Times New Roman" w:eastAsia="Times New Roman" w:hAnsi="Times New Roman" w:cs="Times New Roman"/>
              </w:rPr>
              <w:lastRenderedPageBreak/>
              <w:t>0</w:t>
            </w:r>
            <w:r w:rsidR="00762581">
              <w:rPr>
                <w:rFonts w:ascii="Times New Roman" w:eastAsia="Times New Roman" w:hAnsi="Times New Roman" w:cs="Times New Roman"/>
              </w:rPr>
              <w:t>2</w:t>
            </w:r>
          </w:p>
        </w:tc>
        <w:tc>
          <w:tcPr>
            <w:tcW w:w="942" w:type="dxa"/>
          </w:tcPr>
          <w:p w:rsidR="007B499B" w:rsidRDefault="007B499B" w:rsidP="00C37DC0">
            <w:pPr>
              <w:tabs>
                <w:tab w:val="left" w:pos="1995"/>
              </w:tabs>
              <w:spacing w:after="120"/>
              <w:jc w:val="both"/>
              <w:rPr>
                <w:rFonts w:ascii="Times New Roman" w:eastAsia="Times New Roman" w:hAnsi="Times New Roman" w:cs="Times New Roman"/>
              </w:rPr>
            </w:pPr>
            <w:r w:rsidRPr="00AF0642">
              <w:rPr>
                <w:rFonts w:ascii="Times New Roman" w:eastAsia="Times New Roman" w:hAnsi="Times New Roman" w:cs="Times New Roman"/>
              </w:rPr>
              <w:t>123420</w:t>
            </w:r>
          </w:p>
        </w:tc>
        <w:tc>
          <w:tcPr>
            <w:tcW w:w="6330" w:type="dxa"/>
          </w:tcPr>
          <w:p w:rsidR="00762581" w:rsidRDefault="007B499B" w:rsidP="00762581">
            <w:pPr>
              <w:tabs>
                <w:tab w:val="left" w:pos="1995"/>
              </w:tabs>
              <w:spacing w:after="0" w:line="240" w:lineRule="auto"/>
              <w:jc w:val="both"/>
              <w:rPr>
                <w:lang w:eastAsia="pt-BR"/>
              </w:rPr>
            </w:pPr>
            <w:r w:rsidRPr="00D13E99">
              <w:rPr>
                <w:rFonts w:ascii="Times New Roman" w:eastAsia="Times New Roman" w:hAnsi="Times New Roman" w:cs="Times New Roman"/>
              </w:rPr>
              <w:t>MASCARA FACIAL NAO INVASIVA,</w:t>
            </w:r>
            <w:r>
              <w:rPr>
                <w:rFonts w:ascii="Times New Roman" w:eastAsia="Times New Roman" w:hAnsi="Times New Roman" w:cs="Times New Roman"/>
              </w:rPr>
              <w:t xml:space="preserve"> </w:t>
            </w:r>
            <w:r w:rsidRPr="00D13E99">
              <w:rPr>
                <w:rFonts w:ascii="Times New Roman" w:eastAsia="Times New Roman" w:hAnsi="Times New Roman" w:cs="Times New Roman"/>
              </w:rPr>
              <w:t xml:space="preserve">TIPO: TOTAL FACE, TAMANHO: MEDIO, COR BOJO: TRANSPARENTE, MATERIAL BOJO: ACRILICO, TIPO COXIM: ALMOFADA FIXA, FORMATO BOJO: TOTAL FACE - ORO NASAL, MATERIAL COXIM: SILICONE, FIXACAO: CEFALICO COM PRESILHAS, ESTERILIZACAO: AUTOCLAVAVEL, ACESSORIOS: COTOVELO COM CONEXAO UNIVERSAL E VALVULA DE SEGURANÇA </w:t>
            </w:r>
            <w:r w:rsidRPr="00D13E99">
              <w:rPr>
                <w:rFonts w:ascii="Times New Roman" w:eastAsia="Times New Roman" w:hAnsi="Times New Roman" w:cs="Times New Roman"/>
              </w:rPr>
              <w:br/>
              <w:t>Código do Item: 6515.1</w:t>
            </w:r>
            <w:r w:rsidR="00762581" w:rsidRPr="00762581">
              <w:rPr>
                <w:lang w:eastAsia="pt-BR"/>
              </w:rPr>
              <w:t xml:space="preserve"> 55.0036 (ID - 123420)</w:t>
            </w:r>
          </w:p>
          <w:p w:rsidR="00762581" w:rsidRDefault="00762581" w:rsidP="00762581">
            <w:pPr>
              <w:tabs>
                <w:tab w:val="left" w:pos="1995"/>
              </w:tabs>
              <w:spacing w:after="0" w:line="240" w:lineRule="auto"/>
              <w:jc w:val="both"/>
              <w:rPr>
                <w:rFonts w:ascii="Times New Roman" w:eastAsia="Times New Roman" w:hAnsi="Times New Roman" w:cs="Times New Roman"/>
              </w:rPr>
            </w:pPr>
            <w:r w:rsidRPr="00762581">
              <w:rPr>
                <w:rFonts w:ascii="Times New Roman" w:eastAsia="Times New Roman" w:hAnsi="Times New Roman" w:cs="Times New Roman"/>
                <w:b/>
              </w:rPr>
              <w:t>COMPLEMENTAÇÃO DO ITEM:</w:t>
            </w:r>
            <w:r w:rsidRPr="00762581">
              <w:rPr>
                <w:rFonts w:ascii="Times New Roman" w:eastAsia="Times New Roman" w:hAnsi="Times New Roman" w:cs="Times New Roman"/>
              </w:rPr>
              <w:t xml:space="preserve">  </w:t>
            </w:r>
            <w:r>
              <w:rPr>
                <w:rFonts w:ascii="Times New Roman" w:eastAsia="Times New Roman" w:hAnsi="Times New Roman" w:cs="Times New Roman"/>
              </w:rPr>
              <w:t>A</w:t>
            </w:r>
            <w:r w:rsidRPr="00762581">
              <w:rPr>
                <w:rFonts w:ascii="Times New Roman" w:eastAsia="Times New Roman" w:hAnsi="Times New Roman" w:cs="Times New Roman"/>
              </w:rPr>
              <w:t xml:space="preserve"> máscara deverá cobrir completamente o rosto, incluindo boca, nariz e olhos; possuir cotovelo removível com válvula de segurança compatível com ventilação não-invasiva com ventilador de ramal único e cotovelo removível sem válvula de segurança compatível com ventilação não-invasiva com ventilador de ramal duplo; almofada em silicone macio. Fixador cefálico com presilhas de atalho para rápida colocação e remoção da máscara, alças ajustáveis com velcro. </w:t>
            </w:r>
          </w:p>
        </w:tc>
        <w:tc>
          <w:tcPr>
            <w:tcW w:w="851" w:type="dxa"/>
          </w:tcPr>
          <w:p w:rsidR="007B499B" w:rsidRDefault="007B499B" w:rsidP="00C37DC0">
            <w:pPr>
              <w:tabs>
                <w:tab w:val="left" w:pos="1995"/>
              </w:tabs>
              <w:spacing w:after="120"/>
              <w:jc w:val="both"/>
              <w:rPr>
                <w:rFonts w:ascii="Times New Roman" w:eastAsia="Times New Roman" w:hAnsi="Times New Roman" w:cs="Times New Roman"/>
              </w:rPr>
            </w:pPr>
            <w:r>
              <w:rPr>
                <w:rFonts w:ascii="Times New Roman" w:eastAsia="Times New Roman" w:hAnsi="Times New Roman" w:cs="Times New Roman"/>
              </w:rPr>
              <w:t>UN</w:t>
            </w:r>
          </w:p>
        </w:tc>
        <w:tc>
          <w:tcPr>
            <w:tcW w:w="708" w:type="dxa"/>
          </w:tcPr>
          <w:p w:rsidR="007B499B" w:rsidRDefault="007B499B" w:rsidP="00C37DC0">
            <w:pPr>
              <w:tabs>
                <w:tab w:val="left" w:pos="1995"/>
              </w:tabs>
              <w:spacing w:after="120"/>
              <w:jc w:val="both"/>
              <w:rPr>
                <w:rFonts w:ascii="Times New Roman" w:eastAsia="Times New Roman" w:hAnsi="Times New Roman" w:cs="Times New Roman"/>
              </w:rPr>
            </w:pPr>
            <w:r>
              <w:rPr>
                <w:rFonts w:ascii="Times New Roman" w:eastAsia="Times New Roman" w:hAnsi="Times New Roman" w:cs="Times New Roman"/>
              </w:rPr>
              <w:t>03</w:t>
            </w:r>
          </w:p>
        </w:tc>
      </w:tr>
      <w:tr w:rsidR="007B499B" w:rsidTr="00C37DC0">
        <w:tc>
          <w:tcPr>
            <w:tcW w:w="803" w:type="dxa"/>
          </w:tcPr>
          <w:p w:rsidR="007B499B" w:rsidRDefault="007B499B" w:rsidP="00762581">
            <w:pPr>
              <w:tabs>
                <w:tab w:val="left" w:pos="1995"/>
              </w:tabs>
              <w:spacing w:after="120"/>
              <w:jc w:val="both"/>
              <w:rPr>
                <w:rFonts w:ascii="Times New Roman" w:eastAsia="Times New Roman" w:hAnsi="Times New Roman" w:cs="Times New Roman"/>
              </w:rPr>
            </w:pPr>
            <w:r>
              <w:rPr>
                <w:rFonts w:ascii="Times New Roman" w:eastAsia="Times New Roman" w:hAnsi="Times New Roman" w:cs="Times New Roman"/>
              </w:rPr>
              <w:t>0</w:t>
            </w:r>
            <w:r w:rsidR="00762581">
              <w:rPr>
                <w:rFonts w:ascii="Times New Roman" w:eastAsia="Times New Roman" w:hAnsi="Times New Roman" w:cs="Times New Roman"/>
              </w:rPr>
              <w:t>3</w:t>
            </w:r>
          </w:p>
        </w:tc>
        <w:tc>
          <w:tcPr>
            <w:tcW w:w="942" w:type="dxa"/>
          </w:tcPr>
          <w:p w:rsidR="007B499B" w:rsidRDefault="007B499B" w:rsidP="00C37DC0">
            <w:pPr>
              <w:tabs>
                <w:tab w:val="left" w:pos="1995"/>
              </w:tabs>
              <w:spacing w:after="120"/>
              <w:jc w:val="both"/>
              <w:rPr>
                <w:rFonts w:ascii="Times New Roman" w:eastAsia="Times New Roman" w:hAnsi="Times New Roman" w:cs="Times New Roman"/>
              </w:rPr>
            </w:pPr>
            <w:r w:rsidRPr="00AF0642">
              <w:rPr>
                <w:rFonts w:ascii="Times New Roman" w:eastAsia="Times New Roman" w:hAnsi="Times New Roman" w:cs="Times New Roman"/>
              </w:rPr>
              <w:t>123371</w:t>
            </w:r>
          </w:p>
        </w:tc>
        <w:tc>
          <w:tcPr>
            <w:tcW w:w="6330" w:type="dxa"/>
          </w:tcPr>
          <w:p w:rsidR="007B499B" w:rsidRDefault="007B499B" w:rsidP="00C37DC0">
            <w:pPr>
              <w:tabs>
                <w:tab w:val="left" w:pos="1995"/>
              </w:tabs>
              <w:spacing w:after="120"/>
              <w:jc w:val="both"/>
              <w:rPr>
                <w:rFonts w:ascii="Times New Roman" w:eastAsia="Times New Roman" w:hAnsi="Times New Roman" w:cs="Times New Roman"/>
              </w:rPr>
            </w:pPr>
            <w:r w:rsidRPr="00AF0642">
              <w:rPr>
                <w:rFonts w:ascii="Times New Roman" w:eastAsia="Times New Roman" w:hAnsi="Times New Roman" w:cs="Times New Roman"/>
              </w:rPr>
              <w:t xml:space="preserve">SISTEMA SUPORTE VENTILATORIO,DISPOSITIVO: BIPAP, COMPOSICAO: GERADOR DE FLUXO DE PRESSAO, IPAP DE 04 A 20CM DE H2O, EPAP DE 04 A 20 CM DE H2O, TEMPO DE RAMPA DE 0 A 45 MIN, MODOS CPAP/BIPAP E BIPAP COM CONFORTO, RINSE TIME DE 0 A 45 MIN, MODO DE OPERACAO EM 100-240 VAC 50/60 HZ, POSSIBILIDADE DE AJUSTE DA FREQUENCIA RESPIRATORIA, COM VISOR DIGITAL., MATERIAL GABINETE: PLASTICO, FAIXA PRESSAO OPERACIONAL: 4 ~ 20 CM H²O, NIVEL PRESSAO ACUSTICA: 30 DB, CONEXAO: CONECTORES CONICOS, CLASSIFICACAO: CLASSE II, CF, TEMPERATURA OPERACAO: + 5 ° C ~ 35 ° C ( 41 ° F ~ 95 ° F ), TENSAO: 100 ~ 240 VAC 50/60 HZ, ACESSORIOS OPCIONAIS: UMIDIFICADOR, FILTRO ANTIBACTERIANO,TRAQUEIA, MASCARA </w:t>
            </w:r>
            <w:r w:rsidRPr="00AF0642">
              <w:rPr>
                <w:rFonts w:ascii="Times New Roman" w:eastAsia="Times New Roman" w:hAnsi="Times New Roman" w:cs="Times New Roman"/>
              </w:rPr>
              <w:br/>
              <w:t>Código do Item: 6518.198.0002 (ID - 123371)</w:t>
            </w:r>
          </w:p>
        </w:tc>
        <w:tc>
          <w:tcPr>
            <w:tcW w:w="851" w:type="dxa"/>
          </w:tcPr>
          <w:p w:rsidR="007B499B" w:rsidRDefault="007B499B" w:rsidP="00C37DC0">
            <w:pPr>
              <w:tabs>
                <w:tab w:val="left" w:pos="1995"/>
              </w:tabs>
              <w:spacing w:after="120"/>
              <w:jc w:val="both"/>
              <w:rPr>
                <w:rFonts w:ascii="Times New Roman" w:eastAsia="Times New Roman" w:hAnsi="Times New Roman" w:cs="Times New Roman"/>
              </w:rPr>
            </w:pPr>
            <w:r>
              <w:rPr>
                <w:rFonts w:ascii="Times New Roman" w:eastAsia="Times New Roman" w:hAnsi="Times New Roman" w:cs="Times New Roman"/>
              </w:rPr>
              <w:t>UN</w:t>
            </w:r>
          </w:p>
        </w:tc>
        <w:tc>
          <w:tcPr>
            <w:tcW w:w="708" w:type="dxa"/>
          </w:tcPr>
          <w:p w:rsidR="007B499B" w:rsidRDefault="007B499B" w:rsidP="00C37DC0">
            <w:pPr>
              <w:tabs>
                <w:tab w:val="left" w:pos="1995"/>
              </w:tabs>
              <w:spacing w:after="120"/>
              <w:jc w:val="both"/>
              <w:rPr>
                <w:rFonts w:ascii="Times New Roman" w:eastAsia="Times New Roman" w:hAnsi="Times New Roman" w:cs="Times New Roman"/>
              </w:rPr>
            </w:pPr>
            <w:r>
              <w:rPr>
                <w:rFonts w:ascii="Times New Roman" w:eastAsia="Times New Roman" w:hAnsi="Times New Roman" w:cs="Times New Roman"/>
              </w:rPr>
              <w:t>03</w:t>
            </w:r>
          </w:p>
        </w:tc>
      </w:tr>
    </w:tbl>
    <w:p w:rsidR="00CA4B05" w:rsidRPr="00374B58" w:rsidRDefault="00CA4B05" w:rsidP="00726FE0">
      <w:pPr>
        <w:spacing w:after="0" w:line="360" w:lineRule="auto"/>
        <w:jc w:val="both"/>
        <w:rPr>
          <w:rFonts w:ascii="Times New Roman" w:hAnsi="Times New Roman"/>
          <w:sz w:val="24"/>
          <w:szCs w:val="24"/>
          <w:lang w:eastAsia="en-US"/>
        </w:rPr>
      </w:pPr>
    </w:p>
    <w:p w:rsidR="00B93172" w:rsidRDefault="00B93172">
      <w:pPr>
        <w:pStyle w:val="PargrafodaLista"/>
        <w:autoSpaceDE w:val="0"/>
        <w:spacing w:after="0"/>
        <w:ind w:left="0"/>
        <w:jc w:val="both"/>
        <w:rPr>
          <w:rFonts w:ascii="Times New Roman" w:hAnsi="Times New Roman"/>
          <w:b/>
        </w:rPr>
      </w:pPr>
    </w:p>
    <w:p w:rsidR="007B499B" w:rsidRDefault="00394537" w:rsidP="007B499B">
      <w:pPr>
        <w:spacing w:after="0" w:line="360" w:lineRule="auto"/>
        <w:jc w:val="both"/>
        <w:rPr>
          <w:rFonts w:ascii="Times New Roman" w:eastAsia="Times New Roman" w:hAnsi="Times New Roman"/>
        </w:rPr>
      </w:pPr>
      <w:r>
        <w:rPr>
          <w:rFonts w:ascii="Times New Roman" w:hAnsi="Times New Roman"/>
          <w:sz w:val="24"/>
          <w:szCs w:val="24"/>
          <w:lang w:eastAsia="en-US"/>
        </w:rPr>
        <w:lastRenderedPageBreak/>
        <w:t>3.1</w:t>
      </w:r>
      <w:r w:rsidR="007E7E6C">
        <w:rPr>
          <w:rFonts w:ascii="Times New Roman" w:hAnsi="Times New Roman"/>
          <w:sz w:val="24"/>
          <w:szCs w:val="24"/>
          <w:lang w:eastAsia="en-US"/>
        </w:rPr>
        <w:t xml:space="preserve"> - Os contratados</w:t>
      </w:r>
      <w:r w:rsidRPr="00374B58">
        <w:rPr>
          <w:rFonts w:ascii="Times New Roman" w:hAnsi="Times New Roman"/>
          <w:sz w:val="24"/>
          <w:szCs w:val="24"/>
          <w:lang w:eastAsia="en-US"/>
        </w:rPr>
        <w:t xml:space="preserve"> deverão apresentar todos os Certificados de Registro dos Produtos e Insumos que porventura cotarem neste certame, emitidos pela Agência Nacional de Vigilância Sanitária (ANVISA), ou cópia autenticada de tópico do Diário Oficial da União que publicou o Registro, sendo que o local onde estiver impresso o registro deverá estar sublinhad</w:t>
      </w:r>
      <w:r w:rsidR="007B499B">
        <w:rPr>
          <w:rFonts w:ascii="Times New Roman" w:hAnsi="Times New Roman"/>
          <w:sz w:val="24"/>
          <w:szCs w:val="24"/>
          <w:lang w:eastAsia="en-US"/>
        </w:rPr>
        <w:t>o em cor diferente da impressão</w:t>
      </w:r>
      <w:r w:rsidR="007B499B">
        <w:rPr>
          <w:rFonts w:ascii="Times New Roman" w:eastAsia="Times New Roman" w:hAnsi="Times New Roman"/>
        </w:rPr>
        <w:t>, quando aplicável</w:t>
      </w:r>
      <w:r w:rsidR="007B499B" w:rsidRPr="00AA670F">
        <w:rPr>
          <w:rFonts w:ascii="Times New Roman" w:eastAsia="Times New Roman" w:hAnsi="Times New Roman"/>
        </w:rPr>
        <w:t>.</w:t>
      </w:r>
    </w:p>
    <w:p w:rsidR="00C37DC0" w:rsidRDefault="00C37DC0" w:rsidP="007B499B">
      <w:pPr>
        <w:spacing w:after="0" w:line="360" w:lineRule="auto"/>
        <w:jc w:val="both"/>
        <w:rPr>
          <w:rFonts w:ascii="Times New Roman" w:eastAsia="Times New Roman" w:hAnsi="Times New Roman"/>
        </w:rPr>
      </w:pPr>
    </w:p>
    <w:p w:rsidR="00B93172" w:rsidRDefault="00B93172">
      <w:pPr>
        <w:spacing w:after="0"/>
        <w:rPr>
          <w:rFonts w:ascii="Times New Roman" w:hAnsi="Times New Roman"/>
          <w:b/>
          <w:vanish/>
        </w:rPr>
      </w:pPr>
    </w:p>
    <w:tbl>
      <w:tblPr>
        <w:tblW w:w="0" w:type="auto"/>
        <w:tblInd w:w="-10" w:type="dxa"/>
        <w:tblLayout w:type="fixed"/>
        <w:tblLook w:val="0000" w:firstRow="0" w:lastRow="0" w:firstColumn="0" w:lastColumn="0" w:noHBand="0" w:noVBand="0"/>
      </w:tblPr>
      <w:tblGrid>
        <w:gridCol w:w="8807"/>
      </w:tblGrid>
      <w:tr w:rsidR="00B93172">
        <w:trPr>
          <w:hidden/>
        </w:trPr>
        <w:tc>
          <w:tcPr>
            <w:tcW w:w="8807" w:type="dxa"/>
            <w:tcBorders>
              <w:top w:val="single" w:sz="4" w:space="0" w:color="000000"/>
              <w:left w:val="single" w:sz="4" w:space="0" w:color="000000"/>
              <w:bottom w:val="single" w:sz="4" w:space="0" w:color="000000"/>
              <w:right w:val="single" w:sz="4" w:space="0" w:color="000000"/>
            </w:tcBorders>
            <w:shd w:val="clear" w:color="auto" w:fill="auto"/>
          </w:tcPr>
          <w:p w:rsidR="00B93172" w:rsidRDefault="00B93172">
            <w:pPr>
              <w:snapToGrid w:val="0"/>
              <w:spacing w:after="0"/>
              <w:rPr>
                <w:vanish/>
              </w:rPr>
            </w:pPr>
          </w:p>
        </w:tc>
      </w:tr>
    </w:tbl>
    <w:p w:rsidR="00B93172" w:rsidRDefault="00B93172">
      <w:pPr>
        <w:spacing w:after="0"/>
        <w:rPr>
          <w:vanish/>
        </w:rPr>
      </w:pPr>
    </w:p>
    <w:p w:rsidR="00B93172" w:rsidRDefault="00B93172">
      <w:pPr>
        <w:autoSpaceDE w:val="0"/>
        <w:spacing w:after="0"/>
        <w:jc w:val="both"/>
        <w:rPr>
          <w:rFonts w:ascii="Times New Roman" w:hAnsi="Times New Roman"/>
          <w:vanish/>
        </w:rPr>
      </w:pPr>
    </w:p>
    <w:tbl>
      <w:tblPr>
        <w:tblW w:w="9603" w:type="dxa"/>
        <w:tblInd w:w="-147" w:type="dxa"/>
        <w:tblLayout w:type="fixed"/>
        <w:tblLook w:val="0000" w:firstRow="0" w:lastRow="0" w:firstColumn="0" w:lastColumn="0" w:noHBand="0" w:noVBand="0"/>
      </w:tblPr>
      <w:tblGrid>
        <w:gridCol w:w="9603"/>
      </w:tblGrid>
      <w:tr w:rsidR="00B93172" w:rsidTr="004740BF">
        <w:tc>
          <w:tcPr>
            <w:tcW w:w="9603" w:type="dxa"/>
            <w:tcBorders>
              <w:top w:val="single" w:sz="4" w:space="0" w:color="000000"/>
              <w:left w:val="single" w:sz="4" w:space="0" w:color="000000"/>
              <w:bottom w:val="single" w:sz="4" w:space="0" w:color="000000"/>
              <w:right w:val="single" w:sz="4" w:space="0" w:color="000000"/>
            </w:tcBorders>
            <w:shd w:val="clear" w:color="auto" w:fill="D9D9D9"/>
          </w:tcPr>
          <w:p w:rsidR="00B93172" w:rsidRDefault="00B2570E" w:rsidP="00726FE0">
            <w:pPr>
              <w:pStyle w:val="PargrafodaLista"/>
              <w:numPr>
                <w:ilvl w:val="0"/>
                <w:numId w:val="11"/>
              </w:numPr>
              <w:autoSpaceDE w:val="0"/>
              <w:spacing w:after="0"/>
              <w:jc w:val="both"/>
            </w:pPr>
            <w:r w:rsidRPr="00726FE0">
              <w:rPr>
                <w:rFonts w:ascii="Times New Roman" w:hAnsi="Times New Roman"/>
                <w:b/>
                <w:bCs/>
                <w:sz w:val="24"/>
                <w:szCs w:val="24"/>
              </w:rPr>
              <w:t>DA MEMÓRIA DE CÁLCULO:</w:t>
            </w:r>
          </w:p>
        </w:tc>
      </w:tr>
    </w:tbl>
    <w:p w:rsidR="00B93172" w:rsidRDefault="00B93172">
      <w:pPr>
        <w:shd w:val="clear" w:color="auto" w:fill="FFFFFF"/>
        <w:autoSpaceDE w:val="0"/>
        <w:spacing w:after="0"/>
        <w:jc w:val="both"/>
        <w:rPr>
          <w:rFonts w:ascii="Times New Roman" w:hAnsi="Times New Roman"/>
          <w:b/>
          <w:bCs/>
        </w:rPr>
      </w:pPr>
    </w:p>
    <w:p w:rsidR="007B499B" w:rsidRDefault="007B499B" w:rsidP="007B499B">
      <w:pPr>
        <w:shd w:val="clear" w:color="auto" w:fill="FFFFFF"/>
        <w:spacing w:after="0" w:line="360" w:lineRule="auto"/>
        <w:ind w:firstLine="709"/>
        <w:jc w:val="both"/>
        <w:rPr>
          <w:rFonts w:ascii="Times New Roman" w:eastAsia="Times New Roman" w:hAnsi="Times New Roman"/>
          <w:bCs/>
          <w:sz w:val="24"/>
          <w:szCs w:val="24"/>
        </w:rPr>
      </w:pPr>
      <w:r w:rsidRPr="0038277E">
        <w:rPr>
          <w:rFonts w:ascii="Times New Roman" w:eastAsia="Times New Roman" w:hAnsi="Times New Roman"/>
          <w:sz w:val="24"/>
          <w:szCs w:val="24"/>
        </w:rPr>
        <w:t xml:space="preserve">Não há memória de cálculo, apenas uma estimativa de consumo, pois como é uma questão de saúde pública não temos como prever quantos casos irão ser atendidos </w:t>
      </w:r>
      <w:r>
        <w:rPr>
          <w:rFonts w:ascii="Times New Roman" w:eastAsia="Times New Roman" w:hAnsi="Times New Roman"/>
          <w:sz w:val="24"/>
          <w:szCs w:val="24"/>
        </w:rPr>
        <w:t xml:space="preserve">e quantos insumos iremos gastar, podendo os itens ora citados estarem subestimados ou superestimados, apenas se sabe pelos atendimentos feitos em outros países que cerca de 20% das pessoas que desenvolvem o COVID-19 podem necessitar de assistência respiratória.  E por não </w:t>
      </w:r>
      <w:r w:rsidRPr="00531723">
        <w:rPr>
          <w:rFonts w:ascii="Times New Roman" w:eastAsia="Times New Roman" w:hAnsi="Times New Roman"/>
          <w:bCs/>
          <w:sz w:val="24"/>
          <w:szCs w:val="24"/>
        </w:rPr>
        <w:t xml:space="preserve">haver registro de compra com o levantamento dessa demanda para os nossos pacientes. </w:t>
      </w:r>
    </w:p>
    <w:p w:rsidR="00B93172" w:rsidRDefault="00B93172" w:rsidP="00600C73">
      <w:pPr>
        <w:shd w:val="clear" w:color="auto" w:fill="FFFFFF"/>
        <w:autoSpaceDE w:val="0"/>
        <w:spacing w:after="0" w:line="360" w:lineRule="auto"/>
        <w:jc w:val="both"/>
        <w:rPr>
          <w:rFonts w:ascii="Times New Roman" w:hAnsi="Times New Roman"/>
          <w:b/>
          <w:bCs/>
          <w:sz w:val="24"/>
          <w:szCs w:val="24"/>
        </w:rPr>
      </w:pPr>
    </w:p>
    <w:tbl>
      <w:tblPr>
        <w:tblW w:w="0" w:type="auto"/>
        <w:tblInd w:w="-10" w:type="dxa"/>
        <w:tblLayout w:type="fixed"/>
        <w:tblLook w:val="0000" w:firstRow="0" w:lastRow="0" w:firstColumn="0" w:lastColumn="0" w:noHBand="0" w:noVBand="0"/>
      </w:tblPr>
      <w:tblGrid>
        <w:gridCol w:w="9077"/>
      </w:tblGrid>
      <w:tr w:rsidR="00B93172" w:rsidTr="0093129D">
        <w:tc>
          <w:tcPr>
            <w:tcW w:w="9077" w:type="dxa"/>
            <w:tcBorders>
              <w:top w:val="single" w:sz="4" w:space="0" w:color="000000"/>
              <w:left w:val="single" w:sz="4" w:space="0" w:color="000000"/>
              <w:bottom w:val="single" w:sz="4" w:space="0" w:color="000000"/>
              <w:right w:val="single" w:sz="4" w:space="0" w:color="000000"/>
            </w:tcBorders>
            <w:shd w:val="clear" w:color="auto" w:fill="D9D9D9"/>
          </w:tcPr>
          <w:p w:rsidR="00B93172" w:rsidRDefault="00B2570E" w:rsidP="00CF3F7F">
            <w:pPr>
              <w:pStyle w:val="PargrafodaLista"/>
              <w:numPr>
                <w:ilvl w:val="0"/>
                <w:numId w:val="11"/>
              </w:numPr>
              <w:autoSpaceDE w:val="0"/>
              <w:spacing w:after="0"/>
              <w:jc w:val="both"/>
            </w:pPr>
            <w:r w:rsidRPr="00CF3F7F">
              <w:rPr>
                <w:rFonts w:ascii="Times New Roman" w:hAnsi="Times New Roman"/>
                <w:b/>
                <w:bCs/>
                <w:sz w:val="24"/>
                <w:szCs w:val="24"/>
              </w:rPr>
              <w:t>DA ENTREGA E CONDIÇÕES DE FORNECIMENTO:</w:t>
            </w:r>
          </w:p>
        </w:tc>
      </w:tr>
    </w:tbl>
    <w:p w:rsidR="00B93172" w:rsidRDefault="00B93172">
      <w:pPr>
        <w:shd w:val="clear" w:color="auto" w:fill="FFFFFF"/>
        <w:autoSpaceDE w:val="0"/>
        <w:spacing w:after="0"/>
        <w:jc w:val="both"/>
        <w:rPr>
          <w:rFonts w:ascii="Times New Roman" w:hAnsi="Times New Roman"/>
          <w:b/>
          <w:bCs/>
          <w:sz w:val="24"/>
          <w:szCs w:val="24"/>
        </w:rPr>
      </w:pPr>
    </w:p>
    <w:p w:rsidR="00D77826" w:rsidRPr="00D77826" w:rsidRDefault="00D77826" w:rsidP="00D77826">
      <w:pPr>
        <w:spacing w:after="0" w:line="360" w:lineRule="auto"/>
        <w:jc w:val="both"/>
        <w:rPr>
          <w:rFonts w:ascii="Times New Roman" w:hAnsi="Times New Roman"/>
          <w:bCs/>
          <w:sz w:val="24"/>
          <w:szCs w:val="24"/>
        </w:rPr>
      </w:pPr>
      <w:r>
        <w:rPr>
          <w:rFonts w:ascii="Times New Roman" w:hAnsi="Times New Roman"/>
          <w:bCs/>
          <w:sz w:val="24"/>
          <w:szCs w:val="24"/>
        </w:rPr>
        <w:t>5</w:t>
      </w:r>
      <w:r w:rsidRPr="00D77826">
        <w:rPr>
          <w:rFonts w:ascii="Times New Roman" w:hAnsi="Times New Roman"/>
          <w:bCs/>
          <w:sz w:val="24"/>
          <w:szCs w:val="24"/>
        </w:rPr>
        <w:t>.1 - A aquisição dos insumos dar-se-á conforme estabelecido no Edital que legitima est</w:t>
      </w:r>
      <w:r w:rsidR="00513ACE">
        <w:rPr>
          <w:rFonts w:ascii="Times New Roman" w:hAnsi="Times New Roman"/>
          <w:bCs/>
          <w:sz w:val="24"/>
          <w:szCs w:val="24"/>
        </w:rPr>
        <w:t>e</w:t>
      </w:r>
      <w:r w:rsidRPr="00D77826">
        <w:rPr>
          <w:rFonts w:ascii="Times New Roman" w:hAnsi="Times New Roman"/>
          <w:bCs/>
          <w:sz w:val="24"/>
          <w:szCs w:val="24"/>
        </w:rPr>
        <w:t xml:space="preserve"> </w:t>
      </w:r>
      <w:r w:rsidR="00513ACE">
        <w:rPr>
          <w:rFonts w:ascii="Times New Roman" w:hAnsi="Times New Roman"/>
          <w:bCs/>
          <w:sz w:val="24"/>
          <w:szCs w:val="24"/>
        </w:rPr>
        <w:t>termo</w:t>
      </w:r>
      <w:r w:rsidRPr="00D77826">
        <w:rPr>
          <w:rFonts w:ascii="Times New Roman" w:hAnsi="Times New Roman"/>
          <w:bCs/>
          <w:sz w:val="24"/>
          <w:szCs w:val="24"/>
        </w:rPr>
        <w:t xml:space="preserve">, assim como na forma das deliberações técnicas específicas emanadas </w:t>
      </w:r>
      <w:r w:rsidR="00C37DC0">
        <w:rPr>
          <w:rFonts w:ascii="Times New Roman" w:hAnsi="Times New Roman"/>
          <w:bCs/>
          <w:sz w:val="24"/>
          <w:szCs w:val="24"/>
        </w:rPr>
        <w:t xml:space="preserve">pelo HCPM </w:t>
      </w:r>
      <w:r w:rsidRPr="00D77826">
        <w:rPr>
          <w:rFonts w:ascii="Times New Roman" w:hAnsi="Times New Roman"/>
          <w:bCs/>
          <w:sz w:val="24"/>
          <w:szCs w:val="24"/>
        </w:rPr>
        <w:t xml:space="preserve">da </w:t>
      </w:r>
      <w:r w:rsidR="00513ACE">
        <w:rPr>
          <w:rFonts w:ascii="Times New Roman" w:hAnsi="Times New Roman"/>
          <w:bCs/>
          <w:sz w:val="24"/>
          <w:szCs w:val="24"/>
        </w:rPr>
        <w:t>SEPM</w:t>
      </w:r>
      <w:r w:rsidRPr="00D77826">
        <w:rPr>
          <w:rFonts w:ascii="Times New Roman" w:hAnsi="Times New Roman"/>
          <w:bCs/>
          <w:sz w:val="24"/>
          <w:szCs w:val="24"/>
        </w:rPr>
        <w:t>.</w:t>
      </w:r>
    </w:p>
    <w:p w:rsidR="00D77826" w:rsidRPr="00D77826" w:rsidRDefault="00D77826" w:rsidP="00D77826">
      <w:pPr>
        <w:spacing w:after="0" w:line="360" w:lineRule="auto"/>
        <w:jc w:val="both"/>
        <w:rPr>
          <w:rFonts w:ascii="Times New Roman" w:hAnsi="Times New Roman"/>
          <w:bCs/>
          <w:sz w:val="24"/>
          <w:szCs w:val="24"/>
        </w:rPr>
      </w:pPr>
      <w:r>
        <w:rPr>
          <w:rFonts w:ascii="Times New Roman" w:hAnsi="Times New Roman"/>
          <w:bCs/>
          <w:sz w:val="24"/>
          <w:szCs w:val="24"/>
        </w:rPr>
        <w:t>5</w:t>
      </w:r>
      <w:r w:rsidRPr="00D77826">
        <w:rPr>
          <w:rFonts w:ascii="Times New Roman" w:hAnsi="Times New Roman"/>
          <w:bCs/>
          <w:sz w:val="24"/>
          <w:szCs w:val="24"/>
        </w:rPr>
        <w:t>.2 - O produto ofertado deverá atender as descrições técnicas e possuir prazo de validade mínima de dois terços do declarado pelo fabricante a partir da data de entrega.</w:t>
      </w:r>
    </w:p>
    <w:p w:rsidR="00D77826" w:rsidRPr="00D77826" w:rsidRDefault="00D77826" w:rsidP="00D77826">
      <w:pPr>
        <w:spacing w:after="0" w:line="360" w:lineRule="auto"/>
        <w:jc w:val="both"/>
        <w:rPr>
          <w:rFonts w:ascii="Times New Roman" w:hAnsi="Times New Roman"/>
          <w:bCs/>
          <w:sz w:val="24"/>
          <w:szCs w:val="24"/>
        </w:rPr>
      </w:pPr>
      <w:r>
        <w:rPr>
          <w:rFonts w:ascii="Times New Roman" w:hAnsi="Times New Roman"/>
          <w:bCs/>
          <w:sz w:val="24"/>
          <w:szCs w:val="24"/>
        </w:rPr>
        <w:t>5</w:t>
      </w:r>
      <w:r w:rsidRPr="00D77826">
        <w:rPr>
          <w:rFonts w:ascii="Times New Roman" w:hAnsi="Times New Roman"/>
          <w:bCs/>
          <w:sz w:val="24"/>
          <w:szCs w:val="24"/>
        </w:rPr>
        <w:t xml:space="preserve">.3 - Quando da entrega, os produtos deverão estar em perfeitas condições para serem consumidos, e as embalagens não danificadas, poderão os itens serem entregues de forma parcelada ou integral conforme demanda da instituição. </w:t>
      </w:r>
    </w:p>
    <w:p w:rsidR="00D77826" w:rsidRPr="00D77826" w:rsidRDefault="00D77826" w:rsidP="00D77826">
      <w:pPr>
        <w:spacing w:after="0" w:line="360" w:lineRule="auto"/>
        <w:jc w:val="both"/>
        <w:rPr>
          <w:rFonts w:ascii="Times New Roman" w:hAnsi="Times New Roman"/>
          <w:bCs/>
          <w:sz w:val="24"/>
          <w:szCs w:val="24"/>
        </w:rPr>
      </w:pPr>
      <w:r>
        <w:rPr>
          <w:rFonts w:ascii="Times New Roman" w:hAnsi="Times New Roman"/>
          <w:bCs/>
          <w:sz w:val="24"/>
          <w:szCs w:val="24"/>
        </w:rPr>
        <w:t>5</w:t>
      </w:r>
      <w:r w:rsidRPr="00D77826">
        <w:rPr>
          <w:rFonts w:ascii="Times New Roman" w:hAnsi="Times New Roman"/>
          <w:bCs/>
          <w:sz w:val="24"/>
          <w:szCs w:val="24"/>
        </w:rPr>
        <w:t xml:space="preserve">.4- O prazo para entrega é de até </w:t>
      </w:r>
      <w:r w:rsidR="006F3A33">
        <w:rPr>
          <w:rFonts w:ascii="Times New Roman" w:hAnsi="Times New Roman"/>
          <w:bCs/>
          <w:sz w:val="24"/>
          <w:szCs w:val="24"/>
        </w:rPr>
        <w:t>10</w:t>
      </w:r>
      <w:r w:rsidRPr="00D77826">
        <w:rPr>
          <w:rFonts w:ascii="Times New Roman" w:hAnsi="Times New Roman"/>
          <w:bCs/>
          <w:sz w:val="24"/>
          <w:szCs w:val="24"/>
        </w:rPr>
        <w:t xml:space="preserve"> (</w:t>
      </w:r>
      <w:r w:rsidR="006F3A33">
        <w:rPr>
          <w:rFonts w:ascii="Times New Roman" w:hAnsi="Times New Roman"/>
          <w:bCs/>
          <w:sz w:val="24"/>
          <w:szCs w:val="24"/>
        </w:rPr>
        <w:t>dez</w:t>
      </w:r>
      <w:r w:rsidRPr="00D77826">
        <w:rPr>
          <w:rFonts w:ascii="Times New Roman" w:hAnsi="Times New Roman"/>
          <w:bCs/>
          <w:sz w:val="24"/>
          <w:szCs w:val="24"/>
        </w:rPr>
        <w:t xml:space="preserve">) dias úteis, a contar do recebimento do empenho pela empresa. </w:t>
      </w:r>
    </w:p>
    <w:p w:rsidR="00B10B1C" w:rsidRDefault="00D77826" w:rsidP="00D77826">
      <w:pPr>
        <w:spacing w:after="0" w:line="360" w:lineRule="auto"/>
        <w:jc w:val="both"/>
        <w:rPr>
          <w:rFonts w:ascii="Times New Roman" w:hAnsi="Times New Roman"/>
          <w:bCs/>
          <w:sz w:val="24"/>
          <w:szCs w:val="24"/>
        </w:rPr>
      </w:pPr>
      <w:r>
        <w:rPr>
          <w:rFonts w:ascii="Times New Roman" w:hAnsi="Times New Roman"/>
          <w:bCs/>
          <w:sz w:val="24"/>
          <w:szCs w:val="24"/>
        </w:rPr>
        <w:t>5</w:t>
      </w:r>
      <w:r w:rsidRPr="00D77826">
        <w:rPr>
          <w:rFonts w:ascii="Times New Roman" w:hAnsi="Times New Roman"/>
          <w:bCs/>
          <w:sz w:val="24"/>
          <w:szCs w:val="24"/>
        </w:rPr>
        <w:t xml:space="preserve">.5-A entrega dos insumos deverá ocorrer </w:t>
      </w:r>
      <w:r w:rsidRPr="00D77826">
        <w:rPr>
          <w:rFonts w:ascii="Times New Roman" w:hAnsi="Times New Roman"/>
          <w:b/>
          <w:bCs/>
          <w:sz w:val="24"/>
          <w:szCs w:val="24"/>
        </w:rPr>
        <w:t>IMEDIATAMENTE E DE FORMA INTEGRAL</w:t>
      </w:r>
      <w:r w:rsidRPr="00D77826">
        <w:rPr>
          <w:rFonts w:ascii="Times New Roman" w:hAnsi="Times New Roman"/>
          <w:bCs/>
          <w:sz w:val="24"/>
          <w:szCs w:val="24"/>
        </w:rPr>
        <w:t xml:space="preserve"> depois de retirada Nota de Empenho no seguinte endereço: Os materiais destinados ao Hospital Central da Polícia Militar devem ser entregue na Avenida Estácio de Sá nº 20, Estácio, Rio de Janeiro</w:t>
      </w:r>
      <w:r w:rsidR="00B10B1C">
        <w:rPr>
          <w:rFonts w:ascii="Times New Roman" w:hAnsi="Times New Roman"/>
          <w:bCs/>
          <w:sz w:val="24"/>
          <w:szCs w:val="24"/>
        </w:rPr>
        <w:t>.</w:t>
      </w:r>
    </w:p>
    <w:p w:rsidR="00B10B1C" w:rsidRDefault="00B10B1C" w:rsidP="00D77826">
      <w:pPr>
        <w:spacing w:after="0" w:line="360" w:lineRule="auto"/>
        <w:jc w:val="both"/>
        <w:rPr>
          <w:rFonts w:ascii="Times New Roman" w:hAnsi="Times New Roman"/>
          <w:bCs/>
          <w:sz w:val="24"/>
          <w:szCs w:val="24"/>
        </w:rPr>
      </w:pPr>
    </w:p>
    <w:tbl>
      <w:tblPr>
        <w:tblW w:w="0" w:type="auto"/>
        <w:tblInd w:w="-10" w:type="dxa"/>
        <w:tblLayout w:type="fixed"/>
        <w:tblLook w:val="0000" w:firstRow="0" w:lastRow="0" w:firstColumn="0" w:lastColumn="0" w:noHBand="0" w:noVBand="0"/>
      </w:tblPr>
      <w:tblGrid>
        <w:gridCol w:w="9077"/>
      </w:tblGrid>
      <w:tr w:rsidR="00B93172" w:rsidTr="00D57829">
        <w:tc>
          <w:tcPr>
            <w:tcW w:w="9077" w:type="dxa"/>
            <w:tcBorders>
              <w:top w:val="single" w:sz="4" w:space="0" w:color="000000"/>
              <w:left w:val="single" w:sz="4" w:space="0" w:color="000000"/>
              <w:bottom w:val="single" w:sz="4" w:space="0" w:color="000000"/>
              <w:right w:val="single" w:sz="4" w:space="0" w:color="000000"/>
            </w:tcBorders>
            <w:shd w:val="clear" w:color="auto" w:fill="D9D9D9"/>
          </w:tcPr>
          <w:p w:rsidR="00B93172" w:rsidRDefault="00D77826" w:rsidP="00CF3F7F">
            <w:pPr>
              <w:pStyle w:val="PargrafodaLista"/>
              <w:numPr>
                <w:ilvl w:val="0"/>
                <w:numId w:val="11"/>
              </w:numPr>
              <w:autoSpaceDE w:val="0"/>
              <w:spacing w:after="0"/>
              <w:jc w:val="both"/>
            </w:pPr>
            <w:r w:rsidRPr="00D77826">
              <w:rPr>
                <w:rFonts w:ascii="Times New Roman" w:hAnsi="Times New Roman"/>
                <w:bCs/>
                <w:sz w:val="24"/>
                <w:szCs w:val="24"/>
              </w:rPr>
              <w:lastRenderedPageBreak/>
              <w:t xml:space="preserve"> </w:t>
            </w:r>
            <w:r w:rsidR="00B2570E" w:rsidRPr="00CF3F7F">
              <w:rPr>
                <w:rFonts w:ascii="Times New Roman" w:hAnsi="Times New Roman"/>
                <w:b/>
                <w:sz w:val="24"/>
                <w:szCs w:val="24"/>
              </w:rPr>
              <w:t>DA EXECUÇÃO, DO RECEBIMENTO E DA FISCALIZAÇÃO:</w:t>
            </w:r>
          </w:p>
        </w:tc>
      </w:tr>
    </w:tbl>
    <w:p w:rsidR="00B93172" w:rsidRDefault="00B93172">
      <w:pPr>
        <w:spacing w:after="0"/>
        <w:jc w:val="both"/>
        <w:rPr>
          <w:rFonts w:ascii="Times New Roman" w:eastAsia="Times New Roman" w:hAnsi="Times New Roman"/>
          <w:bCs/>
          <w:sz w:val="24"/>
          <w:szCs w:val="24"/>
          <w:lang w:eastAsia="pt-BR"/>
        </w:rPr>
      </w:pPr>
    </w:p>
    <w:p w:rsidR="00B93172" w:rsidRDefault="00CF3F7F" w:rsidP="00600C73">
      <w:pPr>
        <w:spacing w:after="0" w:line="360" w:lineRule="auto"/>
        <w:jc w:val="both"/>
      </w:pPr>
      <w:r>
        <w:rPr>
          <w:rFonts w:ascii="Times New Roman" w:hAnsi="Times New Roman"/>
          <w:bCs/>
          <w:sz w:val="24"/>
          <w:szCs w:val="24"/>
        </w:rPr>
        <w:t>6</w:t>
      </w:r>
      <w:r w:rsidR="00B2570E">
        <w:rPr>
          <w:rFonts w:ascii="Times New Roman" w:hAnsi="Times New Roman"/>
          <w:bCs/>
          <w:sz w:val="24"/>
          <w:szCs w:val="24"/>
        </w:rPr>
        <w:t>.1 - A execução do contrato será acompanhada e fiscalizada pelos representantes indicados pela autoridade competente.</w:t>
      </w:r>
    </w:p>
    <w:p w:rsidR="00B93172" w:rsidRDefault="00CF3F7F" w:rsidP="00600C73">
      <w:pPr>
        <w:spacing w:after="0" w:line="360" w:lineRule="auto"/>
        <w:jc w:val="both"/>
      </w:pPr>
      <w:r>
        <w:rPr>
          <w:rFonts w:ascii="Times New Roman" w:hAnsi="Times New Roman"/>
          <w:bCs/>
          <w:sz w:val="24"/>
          <w:szCs w:val="24"/>
        </w:rPr>
        <w:t>6</w:t>
      </w:r>
      <w:r w:rsidR="00B2570E">
        <w:rPr>
          <w:rFonts w:ascii="Times New Roman" w:hAnsi="Times New Roman"/>
          <w:bCs/>
          <w:sz w:val="24"/>
          <w:szCs w:val="24"/>
        </w:rPr>
        <w:t>.2 – O objeto do contrato</w:t>
      </w:r>
      <w:r w:rsidR="006F3A33">
        <w:rPr>
          <w:rFonts w:ascii="Times New Roman" w:hAnsi="Times New Roman"/>
          <w:bCs/>
          <w:sz w:val="24"/>
          <w:szCs w:val="24"/>
        </w:rPr>
        <w:t xml:space="preserve"> quando aplicável,</w:t>
      </w:r>
      <w:r w:rsidR="00B2570E">
        <w:rPr>
          <w:rFonts w:ascii="Times New Roman" w:hAnsi="Times New Roman"/>
          <w:bCs/>
          <w:sz w:val="24"/>
          <w:szCs w:val="24"/>
        </w:rPr>
        <w:t xml:space="preserve"> será recebido em tantas parcelas quantas forem às relativas ao do pagamento, na seguinte forma:</w:t>
      </w:r>
    </w:p>
    <w:p w:rsidR="00B93172" w:rsidRDefault="00B2570E" w:rsidP="00600C73">
      <w:pPr>
        <w:numPr>
          <w:ilvl w:val="0"/>
          <w:numId w:val="2"/>
        </w:numPr>
        <w:spacing w:after="0" w:line="360" w:lineRule="auto"/>
        <w:jc w:val="both"/>
      </w:pPr>
      <w:r>
        <w:rPr>
          <w:rFonts w:ascii="Times New Roman" w:hAnsi="Times New Roman"/>
          <w:bCs/>
          <w:sz w:val="24"/>
          <w:szCs w:val="24"/>
        </w:rPr>
        <w:t xml:space="preserve">Provisoriamente, após parecer circunstanciado, que deverá ser elaborado pelos representantes mencionados no parágrafo primeiro, no prazo de 72 (setenta e duas) horas após a entrega do bem/produto; </w:t>
      </w:r>
    </w:p>
    <w:p w:rsidR="00B93172" w:rsidRDefault="00B2570E" w:rsidP="00600C73">
      <w:pPr>
        <w:numPr>
          <w:ilvl w:val="0"/>
          <w:numId w:val="2"/>
        </w:numPr>
        <w:spacing w:after="0" w:line="360" w:lineRule="auto"/>
        <w:jc w:val="both"/>
      </w:pPr>
      <w:r>
        <w:rPr>
          <w:rFonts w:ascii="Times New Roman" w:hAnsi="Times New Roman"/>
          <w:bCs/>
          <w:sz w:val="24"/>
          <w:szCs w:val="24"/>
        </w:rPr>
        <w:t xml:space="preserve">Definitivamente, mediante verificação da qualidade e quantidade do material, após decorrido o prazo de </w:t>
      </w:r>
      <w:r w:rsidR="006F3A33">
        <w:rPr>
          <w:rFonts w:ascii="Times New Roman" w:hAnsi="Times New Roman"/>
          <w:bCs/>
          <w:sz w:val="24"/>
          <w:szCs w:val="24"/>
        </w:rPr>
        <w:t>05</w:t>
      </w:r>
      <w:r>
        <w:rPr>
          <w:rFonts w:ascii="Times New Roman" w:hAnsi="Times New Roman"/>
          <w:bCs/>
          <w:sz w:val="24"/>
          <w:szCs w:val="24"/>
        </w:rPr>
        <w:t xml:space="preserve"> (cinco) dias, para observação e vistoria que comprove o exato cumprimento das obrigações contratuais.</w:t>
      </w:r>
    </w:p>
    <w:p w:rsidR="00B93172" w:rsidRDefault="00CF3F7F" w:rsidP="00600C73">
      <w:pPr>
        <w:spacing w:after="0" w:line="360" w:lineRule="auto"/>
        <w:jc w:val="both"/>
      </w:pPr>
      <w:r>
        <w:rPr>
          <w:rFonts w:ascii="Times New Roman" w:hAnsi="Times New Roman"/>
          <w:sz w:val="24"/>
          <w:szCs w:val="24"/>
        </w:rPr>
        <w:t>6</w:t>
      </w:r>
      <w:r w:rsidR="00B2570E">
        <w:rPr>
          <w:rFonts w:ascii="Times New Roman" w:hAnsi="Times New Roman"/>
          <w:sz w:val="24"/>
          <w:szCs w:val="24"/>
        </w:rPr>
        <w:t>.3 - Salvo se houver exigências a ser cumprida pelo adjudicatário, o processamento da aceitação provisória ou definitiva deverá ficar concluído no prazo de 30 (trinta) dias úteis, contados da entrada do respectivo re</w:t>
      </w:r>
      <w:r w:rsidR="00C37DC0">
        <w:rPr>
          <w:rFonts w:ascii="Times New Roman" w:hAnsi="Times New Roman"/>
          <w:sz w:val="24"/>
          <w:szCs w:val="24"/>
        </w:rPr>
        <w:t>querimento no protocolo do HCPM</w:t>
      </w:r>
      <w:r w:rsidR="00B2570E">
        <w:rPr>
          <w:rFonts w:ascii="Times New Roman" w:hAnsi="Times New Roman"/>
          <w:sz w:val="24"/>
          <w:szCs w:val="24"/>
        </w:rPr>
        <w:t>, na formada proposta no parágrafo 3ºdo Art. 77do decreto nº 3149/1980.</w:t>
      </w:r>
    </w:p>
    <w:p w:rsidR="00B93172" w:rsidRDefault="00CF3F7F" w:rsidP="00600C73">
      <w:pPr>
        <w:spacing w:after="0" w:line="360" w:lineRule="auto"/>
        <w:jc w:val="both"/>
        <w:rPr>
          <w:rFonts w:ascii="Times New Roman" w:hAnsi="Times New Roman"/>
          <w:bCs/>
          <w:sz w:val="24"/>
          <w:szCs w:val="24"/>
        </w:rPr>
      </w:pPr>
      <w:r>
        <w:rPr>
          <w:rFonts w:ascii="Times New Roman" w:hAnsi="Times New Roman"/>
          <w:bCs/>
          <w:sz w:val="24"/>
          <w:szCs w:val="24"/>
        </w:rPr>
        <w:t>6</w:t>
      </w:r>
      <w:r w:rsidR="00B2570E">
        <w:rPr>
          <w:rFonts w:ascii="Times New Roman" w:hAnsi="Times New Roman"/>
          <w:bCs/>
          <w:sz w:val="24"/>
          <w:szCs w:val="24"/>
        </w:rPr>
        <w:t>.4 - O produto ofertado deverá atender as descrições técnicas e possuir prazo de validade mínimo de 75% do declarado pelo fabricante a partir da data de entrega, ressalvados os casos por interesses da instituição, onde a Central de Material Médico Hospitalar (CMMH) poderá autorizar o recebimento do material com validade inferior a 75% de sua validade plena, desde que a empresa fornecedora assuma o compromisso de troca de todo o quantitativo excedente, imediatamente após a solicitação da instituição.</w:t>
      </w:r>
    </w:p>
    <w:p w:rsidR="003A6DAD" w:rsidRDefault="003A6DAD" w:rsidP="003A6DAD">
      <w:pPr>
        <w:spacing w:after="0" w:line="360" w:lineRule="auto"/>
        <w:jc w:val="both"/>
        <w:rPr>
          <w:rFonts w:ascii="Times New Roman" w:hAnsi="Times New Roman"/>
          <w:bCs/>
          <w:sz w:val="24"/>
          <w:szCs w:val="24"/>
        </w:rPr>
      </w:pPr>
      <w:r>
        <w:rPr>
          <w:rFonts w:ascii="Times New Roman" w:hAnsi="Times New Roman"/>
          <w:bCs/>
          <w:sz w:val="24"/>
          <w:szCs w:val="24"/>
        </w:rPr>
        <w:t>6</w:t>
      </w:r>
      <w:r w:rsidRPr="003A6DAD">
        <w:rPr>
          <w:rFonts w:ascii="Times New Roman" w:hAnsi="Times New Roman"/>
          <w:bCs/>
          <w:sz w:val="24"/>
          <w:szCs w:val="24"/>
        </w:rPr>
        <w:t>.</w:t>
      </w:r>
      <w:r>
        <w:rPr>
          <w:rFonts w:ascii="Times New Roman" w:hAnsi="Times New Roman"/>
          <w:bCs/>
          <w:sz w:val="24"/>
          <w:szCs w:val="24"/>
        </w:rPr>
        <w:t>5</w:t>
      </w:r>
      <w:r w:rsidRPr="003A6DAD">
        <w:rPr>
          <w:rFonts w:ascii="Times New Roman" w:hAnsi="Times New Roman"/>
          <w:bCs/>
          <w:sz w:val="24"/>
          <w:szCs w:val="24"/>
        </w:rPr>
        <w:t xml:space="preserve"> - Os bens ou os materiais cujos padrões de qualidade e desempenho estejam em desacordo com a especificação da </w:t>
      </w:r>
      <w:r w:rsidR="004740BF">
        <w:rPr>
          <w:rFonts w:ascii="Times New Roman" w:hAnsi="Times New Roman"/>
          <w:bCs/>
          <w:sz w:val="24"/>
          <w:szCs w:val="24"/>
        </w:rPr>
        <w:t>TR</w:t>
      </w:r>
      <w:r w:rsidRPr="003A6DAD">
        <w:rPr>
          <w:rFonts w:ascii="Times New Roman" w:hAnsi="Times New Roman"/>
          <w:bCs/>
          <w:sz w:val="24"/>
          <w:szCs w:val="24"/>
        </w:rPr>
        <w:t xml:space="preserve"> deverão ser recusados pelo responsável pela execução e fiscalização do contrato, que anotará em registro próprio as ocorrências e determinará o que for necessário à regularização das faltas ou defeitos observados. No que exceder à sua competência, comunicará o fato à autoridade superior, em 5 (cinco) dias, para ratificação.</w:t>
      </w:r>
    </w:p>
    <w:p w:rsidR="00D57829" w:rsidRDefault="00D57829" w:rsidP="003A6DAD">
      <w:pPr>
        <w:spacing w:after="0" w:line="360" w:lineRule="auto"/>
        <w:jc w:val="both"/>
        <w:rPr>
          <w:rFonts w:ascii="Times New Roman" w:hAnsi="Times New Roman"/>
          <w:bCs/>
          <w:sz w:val="24"/>
          <w:szCs w:val="24"/>
        </w:rPr>
      </w:pPr>
    </w:p>
    <w:p w:rsidR="00C37DC0" w:rsidRPr="003A6DAD" w:rsidRDefault="00C37DC0" w:rsidP="003A6DAD">
      <w:pPr>
        <w:spacing w:after="0" w:line="360" w:lineRule="auto"/>
        <w:jc w:val="both"/>
        <w:rPr>
          <w:rFonts w:ascii="Times New Roman" w:hAnsi="Times New Roman"/>
          <w:bCs/>
          <w:sz w:val="24"/>
          <w:szCs w:val="24"/>
        </w:rPr>
      </w:pPr>
    </w:p>
    <w:p w:rsidR="00B93172" w:rsidRDefault="00B93172">
      <w:pPr>
        <w:spacing w:after="0"/>
        <w:jc w:val="both"/>
      </w:pPr>
    </w:p>
    <w:tbl>
      <w:tblPr>
        <w:tblW w:w="0" w:type="auto"/>
        <w:tblInd w:w="-10" w:type="dxa"/>
        <w:tblLayout w:type="fixed"/>
        <w:tblLook w:val="0000" w:firstRow="0" w:lastRow="0" w:firstColumn="0" w:lastColumn="0" w:noHBand="0" w:noVBand="0"/>
      </w:tblPr>
      <w:tblGrid>
        <w:gridCol w:w="8883"/>
      </w:tblGrid>
      <w:tr w:rsidR="00B93172">
        <w:tc>
          <w:tcPr>
            <w:tcW w:w="8883" w:type="dxa"/>
            <w:tcBorders>
              <w:top w:val="single" w:sz="4" w:space="0" w:color="000000"/>
              <w:left w:val="single" w:sz="4" w:space="0" w:color="000000"/>
              <w:bottom w:val="single" w:sz="4" w:space="0" w:color="000000"/>
              <w:right w:val="single" w:sz="4" w:space="0" w:color="000000"/>
            </w:tcBorders>
            <w:shd w:val="clear" w:color="auto" w:fill="D9D9D9"/>
          </w:tcPr>
          <w:p w:rsidR="00B93172" w:rsidRDefault="00B2570E" w:rsidP="00CF3F7F">
            <w:pPr>
              <w:pStyle w:val="PargrafodaLista"/>
              <w:numPr>
                <w:ilvl w:val="0"/>
                <w:numId w:val="11"/>
              </w:numPr>
              <w:autoSpaceDE w:val="0"/>
              <w:spacing w:after="0"/>
              <w:jc w:val="both"/>
            </w:pPr>
            <w:r w:rsidRPr="00CF3F7F">
              <w:rPr>
                <w:rFonts w:ascii="Times New Roman" w:hAnsi="Times New Roman"/>
                <w:b/>
                <w:sz w:val="24"/>
                <w:szCs w:val="24"/>
              </w:rPr>
              <w:lastRenderedPageBreak/>
              <w:t>DAS OBRIGAÇÕES E RESPONSABILIDADE DA CONTRATANTE:</w:t>
            </w:r>
          </w:p>
        </w:tc>
      </w:tr>
    </w:tbl>
    <w:p w:rsidR="00B93172" w:rsidRDefault="00B93172">
      <w:pPr>
        <w:pStyle w:val="TEXTO"/>
        <w:spacing w:line="276" w:lineRule="auto"/>
        <w:jc w:val="both"/>
        <w:rPr>
          <w:rFonts w:ascii="Times New Roman" w:hAnsi="Times New Roman" w:cs="Times New Roman"/>
          <w:b/>
          <w:bCs/>
          <w:sz w:val="24"/>
        </w:rPr>
      </w:pPr>
    </w:p>
    <w:p w:rsidR="00B93172" w:rsidRDefault="00B2570E" w:rsidP="00600C73">
      <w:pPr>
        <w:pStyle w:val="Default"/>
        <w:spacing w:line="360" w:lineRule="auto"/>
      </w:pPr>
      <w:r>
        <w:rPr>
          <w:lang w:eastAsia="ar-SA"/>
        </w:rPr>
        <w:t>Constituem obrigações e reponsabilidades do CONTRATANTE:</w:t>
      </w:r>
    </w:p>
    <w:p w:rsidR="00B93172" w:rsidRDefault="00B2570E" w:rsidP="00600C73">
      <w:pPr>
        <w:pStyle w:val="Default"/>
        <w:spacing w:line="360" w:lineRule="auto"/>
      </w:pPr>
      <w:r>
        <w:rPr>
          <w:lang w:eastAsia="ar-SA"/>
        </w:rPr>
        <w:t>a) efetuar os pagamentos devidos à CONTRATADA;</w:t>
      </w:r>
    </w:p>
    <w:p w:rsidR="00B93172" w:rsidRDefault="00B2570E" w:rsidP="00600C73">
      <w:pPr>
        <w:pStyle w:val="Default"/>
        <w:spacing w:line="360" w:lineRule="auto"/>
      </w:pPr>
      <w:r>
        <w:rPr>
          <w:lang w:eastAsia="ar-SA"/>
        </w:rPr>
        <w:t>b) fornecer à CONTRATADA documentos, informações e demais elementos que possuir e pertinentes à execução do presente contrato;</w:t>
      </w:r>
    </w:p>
    <w:p w:rsidR="00B93172" w:rsidRDefault="00B2570E" w:rsidP="00600C73">
      <w:pPr>
        <w:pStyle w:val="Default"/>
        <w:spacing w:line="360" w:lineRule="auto"/>
      </w:pPr>
      <w:r>
        <w:rPr>
          <w:lang w:eastAsia="ar-SA"/>
        </w:rPr>
        <w:t>c) exercer a fiscalização do contrato;</w:t>
      </w:r>
    </w:p>
    <w:p w:rsidR="00B93172" w:rsidRDefault="00B2570E" w:rsidP="00600C73">
      <w:pPr>
        <w:pStyle w:val="Default"/>
        <w:spacing w:line="360" w:lineRule="auto"/>
      </w:pPr>
      <w:r>
        <w:rPr>
          <w:lang w:eastAsia="ar-SA"/>
        </w:rPr>
        <w:t>d) receber provisória e definitivamente o objeto do contrato, nas formas definidas no edital e no contrato.</w:t>
      </w:r>
    </w:p>
    <w:p w:rsidR="00B93172" w:rsidRDefault="00B93172">
      <w:pPr>
        <w:pStyle w:val="Default"/>
        <w:spacing w:line="276" w:lineRule="auto"/>
        <w:rPr>
          <w:lang w:eastAsia="ar-SA"/>
        </w:rPr>
      </w:pPr>
    </w:p>
    <w:tbl>
      <w:tblPr>
        <w:tblW w:w="9219" w:type="dxa"/>
        <w:tblInd w:w="-10" w:type="dxa"/>
        <w:tblLayout w:type="fixed"/>
        <w:tblLook w:val="0000" w:firstRow="0" w:lastRow="0" w:firstColumn="0" w:lastColumn="0" w:noHBand="0" w:noVBand="0"/>
      </w:tblPr>
      <w:tblGrid>
        <w:gridCol w:w="9219"/>
      </w:tblGrid>
      <w:tr w:rsidR="00B93172" w:rsidTr="00D57829">
        <w:tc>
          <w:tcPr>
            <w:tcW w:w="9219" w:type="dxa"/>
            <w:tcBorders>
              <w:top w:val="single" w:sz="4" w:space="0" w:color="000000"/>
              <w:left w:val="single" w:sz="4" w:space="0" w:color="000000"/>
              <w:bottom w:val="single" w:sz="4" w:space="0" w:color="000000"/>
              <w:right w:val="single" w:sz="4" w:space="0" w:color="000000"/>
            </w:tcBorders>
            <w:shd w:val="clear" w:color="auto" w:fill="D9D9D9"/>
          </w:tcPr>
          <w:p w:rsidR="00B93172" w:rsidRDefault="00B2570E" w:rsidP="00CF3F7F">
            <w:pPr>
              <w:pStyle w:val="Default"/>
              <w:numPr>
                <w:ilvl w:val="0"/>
                <w:numId w:val="11"/>
              </w:numPr>
              <w:spacing w:line="276" w:lineRule="auto"/>
              <w:jc w:val="both"/>
            </w:pPr>
            <w:r>
              <w:rPr>
                <w:b/>
                <w:lang w:eastAsia="ar-SA"/>
              </w:rPr>
              <w:t>DAS OBRIGAÇÕES E RESPONSABILIDADE DA CONTRATADA:</w:t>
            </w:r>
          </w:p>
        </w:tc>
      </w:tr>
    </w:tbl>
    <w:p w:rsidR="00B93172" w:rsidRDefault="00B93172">
      <w:pPr>
        <w:autoSpaceDE w:val="0"/>
        <w:spacing w:after="0"/>
        <w:ind w:right="567"/>
        <w:jc w:val="both"/>
        <w:rPr>
          <w:rFonts w:ascii="Times New Roman" w:eastAsia="Times New Roman" w:hAnsi="Times New Roman"/>
          <w:sz w:val="24"/>
          <w:szCs w:val="24"/>
          <w:lang w:eastAsia="ar-SA"/>
        </w:rPr>
      </w:pPr>
    </w:p>
    <w:p w:rsidR="003A6DAD" w:rsidRPr="003A6DAD" w:rsidRDefault="003A6DAD" w:rsidP="003A6DAD">
      <w:pPr>
        <w:spacing w:after="0" w:line="360" w:lineRule="auto"/>
        <w:jc w:val="both"/>
        <w:rPr>
          <w:rFonts w:ascii="Times New Roman" w:eastAsia="Times New Roman" w:hAnsi="Times New Roman"/>
          <w:bCs/>
          <w:sz w:val="24"/>
          <w:szCs w:val="24"/>
          <w:lang w:eastAsia="pt-BR"/>
        </w:rPr>
      </w:pPr>
      <w:r w:rsidRPr="003A6DAD">
        <w:rPr>
          <w:rFonts w:ascii="Times New Roman" w:eastAsia="Times New Roman" w:hAnsi="Times New Roman"/>
          <w:bCs/>
          <w:sz w:val="24"/>
          <w:szCs w:val="24"/>
          <w:lang w:eastAsia="pt-BR"/>
        </w:rPr>
        <w:t>Constituem obrigações da CONTRATADA:</w:t>
      </w:r>
    </w:p>
    <w:p w:rsidR="003A6DAD" w:rsidRPr="003A6DAD" w:rsidRDefault="003A6DAD" w:rsidP="003A6DAD">
      <w:pPr>
        <w:spacing w:after="0" w:line="360" w:lineRule="auto"/>
        <w:jc w:val="both"/>
        <w:rPr>
          <w:rFonts w:ascii="Times New Roman" w:eastAsia="Times New Roman" w:hAnsi="Times New Roman"/>
          <w:bCs/>
          <w:sz w:val="24"/>
          <w:szCs w:val="24"/>
          <w:lang w:eastAsia="pt-BR"/>
        </w:rPr>
      </w:pPr>
      <w:r w:rsidRPr="003A6DAD">
        <w:rPr>
          <w:rFonts w:ascii="Times New Roman" w:eastAsia="Times New Roman" w:hAnsi="Times New Roman"/>
          <w:bCs/>
          <w:sz w:val="24"/>
          <w:szCs w:val="24"/>
          <w:lang w:eastAsia="pt-BR"/>
        </w:rPr>
        <w:t xml:space="preserve">a) entregar os bens, na quantidade, qualidade, local e prazos especificados neste </w:t>
      </w:r>
      <w:r w:rsidR="004740BF">
        <w:rPr>
          <w:rFonts w:ascii="Times New Roman" w:eastAsia="Times New Roman" w:hAnsi="Times New Roman"/>
          <w:bCs/>
          <w:sz w:val="24"/>
          <w:szCs w:val="24"/>
          <w:lang w:eastAsia="pt-BR"/>
        </w:rPr>
        <w:t>termo</w:t>
      </w:r>
      <w:r w:rsidRPr="003A6DAD">
        <w:rPr>
          <w:rFonts w:ascii="Times New Roman" w:eastAsia="Times New Roman" w:hAnsi="Times New Roman"/>
          <w:bCs/>
          <w:sz w:val="24"/>
          <w:szCs w:val="24"/>
          <w:lang w:eastAsia="pt-BR"/>
        </w:rPr>
        <w:t>;</w:t>
      </w:r>
    </w:p>
    <w:p w:rsidR="003A6DAD" w:rsidRPr="003A6DAD" w:rsidRDefault="003A6DAD" w:rsidP="003A6DAD">
      <w:pPr>
        <w:spacing w:after="0" w:line="360" w:lineRule="auto"/>
        <w:jc w:val="both"/>
        <w:rPr>
          <w:rFonts w:ascii="Times New Roman" w:eastAsia="Times New Roman" w:hAnsi="Times New Roman"/>
          <w:bCs/>
          <w:sz w:val="24"/>
          <w:szCs w:val="24"/>
          <w:lang w:eastAsia="pt-BR"/>
        </w:rPr>
      </w:pPr>
      <w:r w:rsidRPr="003A6DAD">
        <w:rPr>
          <w:rFonts w:ascii="Times New Roman" w:eastAsia="Times New Roman" w:hAnsi="Times New Roman"/>
          <w:bCs/>
          <w:sz w:val="24"/>
          <w:szCs w:val="24"/>
          <w:lang w:eastAsia="pt-BR"/>
        </w:rPr>
        <w:t>b) entregar o objeto do contrato sem qualquer ônus para o CONTRATANTE, estando incluído no valor do pagamento todas e quaisquer despesas, tais como tributos, frete, seguro e descarregamento das mercadorias;</w:t>
      </w:r>
    </w:p>
    <w:p w:rsidR="003A6DAD" w:rsidRPr="003A6DAD" w:rsidRDefault="003A6DAD" w:rsidP="003A6DAD">
      <w:pPr>
        <w:spacing w:after="0" w:line="360" w:lineRule="auto"/>
        <w:jc w:val="both"/>
        <w:rPr>
          <w:rFonts w:ascii="Times New Roman" w:eastAsia="Times New Roman" w:hAnsi="Times New Roman"/>
          <w:bCs/>
          <w:sz w:val="24"/>
          <w:szCs w:val="24"/>
          <w:lang w:eastAsia="pt-BR"/>
        </w:rPr>
      </w:pPr>
      <w:r w:rsidRPr="003A6DAD">
        <w:rPr>
          <w:rFonts w:ascii="Times New Roman" w:eastAsia="Times New Roman" w:hAnsi="Times New Roman"/>
          <w:bCs/>
          <w:sz w:val="24"/>
          <w:szCs w:val="24"/>
          <w:lang w:eastAsia="pt-BR"/>
        </w:rPr>
        <w:t>c) manter em estoque um mínimo de bens necessários à execução do objeto do contrato;</w:t>
      </w:r>
    </w:p>
    <w:p w:rsidR="003A6DAD" w:rsidRPr="003A6DAD" w:rsidRDefault="003A6DAD" w:rsidP="003A6DAD">
      <w:pPr>
        <w:spacing w:after="0" w:line="360" w:lineRule="auto"/>
        <w:jc w:val="both"/>
        <w:rPr>
          <w:rFonts w:ascii="Times New Roman" w:eastAsia="Times New Roman" w:hAnsi="Times New Roman"/>
          <w:bCs/>
          <w:sz w:val="24"/>
          <w:szCs w:val="24"/>
          <w:lang w:eastAsia="pt-BR"/>
        </w:rPr>
      </w:pPr>
      <w:r w:rsidRPr="003A6DAD">
        <w:rPr>
          <w:rFonts w:ascii="Times New Roman" w:eastAsia="Times New Roman" w:hAnsi="Times New Roman"/>
          <w:bCs/>
          <w:sz w:val="24"/>
          <w:szCs w:val="24"/>
          <w:lang w:eastAsia="pt-BR"/>
        </w:rPr>
        <w:t>d) comunicar ao Fiscal do contrato, por escrito e tão logo constatado problema ou a impossibilidade de execução de qualquer obrigação contratual, para a adoção das providências cabíveis;</w:t>
      </w:r>
    </w:p>
    <w:p w:rsidR="003A6DAD" w:rsidRPr="003A6DAD" w:rsidRDefault="003A6DAD" w:rsidP="003A6DAD">
      <w:pPr>
        <w:spacing w:after="0" w:line="360" w:lineRule="auto"/>
        <w:jc w:val="both"/>
        <w:rPr>
          <w:rFonts w:ascii="Times New Roman" w:eastAsia="Times New Roman" w:hAnsi="Times New Roman"/>
          <w:bCs/>
          <w:sz w:val="24"/>
          <w:szCs w:val="24"/>
          <w:lang w:eastAsia="pt-BR"/>
        </w:rPr>
      </w:pPr>
      <w:r w:rsidRPr="003A6DAD">
        <w:rPr>
          <w:rFonts w:ascii="Times New Roman" w:eastAsia="Times New Roman" w:hAnsi="Times New Roman"/>
          <w:bCs/>
          <w:sz w:val="24"/>
          <w:szCs w:val="24"/>
          <w:lang w:eastAsia="pt-BR"/>
        </w:rPr>
        <w:t xml:space="preserve">e) reparar, corrigir, remover, reconstruir ou substituir, no todo ou em parte e às suas expensas, bens objeto do contrato em que se verificarem vícios, defeitos ou incorreções resultantes de execução irregular ou do fornecimento de materiais inadequados ou desconformes com as especificações; </w:t>
      </w:r>
    </w:p>
    <w:p w:rsidR="003A6DAD" w:rsidRPr="003A6DAD" w:rsidRDefault="003A6DAD" w:rsidP="003A6DAD">
      <w:pPr>
        <w:spacing w:after="0" w:line="360" w:lineRule="auto"/>
        <w:jc w:val="both"/>
        <w:rPr>
          <w:rFonts w:ascii="Times New Roman" w:eastAsia="Times New Roman" w:hAnsi="Times New Roman"/>
          <w:bCs/>
          <w:sz w:val="24"/>
          <w:szCs w:val="24"/>
          <w:lang w:eastAsia="pt-BR"/>
        </w:rPr>
      </w:pPr>
      <w:r w:rsidRPr="003A6DAD">
        <w:rPr>
          <w:rFonts w:ascii="Times New Roman" w:eastAsia="Times New Roman" w:hAnsi="Times New Roman"/>
          <w:bCs/>
          <w:sz w:val="24"/>
          <w:szCs w:val="24"/>
          <w:lang w:eastAsia="pt-BR"/>
        </w:rPr>
        <w:t>f) indenizar todo e qualquer dano e prejuízo pessoal ou material que possa advir, direta ou indiretamente, do exercício de suas atividades ou serem causados por seus prepostos à CONTRATANTE ou terceiros.</w:t>
      </w:r>
    </w:p>
    <w:p w:rsidR="003A6DAD" w:rsidRPr="003A6DAD" w:rsidRDefault="003A6DAD" w:rsidP="003A6DAD">
      <w:pPr>
        <w:spacing w:after="0" w:line="360" w:lineRule="auto"/>
        <w:jc w:val="both"/>
        <w:rPr>
          <w:rFonts w:ascii="Times New Roman" w:eastAsia="Times New Roman" w:hAnsi="Times New Roman"/>
          <w:bCs/>
          <w:sz w:val="24"/>
          <w:szCs w:val="24"/>
          <w:lang w:eastAsia="pt-BR"/>
        </w:rPr>
      </w:pPr>
      <w:r w:rsidRPr="003A6DAD">
        <w:rPr>
          <w:rFonts w:ascii="Times New Roman" w:eastAsia="Times New Roman" w:hAnsi="Times New Roman"/>
          <w:bCs/>
          <w:sz w:val="24"/>
          <w:szCs w:val="24"/>
          <w:lang w:eastAsia="pt-BR"/>
        </w:rPr>
        <w:t xml:space="preserve">g) Manter programa de integridade nos termos da disciplina conferida pela Lei Estadual n.º 7.753/2017 e eventuais modificações e regulamentos subsequentes, consistindo tal programa no conjunto de mecanismos e procedimentos internos de integridade, auditoria e incentivo à </w:t>
      </w:r>
      <w:r w:rsidRPr="003A6DAD">
        <w:rPr>
          <w:rFonts w:ascii="Times New Roman" w:eastAsia="Times New Roman" w:hAnsi="Times New Roman"/>
          <w:bCs/>
          <w:sz w:val="24"/>
          <w:szCs w:val="24"/>
          <w:lang w:eastAsia="pt-BR"/>
        </w:rPr>
        <w:lastRenderedPageBreak/>
        <w:t>denúncia de irregularidades e na aplicação efetiva de códigos de ética e de conduta, políticas e diretrizes com o objetivo de detectar e sanar desvios, fraudes, irregularidades e atos ilícitos praticados contra a Administração Pública, quando aplicável.</w:t>
      </w:r>
    </w:p>
    <w:p w:rsidR="003A6DAD" w:rsidRPr="003A6DAD" w:rsidRDefault="003A6DAD" w:rsidP="003A6DAD">
      <w:pPr>
        <w:spacing w:after="0" w:line="360" w:lineRule="auto"/>
        <w:jc w:val="both"/>
        <w:rPr>
          <w:rFonts w:ascii="Times New Roman" w:eastAsia="Times New Roman" w:hAnsi="Times New Roman"/>
          <w:bCs/>
          <w:sz w:val="24"/>
          <w:szCs w:val="24"/>
          <w:lang w:eastAsia="pt-BR"/>
        </w:rPr>
      </w:pPr>
      <w:r w:rsidRPr="003A6DAD">
        <w:rPr>
          <w:rFonts w:ascii="Times New Roman" w:eastAsia="Times New Roman" w:hAnsi="Times New Roman"/>
          <w:bCs/>
          <w:sz w:val="24"/>
          <w:szCs w:val="24"/>
          <w:lang w:eastAsia="pt-BR"/>
        </w:rPr>
        <w:t xml:space="preserve">h) De acordo com o Decreto Estadual n° 43.629/2012 e ao Decreto Estadual n° 46.642/2019, quando da aquisição de bens, a contratada deverá atender aos seguintes critérios de sustentabilidade ambiental: </w:t>
      </w:r>
    </w:p>
    <w:p w:rsidR="003A6DAD" w:rsidRPr="003A6DAD" w:rsidRDefault="003A6DAD" w:rsidP="003A6DAD">
      <w:pPr>
        <w:spacing w:after="0" w:line="360" w:lineRule="auto"/>
        <w:jc w:val="both"/>
        <w:rPr>
          <w:rFonts w:ascii="Times New Roman" w:eastAsia="Times New Roman" w:hAnsi="Times New Roman"/>
          <w:bCs/>
          <w:sz w:val="24"/>
          <w:szCs w:val="24"/>
          <w:lang w:eastAsia="pt-BR"/>
        </w:rPr>
      </w:pPr>
      <w:r w:rsidRPr="003A6DAD">
        <w:rPr>
          <w:rFonts w:ascii="Times New Roman" w:eastAsia="Times New Roman" w:hAnsi="Times New Roman"/>
          <w:bCs/>
          <w:sz w:val="24"/>
          <w:szCs w:val="24"/>
          <w:lang w:eastAsia="pt-BR"/>
        </w:rPr>
        <w:t xml:space="preserve">I- economia no consumo de água e energia; </w:t>
      </w:r>
    </w:p>
    <w:p w:rsidR="003A6DAD" w:rsidRPr="003A6DAD" w:rsidRDefault="003A6DAD" w:rsidP="003A6DAD">
      <w:pPr>
        <w:spacing w:after="0" w:line="360" w:lineRule="auto"/>
        <w:jc w:val="both"/>
        <w:rPr>
          <w:rFonts w:ascii="Times New Roman" w:eastAsia="Times New Roman" w:hAnsi="Times New Roman"/>
          <w:bCs/>
          <w:sz w:val="24"/>
          <w:szCs w:val="24"/>
          <w:lang w:eastAsia="pt-BR"/>
        </w:rPr>
      </w:pPr>
      <w:r w:rsidRPr="003A6DAD">
        <w:rPr>
          <w:rFonts w:ascii="Times New Roman" w:eastAsia="Times New Roman" w:hAnsi="Times New Roman"/>
          <w:bCs/>
          <w:sz w:val="24"/>
          <w:szCs w:val="24"/>
          <w:lang w:eastAsia="pt-BR"/>
        </w:rPr>
        <w:t xml:space="preserve">II- minimização da geração de resíduos e destinação final ambientalmente adequada dos que forem gerados; </w:t>
      </w:r>
    </w:p>
    <w:p w:rsidR="003A6DAD" w:rsidRPr="003A6DAD" w:rsidRDefault="003A6DAD" w:rsidP="003A6DAD">
      <w:pPr>
        <w:spacing w:after="0" w:line="360" w:lineRule="auto"/>
        <w:jc w:val="both"/>
        <w:rPr>
          <w:rFonts w:ascii="Times New Roman" w:eastAsia="Times New Roman" w:hAnsi="Times New Roman"/>
          <w:bCs/>
          <w:sz w:val="24"/>
          <w:szCs w:val="24"/>
          <w:lang w:eastAsia="pt-BR"/>
        </w:rPr>
      </w:pPr>
      <w:r w:rsidRPr="003A6DAD">
        <w:rPr>
          <w:rFonts w:ascii="Times New Roman" w:eastAsia="Times New Roman" w:hAnsi="Times New Roman"/>
          <w:bCs/>
          <w:sz w:val="24"/>
          <w:szCs w:val="24"/>
          <w:lang w:eastAsia="pt-BR"/>
        </w:rPr>
        <w:t xml:space="preserve">III- racionalização do uso de matérias-primas; </w:t>
      </w:r>
    </w:p>
    <w:p w:rsidR="003A6DAD" w:rsidRPr="003A6DAD" w:rsidRDefault="003A6DAD" w:rsidP="003A6DAD">
      <w:pPr>
        <w:spacing w:after="0" w:line="360" w:lineRule="auto"/>
        <w:jc w:val="both"/>
        <w:rPr>
          <w:rFonts w:ascii="Times New Roman" w:eastAsia="Times New Roman" w:hAnsi="Times New Roman"/>
          <w:bCs/>
          <w:sz w:val="24"/>
          <w:szCs w:val="24"/>
          <w:lang w:eastAsia="pt-BR"/>
        </w:rPr>
      </w:pPr>
      <w:r w:rsidRPr="003A6DAD">
        <w:rPr>
          <w:rFonts w:ascii="Times New Roman" w:eastAsia="Times New Roman" w:hAnsi="Times New Roman"/>
          <w:bCs/>
          <w:sz w:val="24"/>
          <w:szCs w:val="24"/>
          <w:lang w:eastAsia="pt-BR"/>
        </w:rPr>
        <w:t xml:space="preserve">IV- redução da emissão de poluentes; </w:t>
      </w:r>
    </w:p>
    <w:p w:rsidR="003A6DAD" w:rsidRPr="003A6DAD" w:rsidRDefault="003A6DAD" w:rsidP="003A6DAD">
      <w:pPr>
        <w:spacing w:after="0" w:line="360" w:lineRule="auto"/>
        <w:jc w:val="both"/>
        <w:rPr>
          <w:rFonts w:ascii="Times New Roman" w:eastAsia="Times New Roman" w:hAnsi="Times New Roman"/>
          <w:bCs/>
          <w:sz w:val="24"/>
          <w:szCs w:val="24"/>
          <w:lang w:eastAsia="pt-BR"/>
        </w:rPr>
      </w:pPr>
      <w:r w:rsidRPr="003A6DAD">
        <w:rPr>
          <w:rFonts w:ascii="Times New Roman" w:eastAsia="Times New Roman" w:hAnsi="Times New Roman"/>
          <w:bCs/>
          <w:sz w:val="24"/>
          <w:szCs w:val="24"/>
          <w:lang w:eastAsia="pt-BR"/>
        </w:rPr>
        <w:t xml:space="preserve">V- adoção de tecnologias menos agressivas ao meio ambiente; </w:t>
      </w:r>
    </w:p>
    <w:p w:rsidR="003A6DAD" w:rsidRPr="003A6DAD" w:rsidRDefault="003A6DAD" w:rsidP="003A6DAD">
      <w:pPr>
        <w:spacing w:after="0" w:line="360" w:lineRule="auto"/>
        <w:jc w:val="both"/>
        <w:rPr>
          <w:rFonts w:ascii="Times New Roman" w:eastAsia="Times New Roman" w:hAnsi="Times New Roman"/>
          <w:bCs/>
          <w:sz w:val="24"/>
          <w:szCs w:val="24"/>
          <w:lang w:eastAsia="pt-BR"/>
        </w:rPr>
      </w:pPr>
      <w:r w:rsidRPr="003A6DAD">
        <w:rPr>
          <w:rFonts w:ascii="Times New Roman" w:eastAsia="Times New Roman" w:hAnsi="Times New Roman"/>
          <w:bCs/>
          <w:sz w:val="24"/>
          <w:szCs w:val="24"/>
          <w:lang w:eastAsia="pt-BR"/>
        </w:rPr>
        <w:t xml:space="preserve">VI- implementação de medidas que reduzam as emissões de gases de efeito estufa e aumentem os sumidouros; </w:t>
      </w:r>
    </w:p>
    <w:p w:rsidR="003A6DAD" w:rsidRPr="003A6DAD" w:rsidRDefault="003A6DAD" w:rsidP="00D57829">
      <w:pPr>
        <w:spacing w:after="0" w:line="360" w:lineRule="auto"/>
        <w:jc w:val="both"/>
        <w:rPr>
          <w:rFonts w:ascii="Times New Roman" w:eastAsia="Times New Roman" w:hAnsi="Times New Roman"/>
          <w:bCs/>
          <w:sz w:val="24"/>
          <w:szCs w:val="24"/>
          <w:lang w:eastAsia="pt-BR"/>
        </w:rPr>
      </w:pPr>
      <w:r w:rsidRPr="003A6DAD">
        <w:rPr>
          <w:rFonts w:ascii="Times New Roman" w:eastAsia="Times New Roman" w:hAnsi="Times New Roman"/>
          <w:bCs/>
          <w:sz w:val="24"/>
          <w:szCs w:val="24"/>
          <w:lang w:eastAsia="pt-BR"/>
        </w:rPr>
        <w:t xml:space="preserve">VII- utilização de produtos de baixa toxicidade; </w:t>
      </w:r>
    </w:p>
    <w:p w:rsidR="0093129D" w:rsidRDefault="003A6DAD" w:rsidP="00D57829">
      <w:pPr>
        <w:spacing w:after="0" w:line="360" w:lineRule="auto"/>
        <w:jc w:val="both"/>
        <w:rPr>
          <w:rFonts w:ascii="Times New Roman" w:eastAsia="Times New Roman" w:hAnsi="Times New Roman"/>
          <w:bCs/>
          <w:sz w:val="24"/>
          <w:szCs w:val="24"/>
          <w:lang w:eastAsia="pt-BR"/>
        </w:rPr>
      </w:pPr>
      <w:r w:rsidRPr="003A6DAD">
        <w:rPr>
          <w:rFonts w:ascii="Times New Roman" w:eastAsia="Times New Roman" w:hAnsi="Times New Roman"/>
          <w:bCs/>
          <w:sz w:val="24"/>
          <w:szCs w:val="24"/>
          <w:lang w:eastAsia="pt-BR"/>
        </w:rPr>
        <w:t>VIII- utilização de produtos com a origem ambiental sustentável comprovada, quando existir certificação para o produto</w:t>
      </w:r>
    </w:p>
    <w:p w:rsidR="006F3A33" w:rsidRPr="006F3A33" w:rsidRDefault="006F3A33" w:rsidP="00D57829">
      <w:pPr>
        <w:spacing w:after="0" w:line="360" w:lineRule="auto"/>
        <w:rPr>
          <w:rFonts w:ascii="Times New Roman" w:eastAsia="Arial-BoldMT" w:hAnsi="Times New Roman"/>
          <w:bCs/>
          <w:sz w:val="24"/>
          <w:szCs w:val="24"/>
        </w:rPr>
      </w:pPr>
      <w:r w:rsidRPr="006F3A33">
        <w:rPr>
          <w:rFonts w:ascii="Times New Roman" w:eastAsia="Arial-BoldMT" w:hAnsi="Times New Roman"/>
          <w:bCs/>
          <w:sz w:val="24"/>
          <w:szCs w:val="24"/>
        </w:rPr>
        <w:t>i) Orientar seus empregados a se comportarem sempre de forma cordial e se apresentarem dentro dos padrões de eficiência, decoro e higiene compatíveis com o local de prestação dos serviços, identificando-os por meio de crachás com fotografia recente e, responsabilizando-se pelo cumprimento das normas disciplinares determinadas pela CONTRATANTE.</w:t>
      </w:r>
    </w:p>
    <w:p w:rsidR="006F3A33" w:rsidRDefault="006F3A33" w:rsidP="00D57829">
      <w:pPr>
        <w:spacing w:after="0" w:line="360" w:lineRule="auto"/>
        <w:rPr>
          <w:rFonts w:ascii="Times New Roman" w:eastAsia="Arial-BoldMT" w:hAnsi="Times New Roman"/>
          <w:bCs/>
          <w:sz w:val="24"/>
          <w:szCs w:val="24"/>
        </w:rPr>
      </w:pPr>
      <w:r w:rsidRPr="006F3A33">
        <w:rPr>
          <w:rFonts w:ascii="Times New Roman" w:eastAsia="Arial-BoldMT" w:hAnsi="Times New Roman"/>
          <w:bCs/>
          <w:sz w:val="24"/>
          <w:szCs w:val="24"/>
        </w:rPr>
        <w:t>j) Responsabilizar-se pelos atos praticados por seus funcionários, quando da execução do objeto contratado nas dependências do Hospital assim como pelos danos causados ao patrimônio do HCPM ou HPM/NIT.</w:t>
      </w:r>
    </w:p>
    <w:p w:rsidR="006F3A33" w:rsidRDefault="006F3A33" w:rsidP="00D57829">
      <w:pPr>
        <w:spacing w:after="0" w:line="360" w:lineRule="auto"/>
        <w:rPr>
          <w:rFonts w:ascii="Times New Roman" w:eastAsia="Arial-BoldMT" w:hAnsi="Times New Roman"/>
          <w:bCs/>
          <w:sz w:val="24"/>
          <w:szCs w:val="24"/>
        </w:rPr>
      </w:pPr>
      <w:r w:rsidRPr="006F3A33">
        <w:rPr>
          <w:rFonts w:ascii="Times New Roman" w:eastAsia="Arial-BoldMT" w:hAnsi="Times New Roman"/>
          <w:bCs/>
          <w:sz w:val="24"/>
          <w:szCs w:val="24"/>
        </w:rPr>
        <w:t>k)  Substituir, às suas expensas, os bens, objeto do contrato, que se verificarem inadequados ou desconformes com as especificações, no prazo máximo de 5 (cinco) dias, contados a partir do comparecimento ao local de entrega;</w:t>
      </w:r>
    </w:p>
    <w:p w:rsidR="00D57829" w:rsidRDefault="00D57829" w:rsidP="00D57829">
      <w:pPr>
        <w:spacing w:after="0" w:line="360" w:lineRule="auto"/>
        <w:rPr>
          <w:rFonts w:ascii="Times New Roman" w:eastAsia="Arial-BoldMT" w:hAnsi="Times New Roman"/>
          <w:bCs/>
          <w:sz w:val="24"/>
          <w:szCs w:val="24"/>
        </w:rPr>
      </w:pPr>
    </w:p>
    <w:p w:rsidR="00D57829" w:rsidRDefault="00D57829" w:rsidP="00D57829">
      <w:pPr>
        <w:spacing w:after="0" w:line="360" w:lineRule="auto"/>
        <w:rPr>
          <w:rFonts w:ascii="Times New Roman" w:eastAsia="Times New Roman" w:hAnsi="Times New Roman"/>
          <w:bCs/>
          <w:sz w:val="24"/>
          <w:szCs w:val="24"/>
          <w:lang w:eastAsia="pt-BR"/>
        </w:rPr>
      </w:pPr>
    </w:p>
    <w:p w:rsidR="004740BF" w:rsidRDefault="004740BF" w:rsidP="003A6DAD">
      <w:pPr>
        <w:spacing w:after="0" w:line="360" w:lineRule="auto"/>
        <w:jc w:val="both"/>
        <w:rPr>
          <w:rFonts w:ascii="Times New Roman" w:eastAsia="Times New Roman" w:hAnsi="Times New Roman"/>
          <w:bCs/>
          <w:sz w:val="24"/>
          <w:szCs w:val="24"/>
          <w:lang w:eastAsia="pt-BR"/>
        </w:rPr>
      </w:pPr>
    </w:p>
    <w:tbl>
      <w:tblPr>
        <w:tblW w:w="0" w:type="auto"/>
        <w:tblInd w:w="-10" w:type="dxa"/>
        <w:tblLayout w:type="fixed"/>
        <w:tblLook w:val="0000" w:firstRow="0" w:lastRow="0" w:firstColumn="0" w:lastColumn="0" w:noHBand="0" w:noVBand="0"/>
      </w:tblPr>
      <w:tblGrid>
        <w:gridCol w:w="8883"/>
      </w:tblGrid>
      <w:tr w:rsidR="000C7C63" w:rsidTr="00224341">
        <w:tc>
          <w:tcPr>
            <w:tcW w:w="8883" w:type="dxa"/>
            <w:tcBorders>
              <w:top w:val="single" w:sz="4" w:space="0" w:color="000000"/>
              <w:left w:val="single" w:sz="4" w:space="0" w:color="000000"/>
              <w:bottom w:val="single" w:sz="4" w:space="0" w:color="000000"/>
              <w:right w:val="single" w:sz="4" w:space="0" w:color="000000"/>
            </w:tcBorders>
            <w:shd w:val="clear" w:color="auto" w:fill="D9D9D9"/>
          </w:tcPr>
          <w:p w:rsidR="000C7C63" w:rsidRDefault="000C7C63" w:rsidP="00CF3F7F">
            <w:pPr>
              <w:pStyle w:val="PargrafodaLista"/>
              <w:numPr>
                <w:ilvl w:val="0"/>
                <w:numId w:val="11"/>
              </w:numPr>
              <w:autoSpaceDE w:val="0"/>
              <w:spacing w:after="0"/>
              <w:ind w:right="567"/>
              <w:jc w:val="both"/>
            </w:pPr>
            <w:r w:rsidRPr="00CF3F7F">
              <w:rPr>
                <w:rFonts w:ascii="Times New Roman" w:hAnsi="Times New Roman"/>
                <w:b/>
                <w:sz w:val="24"/>
                <w:szCs w:val="24"/>
              </w:rPr>
              <w:lastRenderedPageBreak/>
              <w:t>QUALIFICAÇÃO TÉCNICA</w:t>
            </w:r>
          </w:p>
        </w:tc>
      </w:tr>
    </w:tbl>
    <w:p w:rsidR="000C7C63" w:rsidRDefault="000C7C63">
      <w:pPr>
        <w:shd w:val="clear" w:color="auto" w:fill="FFFFFF"/>
        <w:tabs>
          <w:tab w:val="left" w:pos="3671"/>
        </w:tabs>
        <w:autoSpaceDE w:val="0"/>
        <w:spacing w:after="0"/>
        <w:jc w:val="both"/>
        <w:rPr>
          <w:rFonts w:ascii="Times New Roman" w:eastAsia="Times New Roman" w:hAnsi="Times New Roman"/>
          <w:bCs/>
          <w:sz w:val="24"/>
          <w:szCs w:val="24"/>
          <w:lang w:eastAsia="pt-BR"/>
        </w:rPr>
      </w:pPr>
    </w:p>
    <w:p w:rsidR="003A6DAD" w:rsidRPr="003A6DAD" w:rsidRDefault="003A6DAD" w:rsidP="003A6DAD">
      <w:pPr>
        <w:shd w:val="clear" w:color="auto" w:fill="FFFFFF"/>
        <w:tabs>
          <w:tab w:val="left" w:pos="3671"/>
        </w:tabs>
        <w:autoSpaceDE w:val="0"/>
        <w:spacing w:after="0" w:line="360" w:lineRule="auto"/>
        <w:jc w:val="both"/>
        <w:rPr>
          <w:rFonts w:ascii="Times New Roman" w:eastAsia="Times New Roman" w:hAnsi="Times New Roman"/>
          <w:bCs/>
          <w:sz w:val="24"/>
          <w:szCs w:val="24"/>
          <w:lang w:eastAsia="pt-BR"/>
        </w:rPr>
      </w:pPr>
      <w:r>
        <w:rPr>
          <w:rFonts w:ascii="Times New Roman" w:eastAsia="Times New Roman" w:hAnsi="Times New Roman"/>
          <w:bCs/>
          <w:sz w:val="24"/>
          <w:szCs w:val="24"/>
          <w:lang w:eastAsia="pt-BR"/>
        </w:rPr>
        <w:t>9</w:t>
      </w:r>
      <w:r w:rsidRPr="003A6DAD">
        <w:rPr>
          <w:rFonts w:ascii="Times New Roman" w:eastAsia="Times New Roman" w:hAnsi="Times New Roman"/>
          <w:bCs/>
          <w:sz w:val="24"/>
          <w:szCs w:val="24"/>
          <w:lang w:eastAsia="pt-BR"/>
        </w:rPr>
        <w:t>.1 Para fins de comprovação de qualificação técnica, deverá(ão) ser apresentado(s) o(s)seguinte(s) documento(s):</w:t>
      </w:r>
    </w:p>
    <w:p w:rsidR="003A6DAD" w:rsidRPr="003A6DAD" w:rsidRDefault="003A6DAD" w:rsidP="003A6DAD">
      <w:pPr>
        <w:shd w:val="clear" w:color="auto" w:fill="FFFFFF"/>
        <w:tabs>
          <w:tab w:val="left" w:pos="3671"/>
        </w:tabs>
        <w:autoSpaceDE w:val="0"/>
        <w:spacing w:after="0" w:line="360" w:lineRule="auto"/>
        <w:jc w:val="both"/>
        <w:rPr>
          <w:rFonts w:ascii="Times New Roman" w:eastAsia="Times New Roman" w:hAnsi="Times New Roman"/>
          <w:bCs/>
          <w:sz w:val="24"/>
          <w:szCs w:val="24"/>
          <w:lang w:eastAsia="pt-BR"/>
        </w:rPr>
      </w:pPr>
      <w:r w:rsidRPr="003A6DAD">
        <w:rPr>
          <w:rFonts w:ascii="Times New Roman" w:eastAsia="Times New Roman" w:hAnsi="Times New Roman"/>
          <w:bCs/>
          <w:sz w:val="24"/>
          <w:szCs w:val="24"/>
          <w:lang w:eastAsia="pt-BR"/>
        </w:rPr>
        <w:t>I - Comprovação de aptidão, através de Atestados de Capacidade Técnica, fornecidos por Pessoas Jurídicas de Direito Público ou Privado, que demonstrem ter a sociedade, prestado serviços compatíveis em características, quantidades e prazos semelhantes com o objeto desta licitação, na forma do artigo 30 § 4º da lei federal nº 8666/93.</w:t>
      </w:r>
    </w:p>
    <w:p w:rsidR="003A6DAD" w:rsidRPr="003A6DAD" w:rsidRDefault="003A6DAD" w:rsidP="003A6DAD">
      <w:pPr>
        <w:pStyle w:val="PargrafodaLista"/>
        <w:numPr>
          <w:ilvl w:val="0"/>
          <w:numId w:val="16"/>
        </w:numPr>
        <w:shd w:val="clear" w:color="auto" w:fill="FFFFFF"/>
        <w:tabs>
          <w:tab w:val="left" w:pos="3671"/>
        </w:tabs>
        <w:autoSpaceDE w:val="0"/>
        <w:spacing w:after="0" w:line="360" w:lineRule="auto"/>
        <w:jc w:val="both"/>
        <w:rPr>
          <w:rFonts w:ascii="Times New Roman" w:eastAsia="Times New Roman" w:hAnsi="Times New Roman"/>
          <w:bCs/>
          <w:sz w:val="24"/>
          <w:szCs w:val="24"/>
          <w:lang w:eastAsia="pt-BR"/>
        </w:rPr>
      </w:pPr>
      <w:r w:rsidRPr="003A6DAD">
        <w:rPr>
          <w:rFonts w:ascii="Times New Roman" w:eastAsia="Times New Roman" w:hAnsi="Times New Roman"/>
          <w:bCs/>
          <w:sz w:val="24"/>
          <w:szCs w:val="24"/>
          <w:lang w:eastAsia="pt-BR"/>
        </w:rPr>
        <w:t>Poderá ser apresentado mais de um atestado de capacidade técnica, sendo aceito o seu somatório, desde que reste demonstrada a execução concomitante do objeto;</w:t>
      </w:r>
    </w:p>
    <w:p w:rsidR="003A6DAD" w:rsidRPr="003A6DAD" w:rsidRDefault="003A6DAD" w:rsidP="003A6DAD">
      <w:pPr>
        <w:pStyle w:val="PargrafodaLista"/>
        <w:numPr>
          <w:ilvl w:val="0"/>
          <w:numId w:val="16"/>
        </w:numPr>
        <w:shd w:val="clear" w:color="auto" w:fill="FFFFFF"/>
        <w:tabs>
          <w:tab w:val="left" w:pos="3671"/>
        </w:tabs>
        <w:autoSpaceDE w:val="0"/>
        <w:spacing w:after="0" w:line="360" w:lineRule="auto"/>
        <w:jc w:val="both"/>
        <w:rPr>
          <w:rFonts w:ascii="Times New Roman" w:eastAsia="Times New Roman" w:hAnsi="Times New Roman"/>
          <w:bCs/>
          <w:sz w:val="24"/>
          <w:szCs w:val="24"/>
          <w:lang w:eastAsia="pt-BR"/>
        </w:rPr>
      </w:pPr>
      <w:r w:rsidRPr="003A6DAD">
        <w:rPr>
          <w:rFonts w:ascii="Times New Roman" w:eastAsia="Times New Roman" w:hAnsi="Times New Roman"/>
          <w:bCs/>
          <w:sz w:val="24"/>
          <w:szCs w:val="24"/>
          <w:lang w:eastAsia="pt-BR"/>
        </w:rPr>
        <w:t xml:space="preserve">Os atestados de capacidade técnica deverá(ão) ser acompanhado(s) da(s) cópia(s) do(s) contrato(s) respectivo(s), que indiquem nome, função, endereço, telefone, e-mail ou telefax de contato do(s) atestador(es), ou qualquer outro meio para eventual contato pelo órgão </w:t>
      </w:r>
      <w:r w:rsidR="007E7E6C">
        <w:rPr>
          <w:rFonts w:ascii="Times New Roman" w:eastAsia="Times New Roman" w:hAnsi="Times New Roman"/>
          <w:bCs/>
          <w:sz w:val="24"/>
          <w:szCs w:val="24"/>
          <w:lang w:eastAsia="pt-BR"/>
        </w:rPr>
        <w:t>contratado</w:t>
      </w:r>
      <w:r w:rsidRPr="003A6DAD">
        <w:rPr>
          <w:rFonts w:ascii="Times New Roman" w:eastAsia="Times New Roman" w:hAnsi="Times New Roman"/>
          <w:bCs/>
          <w:sz w:val="24"/>
          <w:szCs w:val="24"/>
          <w:lang w:eastAsia="pt-BR"/>
        </w:rPr>
        <w:t xml:space="preserve">. </w:t>
      </w:r>
    </w:p>
    <w:p w:rsidR="003A6DAD" w:rsidRPr="003A6DAD" w:rsidRDefault="003A6DAD" w:rsidP="003A6DAD">
      <w:pPr>
        <w:pStyle w:val="PargrafodaLista"/>
        <w:numPr>
          <w:ilvl w:val="0"/>
          <w:numId w:val="16"/>
        </w:numPr>
        <w:shd w:val="clear" w:color="auto" w:fill="FFFFFF"/>
        <w:tabs>
          <w:tab w:val="left" w:pos="3671"/>
        </w:tabs>
        <w:autoSpaceDE w:val="0"/>
        <w:spacing w:after="0" w:line="360" w:lineRule="auto"/>
        <w:jc w:val="both"/>
        <w:rPr>
          <w:rFonts w:ascii="Times New Roman" w:eastAsia="Times New Roman" w:hAnsi="Times New Roman"/>
          <w:bCs/>
          <w:sz w:val="24"/>
          <w:szCs w:val="24"/>
          <w:lang w:eastAsia="pt-BR"/>
        </w:rPr>
      </w:pPr>
      <w:r w:rsidRPr="003A6DAD">
        <w:rPr>
          <w:rFonts w:ascii="Times New Roman" w:eastAsia="Times New Roman" w:hAnsi="Times New Roman"/>
          <w:bCs/>
          <w:sz w:val="24"/>
          <w:szCs w:val="24"/>
          <w:lang w:eastAsia="pt-BR"/>
        </w:rPr>
        <w:t xml:space="preserve">Para a comprovação, alternativamente serão aceitos “prints” de páginas do sítio da Agência Nacional de Vigilância Sanitária – ANVISA, que estarão sujeitos à confirmação pela Diretoria de Licitação; </w:t>
      </w:r>
    </w:p>
    <w:p w:rsidR="003A6DAD" w:rsidRPr="003A6DAD" w:rsidRDefault="003A6DAD" w:rsidP="003A6DAD">
      <w:pPr>
        <w:pStyle w:val="PargrafodaLista"/>
        <w:numPr>
          <w:ilvl w:val="0"/>
          <w:numId w:val="16"/>
        </w:numPr>
        <w:shd w:val="clear" w:color="auto" w:fill="FFFFFF"/>
        <w:tabs>
          <w:tab w:val="left" w:pos="3671"/>
        </w:tabs>
        <w:autoSpaceDE w:val="0"/>
        <w:spacing w:after="0" w:line="360" w:lineRule="auto"/>
        <w:jc w:val="both"/>
        <w:rPr>
          <w:rFonts w:ascii="Times New Roman" w:eastAsia="Times New Roman" w:hAnsi="Times New Roman"/>
          <w:bCs/>
          <w:sz w:val="24"/>
          <w:szCs w:val="24"/>
          <w:lang w:eastAsia="pt-BR"/>
        </w:rPr>
      </w:pPr>
      <w:r w:rsidRPr="003A6DAD">
        <w:rPr>
          <w:rFonts w:ascii="Times New Roman" w:eastAsia="Times New Roman" w:hAnsi="Times New Roman"/>
          <w:bCs/>
          <w:sz w:val="24"/>
          <w:szCs w:val="24"/>
          <w:lang w:eastAsia="pt-BR"/>
        </w:rPr>
        <w:t xml:space="preserve">Estando o registro vencido, a </w:t>
      </w:r>
      <w:r w:rsidR="007E7E6C">
        <w:rPr>
          <w:rFonts w:ascii="Times New Roman" w:eastAsia="Times New Roman" w:hAnsi="Times New Roman"/>
          <w:bCs/>
          <w:sz w:val="24"/>
          <w:szCs w:val="24"/>
          <w:lang w:eastAsia="pt-BR"/>
        </w:rPr>
        <w:t>contratado</w:t>
      </w:r>
      <w:r w:rsidRPr="003A6DAD">
        <w:rPr>
          <w:rFonts w:ascii="Times New Roman" w:eastAsia="Times New Roman" w:hAnsi="Times New Roman"/>
          <w:bCs/>
          <w:sz w:val="24"/>
          <w:szCs w:val="24"/>
          <w:lang w:eastAsia="pt-BR"/>
        </w:rPr>
        <w:t xml:space="preserve"> deverá apresentar cópia autenticada e legível da solicitação de sua revalidação, acompanhada de cópia do registro vencido. A não apresentação do registro e do pedido de revalidação do produto (protocolo) implicará na desclassificação do item cotado; </w:t>
      </w:r>
    </w:p>
    <w:p w:rsidR="003A6DAD" w:rsidRPr="003A6DAD" w:rsidRDefault="003A6DAD" w:rsidP="003A6DAD">
      <w:pPr>
        <w:pStyle w:val="PargrafodaLista"/>
        <w:numPr>
          <w:ilvl w:val="0"/>
          <w:numId w:val="16"/>
        </w:numPr>
        <w:shd w:val="clear" w:color="auto" w:fill="FFFFFF"/>
        <w:tabs>
          <w:tab w:val="left" w:pos="3671"/>
        </w:tabs>
        <w:autoSpaceDE w:val="0"/>
        <w:spacing w:after="0" w:line="360" w:lineRule="auto"/>
        <w:jc w:val="both"/>
        <w:rPr>
          <w:rFonts w:ascii="Times New Roman" w:eastAsia="Times New Roman" w:hAnsi="Times New Roman"/>
          <w:bCs/>
          <w:sz w:val="24"/>
          <w:szCs w:val="24"/>
          <w:lang w:eastAsia="pt-BR"/>
        </w:rPr>
      </w:pPr>
      <w:r w:rsidRPr="003A6DAD">
        <w:rPr>
          <w:rFonts w:ascii="Times New Roman" w:eastAsia="Times New Roman" w:hAnsi="Times New Roman"/>
          <w:bCs/>
          <w:sz w:val="24"/>
          <w:szCs w:val="24"/>
          <w:lang w:eastAsia="pt-BR"/>
        </w:rPr>
        <w:t xml:space="preserve">Caso alguma etapa do processo de produção do medicamento cotado seja terceirizada, o </w:t>
      </w:r>
      <w:r w:rsidR="007E7E6C">
        <w:rPr>
          <w:rFonts w:ascii="Times New Roman" w:eastAsia="Times New Roman" w:hAnsi="Times New Roman"/>
          <w:bCs/>
          <w:sz w:val="24"/>
          <w:szCs w:val="24"/>
          <w:lang w:eastAsia="pt-BR"/>
        </w:rPr>
        <w:t>contratado</w:t>
      </w:r>
      <w:r w:rsidRPr="003A6DAD">
        <w:rPr>
          <w:rFonts w:ascii="Times New Roman" w:eastAsia="Times New Roman" w:hAnsi="Times New Roman"/>
          <w:bCs/>
          <w:sz w:val="24"/>
          <w:szCs w:val="24"/>
          <w:lang w:eastAsia="pt-BR"/>
        </w:rPr>
        <w:t xml:space="preserve"> deverá indicar a(s) empresa(s) que realizam os respectivos serviços, as instalações destinadas à fabricação e/ou controle dos medicamentos, o(s) responsável(eis) técnico(s) por tais atividades.</w:t>
      </w:r>
    </w:p>
    <w:p w:rsidR="003A6DAD" w:rsidRPr="003A6DAD" w:rsidRDefault="003A6DAD" w:rsidP="003A6DAD">
      <w:pPr>
        <w:shd w:val="clear" w:color="auto" w:fill="FFFFFF"/>
        <w:tabs>
          <w:tab w:val="left" w:pos="3671"/>
        </w:tabs>
        <w:autoSpaceDE w:val="0"/>
        <w:spacing w:after="0" w:line="360" w:lineRule="auto"/>
        <w:jc w:val="both"/>
        <w:rPr>
          <w:rFonts w:ascii="Times New Roman" w:eastAsia="Times New Roman" w:hAnsi="Times New Roman"/>
          <w:bCs/>
          <w:sz w:val="24"/>
          <w:szCs w:val="24"/>
          <w:lang w:eastAsia="pt-BR"/>
        </w:rPr>
      </w:pPr>
      <w:r w:rsidRPr="003A6DAD">
        <w:rPr>
          <w:rFonts w:ascii="Times New Roman" w:eastAsia="Times New Roman" w:hAnsi="Times New Roman"/>
          <w:bCs/>
          <w:sz w:val="24"/>
          <w:szCs w:val="24"/>
          <w:lang w:eastAsia="pt-BR"/>
        </w:rPr>
        <w:t>II - Certificado de regular inscrição da sociedade junto ao órgão de classe, ou documento que o valha, com a indicação do responsável técnico; quando aplicável, e acompanhado do comprovante de quitação correspondente conforme Lei n° 8.666, art. 30, inciso I;</w:t>
      </w:r>
    </w:p>
    <w:p w:rsidR="003A6DAD" w:rsidRPr="003A6DAD" w:rsidRDefault="003A6DAD" w:rsidP="003A6DAD">
      <w:pPr>
        <w:numPr>
          <w:ilvl w:val="0"/>
          <w:numId w:val="15"/>
        </w:numPr>
        <w:shd w:val="clear" w:color="auto" w:fill="FFFFFF"/>
        <w:tabs>
          <w:tab w:val="left" w:pos="3671"/>
        </w:tabs>
        <w:autoSpaceDE w:val="0"/>
        <w:spacing w:after="0" w:line="360" w:lineRule="auto"/>
        <w:jc w:val="both"/>
        <w:rPr>
          <w:rFonts w:ascii="Times New Roman" w:eastAsia="Times New Roman" w:hAnsi="Times New Roman"/>
          <w:bCs/>
          <w:sz w:val="24"/>
          <w:szCs w:val="24"/>
          <w:lang w:eastAsia="pt-BR"/>
        </w:rPr>
      </w:pPr>
      <w:r w:rsidRPr="003A6DAD">
        <w:rPr>
          <w:rFonts w:ascii="Times New Roman" w:eastAsia="Times New Roman" w:hAnsi="Times New Roman"/>
          <w:bCs/>
          <w:sz w:val="24"/>
          <w:szCs w:val="24"/>
          <w:lang w:eastAsia="pt-BR"/>
        </w:rPr>
        <w:t xml:space="preserve">Licença de Funcionamento do exercício em vigor conferida pelo Órgão Municipal ou Estadual de Vigilância Sanitária (Não serão aceitos protocolos em caso de </w:t>
      </w:r>
      <w:r w:rsidRPr="003A6DAD">
        <w:rPr>
          <w:rFonts w:ascii="Times New Roman" w:eastAsia="Times New Roman" w:hAnsi="Times New Roman"/>
          <w:bCs/>
          <w:sz w:val="24"/>
          <w:szCs w:val="24"/>
          <w:lang w:eastAsia="pt-BR"/>
        </w:rPr>
        <w:lastRenderedPageBreak/>
        <w:t>emissão de primeira licença ou, no caso das revalidações, na forma da legislação específica, requeridos intempestivamente). Quando aplicável. Portaria GM/MS n° 2814 de 29 de maio de 1998;</w:t>
      </w:r>
    </w:p>
    <w:p w:rsidR="003A6DAD" w:rsidRPr="003A6DAD" w:rsidRDefault="003A6DAD" w:rsidP="003A6DAD">
      <w:pPr>
        <w:numPr>
          <w:ilvl w:val="0"/>
          <w:numId w:val="15"/>
        </w:numPr>
        <w:shd w:val="clear" w:color="auto" w:fill="FFFFFF"/>
        <w:tabs>
          <w:tab w:val="left" w:pos="3671"/>
        </w:tabs>
        <w:autoSpaceDE w:val="0"/>
        <w:spacing w:after="0" w:line="360" w:lineRule="auto"/>
        <w:jc w:val="both"/>
        <w:rPr>
          <w:rFonts w:ascii="Times New Roman" w:eastAsia="Times New Roman" w:hAnsi="Times New Roman"/>
          <w:bCs/>
          <w:sz w:val="24"/>
          <w:szCs w:val="24"/>
          <w:lang w:eastAsia="pt-BR"/>
        </w:rPr>
      </w:pPr>
      <w:r w:rsidRPr="003A6DAD">
        <w:rPr>
          <w:rFonts w:ascii="Times New Roman" w:eastAsia="Times New Roman" w:hAnsi="Times New Roman"/>
          <w:bCs/>
          <w:sz w:val="24"/>
          <w:szCs w:val="24"/>
          <w:lang w:eastAsia="pt-BR"/>
        </w:rPr>
        <w:t>Autorização de funcionamento (AFE), comum e/ou especial, emitida pela Agência Nacional de Vigilância Sanitária (ANVISA). Portaria GM/MS n° 2814 de 29 de maio de 1998.</w:t>
      </w:r>
    </w:p>
    <w:p w:rsidR="003A6DAD" w:rsidRDefault="003A6DAD" w:rsidP="003A6DAD">
      <w:pPr>
        <w:shd w:val="clear" w:color="auto" w:fill="FFFFFF"/>
        <w:tabs>
          <w:tab w:val="left" w:pos="3671"/>
        </w:tabs>
        <w:autoSpaceDE w:val="0"/>
        <w:spacing w:after="0" w:line="360" w:lineRule="auto"/>
        <w:ind w:firstLine="709"/>
        <w:jc w:val="both"/>
        <w:rPr>
          <w:rFonts w:ascii="Times New Roman" w:eastAsia="Times New Roman" w:hAnsi="Times New Roman"/>
          <w:bCs/>
          <w:sz w:val="24"/>
          <w:szCs w:val="24"/>
          <w:lang w:eastAsia="pt-BR"/>
        </w:rPr>
      </w:pPr>
      <w:r w:rsidRPr="003A6DAD">
        <w:rPr>
          <w:rFonts w:ascii="Times New Roman" w:eastAsia="Times New Roman" w:hAnsi="Times New Roman"/>
          <w:bCs/>
          <w:sz w:val="24"/>
          <w:szCs w:val="24"/>
          <w:lang w:eastAsia="pt-BR"/>
        </w:rPr>
        <w:t>As exigências contidas nos itens II, III, IV referem-se aos artigos 1º, 2º e 12º Lei nº 6.360, de 23 de setembro de 1976 e ao Decreto nº 8.077, de 14 de agosto de 2013.</w:t>
      </w:r>
    </w:p>
    <w:p w:rsidR="007B499B" w:rsidRDefault="007B499B">
      <w:pPr>
        <w:shd w:val="clear" w:color="auto" w:fill="FFFFFF"/>
        <w:tabs>
          <w:tab w:val="left" w:pos="3671"/>
        </w:tabs>
        <w:autoSpaceDE w:val="0"/>
        <w:spacing w:after="0"/>
        <w:jc w:val="both"/>
        <w:rPr>
          <w:rFonts w:ascii="Times New Roman" w:eastAsia="Times New Roman" w:hAnsi="Times New Roman"/>
          <w:bCs/>
          <w:sz w:val="24"/>
          <w:szCs w:val="24"/>
          <w:lang w:eastAsia="pt-BR"/>
        </w:rPr>
      </w:pPr>
    </w:p>
    <w:tbl>
      <w:tblPr>
        <w:tblW w:w="0" w:type="auto"/>
        <w:tblInd w:w="-10" w:type="dxa"/>
        <w:tblLayout w:type="fixed"/>
        <w:tblLook w:val="0000" w:firstRow="0" w:lastRow="0" w:firstColumn="0" w:lastColumn="0" w:noHBand="0" w:noVBand="0"/>
      </w:tblPr>
      <w:tblGrid>
        <w:gridCol w:w="9077"/>
      </w:tblGrid>
      <w:tr w:rsidR="00B93172" w:rsidTr="00D57829">
        <w:tc>
          <w:tcPr>
            <w:tcW w:w="9077" w:type="dxa"/>
            <w:tcBorders>
              <w:top w:val="single" w:sz="4" w:space="0" w:color="000000"/>
              <w:left w:val="single" w:sz="4" w:space="0" w:color="000000"/>
              <w:bottom w:val="single" w:sz="4" w:space="0" w:color="000000"/>
              <w:right w:val="single" w:sz="4" w:space="0" w:color="000000"/>
            </w:tcBorders>
            <w:shd w:val="clear" w:color="auto" w:fill="D9D9D9"/>
          </w:tcPr>
          <w:p w:rsidR="00B93172" w:rsidRDefault="00B2570E" w:rsidP="00CF3F7F">
            <w:pPr>
              <w:pStyle w:val="PargrafodaLista"/>
              <w:numPr>
                <w:ilvl w:val="0"/>
                <w:numId w:val="11"/>
              </w:numPr>
              <w:autoSpaceDE w:val="0"/>
              <w:spacing w:after="0"/>
              <w:ind w:right="567"/>
              <w:jc w:val="both"/>
            </w:pPr>
            <w:r w:rsidRPr="00CF3F7F">
              <w:rPr>
                <w:rFonts w:ascii="Times New Roman" w:hAnsi="Times New Roman"/>
                <w:b/>
                <w:sz w:val="24"/>
                <w:szCs w:val="24"/>
              </w:rPr>
              <w:t>CRITÉRIO DE AVALIAÇÃO DAS PROPOSTAS:</w:t>
            </w:r>
          </w:p>
        </w:tc>
      </w:tr>
    </w:tbl>
    <w:p w:rsidR="00B93172" w:rsidRDefault="00B93172">
      <w:pPr>
        <w:tabs>
          <w:tab w:val="left" w:pos="8647"/>
        </w:tabs>
        <w:autoSpaceDE w:val="0"/>
        <w:spacing w:after="0"/>
        <w:ind w:right="567"/>
        <w:jc w:val="both"/>
        <w:rPr>
          <w:rFonts w:ascii="Times New Roman" w:hAnsi="Times New Roman"/>
          <w:sz w:val="24"/>
          <w:szCs w:val="24"/>
        </w:rPr>
      </w:pPr>
    </w:p>
    <w:p w:rsidR="00B93172" w:rsidRDefault="00B2570E">
      <w:pPr>
        <w:tabs>
          <w:tab w:val="left" w:pos="8647"/>
        </w:tabs>
        <w:autoSpaceDE w:val="0"/>
        <w:spacing w:after="0"/>
        <w:ind w:right="567"/>
        <w:jc w:val="both"/>
        <w:rPr>
          <w:rFonts w:ascii="Times New Roman" w:hAnsi="Times New Roman"/>
          <w:b/>
          <w:sz w:val="24"/>
          <w:szCs w:val="24"/>
        </w:rPr>
      </w:pPr>
      <w:r>
        <w:rPr>
          <w:rFonts w:ascii="Times New Roman" w:hAnsi="Times New Roman"/>
          <w:sz w:val="24"/>
          <w:szCs w:val="24"/>
        </w:rPr>
        <w:t>1</w:t>
      </w:r>
      <w:r w:rsidR="003A6DAD">
        <w:rPr>
          <w:rFonts w:ascii="Times New Roman" w:hAnsi="Times New Roman"/>
          <w:sz w:val="24"/>
          <w:szCs w:val="24"/>
        </w:rPr>
        <w:t>0</w:t>
      </w:r>
      <w:r>
        <w:rPr>
          <w:rFonts w:ascii="Times New Roman" w:hAnsi="Times New Roman"/>
          <w:sz w:val="24"/>
          <w:szCs w:val="24"/>
        </w:rPr>
        <w:t xml:space="preserve">.1 – </w:t>
      </w:r>
      <w:r w:rsidR="00FA7C42">
        <w:rPr>
          <w:rFonts w:ascii="Times New Roman" w:eastAsia="Times New Roman" w:hAnsi="Times New Roman"/>
          <w:sz w:val="24"/>
          <w:szCs w:val="24"/>
        </w:rPr>
        <w:t>A presente aquisição</w:t>
      </w:r>
      <w:r w:rsidR="00FA7C42" w:rsidRPr="00493BAB">
        <w:rPr>
          <w:rFonts w:ascii="Times New Roman" w:eastAsia="Times New Roman" w:hAnsi="Times New Roman"/>
          <w:sz w:val="24"/>
          <w:szCs w:val="24"/>
        </w:rPr>
        <w:t xml:space="preserve"> reger-se-á pelo tipo </w:t>
      </w:r>
      <w:r w:rsidR="00FA7C42" w:rsidRPr="00493BAB">
        <w:rPr>
          <w:rFonts w:ascii="Times New Roman" w:eastAsia="Times New Roman" w:hAnsi="Times New Roman"/>
          <w:b/>
          <w:sz w:val="24"/>
          <w:szCs w:val="24"/>
        </w:rPr>
        <w:t>MENOR PREÇO UNITÁRIO</w:t>
      </w:r>
      <w:r>
        <w:rPr>
          <w:rFonts w:ascii="Times New Roman" w:hAnsi="Times New Roman"/>
          <w:b/>
          <w:sz w:val="24"/>
          <w:szCs w:val="24"/>
        </w:rPr>
        <w:t>.</w:t>
      </w:r>
    </w:p>
    <w:p w:rsidR="007B499B" w:rsidRDefault="007B499B">
      <w:pPr>
        <w:tabs>
          <w:tab w:val="left" w:pos="8647"/>
        </w:tabs>
        <w:autoSpaceDE w:val="0"/>
        <w:spacing w:after="0"/>
        <w:ind w:right="567"/>
        <w:jc w:val="both"/>
        <w:rPr>
          <w:rFonts w:ascii="Times New Roman" w:hAnsi="Times New Roman"/>
          <w:b/>
          <w:sz w:val="24"/>
          <w:szCs w:val="24"/>
        </w:rPr>
      </w:pPr>
    </w:p>
    <w:p w:rsidR="0093129D" w:rsidRDefault="0093129D">
      <w:pPr>
        <w:tabs>
          <w:tab w:val="left" w:pos="8647"/>
        </w:tabs>
        <w:autoSpaceDE w:val="0"/>
        <w:spacing w:after="0"/>
        <w:ind w:right="567"/>
        <w:jc w:val="both"/>
      </w:pPr>
    </w:p>
    <w:tbl>
      <w:tblPr>
        <w:tblW w:w="0" w:type="auto"/>
        <w:tblInd w:w="-10" w:type="dxa"/>
        <w:tblLayout w:type="fixed"/>
        <w:tblLook w:val="0000" w:firstRow="0" w:lastRow="0" w:firstColumn="0" w:lastColumn="0" w:noHBand="0" w:noVBand="0"/>
      </w:tblPr>
      <w:tblGrid>
        <w:gridCol w:w="9077"/>
      </w:tblGrid>
      <w:tr w:rsidR="00B93172" w:rsidTr="00D57829">
        <w:tc>
          <w:tcPr>
            <w:tcW w:w="9077" w:type="dxa"/>
            <w:tcBorders>
              <w:top w:val="single" w:sz="4" w:space="0" w:color="000000"/>
              <w:left w:val="single" w:sz="4" w:space="0" w:color="000000"/>
              <w:bottom w:val="single" w:sz="4" w:space="0" w:color="000000"/>
              <w:right w:val="single" w:sz="4" w:space="0" w:color="000000"/>
            </w:tcBorders>
            <w:shd w:val="clear" w:color="auto" w:fill="D9D9D9"/>
          </w:tcPr>
          <w:p w:rsidR="00B93172" w:rsidRDefault="00B2570E" w:rsidP="00CF3F7F">
            <w:pPr>
              <w:pStyle w:val="PargrafodaLista"/>
              <w:numPr>
                <w:ilvl w:val="0"/>
                <w:numId w:val="11"/>
              </w:numPr>
              <w:autoSpaceDE w:val="0"/>
              <w:spacing w:after="0"/>
              <w:ind w:right="567"/>
              <w:jc w:val="both"/>
            </w:pPr>
            <w:r w:rsidRPr="00CF3F7F">
              <w:rPr>
                <w:rFonts w:ascii="Times New Roman" w:hAnsi="Times New Roman"/>
                <w:b/>
                <w:sz w:val="24"/>
                <w:szCs w:val="24"/>
              </w:rPr>
              <w:t>RESULTADOS ESPERADOS:</w:t>
            </w:r>
          </w:p>
        </w:tc>
      </w:tr>
    </w:tbl>
    <w:p w:rsidR="00B93172" w:rsidRDefault="00B93172">
      <w:pPr>
        <w:autoSpaceDE w:val="0"/>
        <w:spacing w:after="0"/>
        <w:ind w:right="567"/>
        <w:jc w:val="both"/>
        <w:rPr>
          <w:rFonts w:ascii="Times New Roman" w:hAnsi="Times New Roman"/>
          <w:sz w:val="24"/>
          <w:szCs w:val="24"/>
        </w:rPr>
      </w:pPr>
    </w:p>
    <w:p w:rsidR="007B499B" w:rsidRDefault="007B499B" w:rsidP="007B499B">
      <w:pPr>
        <w:spacing w:after="0" w:line="360" w:lineRule="auto"/>
        <w:jc w:val="both"/>
        <w:rPr>
          <w:rFonts w:ascii="Times New Roman" w:eastAsia="Times New Roman" w:hAnsi="Times New Roman"/>
          <w:sz w:val="24"/>
          <w:szCs w:val="24"/>
        </w:rPr>
      </w:pPr>
      <w:r w:rsidRPr="00C21B1D">
        <w:rPr>
          <w:rFonts w:ascii="Times New Roman" w:eastAsia="Times New Roman" w:hAnsi="Times New Roman"/>
          <w:sz w:val="24"/>
          <w:szCs w:val="24"/>
        </w:rPr>
        <w:t>1</w:t>
      </w:r>
      <w:r>
        <w:rPr>
          <w:rFonts w:ascii="Times New Roman" w:eastAsia="Times New Roman" w:hAnsi="Times New Roman"/>
          <w:sz w:val="24"/>
          <w:szCs w:val="24"/>
        </w:rPr>
        <w:t>1</w:t>
      </w:r>
      <w:r w:rsidRPr="00C21B1D">
        <w:rPr>
          <w:rFonts w:ascii="Times New Roman" w:eastAsia="Times New Roman" w:hAnsi="Times New Roman"/>
          <w:sz w:val="24"/>
          <w:szCs w:val="24"/>
        </w:rPr>
        <w:t xml:space="preserve">-1- </w:t>
      </w:r>
      <w:r w:rsidRPr="00FE211B">
        <w:rPr>
          <w:rFonts w:ascii="Times New Roman" w:eastAsia="Times New Roman" w:hAnsi="Times New Roman"/>
          <w:sz w:val="24"/>
          <w:szCs w:val="24"/>
        </w:rPr>
        <w:t xml:space="preserve">Com a contratação espera-se a cobertura da demanda da Corporação na aquisição de </w:t>
      </w:r>
      <w:r w:rsidR="00C37DC0">
        <w:rPr>
          <w:rFonts w:ascii="Times New Roman" w:eastAsia="Times New Roman" w:hAnsi="Times New Roman"/>
          <w:b/>
          <w:sz w:val="24"/>
          <w:szCs w:val="24"/>
        </w:rPr>
        <w:t>MASCARAS TOTAL FACE E SISTEMA DE SUPORTE VENTILATÓRIO TIPO BIPAP</w:t>
      </w:r>
      <w:r>
        <w:rPr>
          <w:rFonts w:ascii="Times New Roman" w:eastAsia="Times New Roman" w:hAnsi="Times New Roman"/>
          <w:b/>
          <w:sz w:val="24"/>
          <w:szCs w:val="24"/>
        </w:rPr>
        <w:t xml:space="preserve"> </w:t>
      </w:r>
      <w:r>
        <w:rPr>
          <w:rFonts w:ascii="Times New Roman" w:eastAsia="Times New Roman" w:hAnsi="Times New Roman"/>
          <w:sz w:val="24"/>
          <w:szCs w:val="24"/>
        </w:rPr>
        <w:t xml:space="preserve">para os hospitais </w:t>
      </w:r>
      <w:r w:rsidRPr="00FE211B">
        <w:rPr>
          <w:rFonts w:ascii="Times New Roman" w:eastAsia="Times New Roman" w:hAnsi="Times New Roman"/>
          <w:sz w:val="24"/>
          <w:szCs w:val="24"/>
        </w:rPr>
        <w:t>da SEPM, objetivando o atendimento dos Policiais Militares, pensionistas e seus dependentes nas Unidades de Saúde, conforme demanda</w:t>
      </w:r>
      <w:r>
        <w:rPr>
          <w:rFonts w:ascii="Times New Roman" w:eastAsia="Times New Roman" w:hAnsi="Times New Roman"/>
          <w:sz w:val="24"/>
          <w:szCs w:val="24"/>
        </w:rPr>
        <w:t xml:space="preserve">, </w:t>
      </w:r>
      <w:r w:rsidRPr="00FE211B">
        <w:rPr>
          <w:rFonts w:ascii="Times New Roman" w:eastAsia="Times New Roman" w:hAnsi="Times New Roman"/>
          <w:sz w:val="24"/>
          <w:szCs w:val="24"/>
        </w:rPr>
        <w:t>EM</w:t>
      </w:r>
      <w:r w:rsidRPr="00FE211B">
        <w:rPr>
          <w:rFonts w:ascii="Times New Roman" w:eastAsia="Times New Roman" w:hAnsi="Times New Roman"/>
          <w:b/>
          <w:sz w:val="24"/>
          <w:szCs w:val="24"/>
        </w:rPr>
        <w:t xml:space="preserve"> CARÁTER EMERGENCIAL</w:t>
      </w:r>
      <w:r w:rsidRPr="00FE211B">
        <w:rPr>
          <w:rFonts w:ascii="Times New Roman" w:eastAsia="Times New Roman" w:hAnsi="Times New Roman"/>
          <w:sz w:val="24"/>
          <w:szCs w:val="24"/>
        </w:rPr>
        <w:t>.</w:t>
      </w:r>
    </w:p>
    <w:p w:rsidR="003A6DAD" w:rsidRDefault="003A6DAD" w:rsidP="00600C73">
      <w:pPr>
        <w:spacing w:after="0" w:line="360" w:lineRule="auto"/>
        <w:jc w:val="both"/>
        <w:rPr>
          <w:rFonts w:ascii="Times New Roman" w:eastAsia="Times New Roman" w:hAnsi="Times New Roman"/>
          <w:sz w:val="24"/>
          <w:szCs w:val="24"/>
          <w:lang w:eastAsia="pt-BR"/>
        </w:rPr>
      </w:pPr>
    </w:p>
    <w:tbl>
      <w:tblPr>
        <w:tblW w:w="8969" w:type="dxa"/>
        <w:tblInd w:w="98" w:type="dxa"/>
        <w:tblLayout w:type="fixed"/>
        <w:tblLook w:val="0000" w:firstRow="0" w:lastRow="0" w:firstColumn="0" w:lastColumn="0" w:noHBand="0" w:noVBand="0"/>
      </w:tblPr>
      <w:tblGrid>
        <w:gridCol w:w="8969"/>
      </w:tblGrid>
      <w:tr w:rsidR="003A6DAD" w:rsidRPr="004B5839" w:rsidTr="00C37DC0">
        <w:tc>
          <w:tcPr>
            <w:tcW w:w="8969" w:type="dxa"/>
            <w:tcBorders>
              <w:top w:val="single" w:sz="4" w:space="0" w:color="000000"/>
              <w:left w:val="single" w:sz="4" w:space="0" w:color="000000"/>
              <w:bottom w:val="single" w:sz="4" w:space="0" w:color="000000"/>
              <w:right w:val="single" w:sz="4" w:space="0" w:color="000000"/>
            </w:tcBorders>
            <w:shd w:val="clear" w:color="auto" w:fill="D9D9D9"/>
          </w:tcPr>
          <w:p w:rsidR="003A6DAD" w:rsidRPr="003A6DAD" w:rsidRDefault="003A6DAD" w:rsidP="00C37DC0">
            <w:pPr>
              <w:pStyle w:val="PargrafodaLista"/>
              <w:numPr>
                <w:ilvl w:val="0"/>
                <w:numId w:val="11"/>
              </w:numPr>
              <w:suppressAutoHyphens w:val="0"/>
              <w:spacing w:after="0" w:line="240" w:lineRule="auto"/>
              <w:ind w:left="714" w:hanging="357"/>
              <w:jc w:val="both"/>
              <w:rPr>
                <w:rFonts w:ascii="Times New Roman" w:eastAsia="Times New Roman" w:hAnsi="Times New Roman"/>
                <w:sz w:val="24"/>
                <w:szCs w:val="24"/>
              </w:rPr>
            </w:pPr>
            <w:r w:rsidRPr="003A6DAD">
              <w:rPr>
                <w:rFonts w:ascii="Times New Roman" w:eastAsia="Times New Roman" w:hAnsi="Times New Roman"/>
                <w:b/>
                <w:sz w:val="24"/>
                <w:szCs w:val="24"/>
              </w:rPr>
              <w:t>CONDIÇÕES DE PAGAMENTO:</w:t>
            </w:r>
          </w:p>
        </w:tc>
      </w:tr>
    </w:tbl>
    <w:p w:rsidR="003A6DAD" w:rsidRPr="004B5839" w:rsidRDefault="003A6DAD" w:rsidP="003A6DAD">
      <w:pPr>
        <w:spacing w:after="120"/>
        <w:ind w:firstLine="708"/>
        <w:jc w:val="both"/>
        <w:rPr>
          <w:rFonts w:ascii="Times New Roman" w:eastAsia="Times New Roman" w:hAnsi="Times New Roman"/>
          <w:sz w:val="24"/>
          <w:szCs w:val="24"/>
        </w:rPr>
      </w:pPr>
    </w:p>
    <w:p w:rsidR="003A6DAD" w:rsidRDefault="003A6DAD" w:rsidP="003A6DAD">
      <w:pPr>
        <w:pStyle w:val="PargrafodaLista"/>
        <w:numPr>
          <w:ilvl w:val="1"/>
          <w:numId w:val="19"/>
        </w:numPr>
        <w:suppressAutoHyphens w:val="0"/>
        <w:spacing w:after="0" w:line="360" w:lineRule="auto"/>
        <w:ind w:left="0" w:firstLine="0"/>
        <w:jc w:val="both"/>
        <w:rPr>
          <w:rFonts w:ascii="Times New Roman" w:eastAsia="Times New Roman" w:hAnsi="Times New Roman"/>
          <w:bCs/>
          <w:sz w:val="24"/>
          <w:szCs w:val="24"/>
        </w:rPr>
      </w:pPr>
      <w:r>
        <w:rPr>
          <w:rFonts w:ascii="Times New Roman" w:eastAsia="Times New Roman" w:hAnsi="Times New Roman"/>
          <w:bCs/>
          <w:sz w:val="24"/>
          <w:szCs w:val="24"/>
        </w:rPr>
        <w:t>-</w:t>
      </w:r>
      <w:r w:rsidRPr="00493BAB">
        <w:rPr>
          <w:rFonts w:ascii="Times New Roman" w:eastAsia="Times New Roman" w:hAnsi="Times New Roman"/>
          <w:bCs/>
          <w:sz w:val="24"/>
          <w:szCs w:val="24"/>
        </w:rPr>
        <w:t>O pagamento será efetuado em favor da Contratada através de conta corrente de titularidade desta junto à instituição financeira contratada pelo Estado (Banco Bradesco), devendo para isto, ficar explicitado o nome do banco, agência, localidade e número da conta corrente em que deverá ser efetivado o crédito.</w:t>
      </w:r>
    </w:p>
    <w:p w:rsidR="00C37DC0" w:rsidRDefault="00C37DC0" w:rsidP="00600C73">
      <w:pPr>
        <w:spacing w:after="0" w:line="360" w:lineRule="auto"/>
        <w:jc w:val="both"/>
        <w:rPr>
          <w:rFonts w:ascii="Times New Roman" w:eastAsia="Times New Roman" w:hAnsi="Times New Roman"/>
          <w:sz w:val="24"/>
          <w:szCs w:val="24"/>
          <w:lang w:eastAsia="pt-BR"/>
        </w:rPr>
      </w:pPr>
    </w:p>
    <w:p w:rsidR="00C37DC0" w:rsidRDefault="00C37DC0" w:rsidP="00600C73">
      <w:pPr>
        <w:spacing w:after="0" w:line="360" w:lineRule="auto"/>
        <w:jc w:val="both"/>
        <w:rPr>
          <w:rFonts w:ascii="Times New Roman" w:eastAsia="Times New Roman" w:hAnsi="Times New Roman"/>
          <w:sz w:val="24"/>
          <w:szCs w:val="24"/>
          <w:lang w:eastAsia="pt-BR"/>
        </w:rPr>
      </w:pPr>
    </w:p>
    <w:p w:rsidR="00C37DC0" w:rsidRDefault="00C37DC0" w:rsidP="00600C73">
      <w:pPr>
        <w:spacing w:after="0" w:line="360" w:lineRule="auto"/>
        <w:jc w:val="both"/>
        <w:rPr>
          <w:rFonts w:ascii="Times New Roman" w:eastAsia="Times New Roman" w:hAnsi="Times New Roman"/>
          <w:sz w:val="24"/>
          <w:szCs w:val="24"/>
          <w:lang w:eastAsia="pt-BR"/>
        </w:rPr>
      </w:pPr>
    </w:p>
    <w:p w:rsidR="00C37DC0" w:rsidRDefault="00C37DC0" w:rsidP="00600C73">
      <w:pPr>
        <w:spacing w:after="0" w:line="360" w:lineRule="auto"/>
        <w:jc w:val="both"/>
        <w:rPr>
          <w:rFonts w:ascii="Times New Roman" w:eastAsia="Times New Roman" w:hAnsi="Times New Roman"/>
          <w:sz w:val="24"/>
          <w:szCs w:val="24"/>
          <w:lang w:eastAsia="pt-BR"/>
        </w:rPr>
      </w:pPr>
    </w:p>
    <w:tbl>
      <w:tblPr>
        <w:tblW w:w="9077" w:type="dxa"/>
        <w:tblInd w:w="-10" w:type="dxa"/>
        <w:tblLayout w:type="fixed"/>
        <w:tblLook w:val="0000" w:firstRow="0" w:lastRow="0" w:firstColumn="0" w:lastColumn="0" w:noHBand="0" w:noVBand="0"/>
      </w:tblPr>
      <w:tblGrid>
        <w:gridCol w:w="9077"/>
      </w:tblGrid>
      <w:tr w:rsidR="00B93172" w:rsidTr="00C37DC0">
        <w:tc>
          <w:tcPr>
            <w:tcW w:w="9077" w:type="dxa"/>
            <w:tcBorders>
              <w:top w:val="single" w:sz="4" w:space="0" w:color="000000"/>
              <w:left w:val="single" w:sz="4" w:space="0" w:color="000000"/>
              <w:bottom w:val="single" w:sz="4" w:space="0" w:color="000000"/>
              <w:right w:val="single" w:sz="4" w:space="0" w:color="000000"/>
            </w:tcBorders>
            <w:shd w:val="clear" w:color="auto" w:fill="D9D9D9"/>
          </w:tcPr>
          <w:p w:rsidR="00B93172" w:rsidRDefault="00B2570E" w:rsidP="00CF3F7F">
            <w:pPr>
              <w:pStyle w:val="PargrafodaLista"/>
              <w:numPr>
                <w:ilvl w:val="0"/>
                <w:numId w:val="11"/>
              </w:numPr>
              <w:autoSpaceDE w:val="0"/>
              <w:spacing w:after="0"/>
              <w:ind w:right="567"/>
              <w:jc w:val="both"/>
            </w:pPr>
            <w:r w:rsidRPr="00CF3F7F">
              <w:rPr>
                <w:rFonts w:ascii="Times New Roman" w:hAnsi="Times New Roman"/>
                <w:b/>
                <w:sz w:val="24"/>
                <w:szCs w:val="24"/>
              </w:rPr>
              <w:lastRenderedPageBreak/>
              <w:t>SANÇÕES:</w:t>
            </w:r>
          </w:p>
        </w:tc>
      </w:tr>
    </w:tbl>
    <w:p w:rsidR="00B93172" w:rsidRDefault="00B93172">
      <w:pPr>
        <w:autoSpaceDE w:val="0"/>
        <w:spacing w:after="0"/>
        <w:ind w:right="567"/>
        <w:jc w:val="both"/>
        <w:rPr>
          <w:rFonts w:ascii="Times New Roman" w:hAnsi="Times New Roman"/>
          <w:sz w:val="24"/>
          <w:szCs w:val="24"/>
        </w:rPr>
      </w:pPr>
    </w:p>
    <w:p w:rsidR="00C006FB" w:rsidRPr="00C006FB" w:rsidRDefault="00C006FB" w:rsidP="00C006FB">
      <w:pPr>
        <w:tabs>
          <w:tab w:val="left" w:pos="8647"/>
        </w:tabs>
        <w:autoSpaceDE w:val="0"/>
        <w:spacing w:after="0" w:line="360" w:lineRule="auto"/>
        <w:ind w:right="-142"/>
        <w:jc w:val="both"/>
        <w:rPr>
          <w:rFonts w:ascii="Times New Roman" w:hAnsi="Times New Roman"/>
          <w:sz w:val="24"/>
          <w:szCs w:val="24"/>
        </w:rPr>
      </w:pPr>
      <w:bookmarkStart w:id="3" w:name="_Hlk520722394"/>
      <w:r w:rsidRPr="00C006FB">
        <w:rPr>
          <w:rFonts w:ascii="Times New Roman" w:hAnsi="Times New Roman"/>
          <w:sz w:val="24"/>
          <w:szCs w:val="24"/>
        </w:rPr>
        <w:t>1</w:t>
      </w:r>
      <w:r>
        <w:rPr>
          <w:rFonts w:ascii="Times New Roman" w:hAnsi="Times New Roman"/>
          <w:sz w:val="24"/>
          <w:szCs w:val="24"/>
        </w:rPr>
        <w:t>3</w:t>
      </w:r>
      <w:r w:rsidRPr="00C006FB">
        <w:rPr>
          <w:rFonts w:ascii="Times New Roman" w:hAnsi="Times New Roman"/>
          <w:sz w:val="24"/>
          <w:szCs w:val="24"/>
        </w:rPr>
        <w:t xml:space="preserve">.1 </w:t>
      </w:r>
      <w:r w:rsidR="007E7E6C">
        <w:rPr>
          <w:rFonts w:ascii="Times New Roman" w:hAnsi="Times New Roman"/>
          <w:sz w:val="24"/>
          <w:szCs w:val="24"/>
        </w:rPr>
        <w:t>A</w:t>
      </w:r>
      <w:r w:rsidRPr="00C006FB">
        <w:rPr>
          <w:rFonts w:ascii="Times New Roman" w:hAnsi="Times New Roman"/>
          <w:sz w:val="24"/>
          <w:szCs w:val="24"/>
        </w:rPr>
        <w:t xml:space="preserve"> </w:t>
      </w:r>
      <w:r w:rsidR="007E7E6C">
        <w:rPr>
          <w:rFonts w:ascii="Times New Roman" w:hAnsi="Times New Roman"/>
          <w:sz w:val="24"/>
          <w:szCs w:val="24"/>
        </w:rPr>
        <w:t>contratada</w:t>
      </w:r>
      <w:r w:rsidRPr="00C006FB">
        <w:rPr>
          <w:rFonts w:ascii="Times New Roman" w:hAnsi="Times New Roman"/>
          <w:sz w:val="24"/>
          <w:szCs w:val="24"/>
        </w:rPr>
        <w:t xml:space="preserve"> que, convocado no prazo de 05 (cinco) dias úteis,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impedido de licitar e contratar com a Administração Pública, e terá o seu registro no Cadastro de Fornecedores suspenso pelo prazo de até 5 (cinco) anos, sem prejuízo das multas previstas em edital, contrato e das demais cominações legais. As condutas do contratado, verificadas pela Administração Pública contratante, para fins deste item são assim consideradas:</w:t>
      </w:r>
    </w:p>
    <w:p w:rsidR="00C006FB" w:rsidRPr="00C006FB" w:rsidRDefault="00C006FB" w:rsidP="00C006FB">
      <w:pPr>
        <w:tabs>
          <w:tab w:val="left" w:pos="8647"/>
        </w:tabs>
        <w:autoSpaceDE w:val="0"/>
        <w:spacing w:after="0" w:line="360" w:lineRule="auto"/>
        <w:ind w:right="-142"/>
        <w:jc w:val="both"/>
        <w:rPr>
          <w:rFonts w:ascii="Times New Roman" w:hAnsi="Times New Roman"/>
          <w:sz w:val="24"/>
          <w:szCs w:val="24"/>
        </w:rPr>
      </w:pPr>
      <w:r w:rsidRPr="00C006FB">
        <w:rPr>
          <w:rFonts w:ascii="Times New Roman" w:hAnsi="Times New Roman"/>
          <w:sz w:val="24"/>
          <w:szCs w:val="24"/>
        </w:rPr>
        <w:t xml:space="preserve">I – retardar a execução do objeto, qualquer ação ou omissão do </w:t>
      </w:r>
      <w:r w:rsidR="007E7E6C">
        <w:rPr>
          <w:rFonts w:ascii="Times New Roman" w:hAnsi="Times New Roman"/>
          <w:sz w:val="24"/>
          <w:szCs w:val="24"/>
        </w:rPr>
        <w:t>contratada</w:t>
      </w:r>
      <w:r w:rsidRPr="00C006FB">
        <w:rPr>
          <w:rFonts w:ascii="Times New Roman" w:hAnsi="Times New Roman"/>
          <w:sz w:val="24"/>
          <w:szCs w:val="24"/>
        </w:rPr>
        <w:t xml:space="preserve"> que prejudique o bom andamento da licitação, inclusive deixar de entregar a amostra no prazo assinalado no edital, que evidencie tentativa de indução a erro no julgamento, ou que atrase a assinatura do contrato ou da ata de registro de preços;</w:t>
      </w:r>
    </w:p>
    <w:p w:rsidR="00C006FB" w:rsidRPr="00C006FB" w:rsidRDefault="00C006FB" w:rsidP="00C006FB">
      <w:pPr>
        <w:tabs>
          <w:tab w:val="left" w:pos="8647"/>
        </w:tabs>
        <w:autoSpaceDE w:val="0"/>
        <w:spacing w:after="0" w:line="360" w:lineRule="auto"/>
        <w:ind w:right="-142"/>
        <w:jc w:val="both"/>
        <w:rPr>
          <w:rFonts w:ascii="Times New Roman" w:hAnsi="Times New Roman"/>
          <w:sz w:val="24"/>
          <w:szCs w:val="24"/>
        </w:rPr>
      </w:pPr>
      <w:r w:rsidRPr="00C006FB">
        <w:rPr>
          <w:rFonts w:ascii="Times New Roman" w:hAnsi="Times New Roman"/>
          <w:sz w:val="24"/>
          <w:szCs w:val="24"/>
        </w:rPr>
        <w:t xml:space="preserve">II – não manter a proposta, a ausência de seu envio, bem como a recusa do envio de seu detalhamento, quando exigível, ou ainda o pedido, pelo </w:t>
      </w:r>
      <w:r w:rsidR="007E7E6C">
        <w:rPr>
          <w:rFonts w:ascii="Times New Roman" w:hAnsi="Times New Roman"/>
          <w:sz w:val="24"/>
          <w:szCs w:val="24"/>
        </w:rPr>
        <w:t>contratado</w:t>
      </w:r>
      <w:r w:rsidRPr="00C006FB">
        <w:rPr>
          <w:rFonts w:ascii="Times New Roman" w:hAnsi="Times New Roman"/>
          <w:sz w:val="24"/>
          <w:szCs w:val="24"/>
        </w:rPr>
        <w:t>, da desclassificação de sua proposta, quando encerrada a etapa competitiva, desde que não esteja fundamentada na demonstração de vício ou falha na sua elaboração, que evidencie a impossibilidade de seu cumprimento;</w:t>
      </w:r>
    </w:p>
    <w:p w:rsidR="00C006FB" w:rsidRPr="00C006FB" w:rsidRDefault="00C006FB" w:rsidP="00C006FB">
      <w:pPr>
        <w:tabs>
          <w:tab w:val="left" w:pos="8647"/>
        </w:tabs>
        <w:autoSpaceDE w:val="0"/>
        <w:spacing w:after="0" w:line="360" w:lineRule="auto"/>
        <w:ind w:right="-142"/>
        <w:jc w:val="both"/>
        <w:rPr>
          <w:rFonts w:ascii="Times New Roman" w:hAnsi="Times New Roman"/>
          <w:sz w:val="24"/>
          <w:szCs w:val="24"/>
        </w:rPr>
      </w:pPr>
      <w:r w:rsidRPr="00C006FB">
        <w:rPr>
          <w:rFonts w:ascii="Times New Roman" w:hAnsi="Times New Roman"/>
          <w:sz w:val="24"/>
          <w:szCs w:val="24"/>
        </w:rPr>
        <w:t>III – falhar na execução contratual, o inadimplemento grave ou inescusável de obrigação assumida pelo contratado;</w:t>
      </w:r>
    </w:p>
    <w:p w:rsidR="00C006FB" w:rsidRPr="00C006FB" w:rsidRDefault="00C006FB" w:rsidP="00C006FB">
      <w:pPr>
        <w:tabs>
          <w:tab w:val="left" w:pos="8647"/>
        </w:tabs>
        <w:autoSpaceDE w:val="0"/>
        <w:spacing w:after="0" w:line="360" w:lineRule="auto"/>
        <w:ind w:right="-142"/>
        <w:jc w:val="both"/>
        <w:rPr>
          <w:rFonts w:ascii="Times New Roman" w:hAnsi="Times New Roman"/>
          <w:sz w:val="24"/>
          <w:szCs w:val="24"/>
        </w:rPr>
      </w:pPr>
      <w:r w:rsidRPr="00C006FB">
        <w:rPr>
          <w:rFonts w:ascii="Times New Roman" w:hAnsi="Times New Roman"/>
          <w:sz w:val="24"/>
          <w:szCs w:val="24"/>
        </w:rPr>
        <w:t>IV – fraudar na execução contratual, a prática de qualquer ato destinado à obtenção de vantagem ilícita, induzindo ou mantendo em erro a Administração Pública; e</w:t>
      </w:r>
    </w:p>
    <w:p w:rsidR="00C006FB" w:rsidRPr="00C006FB" w:rsidRDefault="00C006FB" w:rsidP="00C006FB">
      <w:pPr>
        <w:tabs>
          <w:tab w:val="left" w:pos="8647"/>
        </w:tabs>
        <w:autoSpaceDE w:val="0"/>
        <w:spacing w:after="0" w:line="360" w:lineRule="auto"/>
        <w:ind w:right="-142"/>
        <w:jc w:val="both"/>
        <w:rPr>
          <w:rFonts w:ascii="Times New Roman" w:hAnsi="Times New Roman"/>
          <w:sz w:val="24"/>
          <w:szCs w:val="24"/>
        </w:rPr>
      </w:pPr>
      <w:r w:rsidRPr="00C006FB">
        <w:rPr>
          <w:rFonts w:ascii="Times New Roman" w:hAnsi="Times New Roman"/>
          <w:sz w:val="24"/>
          <w:szCs w:val="24"/>
        </w:rPr>
        <w:t xml:space="preserve">V – comportar-se de modo inidôneo, a prática de atos direcionados a prejudicar o bom andamento do certame ou do contrato, tais como fraude ou frustração do caráter competitivo do procedimento licitatório, ação em conluio ou em desconformidade com a lei, indução deliberada a erro no julgamento, prestação falsa de informações, apresentação de documentação com informações inverídicas, ou que contenha emenda ou rasura, destinados a prejudicar a veracidade de seu teor original. </w:t>
      </w:r>
      <w:bookmarkEnd w:id="3"/>
    </w:p>
    <w:p w:rsidR="00B93172" w:rsidRDefault="00B2570E" w:rsidP="00600C73">
      <w:pPr>
        <w:tabs>
          <w:tab w:val="left" w:pos="8647"/>
        </w:tabs>
        <w:autoSpaceDE w:val="0"/>
        <w:spacing w:after="0" w:line="360" w:lineRule="auto"/>
        <w:ind w:right="-142"/>
        <w:jc w:val="both"/>
      </w:pPr>
      <w:r>
        <w:rPr>
          <w:rFonts w:ascii="Times New Roman" w:hAnsi="Times New Roman"/>
          <w:sz w:val="24"/>
          <w:szCs w:val="24"/>
        </w:rPr>
        <w:lastRenderedPageBreak/>
        <w:t>1</w:t>
      </w:r>
      <w:r w:rsidR="00CF3F7F">
        <w:rPr>
          <w:rFonts w:ascii="Times New Roman" w:hAnsi="Times New Roman"/>
          <w:sz w:val="24"/>
          <w:szCs w:val="24"/>
        </w:rPr>
        <w:t>3</w:t>
      </w:r>
      <w:r>
        <w:rPr>
          <w:rFonts w:ascii="Times New Roman" w:hAnsi="Times New Roman"/>
          <w:sz w:val="24"/>
          <w:szCs w:val="24"/>
        </w:rPr>
        <w:t>.</w:t>
      </w:r>
      <w:r w:rsidR="00C006FB">
        <w:rPr>
          <w:rFonts w:ascii="Times New Roman" w:hAnsi="Times New Roman"/>
          <w:sz w:val="24"/>
          <w:szCs w:val="24"/>
        </w:rPr>
        <w:t>2</w:t>
      </w:r>
      <w:r>
        <w:rPr>
          <w:rFonts w:ascii="Times New Roman" w:hAnsi="Times New Roman"/>
          <w:sz w:val="24"/>
          <w:szCs w:val="24"/>
        </w:rPr>
        <w:t xml:space="preserve"> A inexecução dos serviços, total ou parcial, a execução imperfeita, a mora na execução ou qualquer inadimplemento ou infração contratual, sujeitará o contratado, sem prejuízo da responsabilidade civil ou criminal que couber às seguintes penalidades, que deverá (ão) ser graduada (s) de acordo com a gravidade da infração: </w:t>
      </w:r>
    </w:p>
    <w:p w:rsidR="00B93172" w:rsidRDefault="00B2570E" w:rsidP="00600C73">
      <w:pPr>
        <w:autoSpaceDE w:val="0"/>
        <w:spacing w:after="0" w:line="360" w:lineRule="auto"/>
        <w:ind w:right="567"/>
        <w:jc w:val="both"/>
      </w:pPr>
      <w:r>
        <w:rPr>
          <w:rFonts w:ascii="Times New Roman" w:hAnsi="Times New Roman"/>
          <w:sz w:val="24"/>
          <w:szCs w:val="24"/>
        </w:rPr>
        <w:t>a) advertência;</w:t>
      </w:r>
    </w:p>
    <w:p w:rsidR="00B93172" w:rsidRDefault="00B2570E" w:rsidP="00600C73">
      <w:pPr>
        <w:shd w:val="clear" w:color="auto" w:fill="FFFFFF"/>
        <w:autoSpaceDE w:val="0"/>
        <w:spacing w:after="0" w:line="360" w:lineRule="auto"/>
        <w:jc w:val="both"/>
      </w:pPr>
      <w:r>
        <w:rPr>
          <w:rFonts w:ascii="Times New Roman" w:hAnsi="Times New Roman"/>
          <w:sz w:val="24"/>
          <w:szCs w:val="24"/>
        </w:rPr>
        <w:t xml:space="preserve">b) multa administrativa; </w:t>
      </w:r>
    </w:p>
    <w:p w:rsidR="00B93172" w:rsidRDefault="00B2570E" w:rsidP="00600C73">
      <w:pPr>
        <w:shd w:val="clear" w:color="auto" w:fill="FFFFFF"/>
        <w:autoSpaceDE w:val="0"/>
        <w:spacing w:after="0" w:line="360" w:lineRule="auto"/>
        <w:jc w:val="both"/>
      </w:pPr>
      <w:r>
        <w:rPr>
          <w:rFonts w:ascii="Times New Roman" w:hAnsi="Times New Roman"/>
          <w:sz w:val="24"/>
          <w:szCs w:val="24"/>
        </w:rPr>
        <w:t>c) suspensão temporária da participação em licitação e impedimento de contratar com a Administração Pública;</w:t>
      </w:r>
    </w:p>
    <w:p w:rsidR="00B93172" w:rsidRDefault="00B2570E" w:rsidP="00600C73">
      <w:pPr>
        <w:shd w:val="clear" w:color="auto" w:fill="FFFFFF"/>
        <w:autoSpaceDE w:val="0"/>
        <w:spacing w:after="0" w:line="360" w:lineRule="auto"/>
        <w:jc w:val="both"/>
      </w:pPr>
      <w:r>
        <w:rPr>
          <w:rFonts w:ascii="Times New Roman" w:hAnsi="Times New Roman"/>
          <w:sz w:val="24"/>
          <w:szCs w:val="24"/>
        </w:rPr>
        <w:t>d) declaração de inidoneidade para licitar e contratar com a Administração Pública.</w:t>
      </w:r>
    </w:p>
    <w:p w:rsidR="00B93172" w:rsidRDefault="00B2570E" w:rsidP="00600C73">
      <w:pPr>
        <w:shd w:val="clear" w:color="auto" w:fill="FFFFFF"/>
        <w:autoSpaceDE w:val="0"/>
        <w:spacing w:after="0" w:line="360" w:lineRule="auto"/>
        <w:jc w:val="both"/>
      </w:pPr>
      <w:r>
        <w:rPr>
          <w:rFonts w:ascii="Times New Roman" w:hAnsi="Times New Roman"/>
          <w:sz w:val="24"/>
          <w:szCs w:val="24"/>
        </w:rPr>
        <w:t>1</w:t>
      </w:r>
      <w:r w:rsidR="00CF3F7F">
        <w:rPr>
          <w:rFonts w:ascii="Times New Roman" w:hAnsi="Times New Roman"/>
          <w:sz w:val="24"/>
          <w:szCs w:val="24"/>
        </w:rPr>
        <w:t>3</w:t>
      </w:r>
      <w:r>
        <w:rPr>
          <w:rFonts w:ascii="Times New Roman" w:hAnsi="Times New Roman"/>
          <w:sz w:val="24"/>
          <w:szCs w:val="24"/>
        </w:rPr>
        <w:t>.</w:t>
      </w:r>
      <w:r w:rsidR="00C006FB">
        <w:rPr>
          <w:rFonts w:ascii="Times New Roman" w:hAnsi="Times New Roman"/>
          <w:sz w:val="24"/>
          <w:szCs w:val="24"/>
        </w:rPr>
        <w:t>2</w:t>
      </w:r>
      <w:r>
        <w:rPr>
          <w:rFonts w:ascii="Times New Roman" w:hAnsi="Times New Roman"/>
          <w:sz w:val="24"/>
          <w:szCs w:val="24"/>
        </w:rPr>
        <w:t xml:space="preserve">.1 - A sanção administrativa deve ser determinada de acordo com a natureza e a gravidade da falta cometida. </w:t>
      </w:r>
    </w:p>
    <w:p w:rsidR="00B93172" w:rsidRDefault="003E0D43" w:rsidP="00600C73">
      <w:pPr>
        <w:shd w:val="clear" w:color="auto" w:fill="FFFFFF"/>
        <w:autoSpaceDE w:val="0"/>
        <w:spacing w:after="0" w:line="360" w:lineRule="auto"/>
        <w:jc w:val="both"/>
      </w:pPr>
      <w:r>
        <w:rPr>
          <w:rFonts w:ascii="Times New Roman" w:hAnsi="Times New Roman"/>
          <w:sz w:val="24"/>
          <w:szCs w:val="24"/>
        </w:rPr>
        <w:t>1</w:t>
      </w:r>
      <w:r w:rsidR="00CF3F7F">
        <w:rPr>
          <w:rFonts w:ascii="Times New Roman" w:hAnsi="Times New Roman"/>
          <w:sz w:val="24"/>
          <w:szCs w:val="24"/>
        </w:rPr>
        <w:t>3</w:t>
      </w:r>
      <w:r w:rsidR="00B2570E">
        <w:rPr>
          <w:rFonts w:ascii="Times New Roman" w:hAnsi="Times New Roman"/>
          <w:sz w:val="24"/>
          <w:szCs w:val="24"/>
        </w:rPr>
        <w:t>.</w:t>
      </w:r>
      <w:r w:rsidR="00C006FB">
        <w:rPr>
          <w:rFonts w:ascii="Times New Roman" w:hAnsi="Times New Roman"/>
          <w:sz w:val="24"/>
          <w:szCs w:val="24"/>
        </w:rPr>
        <w:t>2</w:t>
      </w:r>
      <w:r w:rsidR="00B2570E">
        <w:rPr>
          <w:rFonts w:ascii="Times New Roman" w:hAnsi="Times New Roman"/>
          <w:sz w:val="24"/>
          <w:szCs w:val="24"/>
        </w:rPr>
        <w:t xml:space="preserve">.2 - Quando a penalidade envolver prazo ou valor, a natureza e a gravidade da falta cometida também deverão ser considerados para a sua fixação. </w:t>
      </w:r>
    </w:p>
    <w:p w:rsidR="00B93172" w:rsidRDefault="00B2570E" w:rsidP="00600C73">
      <w:pPr>
        <w:shd w:val="clear" w:color="auto" w:fill="FFFFFF"/>
        <w:autoSpaceDE w:val="0"/>
        <w:spacing w:after="0" w:line="360" w:lineRule="auto"/>
        <w:jc w:val="both"/>
      </w:pPr>
      <w:r>
        <w:rPr>
          <w:rFonts w:ascii="Times New Roman" w:hAnsi="Times New Roman"/>
          <w:sz w:val="24"/>
          <w:szCs w:val="24"/>
        </w:rPr>
        <w:t>1</w:t>
      </w:r>
      <w:r w:rsidR="00CF3F7F">
        <w:rPr>
          <w:rFonts w:ascii="Times New Roman" w:hAnsi="Times New Roman"/>
          <w:sz w:val="24"/>
          <w:szCs w:val="24"/>
        </w:rPr>
        <w:t>3</w:t>
      </w:r>
      <w:r>
        <w:rPr>
          <w:rFonts w:ascii="Times New Roman" w:hAnsi="Times New Roman"/>
          <w:sz w:val="24"/>
          <w:szCs w:val="24"/>
        </w:rPr>
        <w:t>.</w:t>
      </w:r>
      <w:r w:rsidR="00C006FB">
        <w:rPr>
          <w:rFonts w:ascii="Times New Roman" w:hAnsi="Times New Roman"/>
          <w:sz w:val="24"/>
          <w:szCs w:val="24"/>
        </w:rPr>
        <w:t>2</w:t>
      </w:r>
      <w:r>
        <w:rPr>
          <w:rFonts w:ascii="Times New Roman" w:hAnsi="Times New Roman"/>
          <w:sz w:val="24"/>
          <w:szCs w:val="24"/>
        </w:rPr>
        <w:t xml:space="preserve">.3 - A imposição das penalidades é de </w:t>
      </w:r>
      <w:r w:rsidR="007E7E6C">
        <w:rPr>
          <w:rFonts w:ascii="Times New Roman" w:hAnsi="Times New Roman"/>
          <w:sz w:val="24"/>
          <w:szCs w:val="24"/>
        </w:rPr>
        <w:t>competência exclusiva do órgão contratado</w:t>
      </w:r>
      <w:r>
        <w:rPr>
          <w:rFonts w:ascii="Times New Roman" w:hAnsi="Times New Roman"/>
          <w:sz w:val="24"/>
          <w:szCs w:val="24"/>
        </w:rPr>
        <w:t xml:space="preserve">, devendo ser aplicada pela autoridade competente, na forma abaixo descrita: </w:t>
      </w:r>
    </w:p>
    <w:p w:rsidR="00B93172" w:rsidRDefault="00B2570E" w:rsidP="00600C73">
      <w:pPr>
        <w:shd w:val="clear" w:color="auto" w:fill="FFFFFF"/>
        <w:autoSpaceDE w:val="0"/>
        <w:spacing w:after="0" w:line="360" w:lineRule="auto"/>
        <w:jc w:val="both"/>
      </w:pPr>
      <w:r>
        <w:rPr>
          <w:rFonts w:ascii="Times New Roman" w:hAnsi="Times New Roman"/>
          <w:sz w:val="24"/>
          <w:szCs w:val="24"/>
        </w:rPr>
        <w:t xml:space="preserve">a) a advertência e a multa, previstas nas alíneas a e b, do caput, serão impostas pelo Ordenador de Despesa, na forma do parágrafo único, do art. 35, do Decreto Estadual nº 3.149/80; </w:t>
      </w:r>
    </w:p>
    <w:p w:rsidR="00B93172" w:rsidRDefault="00B2570E" w:rsidP="00600C73">
      <w:pPr>
        <w:shd w:val="clear" w:color="auto" w:fill="FFFFFF"/>
        <w:autoSpaceDE w:val="0"/>
        <w:spacing w:after="0" w:line="360" w:lineRule="auto"/>
        <w:jc w:val="both"/>
      </w:pPr>
      <w:r>
        <w:rPr>
          <w:rFonts w:ascii="Times New Roman" w:hAnsi="Times New Roman"/>
          <w:sz w:val="24"/>
          <w:szCs w:val="24"/>
        </w:rPr>
        <w:t xml:space="preserve">b) a suspensão temporária da participação em licitação e impedimento de contratar com a Administração Pública, prevista na alínea c, do caput, será imposta pelo próprio Secretário de Estado ou pelo Ordenador de Despesa, na forma do parágrafo único, do art. 35, do Decreto Estadual nº 3.149/80, devendo, neste caso, a decisão ser submetida à apreciação do próprio Secretário de Estado. </w:t>
      </w:r>
    </w:p>
    <w:p w:rsidR="00B93172" w:rsidRDefault="00B2570E" w:rsidP="00600C73">
      <w:pPr>
        <w:shd w:val="clear" w:color="auto" w:fill="FFFFFF"/>
        <w:autoSpaceDE w:val="0"/>
        <w:spacing w:after="0" w:line="360" w:lineRule="auto"/>
        <w:jc w:val="both"/>
      </w:pPr>
      <w:r>
        <w:rPr>
          <w:rFonts w:ascii="Times New Roman" w:hAnsi="Times New Roman"/>
          <w:sz w:val="24"/>
          <w:szCs w:val="24"/>
        </w:rPr>
        <w:t xml:space="preserve">c) a aplicação da sanção prevista na alínea d, do </w:t>
      </w:r>
      <w:r>
        <w:rPr>
          <w:rFonts w:ascii="Times New Roman" w:hAnsi="Times New Roman"/>
          <w:i/>
          <w:sz w:val="24"/>
          <w:szCs w:val="24"/>
        </w:rPr>
        <w:t>caput</w:t>
      </w:r>
      <w:r>
        <w:rPr>
          <w:rFonts w:ascii="Times New Roman" w:hAnsi="Times New Roman"/>
          <w:sz w:val="24"/>
          <w:szCs w:val="24"/>
        </w:rPr>
        <w:t>, é de competência exclusiva do Secretário de Estado.</w:t>
      </w:r>
    </w:p>
    <w:p w:rsidR="00B93172" w:rsidRDefault="00B2570E" w:rsidP="00600C73">
      <w:pPr>
        <w:shd w:val="clear" w:color="auto" w:fill="FFFFFF"/>
        <w:autoSpaceDE w:val="0"/>
        <w:spacing w:after="0" w:line="360" w:lineRule="auto"/>
        <w:jc w:val="both"/>
      </w:pPr>
      <w:r>
        <w:rPr>
          <w:rFonts w:ascii="Times New Roman" w:hAnsi="Times New Roman"/>
          <w:sz w:val="24"/>
          <w:szCs w:val="24"/>
        </w:rPr>
        <w:t>1</w:t>
      </w:r>
      <w:r w:rsidR="00CF3F7F">
        <w:rPr>
          <w:rFonts w:ascii="Times New Roman" w:hAnsi="Times New Roman"/>
          <w:sz w:val="24"/>
          <w:szCs w:val="24"/>
        </w:rPr>
        <w:t>3</w:t>
      </w:r>
      <w:r>
        <w:rPr>
          <w:rFonts w:ascii="Times New Roman" w:hAnsi="Times New Roman"/>
          <w:sz w:val="24"/>
          <w:szCs w:val="24"/>
        </w:rPr>
        <w:t>.</w:t>
      </w:r>
      <w:r w:rsidR="00C006FB">
        <w:rPr>
          <w:rFonts w:ascii="Times New Roman" w:hAnsi="Times New Roman"/>
          <w:sz w:val="24"/>
          <w:szCs w:val="24"/>
        </w:rPr>
        <w:t>2</w:t>
      </w:r>
      <w:r>
        <w:rPr>
          <w:rFonts w:ascii="Times New Roman" w:hAnsi="Times New Roman"/>
          <w:sz w:val="24"/>
          <w:szCs w:val="24"/>
        </w:rPr>
        <w:t xml:space="preserve">.4 - A multa administrativa, prevista na alínea b, do </w:t>
      </w:r>
      <w:r>
        <w:rPr>
          <w:rFonts w:ascii="Times New Roman" w:hAnsi="Times New Roman"/>
          <w:i/>
          <w:sz w:val="24"/>
          <w:szCs w:val="24"/>
        </w:rPr>
        <w:t>caput</w:t>
      </w:r>
      <w:r>
        <w:rPr>
          <w:rFonts w:ascii="Times New Roman" w:hAnsi="Times New Roman"/>
          <w:sz w:val="24"/>
          <w:szCs w:val="24"/>
        </w:rPr>
        <w:t xml:space="preserve">: </w:t>
      </w:r>
    </w:p>
    <w:p w:rsidR="00B93172" w:rsidRDefault="00B2570E" w:rsidP="00600C73">
      <w:pPr>
        <w:shd w:val="clear" w:color="auto" w:fill="FFFFFF"/>
        <w:autoSpaceDE w:val="0"/>
        <w:spacing w:after="0" w:line="360" w:lineRule="auto"/>
        <w:jc w:val="both"/>
      </w:pPr>
      <w:r>
        <w:rPr>
          <w:rFonts w:ascii="Times New Roman" w:hAnsi="Times New Roman"/>
          <w:sz w:val="24"/>
          <w:szCs w:val="24"/>
        </w:rPr>
        <w:t>a) corresponderá ao valor de até 5% (cinco por cento) sobre o valor do Contrato, aplicada de acordo com a gravidade da infração e proporcionalmente às parcelas não executadas;</w:t>
      </w:r>
    </w:p>
    <w:p w:rsidR="00B93172" w:rsidRDefault="00B2570E" w:rsidP="00600C73">
      <w:pPr>
        <w:shd w:val="clear" w:color="auto" w:fill="FFFFFF"/>
        <w:autoSpaceDE w:val="0"/>
        <w:spacing w:after="0" w:line="360" w:lineRule="auto"/>
        <w:jc w:val="both"/>
      </w:pPr>
      <w:r>
        <w:rPr>
          <w:rFonts w:ascii="Times New Roman" w:hAnsi="Times New Roman"/>
          <w:sz w:val="24"/>
          <w:szCs w:val="24"/>
        </w:rPr>
        <w:t xml:space="preserve">b) poderá ser aplicada cumulativamente a qualquer outra; </w:t>
      </w:r>
    </w:p>
    <w:p w:rsidR="00B93172" w:rsidRDefault="00B2570E" w:rsidP="00600C73">
      <w:pPr>
        <w:shd w:val="clear" w:color="auto" w:fill="FFFFFF"/>
        <w:autoSpaceDE w:val="0"/>
        <w:spacing w:after="0" w:line="360" w:lineRule="auto"/>
        <w:jc w:val="both"/>
      </w:pPr>
      <w:r>
        <w:rPr>
          <w:rFonts w:ascii="Times New Roman" w:hAnsi="Times New Roman"/>
          <w:sz w:val="24"/>
          <w:szCs w:val="24"/>
        </w:rPr>
        <w:t xml:space="preserve">c) não tem caráter compensatório e seu pagamento não exime a responsabilidade por perdas e danos das infrações cometidas; </w:t>
      </w:r>
    </w:p>
    <w:p w:rsidR="00B93172" w:rsidRDefault="00B2570E" w:rsidP="00600C73">
      <w:pPr>
        <w:shd w:val="clear" w:color="auto" w:fill="FFFFFF"/>
        <w:autoSpaceDE w:val="0"/>
        <w:spacing w:after="0" w:line="360" w:lineRule="auto"/>
        <w:jc w:val="both"/>
      </w:pPr>
      <w:r>
        <w:rPr>
          <w:rFonts w:ascii="Times New Roman" w:hAnsi="Times New Roman"/>
          <w:sz w:val="24"/>
          <w:szCs w:val="24"/>
        </w:rPr>
        <w:lastRenderedPageBreak/>
        <w:t>d) deverá ser graduada conforme a gravidade da infração;</w:t>
      </w:r>
    </w:p>
    <w:p w:rsidR="00B93172" w:rsidRDefault="00B2570E" w:rsidP="00600C73">
      <w:pPr>
        <w:shd w:val="clear" w:color="auto" w:fill="FFFFFF"/>
        <w:autoSpaceDE w:val="0"/>
        <w:spacing w:after="0" w:line="360" w:lineRule="auto"/>
        <w:jc w:val="both"/>
      </w:pPr>
      <w:r>
        <w:rPr>
          <w:rFonts w:ascii="Times New Roman" w:hAnsi="Times New Roman"/>
          <w:sz w:val="24"/>
          <w:szCs w:val="24"/>
        </w:rPr>
        <w:t xml:space="preserve">e) nas reincidências específicas, deverá corresponder ao dobro do valor da que tiver sido inicialmente imposta, observando-se sempre o limite de 20% (vinte por cento) do valor do contrato ou do empenho, conforme preceitua o artigo 87 do Decreto Estadual n.º 3.149/80. </w:t>
      </w:r>
    </w:p>
    <w:p w:rsidR="00B93172" w:rsidRDefault="00B2570E" w:rsidP="00600C73">
      <w:pPr>
        <w:shd w:val="clear" w:color="auto" w:fill="FFFFFF"/>
        <w:autoSpaceDE w:val="0"/>
        <w:spacing w:after="0" w:line="360" w:lineRule="auto"/>
        <w:jc w:val="both"/>
      </w:pPr>
      <w:r>
        <w:rPr>
          <w:rFonts w:ascii="Times New Roman" w:hAnsi="Times New Roman"/>
          <w:sz w:val="24"/>
          <w:szCs w:val="24"/>
        </w:rPr>
        <w:t>1</w:t>
      </w:r>
      <w:r w:rsidR="00CF3F7F">
        <w:rPr>
          <w:rFonts w:ascii="Times New Roman" w:hAnsi="Times New Roman"/>
          <w:sz w:val="24"/>
          <w:szCs w:val="24"/>
        </w:rPr>
        <w:t>3</w:t>
      </w:r>
      <w:r>
        <w:rPr>
          <w:rFonts w:ascii="Times New Roman" w:hAnsi="Times New Roman"/>
          <w:sz w:val="24"/>
          <w:szCs w:val="24"/>
        </w:rPr>
        <w:t>.</w:t>
      </w:r>
      <w:r w:rsidR="00C006FB">
        <w:rPr>
          <w:rFonts w:ascii="Times New Roman" w:hAnsi="Times New Roman"/>
          <w:sz w:val="24"/>
          <w:szCs w:val="24"/>
        </w:rPr>
        <w:t>2</w:t>
      </w:r>
      <w:r>
        <w:rPr>
          <w:rFonts w:ascii="Times New Roman" w:hAnsi="Times New Roman"/>
          <w:sz w:val="24"/>
          <w:szCs w:val="24"/>
        </w:rPr>
        <w:t xml:space="preserve">.5 - A suspensão temporária da participação em licitação e impedimento de contratar com a Administração Pública, prevista na alínea c, do caput: </w:t>
      </w:r>
    </w:p>
    <w:p w:rsidR="00B93172" w:rsidRDefault="00B2570E" w:rsidP="00600C73">
      <w:pPr>
        <w:shd w:val="clear" w:color="auto" w:fill="FFFFFF"/>
        <w:autoSpaceDE w:val="0"/>
        <w:spacing w:after="0" w:line="360" w:lineRule="auto"/>
        <w:jc w:val="both"/>
      </w:pPr>
      <w:r>
        <w:rPr>
          <w:rFonts w:ascii="Times New Roman" w:hAnsi="Times New Roman"/>
          <w:sz w:val="24"/>
          <w:szCs w:val="24"/>
        </w:rPr>
        <w:t>a) não poderá ser aplicada em prazo superior a 2 (dois) anos;</w:t>
      </w:r>
    </w:p>
    <w:p w:rsidR="00B93172" w:rsidRDefault="00B2570E" w:rsidP="00600C73">
      <w:pPr>
        <w:shd w:val="clear" w:color="auto" w:fill="FFFFFF"/>
        <w:autoSpaceDE w:val="0"/>
        <w:spacing w:after="0" w:line="360" w:lineRule="auto"/>
        <w:jc w:val="both"/>
      </w:pPr>
      <w:r>
        <w:rPr>
          <w:rFonts w:ascii="Times New Roman" w:hAnsi="Times New Roman"/>
          <w:sz w:val="24"/>
          <w:szCs w:val="24"/>
        </w:rPr>
        <w:t xml:space="preserve">b) sem prejuízo de outras hipóteses, deverá ser aplicada quando o adjudicatário faltoso, sancionado com multa, não realizar o depósito do respectivo valor, no prazo devido.  </w:t>
      </w:r>
    </w:p>
    <w:p w:rsidR="00B93172" w:rsidRDefault="00B2570E" w:rsidP="00600C73">
      <w:pPr>
        <w:shd w:val="clear" w:color="auto" w:fill="FFFFFF"/>
        <w:autoSpaceDE w:val="0"/>
        <w:spacing w:after="0" w:line="360" w:lineRule="auto"/>
        <w:jc w:val="both"/>
      </w:pPr>
      <w:r>
        <w:rPr>
          <w:rFonts w:ascii="Times New Roman" w:hAnsi="Times New Roman"/>
          <w:sz w:val="24"/>
          <w:szCs w:val="24"/>
        </w:rPr>
        <w:t>1</w:t>
      </w:r>
      <w:r w:rsidR="00CF3F7F">
        <w:rPr>
          <w:rFonts w:ascii="Times New Roman" w:hAnsi="Times New Roman"/>
          <w:sz w:val="24"/>
          <w:szCs w:val="24"/>
        </w:rPr>
        <w:t>3</w:t>
      </w:r>
      <w:r>
        <w:rPr>
          <w:rFonts w:ascii="Times New Roman" w:hAnsi="Times New Roman"/>
          <w:sz w:val="24"/>
          <w:szCs w:val="24"/>
        </w:rPr>
        <w:t>.</w:t>
      </w:r>
      <w:r w:rsidR="00C006FB">
        <w:rPr>
          <w:rFonts w:ascii="Times New Roman" w:hAnsi="Times New Roman"/>
          <w:sz w:val="24"/>
          <w:szCs w:val="24"/>
        </w:rPr>
        <w:t>2</w:t>
      </w:r>
      <w:r>
        <w:rPr>
          <w:rFonts w:ascii="Times New Roman" w:hAnsi="Times New Roman"/>
          <w:sz w:val="24"/>
          <w:szCs w:val="24"/>
        </w:rPr>
        <w:t>.6 - A declaração de inidoneidade para licitar e contratar com a Administração Pública, prevista na alínea d, do caput, perdurará pelo tempo em que os motivos determinantes da punição ou até que seja promovida a reabilitação perante a própria autoridade que aplicou a penalidade, que será concedida sempre que o contratado ressarcir a Administração Pública pelos prejuízos causados.</w:t>
      </w:r>
    </w:p>
    <w:p w:rsidR="00B93172" w:rsidRDefault="00B2570E" w:rsidP="00600C73">
      <w:pPr>
        <w:shd w:val="clear" w:color="auto" w:fill="FFFFFF"/>
        <w:autoSpaceDE w:val="0"/>
        <w:spacing w:after="0" w:line="360" w:lineRule="auto"/>
        <w:jc w:val="both"/>
      </w:pPr>
      <w:r>
        <w:rPr>
          <w:rFonts w:ascii="Times New Roman" w:hAnsi="Times New Roman"/>
          <w:sz w:val="24"/>
          <w:szCs w:val="24"/>
        </w:rPr>
        <w:t>1</w:t>
      </w:r>
      <w:r w:rsidR="00CF3F7F">
        <w:rPr>
          <w:rFonts w:ascii="Times New Roman" w:hAnsi="Times New Roman"/>
          <w:sz w:val="24"/>
          <w:szCs w:val="24"/>
        </w:rPr>
        <w:t>3</w:t>
      </w:r>
      <w:r>
        <w:rPr>
          <w:rFonts w:ascii="Times New Roman" w:hAnsi="Times New Roman"/>
          <w:sz w:val="24"/>
          <w:szCs w:val="24"/>
        </w:rPr>
        <w:t>.</w:t>
      </w:r>
      <w:r w:rsidR="00C006FB">
        <w:rPr>
          <w:rFonts w:ascii="Times New Roman" w:hAnsi="Times New Roman"/>
          <w:sz w:val="24"/>
          <w:szCs w:val="24"/>
        </w:rPr>
        <w:t>2</w:t>
      </w:r>
      <w:r>
        <w:rPr>
          <w:rFonts w:ascii="Times New Roman" w:hAnsi="Times New Roman"/>
          <w:sz w:val="24"/>
          <w:szCs w:val="24"/>
        </w:rPr>
        <w:t xml:space="preserve">.7 - A reabilitação referida pelo parágrafo sexto poderá ser requerida após 2 (dois) anos de sua aplicação. </w:t>
      </w:r>
    </w:p>
    <w:p w:rsidR="00B93172" w:rsidRDefault="00B2570E" w:rsidP="00600C73">
      <w:pPr>
        <w:shd w:val="clear" w:color="auto" w:fill="FFFFFF"/>
        <w:autoSpaceDE w:val="0"/>
        <w:spacing w:after="0" w:line="360" w:lineRule="auto"/>
        <w:jc w:val="both"/>
      </w:pPr>
      <w:r>
        <w:rPr>
          <w:rFonts w:ascii="Times New Roman" w:hAnsi="Times New Roman"/>
          <w:sz w:val="24"/>
          <w:szCs w:val="24"/>
        </w:rPr>
        <w:t>1</w:t>
      </w:r>
      <w:r w:rsidR="00C006FB">
        <w:rPr>
          <w:rFonts w:ascii="Times New Roman" w:hAnsi="Times New Roman"/>
          <w:sz w:val="24"/>
          <w:szCs w:val="24"/>
        </w:rPr>
        <w:t>3</w:t>
      </w:r>
      <w:r>
        <w:rPr>
          <w:rFonts w:ascii="Times New Roman" w:hAnsi="Times New Roman"/>
          <w:sz w:val="24"/>
          <w:szCs w:val="24"/>
        </w:rPr>
        <w:t>.</w:t>
      </w:r>
      <w:r w:rsidR="00C006FB">
        <w:rPr>
          <w:rFonts w:ascii="Times New Roman" w:hAnsi="Times New Roman"/>
          <w:sz w:val="24"/>
          <w:szCs w:val="24"/>
        </w:rPr>
        <w:t>2</w:t>
      </w:r>
      <w:r>
        <w:rPr>
          <w:rFonts w:ascii="Times New Roman" w:hAnsi="Times New Roman"/>
          <w:sz w:val="24"/>
          <w:szCs w:val="24"/>
        </w:rPr>
        <w:t>.8 - O atraso injustificado no cumprimento das obrigações contratuais sujeitará a CONTRATADA à multa de mora de 1% (um por cento) por dia útil que exceder o prazo estipulado, a incidir sobre o valor do contrato, da nota de empenho ou do saldo não atendido, respeitado o limite do art. 412 do Código Civil, sem prejuízo da possibilidade de rescisão unilateral do contrato pelo CONTRATANTE ou da aplicação das sanções administrativas.</w:t>
      </w:r>
    </w:p>
    <w:p w:rsidR="00B93172" w:rsidRDefault="00B2570E" w:rsidP="00600C73">
      <w:pPr>
        <w:autoSpaceDE w:val="0"/>
        <w:spacing w:after="0" w:line="360" w:lineRule="auto"/>
        <w:jc w:val="both"/>
      </w:pPr>
      <w:r>
        <w:rPr>
          <w:rFonts w:ascii="Times New Roman" w:hAnsi="Times New Roman"/>
          <w:sz w:val="24"/>
          <w:szCs w:val="24"/>
        </w:rPr>
        <w:t>1</w:t>
      </w:r>
      <w:r w:rsidR="00CF3F7F">
        <w:rPr>
          <w:rFonts w:ascii="Times New Roman" w:hAnsi="Times New Roman"/>
          <w:sz w:val="24"/>
          <w:szCs w:val="24"/>
        </w:rPr>
        <w:t>3</w:t>
      </w:r>
      <w:r>
        <w:rPr>
          <w:rFonts w:ascii="Times New Roman" w:hAnsi="Times New Roman"/>
          <w:sz w:val="24"/>
          <w:szCs w:val="24"/>
        </w:rPr>
        <w:t>.</w:t>
      </w:r>
      <w:r w:rsidR="00C006FB">
        <w:rPr>
          <w:rFonts w:ascii="Times New Roman" w:hAnsi="Times New Roman"/>
          <w:sz w:val="24"/>
          <w:szCs w:val="24"/>
        </w:rPr>
        <w:t>2</w:t>
      </w:r>
      <w:r>
        <w:rPr>
          <w:rFonts w:ascii="Times New Roman" w:hAnsi="Times New Roman"/>
          <w:sz w:val="24"/>
          <w:szCs w:val="24"/>
        </w:rPr>
        <w:t xml:space="preserve">.9 - Se o valor das multas previstas na alínea b, do caput, e no parágrafo oitavo, aplicadas cumulativamente ou de forma independente, forem superiores ao valor da garantia prestada, além da perda desta, responderá o infrator pela sua diferença, que será descontada dos pagamentos eventualmente devidos pela Administração ou cobrada judicialmente.  </w:t>
      </w:r>
    </w:p>
    <w:p w:rsidR="00B93172" w:rsidRDefault="00B2570E" w:rsidP="00600C73">
      <w:pPr>
        <w:autoSpaceDE w:val="0"/>
        <w:spacing w:after="0" w:line="360" w:lineRule="auto"/>
        <w:jc w:val="both"/>
      </w:pPr>
      <w:r>
        <w:rPr>
          <w:rFonts w:ascii="Times New Roman" w:hAnsi="Times New Roman"/>
          <w:sz w:val="24"/>
          <w:szCs w:val="24"/>
        </w:rPr>
        <w:t>1</w:t>
      </w:r>
      <w:r w:rsidR="00CF3F7F">
        <w:rPr>
          <w:rFonts w:ascii="Times New Roman" w:hAnsi="Times New Roman"/>
          <w:sz w:val="24"/>
          <w:szCs w:val="24"/>
        </w:rPr>
        <w:t>3</w:t>
      </w:r>
      <w:r>
        <w:rPr>
          <w:rFonts w:ascii="Times New Roman" w:hAnsi="Times New Roman"/>
          <w:sz w:val="24"/>
          <w:szCs w:val="24"/>
        </w:rPr>
        <w:t>.</w:t>
      </w:r>
      <w:r w:rsidR="00C006FB">
        <w:rPr>
          <w:rFonts w:ascii="Times New Roman" w:hAnsi="Times New Roman"/>
          <w:sz w:val="24"/>
          <w:szCs w:val="24"/>
        </w:rPr>
        <w:t>2</w:t>
      </w:r>
      <w:r>
        <w:rPr>
          <w:rFonts w:ascii="Times New Roman" w:hAnsi="Times New Roman"/>
          <w:sz w:val="24"/>
          <w:szCs w:val="24"/>
        </w:rPr>
        <w:t>.10 - A aplicação de sanção não exclui a possibilidade de rescisão administrativa do Contrato, garantido o contraditório e a defesa prévia.</w:t>
      </w:r>
    </w:p>
    <w:p w:rsidR="00B93172" w:rsidRDefault="00B2570E" w:rsidP="00600C73">
      <w:pPr>
        <w:autoSpaceDE w:val="0"/>
        <w:spacing w:after="0" w:line="360" w:lineRule="auto"/>
        <w:jc w:val="both"/>
      </w:pPr>
      <w:r>
        <w:rPr>
          <w:rFonts w:ascii="Times New Roman" w:hAnsi="Times New Roman"/>
          <w:sz w:val="24"/>
          <w:szCs w:val="24"/>
        </w:rPr>
        <w:t>1</w:t>
      </w:r>
      <w:r w:rsidR="00CF3F7F">
        <w:rPr>
          <w:rFonts w:ascii="Times New Roman" w:hAnsi="Times New Roman"/>
          <w:sz w:val="24"/>
          <w:szCs w:val="24"/>
        </w:rPr>
        <w:t>3</w:t>
      </w:r>
      <w:r>
        <w:rPr>
          <w:rFonts w:ascii="Times New Roman" w:hAnsi="Times New Roman"/>
          <w:sz w:val="24"/>
          <w:szCs w:val="24"/>
        </w:rPr>
        <w:t>.</w:t>
      </w:r>
      <w:r w:rsidR="00C006FB">
        <w:rPr>
          <w:rFonts w:ascii="Times New Roman" w:hAnsi="Times New Roman"/>
          <w:sz w:val="24"/>
          <w:szCs w:val="24"/>
        </w:rPr>
        <w:t>2</w:t>
      </w:r>
      <w:r>
        <w:rPr>
          <w:rFonts w:ascii="Times New Roman" w:hAnsi="Times New Roman"/>
          <w:sz w:val="24"/>
          <w:szCs w:val="24"/>
        </w:rPr>
        <w:t xml:space="preserve">.11 - A aplicação de qualquer sanção será antecedida de intimação do interessado que indicará a infração cometida, os fatos e os fundamentos legais pertinentes para a aplicação da </w:t>
      </w:r>
      <w:r>
        <w:rPr>
          <w:rFonts w:ascii="Times New Roman" w:hAnsi="Times New Roman"/>
          <w:sz w:val="24"/>
          <w:szCs w:val="24"/>
        </w:rPr>
        <w:lastRenderedPageBreak/>
        <w:t>penalidade, assim como a penalidade que se pretende imputar e o respectivo prazo e/ou valor, se for o caso.</w:t>
      </w:r>
    </w:p>
    <w:p w:rsidR="00B93172" w:rsidRDefault="00B2570E" w:rsidP="00600C73">
      <w:pPr>
        <w:autoSpaceDE w:val="0"/>
        <w:spacing w:after="0" w:line="360" w:lineRule="auto"/>
        <w:jc w:val="both"/>
      </w:pPr>
      <w:r>
        <w:rPr>
          <w:rFonts w:ascii="Times New Roman" w:hAnsi="Times New Roman"/>
          <w:sz w:val="24"/>
          <w:szCs w:val="24"/>
        </w:rPr>
        <w:t>1</w:t>
      </w:r>
      <w:r w:rsidR="00CF3F7F">
        <w:rPr>
          <w:rFonts w:ascii="Times New Roman" w:hAnsi="Times New Roman"/>
          <w:sz w:val="24"/>
          <w:szCs w:val="24"/>
        </w:rPr>
        <w:t>3</w:t>
      </w:r>
      <w:r>
        <w:rPr>
          <w:rFonts w:ascii="Times New Roman" w:hAnsi="Times New Roman"/>
          <w:sz w:val="24"/>
          <w:szCs w:val="24"/>
        </w:rPr>
        <w:t>.</w:t>
      </w:r>
      <w:r w:rsidR="00C006FB">
        <w:rPr>
          <w:rFonts w:ascii="Times New Roman" w:hAnsi="Times New Roman"/>
          <w:sz w:val="24"/>
          <w:szCs w:val="24"/>
        </w:rPr>
        <w:t>2</w:t>
      </w:r>
      <w:r>
        <w:rPr>
          <w:rFonts w:ascii="Times New Roman" w:hAnsi="Times New Roman"/>
          <w:sz w:val="24"/>
          <w:szCs w:val="24"/>
        </w:rPr>
        <w:t>.12 - Ao interessado será garantido o contraditório e a defesa prévia.</w:t>
      </w:r>
    </w:p>
    <w:p w:rsidR="00B93172" w:rsidRDefault="00B2570E" w:rsidP="00600C73">
      <w:pPr>
        <w:autoSpaceDE w:val="0"/>
        <w:spacing w:after="0" w:line="360" w:lineRule="auto"/>
        <w:jc w:val="both"/>
      </w:pPr>
      <w:r>
        <w:rPr>
          <w:rFonts w:ascii="Times New Roman" w:hAnsi="Times New Roman"/>
          <w:sz w:val="24"/>
          <w:szCs w:val="24"/>
        </w:rPr>
        <w:t>1</w:t>
      </w:r>
      <w:r w:rsidR="00CF3F7F">
        <w:rPr>
          <w:rFonts w:ascii="Times New Roman" w:hAnsi="Times New Roman"/>
          <w:sz w:val="24"/>
          <w:szCs w:val="24"/>
        </w:rPr>
        <w:t>3</w:t>
      </w:r>
      <w:r>
        <w:rPr>
          <w:rFonts w:ascii="Times New Roman" w:hAnsi="Times New Roman"/>
          <w:sz w:val="24"/>
          <w:szCs w:val="24"/>
        </w:rPr>
        <w:t>.</w:t>
      </w:r>
      <w:r w:rsidR="00C006FB">
        <w:rPr>
          <w:rFonts w:ascii="Times New Roman" w:hAnsi="Times New Roman"/>
          <w:sz w:val="24"/>
          <w:szCs w:val="24"/>
        </w:rPr>
        <w:t>2</w:t>
      </w:r>
      <w:r>
        <w:rPr>
          <w:rFonts w:ascii="Times New Roman" w:hAnsi="Times New Roman"/>
          <w:sz w:val="24"/>
          <w:szCs w:val="24"/>
        </w:rPr>
        <w:t xml:space="preserve">.13 - A intimação do interessado deverá indicar o prazo e o local para a apresentação da defesa. </w:t>
      </w:r>
    </w:p>
    <w:p w:rsidR="00B93172" w:rsidRDefault="00B2570E" w:rsidP="00600C73">
      <w:pPr>
        <w:autoSpaceDE w:val="0"/>
        <w:spacing w:after="0" w:line="360" w:lineRule="auto"/>
        <w:jc w:val="both"/>
      </w:pPr>
      <w:r>
        <w:rPr>
          <w:rFonts w:ascii="Times New Roman" w:hAnsi="Times New Roman"/>
          <w:sz w:val="24"/>
          <w:szCs w:val="24"/>
        </w:rPr>
        <w:t>1</w:t>
      </w:r>
      <w:r w:rsidR="00CF3F7F">
        <w:rPr>
          <w:rFonts w:ascii="Times New Roman" w:hAnsi="Times New Roman"/>
          <w:sz w:val="24"/>
          <w:szCs w:val="24"/>
        </w:rPr>
        <w:t>3</w:t>
      </w:r>
      <w:r>
        <w:rPr>
          <w:rFonts w:ascii="Times New Roman" w:hAnsi="Times New Roman"/>
          <w:sz w:val="24"/>
          <w:szCs w:val="24"/>
        </w:rPr>
        <w:t>.</w:t>
      </w:r>
      <w:r w:rsidR="00C006FB">
        <w:rPr>
          <w:rFonts w:ascii="Times New Roman" w:hAnsi="Times New Roman"/>
          <w:sz w:val="24"/>
          <w:szCs w:val="24"/>
        </w:rPr>
        <w:t>2</w:t>
      </w:r>
      <w:r>
        <w:rPr>
          <w:rFonts w:ascii="Times New Roman" w:hAnsi="Times New Roman"/>
          <w:sz w:val="24"/>
          <w:szCs w:val="24"/>
        </w:rPr>
        <w:t>.14 - A defesa prévia do interessado será exercida no prazo de 5 (cinco) dias úteis, no caso de aplicação das penalidades previstas nas alíneas a, b e c, do caput, e no prazo de 10 (dez) dias, no caso da alínea d.</w:t>
      </w:r>
    </w:p>
    <w:p w:rsidR="00B93172" w:rsidRDefault="00B2570E" w:rsidP="00600C73">
      <w:pPr>
        <w:autoSpaceDE w:val="0"/>
        <w:spacing w:after="0" w:line="360" w:lineRule="auto"/>
        <w:jc w:val="both"/>
      </w:pPr>
      <w:r>
        <w:rPr>
          <w:rFonts w:ascii="Times New Roman" w:hAnsi="Times New Roman"/>
          <w:sz w:val="24"/>
          <w:szCs w:val="24"/>
        </w:rPr>
        <w:t>1</w:t>
      </w:r>
      <w:r w:rsidR="00CF3F7F">
        <w:rPr>
          <w:rFonts w:ascii="Times New Roman" w:hAnsi="Times New Roman"/>
          <w:sz w:val="24"/>
          <w:szCs w:val="24"/>
        </w:rPr>
        <w:t>3</w:t>
      </w:r>
      <w:r>
        <w:rPr>
          <w:rFonts w:ascii="Times New Roman" w:hAnsi="Times New Roman"/>
          <w:sz w:val="24"/>
          <w:szCs w:val="24"/>
        </w:rPr>
        <w:t>.</w:t>
      </w:r>
      <w:r w:rsidR="00C006FB">
        <w:rPr>
          <w:rFonts w:ascii="Times New Roman" w:hAnsi="Times New Roman"/>
          <w:sz w:val="24"/>
          <w:szCs w:val="24"/>
        </w:rPr>
        <w:t>2</w:t>
      </w:r>
      <w:r>
        <w:rPr>
          <w:rFonts w:ascii="Times New Roman" w:hAnsi="Times New Roman"/>
          <w:sz w:val="24"/>
          <w:szCs w:val="24"/>
        </w:rPr>
        <w:t xml:space="preserve">.15 - Será emitida decisão conclusiva sobre a aplicação ou não da sanção, pela autoridade competente, devendo ser apresentada a devida motivação, com a demonstração dos fatos e dos respectivos fundamentos jurídicos. </w:t>
      </w:r>
    </w:p>
    <w:p w:rsidR="00B93172" w:rsidRDefault="00B2570E" w:rsidP="00600C73">
      <w:pPr>
        <w:autoSpaceDE w:val="0"/>
        <w:spacing w:after="0" w:line="360" w:lineRule="auto"/>
        <w:jc w:val="both"/>
      </w:pPr>
      <w:r>
        <w:rPr>
          <w:rFonts w:ascii="Times New Roman" w:hAnsi="Times New Roman"/>
          <w:sz w:val="24"/>
          <w:szCs w:val="24"/>
        </w:rPr>
        <w:t>1</w:t>
      </w:r>
      <w:r w:rsidR="00CF3F7F">
        <w:rPr>
          <w:rFonts w:ascii="Times New Roman" w:hAnsi="Times New Roman"/>
          <w:sz w:val="24"/>
          <w:szCs w:val="24"/>
        </w:rPr>
        <w:t>3</w:t>
      </w:r>
      <w:r>
        <w:rPr>
          <w:rFonts w:ascii="Times New Roman" w:hAnsi="Times New Roman"/>
          <w:sz w:val="24"/>
          <w:szCs w:val="24"/>
        </w:rPr>
        <w:t>.</w:t>
      </w:r>
      <w:r w:rsidR="00C006FB">
        <w:rPr>
          <w:rFonts w:ascii="Times New Roman" w:hAnsi="Times New Roman"/>
          <w:sz w:val="24"/>
          <w:szCs w:val="24"/>
        </w:rPr>
        <w:t>2</w:t>
      </w:r>
      <w:r>
        <w:rPr>
          <w:rFonts w:ascii="Times New Roman" w:hAnsi="Times New Roman"/>
          <w:sz w:val="24"/>
          <w:szCs w:val="24"/>
        </w:rPr>
        <w:t xml:space="preserve">.16 - Os </w:t>
      </w:r>
      <w:r w:rsidR="007E7E6C">
        <w:rPr>
          <w:rFonts w:ascii="Times New Roman" w:hAnsi="Times New Roman"/>
          <w:sz w:val="24"/>
          <w:szCs w:val="24"/>
        </w:rPr>
        <w:t>contratados</w:t>
      </w:r>
      <w:r>
        <w:rPr>
          <w:rFonts w:ascii="Times New Roman" w:hAnsi="Times New Roman"/>
          <w:sz w:val="24"/>
          <w:szCs w:val="24"/>
        </w:rPr>
        <w:t>, adjudicatários e contratantes que forem penalizados com as sanções de suspensão temporária da participação em licitação e impedimento de contratar e a declaração de inidoneidade para licitar e contratar por qualquer Ente ou Entidade da Administração Federal, Estadual, Distrital e Municipal ficarão impedidos de contratar com a Administração Pública do Estado do Rio de Janeiro enquanto perdurarem os efeitos da respectiva penalidade.</w:t>
      </w:r>
    </w:p>
    <w:p w:rsidR="00B93172" w:rsidRDefault="00B2570E" w:rsidP="00600C73">
      <w:pPr>
        <w:autoSpaceDE w:val="0"/>
        <w:spacing w:after="0" w:line="360" w:lineRule="auto"/>
        <w:jc w:val="both"/>
      </w:pPr>
      <w:r>
        <w:rPr>
          <w:rFonts w:ascii="Times New Roman" w:hAnsi="Times New Roman"/>
          <w:sz w:val="24"/>
          <w:szCs w:val="24"/>
        </w:rPr>
        <w:t>1</w:t>
      </w:r>
      <w:r w:rsidR="00CF3F7F">
        <w:rPr>
          <w:rFonts w:ascii="Times New Roman" w:hAnsi="Times New Roman"/>
          <w:sz w:val="24"/>
          <w:szCs w:val="24"/>
        </w:rPr>
        <w:t>3</w:t>
      </w:r>
      <w:r>
        <w:rPr>
          <w:rFonts w:ascii="Times New Roman" w:hAnsi="Times New Roman"/>
          <w:sz w:val="24"/>
          <w:szCs w:val="24"/>
        </w:rPr>
        <w:t>.</w:t>
      </w:r>
      <w:r w:rsidR="00C006FB">
        <w:rPr>
          <w:rFonts w:ascii="Times New Roman" w:hAnsi="Times New Roman"/>
          <w:sz w:val="24"/>
          <w:szCs w:val="24"/>
        </w:rPr>
        <w:t>2</w:t>
      </w:r>
      <w:r>
        <w:rPr>
          <w:rFonts w:ascii="Times New Roman" w:hAnsi="Times New Roman"/>
          <w:sz w:val="24"/>
          <w:szCs w:val="24"/>
        </w:rPr>
        <w:t>.17 - As penalidades serão registradas pelo CONTRATANTE no Cadastro de Fornecedores do Estado, por meio do SIGA.</w:t>
      </w:r>
    </w:p>
    <w:p w:rsidR="00B93172" w:rsidRDefault="00B2570E" w:rsidP="00600C73">
      <w:pPr>
        <w:autoSpaceDE w:val="0"/>
        <w:spacing w:after="0" w:line="360" w:lineRule="auto"/>
        <w:jc w:val="both"/>
      </w:pPr>
      <w:r>
        <w:rPr>
          <w:rFonts w:ascii="Times New Roman" w:hAnsi="Times New Roman"/>
          <w:sz w:val="24"/>
          <w:szCs w:val="24"/>
        </w:rPr>
        <w:t>1</w:t>
      </w:r>
      <w:r w:rsidR="00CF3F7F">
        <w:rPr>
          <w:rFonts w:ascii="Times New Roman" w:hAnsi="Times New Roman"/>
          <w:sz w:val="24"/>
          <w:szCs w:val="24"/>
        </w:rPr>
        <w:t>3</w:t>
      </w:r>
      <w:r>
        <w:rPr>
          <w:rFonts w:ascii="Times New Roman" w:hAnsi="Times New Roman"/>
          <w:sz w:val="24"/>
          <w:szCs w:val="24"/>
        </w:rPr>
        <w:t>.</w:t>
      </w:r>
      <w:r w:rsidR="00C006FB">
        <w:rPr>
          <w:rFonts w:ascii="Times New Roman" w:hAnsi="Times New Roman"/>
          <w:sz w:val="24"/>
          <w:szCs w:val="24"/>
        </w:rPr>
        <w:t>2</w:t>
      </w:r>
      <w:r>
        <w:rPr>
          <w:rFonts w:ascii="Times New Roman" w:hAnsi="Times New Roman"/>
          <w:sz w:val="24"/>
          <w:szCs w:val="24"/>
        </w:rPr>
        <w:t>.18 - Após o registro mencionado no parágrafo acima, deverá ser remetido para a Coordenadoria de Cadastros da Subsecretaria de Recursos Logísticos da SEPLAG o extrato de publicação no Diário Oficial do Estado do ato de aplicação das penalidades citadas nas alíneas c e d do caput, de modo a possibilitar a formalização da extensão dos seus efeitos para todos os órgãos e entidades da Administração Pública do Estado do Rio de Janeiro.</w:t>
      </w:r>
    </w:p>
    <w:p w:rsidR="00B93172" w:rsidRDefault="00B93172" w:rsidP="00600C73">
      <w:pPr>
        <w:autoSpaceDE w:val="0"/>
        <w:spacing w:after="0" w:line="360" w:lineRule="auto"/>
        <w:ind w:right="567"/>
        <w:jc w:val="both"/>
        <w:rPr>
          <w:rFonts w:ascii="Times New Roman" w:eastAsia="Times New Roman" w:hAnsi="Times New Roman"/>
          <w:bCs/>
          <w:sz w:val="24"/>
          <w:szCs w:val="24"/>
          <w:lang w:eastAsia="pt-BR"/>
        </w:rPr>
      </w:pPr>
    </w:p>
    <w:tbl>
      <w:tblPr>
        <w:tblW w:w="9219" w:type="dxa"/>
        <w:tblInd w:w="-10" w:type="dxa"/>
        <w:tblLayout w:type="fixed"/>
        <w:tblLook w:val="0000" w:firstRow="0" w:lastRow="0" w:firstColumn="0" w:lastColumn="0" w:noHBand="0" w:noVBand="0"/>
      </w:tblPr>
      <w:tblGrid>
        <w:gridCol w:w="9219"/>
      </w:tblGrid>
      <w:tr w:rsidR="00B93172" w:rsidTr="00D57829">
        <w:tc>
          <w:tcPr>
            <w:tcW w:w="9219" w:type="dxa"/>
            <w:tcBorders>
              <w:top w:val="single" w:sz="4" w:space="0" w:color="000000"/>
              <w:left w:val="single" w:sz="4" w:space="0" w:color="000000"/>
              <w:bottom w:val="single" w:sz="4" w:space="0" w:color="000000"/>
              <w:right w:val="single" w:sz="4" w:space="0" w:color="000000"/>
            </w:tcBorders>
            <w:shd w:val="clear" w:color="auto" w:fill="D9D9D9"/>
          </w:tcPr>
          <w:p w:rsidR="00B93172" w:rsidRDefault="00B2570E" w:rsidP="00CF3F7F">
            <w:pPr>
              <w:pStyle w:val="PargrafodaLista"/>
              <w:numPr>
                <w:ilvl w:val="0"/>
                <w:numId w:val="11"/>
              </w:numPr>
              <w:autoSpaceDE w:val="0"/>
              <w:spacing w:after="0"/>
              <w:ind w:right="567"/>
              <w:jc w:val="both"/>
            </w:pPr>
            <w:r w:rsidRPr="00CF3F7F">
              <w:rPr>
                <w:rFonts w:ascii="Times New Roman" w:hAnsi="Times New Roman"/>
                <w:b/>
                <w:sz w:val="24"/>
                <w:szCs w:val="24"/>
              </w:rPr>
              <w:t>DA GESTÃO E FISCALIZAÇÃO DO CONTRATO:</w:t>
            </w:r>
          </w:p>
        </w:tc>
      </w:tr>
    </w:tbl>
    <w:p w:rsidR="00B93172" w:rsidRDefault="00B93172">
      <w:pPr>
        <w:autoSpaceDE w:val="0"/>
        <w:spacing w:after="0"/>
        <w:ind w:right="567"/>
        <w:jc w:val="both"/>
        <w:rPr>
          <w:rFonts w:ascii="Times New Roman" w:hAnsi="Times New Roman"/>
          <w:sz w:val="24"/>
          <w:szCs w:val="24"/>
        </w:rPr>
      </w:pPr>
    </w:p>
    <w:p w:rsidR="00C006FB" w:rsidRDefault="00C006FB" w:rsidP="00C006FB">
      <w:pPr>
        <w:pStyle w:val="Default"/>
        <w:numPr>
          <w:ilvl w:val="1"/>
          <w:numId w:val="11"/>
        </w:numPr>
        <w:spacing w:line="360" w:lineRule="auto"/>
        <w:ind w:left="0" w:firstLine="0"/>
        <w:jc w:val="both"/>
      </w:pPr>
      <w:r w:rsidRPr="00C006FB">
        <w:t xml:space="preserve">O gestor do contrato </w:t>
      </w:r>
      <w:r w:rsidR="0097057B">
        <w:t xml:space="preserve">que </w:t>
      </w:r>
      <w:r w:rsidRPr="00C006FB">
        <w:t xml:space="preserve">será sugerido ao Ordenador de Despesas </w:t>
      </w:r>
      <w:r>
        <w:t>será:</w:t>
      </w:r>
    </w:p>
    <w:p w:rsidR="00105A53" w:rsidRPr="00105A53" w:rsidRDefault="00105A53" w:rsidP="00105A53">
      <w:pPr>
        <w:pStyle w:val="PargrafodaLista"/>
        <w:spacing w:after="0" w:line="360" w:lineRule="auto"/>
        <w:jc w:val="both"/>
        <w:rPr>
          <w:rFonts w:ascii="Times New Roman" w:eastAsia="Times New Roman" w:hAnsi="Times New Roman"/>
          <w:sz w:val="24"/>
          <w:szCs w:val="24"/>
        </w:rPr>
      </w:pPr>
      <w:r w:rsidRPr="00105A53">
        <w:rPr>
          <w:rFonts w:ascii="Times New Roman" w:eastAsia="Times New Roman" w:hAnsi="Times New Roman"/>
          <w:sz w:val="24"/>
          <w:szCs w:val="24"/>
        </w:rPr>
        <w:t>1º SGT PM RG: 66.025 ALESSANDRA ALMEIDA DE ANDRADE – DSS3.</w:t>
      </w:r>
    </w:p>
    <w:p w:rsidR="00C006FB" w:rsidRPr="00C006FB" w:rsidRDefault="00C006FB" w:rsidP="00C006FB">
      <w:pPr>
        <w:pStyle w:val="Default"/>
        <w:spacing w:line="360" w:lineRule="auto"/>
        <w:jc w:val="both"/>
      </w:pPr>
      <w:r w:rsidRPr="00C006FB">
        <w:t>1</w:t>
      </w:r>
      <w:r w:rsidR="0069758E">
        <w:t>4</w:t>
      </w:r>
      <w:r w:rsidRPr="00C006FB">
        <w:t xml:space="preserve">.2.  Os fiscais de contrato que foram sugeridos ao Ordenador de Despesas pelas centrais de materiais. </w:t>
      </w:r>
    </w:p>
    <w:p w:rsidR="00105A53" w:rsidRPr="00EA4F64" w:rsidRDefault="00105A53" w:rsidP="00105A53">
      <w:pPr>
        <w:numPr>
          <w:ilvl w:val="0"/>
          <w:numId w:val="21"/>
        </w:numPr>
        <w:suppressAutoHyphens w:val="0"/>
        <w:spacing w:after="0" w:line="360" w:lineRule="auto"/>
        <w:jc w:val="both"/>
        <w:rPr>
          <w:rFonts w:ascii="Times New Roman" w:eastAsia="Times New Roman" w:hAnsi="Times New Roman"/>
          <w:sz w:val="24"/>
          <w:szCs w:val="24"/>
        </w:rPr>
      </w:pPr>
      <w:r w:rsidRPr="00EA4F64">
        <w:rPr>
          <w:rFonts w:ascii="Times New Roman" w:eastAsia="Times New Roman" w:hAnsi="Times New Roman"/>
          <w:sz w:val="24"/>
          <w:szCs w:val="24"/>
        </w:rPr>
        <w:lastRenderedPageBreak/>
        <w:t xml:space="preserve">MAJ PM FIS RG 76.992 </w:t>
      </w:r>
      <w:r w:rsidRPr="00EA4F64">
        <w:rPr>
          <w:rFonts w:ascii="Times New Roman" w:eastAsia="Times New Roman" w:hAnsi="Times New Roman"/>
          <w:sz w:val="24"/>
          <w:szCs w:val="24"/>
          <w:u w:val="single"/>
        </w:rPr>
        <w:t>DANIEL</w:t>
      </w:r>
      <w:r w:rsidRPr="00EA4F64">
        <w:rPr>
          <w:rFonts w:ascii="Times New Roman" w:eastAsia="Times New Roman" w:hAnsi="Times New Roman"/>
          <w:sz w:val="24"/>
          <w:szCs w:val="24"/>
        </w:rPr>
        <w:t xml:space="preserve"> ARAUJO GONÇALVES ARREGUE (HCPM)</w:t>
      </w:r>
    </w:p>
    <w:p w:rsidR="00105A53" w:rsidRPr="00EA4F64" w:rsidRDefault="00105A53" w:rsidP="00105A53">
      <w:pPr>
        <w:numPr>
          <w:ilvl w:val="0"/>
          <w:numId w:val="21"/>
        </w:numPr>
        <w:suppressAutoHyphens w:val="0"/>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MAJ PM ENF RG 76.931 HELAINE CRISTINA DA SILVA - HCPM</w:t>
      </w:r>
    </w:p>
    <w:p w:rsidR="00C37DC0" w:rsidRPr="00C37DC0" w:rsidRDefault="00105A53" w:rsidP="00C37DC0">
      <w:pPr>
        <w:numPr>
          <w:ilvl w:val="0"/>
          <w:numId w:val="21"/>
        </w:numPr>
        <w:suppressAutoHyphens w:val="0"/>
        <w:spacing w:after="0" w:line="360" w:lineRule="auto"/>
        <w:ind w:left="714"/>
        <w:jc w:val="both"/>
        <w:rPr>
          <w:rFonts w:ascii="Times New Roman" w:eastAsia="Times New Roman" w:hAnsi="Times New Roman"/>
          <w:sz w:val="24"/>
          <w:szCs w:val="24"/>
        </w:rPr>
      </w:pPr>
      <w:r w:rsidRPr="00C37DC0">
        <w:rPr>
          <w:rFonts w:ascii="Times New Roman" w:eastAsia="Times New Roman" w:hAnsi="Times New Roman"/>
          <w:bCs/>
          <w:sz w:val="24"/>
          <w:szCs w:val="24"/>
        </w:rPr>
        <w:t xml:space="preserve">TEN PM FISIO RG 106. 251 RENATA DACACHE- </w:t>
      </w:r>
      <w:r w:rsidR="00F94990" w:rsidRPr="0069758E">
        <w:rPr>
          <w:rFonts w:ascii="Times New Roman" w:hAnsi="Times New Roman"/>
          <w:b/>
          <w:noProof/>
          <w:sz w:val="24"/>
          <w:szCs w:val="24"/>
          <w:lang w:eastAsia="pt-BR"/>
        </w:rPr>
        <mc:AlternateContent>
          <mc:Choice Requires="wps">
            <w:drawing>
              <wp:anchor distT="45720" distB="45720" distL="114300" distR="114300" simplePos="0" relativeHeight="251659264" behindDoc="0" locked="0" layoutInCell="1" allowOverlap="1" wp14:anchorId="1994297C" wp14:editId="64084426">
                <wp:simplePos x="0" y="0"/>
                <wp:positionH relativeFrom="column">
                  <wp:posOffset>55880</wp:posOffset>
                </wp:positionH>
                <wp:positionV relativeFrom="paragraph">
                  <wp:posOffset>447675</wp:posOffset>
                </wp:positionV>
                <wp:extent cx="5600700" cy="247650"/>
                <wp:effectExtent l="0" t="0" r="19050" b="1905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247650"/>
                        </a:xfrm>
                        <a:prstGeom prst="rect">
                          <a:avLst/>
                        </a:prstGeom>
                        <a:solidFill>
                          <a:srgbClr val="FFFFFF"/>
                        </a:solidFill>
                        <a:ln w="9525">
                          <a:solidFill>
                            <a:srgbClr val="000000"/>
                          </a:solidFill>
                          <a:miter lim="800000"/>
                          <a:headEnd/>
                          <a:tailEnd/>
                        </a:ln>
                      </wps:spPr>
                      <wps:txbx>
                        <w:txbxContent>
                          <w:p w:rsidR="00C37DC0" w:rsidRPr="00F94990" w:rsidRDefault="00C37DC0" w:rsidP="00D57829">
                            <w:pPr>
                              <w:pStyle w:val="PargrafodaLista"/>
                              <w:numPr>
                                <w:ilvl w:val="0"/>
                                <w:numId w:val="24"/>
                              </w:numPr>
                              <w:shd w:val="clear" w:color="auto" w:fill="AEAAAA" w:themeFill="background2" w:themeFillShade="BF"/>
                              <w:autoSpaceDE w:val="0"/>
                              <w:spacing w:after="0"/>
                              <w:ind w:right="567"/>
                              <w:jc w:val="both"/>
                              <w:rPr>
                                <w:color w:val="000000" w:themeColor="text1"/>
                              </w:rPr>
                            </w:pPr>
                            <w:r w:rsidRPr="00F94990">
                              <w:rPr>
                                <w:rFonts w:ascii="Times New Roman" w:hAnsi="Times New Roman"/>
                                <w:b/>
                                <w:color w:val="000000" w:themeColor="text1"/>
                                <w:sz w:val="24"/>
                                <w:szCs w:val="24"/>
                              </w:rPr>
                              <w:t>DA GARANTIA:</w:t>
                            </w:r>
                          </w:p>
                          <w:p w:rsidR="00C37DC0" w:rsidRDefault="00C37DC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994297C" id="_x0000_t202" coordsize="21600,21600" o:spt="202" path="m,l,21600r21600,l21600,xe">
                <v:stroke joinstyle="miter"/>
                <v:path gradientshapeok="t" o:connecttype="rect"/>
              </v:shapetype>
              <v:shape id="Caixa de Texto 2" o:spid="_x0000_s1026" type="#_x0000_t202" style="position:absolute;left:0;text-align:left;margin-left:4.4pt;margin-top:35.25pt;width:441pt;height:19.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">
                <v:textbox>
                  <w:txbxContent>
                    <w:p w:rsidR="00C37DC0" w:rsidRPr="00F94990" w:rsidRDefault="00C37DC0" w:rsidP="00D57829">
                      <w:pPr>
                        <w:pStyle w:val="PargrafodaLista"/>
                        <w:numPr>
                          <w:ilvl w:val="0"/>
                          <w:numId w:val="24"/>
                        </w:numPr>
                        <w:shd w:val="clear" w:color="auto" w:fill="AEAAAA" w:themeFill="background2" w:themeFillShade="BF"/>
                        <w:autoSpaceDE w:val="0"/>
                        <w:spacing w:after="0"/>
                        <w:ind w:right="567"/>
                        <w:jc w:val="both"/>
                        <w:rPr>
                          <w:color w:val="000000" w:themeColor="text1"/>
                        </w:rPr>
                      </w:pPr>
                      <w:r w:rsidRPr="00F94990">
                        <w:rPr>
                          <w:rFonts w:ascii="Times New Roman" w:hAnsi="Times New Roman"/>
                          <w:b/>
                          <w:color w:val="000000" w:themeColor="text1"/>
                          <w:sz w:val="24"/>
                          <w:szCs w:val="24"/>
                        </w:rPr>
                        <w:t>DA GARANTIA:</w:t>
                      </w:r>
                    </w:p>
                    <w:p w:rsidR="00C37DC0" w:rsidRDefault="00C37DC0"/>
                  </w:txbxContent>
                </v:textbox>
                <w10:wrap type="square"/>
              </v:shape>
            </w:pict>
          </mc:Fallback>
        </mc:AlternateContent>
      </w:r>
    </w:p>
    <w:p w:rsidR="0069758E" w:rsidRPr="0069758E" w:rsidRDefault="0069758E" w:rsidP="00D57829">
      <w:pPr>
        <w:autoSpaceDE w:val="0"/>
        <w:spacing w:after="0" w:line="360" w:lineRule="auto"/>
        <w:jc w:val="both"/>
        <w:rPr>
          <w:rFonts w:ascii="Times New Roman" w:eastAsia="Times New Roman" w:hAnsi="Times New Roman"/>
          <w:sz w:val="24"/>
          <w:szCs w:val="24"/>
        </w:rPr>
      </w:pPr>
      <w:r w:rsidRPr="0069758E">
        <w:rPr>
          <w:rFonts w:ascii="Times New Roman" w:eastAsia="Times New Roman" w:hAnsi="Times New Roman"/>
          <w:sz w:val="24"/>
          <w:szCs w:val="24"/>
        </w:rPr>
        <w:t>15.1 - O produto ofertado deverá atender as descrições técnicas e possuir prazo de garantia previsto no mercado para os defeitos de fábrica ou qualquer outro que se configure responsabilidade do fabricante e que comprometa o pleno funcionamento dos equipamentos, a partir da data de entrega.</w:t>
      </w:r>
    </w:p>
    <w:p w:rsidR="0069758E" w:rsidRPr="00FE211B" w:rsidRDefault="0069758E" w:rsidP="00D57829">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15</w:t>
      </w:r>
      <w:r w:rsidRPr="00FE211B">
        <w:rPr>
          <w:rFonts w:ascii="Times New Roman" w:eastAsia="Times New Roman" w:hAnsi="Times New Roman"/>
          <w:sz w:val="24"/>
          <w:szCs w:val="24"/>
        </w:rPr>
        <w:t xml:space="preserve">.2 – Em qualquer prazo, ao se verificar alguma divergência das especificações do objeto solicitado neste certame, a CONTRATADA deverá realizar a troca por outro dentro das conformidades sem custos para a CONTRATANTE. </w:t>
      </w:r>
    </w:p>
    <w:p w:rsidR="0069758E" w:rsidRDefault="0069758E" w:rsidP="00D57829">
      <w:pPr>
        <w:pStyle w:val="Default"/>
        <w:spacing w:line="360" w:lineRule="auto"/>
        <w:jc w:val="both"/>
        <w:rPr>
          <w:bCs/>
        </w:rPr>
      </w:pPr>
      <w:r>
        <w:rPr>
          <w:bCs/>
        </w:rPr>
        <w:t>15.3</w:t>
      </w:r>
      <w:r w:rsidRPr="00FE211B">
        <w:rPr>
          <w:bCs/>
        </w:rPr>
        <w:t xml:space="preserve"> – Dever-se-á observar o estabelecido na Lei nº 8.078 de 11 de setembro de 1990 (Código de Defesa do Consumidor), e ocorrendo incongruências, durante o período do contrato, o fornecedor será comunicado oficialmente via e-mail para a substituição imediata do mesmo</w:t>
      </w:r>
    </w:p>
    <w:p w:rsidR="00D57829" w:rsidRDefault="00D57829" w:rsidP="00D57829">
      <w:pPr>
        <w:pStyle w:val="Default"/>
        <w:spacing w:line="360" w:lineRule="auto"/>
        <w:jc w:val="both"/>
      </w:pPr>
    </w:p>
    <w:tbl>
      <w:tblPr>
        <w:tblW w:w="9219" w:type="dxa"/>
        <w:tblInd w:w="-10" w:type="dxa"/>
        <w:tblLayout w:type="fixed"/>
        <w:tblLook w:val="0000" w:firstRow="0" w:lastRow="0" w:firstColumn="0" w:lastColumn="0" w:noHBand="0" w:noVBand="0"/>
      </w:tblPr>
      <w:tblGrid>
        <w:gridCol w:w="9219"/>
      </w:tblGrid>
      <w:tr w:rsidR="00181282" w:rsidTr="00D57829">
        <w:tc>
          <w:tcPr>
            <w:tcW w:w="9219" w:type="dxa"/>
            <w:tcBorders>
              <w:top w:val="single" w:sz="4" w:space="0" w:color="000000"/>
              <w:left w:val="single" w:sz="4" w:space="0" w:color="000000"/>
              <w:bottom w:val="single" w:sz="4" w:space="0" w:color="000000"/>
              <w:right w:val="single" w:sz="4" w:space="0" w:color="000000"/>
            </w:tcBorders>
            <w:shd w:val="clear" w:color="auto" w:fill="D9D9D9"/>
          </w:tcPr>
          <w:p w:rsidR="00181282" w:rsidRDefault="00181282" w:rsidP="00F94990">
            <w:pPr>
              <w:pStyle w:val="PargrafodaLista"/>
              <w:numPr>
                <w:ilvl w:val="0"/>
                <w:numId w:val="25"/>
              </w:numPr>
              <w:autoSpaceDE w:val="0"/>
              <w:spacing w:after="0"/>
              <w:ind w:right="567"/>
              <w:jc w:val="both"/>
            </w:pPr>
            <w:r w:rsidRPr="00F94990">
              <w:rPr>
                <w:rFonts w:ascii="Times New Roman" w:hAnsi="Times New Roman"/>
                <w:b/>
                <w:sz w:val="24"/>
                <w:szCs w:val="24"/>
              </w:rPr>
              <w:t>CONDIÇÕES GERAIS:</w:t>
            </w:r>
          </w:p>
        </w:tc>
      </w:tr>
    </w:tbl>
    <w:p w:rsidR="00181282" w:rsidRDefault="00181282" w:rsidP="00181282">
      <w:pPr>
        <w:autoSpaceDE w:val="0"/>
        <w:spacing w:after="0"/>
        <w:ind w:right="567"/>
        <w:jc w:val="both"/>
        <w:rPr>
          <w:rFonts w:ascii="Times New Roman" w:hAnsi="Times New Roman"/>
          <w:sz w:val="24"/>
          <w:szCs w:val="24"/>
        </w:rPr>
      </w:pPr>
    </w:p>
    <w:p w:rsidR="00513ACE" w:rsidRPr="00D57829" w:rsidRDefault="00513ACE" w:rsidP="00D57829">
      <w:pPr>
        <w:spacing w:after="0" w:line="360" w:lineRule="auto"/>
        <w:jc w:val="both"/>
        <w:rPr>
          <w:rFonts w:ascii="Times New Roman" w:eastAsia="Times New Roman" w:hAnsi="Times New Roman"/>
          <w:sz w:val="24"/>
          <w:szCs w:val="24"/>
          <w:lang w:eastAsia="pt-BR"/>
        </w:rPr>
      </w:pPr>
      <w:r w:rsidRPr="00D57829">
        <w:rPr>
          <w:rFonts w:ascii="Times New Roman" w:eastAsia="Times New Roman" w:hAnsi="Times New Roman"/>
          <w:sz w:val="24"/>
          <w:szCs w:val="24"/>
          <w:lang w:eastAsia="pt-BR"/>
        </w:rPr>
        <w:t>16.1 – Havendo divergências entre o descritivo do Termo de Referência e o descritivo que consta do sistema SIGA, deverá ser considerado sempre o que consta no Termo de Referência.</w:t>
      </w:r>
    </w:p>
    <w:p w:rsidR="00085FAC" w:rsidRPr="00D57829" w:rsidRDefault="00513ACE" w:rsidP="00D57829">
      <w:pPr>
        <w:spacing w:after="0" w:line="360" w:lineRule="auto"/>
        <w:jc w:val="both"/>
        <w:rPr>
          <w:rFonts w:ascii="Times New Roman" w:eastAsia="Times New Roman" w:hAnsi="Times New Roman"/>
          <w:sz w:val="24"/>
          <w:szCs w:val="24"/>
          <w:lang w:eastAsia="pt-BR"/>
        </w:rPr>
      </w:pPr>
      <w:r w:rsidRPr="00D57829">
        <w:rPr>
          <w:rFonts w:ascii="Times New Roman" w:eastAsia="Times New Roman" w:hAnsi="Times New Roman"/>
          <w:sz w:val="24"/>
          <w:szCs w:val="24"/>
          <w:lang w:eastAsia="pt-BR"/>
        </w:rPr>
        <w:t>16.1 - Quaisquer dúvidas relacionadas às condições estabelecidas neste termo, poderão ser esclarecidas junto ao</w:t>
      </w:r>
      <w:r w:rsidR="00085FAC" w:rsidRPr="00D57829">
        <w:rPr>
          <w:rFonts w:ascii="Times New Roman" w:eastAsia="Times New Roman" w:hAnsi="Times New Roman"/>
          <w:sz w:val="24"/>
          <w:szCs w:val="24"/>
          <w:lang w:eastAsia="pt-BR"/>
        </w:rPr>
        <w:t>s:</w:t>
      </w:r>
      <w:r w:rsidR="00D57829">
        <w:rPr>
          <w:rFonts w:ascii="Times New Roman" w:eastAsia="Times New Roman" w:hAnsi="Times New Roman"/>
          <w:sz w:val="24"/>
          <w:szCs w:val="24"/>
          <w:lang w:eastAsia="pt-BR"/>
        </w:rPr>
        <w:t xml:space="preserve"> </w:t>
      </w:r>
      <w:r w:rsidR="00085FAC" w:rsidRPr="00D57829">
        <w:rPr>
          <w:rFonts w:ascii="Times New Roman" w:hAnsi="Times New Roman"/>
          <w:color w:val="000000"/>
          <w:sz w:val="24"/>
          <w:szCs w:val="24"/>
          <w:u w:val="single"/>
        </w:rPr>
        <w:t xml:space="preserve">HCPM </w:t>
      </w:r>
      <w:r w:rsidR="00085FAC" w:rsidRPr="00D57829">
        <w:rPr>
          <w:rFonts w:ascii="Times New Roman" w:hAnsi="Times New Roman"/>
          <w:color w:val="000000"/>
          <w:sz w:val="24"/>
          <w:szCs w:val="24"/>
        </w:rPr>
        <w:t>–</w:t>
      </w:r>
      <w:r w:rsidR="00085FAC" w:rsidRPr="00D57829">
        <w:rPr>
          <w:rFonts w:ascii="Times New Roman" w:hAnsi="Times New Roman"/>
        </w:rPr>
        <w:t xml:space="preserve"> </w:t>
      </w:r>
      <w:r w:rsidR="00085FAC" w:rsidRPr="00D57829">
        <w:rPr>
          <w:rFonts w:ascii="Times New Roman" w:hAnsi="Times New Roman"/>
          <w:color w:val="000000"/>
          <w:sz w:val="24"/>
          <w:szCs w:val="24"/>
        </w:rPr>
        <w:t>Rua Estácio de Sá, 20 - Estácio, Rio de Janeiro - RJ, CE</w:t>
      </w:r>
      <w:bookmarkStart w:id="4" w:name="__DdeLink__3830_2050142956"/>
      <w:r w:rsidR="00085FAC" w:rsidRPr="00D57829">
        <w:rPr>
          <w:rFonts w:ascii="Times New Roman" w:hAnsi="Times New Roman"/>
          <w:color w:val="000000"/>
          <w:sz w:val="24"/>
          <w:szCs w:val="24"/>
        </w:rPr>
        <w:t>P:20211-270, Tel.:(21)23337690</w:t>
      </w:r>
      <w:r w:rsidR="00105A53">
        <w:rPr>
          <w:color w:val="000000"/>
          <w:sz w:val="24"/>
          <w:szCs w:val="24"/>
        </w:rPr>
        <w:t>.</w:t>
      </w:r>
      <w:r w:rsidR="00085FAC">
        <w:rPr>
          <w:color w:val="000000"/>
          <w:sz w:val="24"/>
          <w:szCs w:val="24"/>
        </w:rPr>
        <w:t xml:space="preserve"> </w:t>
      </w:r>
      <w:bookmarkEnd w:id="4"/>
    </w:p>
    <w:p w:rsidR="00B93172" w:rsidRDefault="00DD3E86">
      <w:pPr>
        <w:spacing w:after="0"/>
        <w:jc w:val="right"/>
        <w:rPr>
          <w:rFonts w:ascii="Times New Roman" w:eastAsia="Times New Roman" w:hAnsi="Times New Roman"/>
          <w:sz w:val="24"/>
          <w:szCs w:val="24"/>
          <w:lang w:eastAsia="pt-BR"/>
        </w:rPr>
      </w:pPr>
      <w:r>
        <w:rPr>
          <w:rFonts w:ascii="Times New Roman" w:eastAsia="Times New Roman" w:hAnsi="Times New Roman"/>
          <w:sz w:val="24"/>
          <w:szCs w:val="24"/>
          <w:lang w:eastAsia="pt-BR"/>
        </w:rPr>
        <w:t>Quartel General</w:t>
      </w:r>
      <w:r w:rsidR="00B2570E">
        <w:rPr>
          <w:rFonts w:ascii="Times New Roman" w:eastAsia="Times New Roman" w:hAnsi="Times New Roman"/>
          <w:sz w:val="24"/>
          <w:szCs w:val="24"/>
          <w:lang w:eastAsia="pt-BR"/>
        </w:rPr>
        <w:t>,</w:t>
      </w:r>
      <w:r>
        <w:rPr>
          <w:rFonts w:ascii="Times New Roman" w:eastAsia="Times New Roman" w:hAnsi="Times New Roman"/>
          <w:sz w:val="24"/>
          <w:szCs w:val="24"/>
          <w:lang w:eastAsia="pt-BR"/>
        </w:rPr>
        <w:t xml:space="preserve"> </w:t>
      </w:r>
      <w:r w:rsidR="00D57829">
        <w:rPr>
          <w:rFonts w:ascii="Times New Roman" w:eastAsia="Times New Roman" w:hAnsi="Times New Roman"/>
          <w:sz w:val="24"/>
          <w:szCs w:val="24"/>
          <w:lang w:eastAsia="pt-BR"/>
        </w:rPr>
        <w:t>3</w:t>
      </w:r>
      <w:r w:rsidR="0097057B">
        <w:rPr>
          <w:rFonts w:ascii="Times New Roman" w:eastAsia="Times New Roman" w:hAnsi="Times New Roman"/>
          <w:sz w:val="24"/>
          <w:szCs w:val="24"/>
          <w:lang w:eastAsia="pt-BR"/>
        </w:rPr>
        <w:t>0</w:t>
      </w:r>
      <w:r w:rsidR="00B2570E">
        <w:rPr>
          <w:rFonts w:ascii="Times New Roman" w:eastAsia="Times New Roman" w:hAnsi="Times New Roman"/>
          <w:sz w:val="24"/>
          <w:szCs w:val="24"/>
          <w:lang w:eastAsia="pt-BR"/>
        </w:rPr>
        <w:t xml:space="preserve"> de </w:t>
      </w:r>
      <w:r w:rsidR="00BC4EF7">
        <w:rPr>
          <w:rFonts w:ascii="Times New Roman" w:eastAsia="Times New Roman" w:hAnsi="Times New Roman"/>
          <w:sz w:val="24"/>
          <w:szCs w:val="24"/>
          <w:lang w:eastAsia="pt-BR"/>
        </w:rPr>
        <w:t>março</w:t>
      </w:r>
      <w:r w:rsidR="00B2570E">
        <w:rPr>
          <w:rFonts w:ascii="Times New Roman" w:eastAsia="Times New Roman" w:hAnsi="Times New Roman"/>
          <w:sz w:val="24"/>
          <w:szCs w:val="24"/>
          <w:lang w:eastAsia="pt-BR"/>
        </w:rPr>
        <w:t xml:space="preserve"> </w:t>
      </w:r>
      <w:r>
        <w:rPr>
          <w:rFonts w:ascii="Times New Roman" w:eastAsia="Times New Roman" w:hAnsi="Times New Roman"/>
          <w:sz w:val="24"/>
          <w:szCs w:val="24"/>
          <w:lang w:eastAsia="pt-BR"/>
        </w:rPr>
        <w:t>de</w:t>
      </w:r>
      <w:r w:rsidR="00B2570E">
        <w:rPr>
          <w:rFonts w:ascii="Times New Roman" w:eastAsia="Times New Roman" w:hAnsi="Times New Roman"/>
          <w:sz w:val="24"/>
          <w:szCs w:val="24"/>
          <w:lang w:eastAsia="pt-BR"/>
        </w:rPr>
        <w:t xml:space="preserve"> 20</w:t>
      </w:r>
      <w:r w:rsidR="00BC4EF7">
        <w:rPr>
          <w:rFonts w:ascii="Times New Roman" w:eastAsia="Times New Roman" w:hAnsi="Times New Roman"/>
          <w:sz w:val="24"/>
          <w:szCs w:val="24"/>
          <w:lang w:eastAsia="pt-BR"/>
        </w:rPr>
        <w:t>20</w:t>
      </w:r>
      <w:r w:rsidR="00B2570E">
        <w:rPr>
          <w:rFonts w:ascii="Times New Roman" w:eastAsia="Times New Roman" w:hAnsi="Times New Roman"/>
          <w:sz w:val="24"/>
          <w:szCs w:val="24"/>
          <w:lang w:eastAsia="pt-BR"/>
        </w:rPr>
        <w:t xml:space="preserve">.    </w:t>
      </w:r>
    </w:p>
    <w:p w:rsidR="00181282" w:rsidRDefault="00181282">
      <w:pPr>
        <w:spacing w:after="0"/>
        <w:jc w:val="right"/>
        <w:rPr>
          <w:rFonts w:ascii="Times New Roman" w:eastAsia="Times New Roman" w:hAnsi="Times New Roman"/>
          <w:sz w:val="24"/>
          <w:szCs w:val="24"/>
          <w:lang w:eastAsia="pt-BR"/>
        </w:rPr>
      </w:pPr>
    </w:p>
    <w:p w:rsidR="00085FAC" w:rsidRDefault="00085FAC">
      <w:pPr>
        <w:spacing w:after="0"/>
        <w:jc w:val="right"/>
        <w:rPr>
          <w:rFonts w:ascii="Times New Roman" w:eastAsia="Times New Roman" w:hAnsi="Times New Roman"/>
          <w:sz w:val="24"/>
          <w:szCs w:val="24"/>
          <w:lang w:eastAsia="pt-BR"/>
        </w:rPr>
      </w:pPr>
    </w:p>
    <w:p w:rsidR="00BC4EF7" w:rsidRDefault="00BC4EF7">
      <w:pPr>
        <w:spacing w:after="0"/>
        <w:jc w:val="center"/>
        <w:rPr>
          <w:rFonts w:ascii="Times New Roman" w:eastAsia="Times New Roman" w:hAnsi="Times New Roman"/>
          <w:sz w:val="24"/>
          <w:szCs w:val="24"/>
          <w:lang w:eastAsia="pt-BR"/>
        </w:rPr>
      </w:pPr>
    </w:p>
    <w:p w:rsidR="007E7E6C" w:rsidRPr="007E7E6C" w:rsidRDefault="007E7E6C" w:rsidP="007E7E6C">
      <w:pPr>
        <w:spacing w:after="0" w:line="240" w:lineRule="auto"/>
        <w:jc w:val="center"/>
        <w:rPr>
          <w:rFonts w:ascii="Times New Roman" w:eastAsia="Times New Roman" w:hAnsi="Times New Roman"/>
          <w:sz w:val="24"/>
          <w:szCs w:val="24"/>
          <w:lang w:eastAsia="pt-BR"/>
        </w:rPr>
      </w:pPr>
      <w:r w:rsidRPr="007E7E6C">
        <w:rPr>
          <w:rFonts w:ascii="Times New Roman" w:eastAsia="Times New Roman" w:hAnsi="Times New Roman"/>
          <w:b/>
          <w:sz w:val="24"/>
          <w:szCs w:val="24"/>
          <w:lang w:eastAsia="pt-BR"/>
        </w:rPr>
        <w:t>TERESA</w:t>
      </w:r>
      <w:r w:rsidRPr="007E7E6C">
        <w:rPr>
          <w:rFonts w:ascii="Times New Roman" w:eastAsia="Times New Roman" w:hAnsi="Times New Roman"/>
          <w:sz w:val="24"/>
          <w:szCs w:val="24"/>
          <w:lang w:eastAsia="pt-BR"/>
        </w:rPr>
        <w:t xml:space="preserve"> CRISTINA GOMES PEREIRA FERREIRA</w:t>
      </w:r>
    </w:p>
    <w:p w:rsidR="007E7E6C" w:rsidRPr="007E7E6C" w:rsidRDefault="007E7E6C" w:rsidP="007E7E6C">
      <w:pPr>
        <w:spacing w:after="0" w:line="240" w:lineRule="auto"/>
        <w:jc w:val="center"/>
        <w:rPr>
          <w:rFonts w:ascii="Times New Roman" w:eastAsia="Times New Roman" w:hAnsi="Times New Roman"/>
          <w:sz w:val="24"/>
          <w:szCs w:val="24"/>
          <w:lang w:eastAsia="pt-BR"/>
        </w:rPr>
      </w:pPr>
      <w:r w:rsidRPr="007E7E6C">
        <w:rPr>
          <w:rFonts w:ascii="Times New Roman" w:eastAsia="Times New Roman" w:hAnsi="Times New Roman"/>
          <w:sz w:val="24"/>
          <w:szCs w:val="24"/>
          <w:lang w:eastAsia="pt-BR"/>
        </w:rPr>
        <w:t xml:space="preserve">CAP PM ENF RG </w:t>
      </w:r>
      <w:r w:rsidR="00C37DC0" w:rsidRPr="007E7E6C">
        <w:rPr>
          <w:rFonts w:ascii="Times New Roman" w:eastAsia="Times New Roman" w:hAnsi="Times New Roman"/>
          <w:sz w:val="24"/>
          <w:szCs w:val="24"/>
          <w:lang w:eastAsia="pt-BR"/>
        </w:rPr>
        <w:t>77.238 ID</w:t>
      </w:r>
      <w:r w:rsidRPr="007E7E6C">
        <w:rPr>
          <w:rFonts w:ascii="Times New Roman" w:eastAsia="Times New Roman" w:hAnsi="Times New Roman"/>
          <w:sz w:val="24"/>
          <w:szCs w:val="24"/>
          <w:lang w:eastAsia="pt-BR"/>
        </w:rPr>
        <w:t xml:space="preserve"> FUNC: 2444106-4</w:t>
      </w:r>
    </w:p>
    <w:p w:rsidR="007E7E6C" w:rsidRPr="007E7E6C" w:rsidRDefault="007E7E6C" w:rsidP="007E7E6C">
      <w:pPr>
        <w:spacing w:after="0" w:line="240" w:lineRule="auto"/>
        <w:jc w:val="center"/>
        <w:rPr>
          <w:rFonts w:ascii="Times New Roman" w:eastAsia="Times New Roman" w:hAnsi="Times New Roman"/>
          <w:sz w:val="24"/>
          <w:szCs w:val="24"/>
          <w:lang w:eastAsia="pt-BR"/>
        </w:rPr>
      </w:pPr>
      <w:r w:rsidRPr="007E7E6C">
        <w:rPr>
          <w:rFonts w:ascii="Times New Roman" w:eastAsia="Times New Roman" w:hAnsi="Times New Roman"/>
          <w:sz w:val="24"/>
          <w:szCs w:val="24"/>
          <w:lang w:eastAsia="pt-BR"/>
        </w:rPr>
        <w:t>ASSESSORA TÉCNICA DA COORDENAÇÃO DE SUPRIMENTOS</w:t>
      </w:r>
    </w:p>
    <w:p w:rsidR="007E7E6C" w:rsidRPr="007E7E6C" w:rsidRDefault="007E7E6C" w:rsidP="007E7E6C">
      <w:pPr>
        <w:spacing w:after="0" w:line="240" w:lineRule="auto"/>
        <w:jc w:val="center"/>
        <w:rPr>
          <w:rFonts w:ascii="Times New Roman" w:eastAsia="Times New Roman" w:hAnsi="Times New Roman"/>
          <w:sz w:val="24"/>
          <w:szCs w:val="24"/>
          <w:lang w:eastAsia="pt-BR"/>
        </w:rPr>
      </w:pPr>
    </w:p>
    <w:p w:rsidR="00D57829" w:rsidRDefault="00D57829">
      <w:pPr>
        <w:spacing w:after="0"/>
        <w:jc w:val="center"/>
        <w:rPr>
          <w:rFonts w:ascii="Times New Roman" w:eastAsia="Times New Roman" w:hAnsi="Times New Roman"/>
          <w:sz w:val="24"/>
          <w:szCs w:val="24"/>
          <w:lang w:eastAsia="pt-BR"/>
        </w:rPr>
      </w:pPr>
    </w:p>
    <w:p w:rsidR="00D57829" w:rsidRDefault="00D57829">
      <w:pPr>
        <w:spacing w:after="0"/>
        <w:jc w:val="center"/>
        <w:rPr>
          <w:rFonts w:ascii="Times New Roman" w:eastAsia="Times New Roman" w:hAnsi="Times New Roman"/>
          <w:sz w:val="24"/>
          <w:szCs w:val="24"/>
          <w:lang w:eastAsia="pt-BR"/>
        </w:rPr>
      </w:pPr>
    </w:p>
    <w:p w:rsidR="00D57829" w:rsidRDefault="00D57829">
      <w:pPr>
        <w:spacing w:after="0"/>
        <w:jc w:val="center"/>
        <w:rPr>
          <w:rFonts w:ascii="Times New Roman" w:eastAsia="Times New Roman" w:hAnsi="Times New Roman"/>
          <w:sz w:val="24"/>
          <w:szCs w:val="24"/>
          <w:lang w:eastAsia="pt-BR"/>
        </w:rPr>
      </w:pPr>
    </w:p>
    <w:p w:rsidR="00085FAC" w:rsidRPr="00D57829" w:rsidRDefault="00FA2E1B" w:rsidP="00D57829">
      <w:pPr>
        <w:spacing w:after="0" w:line="360" w:lineRule="auto"/>
        <w:ind w:firstLine="709"/>
        <w:jc w:val="both"/>
        <w:rPr>
          <w:rFonts w:ascii="Times New Roman" w:eastAsia="Times New Roman" w:hAnsi="Times New Roman"/>
          <w:b/>
          <w:bCs/>
          <w:sz w:val="24"/>
          <w:szCs w:val="24"/>
          <w:lang w:eastAsia="pt-BR"/>
        </w:rPr>
      </w:pPr>
      <w:r>
        <w:rPr>
          <w:rFonts w:ascii="Times New Roman" w:eastAsia="Times New Roman" w:hAnsi="Times New Roman"/>
          <w:sz w:val="24"/>
          <w:szCs w:val="24"/>
          <w:lang w:eastAsia="pt-BR"/>
        </w:rPr>
        <w:t>Aprovo o T</w:t>
      </w:r>
      <w:r w:rsidRPr="00FA2E1B">
        <w:rPr>
          <w:rFonts w:ascii="Times New Roman" w:eastAsia="Times New Roman" w:hAnsi="Times New Roman"/>
          <w:sz w:val="24"/>
          <w:szCs w:val="24"/>
          <w:lang w:eastAsia="pt-BR"/>
        </w:rPr>
        <w:t xml:space="preserve">ermo de Referência </w:t>
      </w:r>
      <w:r w:rsidR="00085FAC">
        <w:rPr>
          <w:rFonts w:ascii="Times New Roman" w:eastAsia="Times New Roman" w:hAnsi="Times New Roman"/>
          <w:sz w:val="24"/>
          <w:szCs w:val="24"/>
          <w:lang w:eastAsia="pt-BR"/>
        </w:rPr>
        <w:t>confeccionado pela servidor</w:t>
      </w:r>
      <w:r>
        <w:rPr>
          <w:rFonts w:ascii="Times New Roman" w:eastAsia="Times New Roman" w:hAnsi="Times New Roman"/>
          <w:sz w:val="24"/>
          <w:szCs w:val="24"/>
          <w:lang w:eastAsia="pt-BR"/>
        </w:rPr>
        <w:t xml:space="preserve"> que traduz de forma adequada a necessidade de realizar o registro formal</w:t>
      </w:r>
      <w:r w:rsidR="00513ACE">
        <w:rPr>
          <w:rFonts w:ascii="Times New Roman" w:eastAsia="Times New Roman" w:hAnsi="Times New Roman"/>
          <w:sz w:val="24"/>
          <w:szCs w:val="24"/>
          <w:lang w:eastAsia="pt-BR"/>
        </w:rPr>
        <w:t xml:space="preserve"> para aquisição de</w:t>
      </w:r>
      <w:r w:rsidR="0097057B">
        <w:rPr>
          <w:rFonts w:ascii="Times New Roman" w:eastAsia="Times New Roman" w:hAnsi="Times New Roman"/>
          <w:b/>
          <w:bCs/>
          <w:sz w:val="24"/>
          <w:szCs w:val="24"/>
          <w:lang w:eastAsia="pt-BR"/>
        </w:rPr>
        <w:t xml:space="preserve"> </w:t>
      </w:r>
      <w:r w:rsidR="00C006FB" w:rsidRPr="00C006FB">
        <w:rPr>
          <w:rFonts w:ascii="Times New Roman" w:eastAsia="Times New Roman" w:hAnsi="Times New Roman"/>
          <w:b/>
          <w:bCs/>
          <w:sz w:val="24"/>
          <w:szCs w:val="24"/>
          <w:lang w:eastAsia="pt-BR"/>
        </w:rPr>
        <w:t>E</w:t>
      </w:r>
      <w:r w:rsidR="0097057B">
        <w:rPr>
          <w:rFonts w:ascii="Times New Roman" w:eastAsia="Times New Roman" w:hAnsi="Times New Roman"/>
          <w:b/>
          <w:bCs/>
          <w:sz w:val="24"/>
          <w:szCs w:val="24"/>
          <w:lang w:eastAsia="pt-BR"/>
        </w:rPr>
        <w:t xml:space="preserve">MERGENCIAL DE </w:t>
      </w:r>
      <w:r w:rsidR="00C37DC0">
        <w:rPr>
          <w:rFonts w:ascii="Times New Roman" w:eastAsia="Times New Roman" w:hAnsi="Times New Roman"/>
          <w:b/>
          <w:bCs/>
          <w:sz w:val="24"/>
          <w:szCs w:val="24"/>
          <w:lang w:eastAsia="pt-BR"/>
        </w:rPr>
        <w:t xml:space="preserve">MÁSCARA TOTAL FACE E SISTEMA DE SUPORTE VENTILATÓRIO TIPO BIPAP  </w:t>
      </w:r>
      <w:r w:rsidR="00C37DC0" w:rsidRPr="00C006FB">
        <w:rPr>
          <w:rFonts w:ascii="Times New Roman" w:eastAsia="Times New Roman" w:hAnsi="Times New Roman"/>
          <w:b/>
          <w:bCs/>
          <w:sz w:val="24"/>
          <w:szCs w:val="24"/>
          <w:lang w:eastAsia="pt-BR"/>
        </w:rPr>
        <w:t xml:space="preserve"> </w:t>
      </w:r>
      <w:r w:rsidR="00C006FB" w:rsidRPr="00C006FB">
        <w:rPr>
          <w:rFonts w:ascii="Times New Roman" w:eastAsia="Times New Roman" w:hAnsi="Times New Roman"/>
          <w:bCs/>
          <w:sz w:val="24"/>
          <w:szCs w:val="24"/>
          <w:lang w:eastAsia="pt-BR"/>
        </w:rPr>
        <w:t xml:space="preserve">para suprir a necessidade da unidade solicitante, por meio de </w:t>
      </w:r>
      <w:r w:rsidR="00C006FB" w:rsidRPr="00C006FB">
        <w:rPr>
          <w:rFonts w:ascii="Times New Roman" w:eastAsia="Times New Roman" w:hAnsi="Times New Roman"/>
          <w:b/>
          <w:bCs/>
          <w:sz w:val="24"/>
          <w:szCs w:val="24"/>
          <w:u w:val="single"/>
          <w:lang w:eastAsia="pt-BR"/>
        </w:rPr>
        <w:t>DISPENSA DE LICITAÇÃO</w:t>
      </w:r>
      <w:r w:rsidR="00C006FB" w:rsidRPr="00C006FB">
        <w:rPr>
          <w:rFonts w:ascii="Times New Roman" w:eastAsia="Times New Roman" w:hAnsi="Times New Roman"/>
          <w:bCs/>
          <w:sz w:val="24"/>
          <w:szCs w:val="24"/>
          <w:lang w:eastAsia="pt-BR"/>
        </w:rPr>
        <w:t xml:space="preserve"> em </w:t>
      </w:r>
      <w:r w:rsidR="0097057B">
        <w:rPr>
          <w:rFonts w:ascii="Times New Roman" w:eastAsia="Times New Roman" w:hAnsi="Times New Roman"/>
          <w:bCs/>
          <w:sz w:val="24"/>
          <w:szCs w:val="24"/>
          <w:lang w:eastAsia="pt-BR"/>
        </w:rPr>
        <w:t>atendimento à</w:t>
      </w:r>
      <w:r w:rsidR="00C006FB" w:rsidRPr="00C006FB">
        <w:rPr>
          <w:rFonts w:ascii="Times New Roman" w:eastAsia="Times New Roman" w:hAnsi="Times New Roman"/>
          <w:bCs/>
          <w:sz w:val="24"/>
          <w:szCs w:val="24"/>
          <w:lang w:eastAsia="pt-BR"/>
        </w:rPr>
        <w:t xml:space="preserve"> situação de</w:t>
      </w:r>
      <w:r w:rsidR="0097057B">
        <w:rPr>
          <w:rFonts w:ascii="Times New Roman" w:eastAsia="Times New Roman" w:hAnsi="Times New Roman"/>
          <w:bCs/>
          <w:sz w:val="24"/>
          <w:szCs w:val="24"/>
          <w:lang w:eastAsia="pt-BR"/>
        </w:rPr>
        <w:t xml:space="preserve"> emergência</w:t>
      </w:r>
      <w:r w:rsidR="00C006FB" w:rsidRPr="00C006FB">
        <w:rPr>
          <w:rFonts w:ascii="Times New Roman" w:eastAsia="Times New Roman" w:hAnsi="Times New Roman"/>
          <w:bCs/>
          <w:sz w:val="24"/>
          <w:szCs w:val="24"/>
          <w:lang w:eastAsia="pt-BR"/>
        </w:rPr>
        <w:t xml:space="preserve">, </w:t>
      </w:r>
      <w:r w:rsidR="00D57829" w:rsidRPr="00D57829">
        <w:rPr>
          <w:rFonts w:ascii="Times New Roman" w:eastAsia="Times New Roman" w:hAnsi="Times New Roman"/>
          <w:bCs/>
          <w:sz w:val="24"/>
          <w:szCs w:val="24"/>
          <w:lang w:eastAsia="pt-BR"/>
        </w:rPr>
        <w:t xml:space="preserve">Fundamentado nos §§ 1º e 2º do Art. 4 da Lei Federal </w:t>
      </w:r>
      <w:r w:rsidR="00D57829" w:rsidRPr="00D57829">
        <w:rPr>
          <w:rFonts w:ascii="Times New Roman" w:eastAsia="Times New Roman" w:hAnsi="Times New Roman"/>
          <w:bCs/>
          <w:iCs/>
          <w:sz w:val="24"/>
          <w:szCs w:val="24"/>
          <w:lang w:eastAsia="pt-BR"/>
        </w:rPr>
        <w:t>Nº 13.979/2020</w:t>
      </w:r>
      <w:r w:rsidR="00C37DC0">
        <w:rPr>
          <w:rFonts w:ascii="Times New Roman" w:eastAsia="Times New Roman" w:hAnsi="Times New Roman"/>
          <w:bCs/>
          <w:iCs/>
          <w:sz w:val="24"/>
          <w:szCs w:val="24"/>
          <w:lang w:eastAsia="pt-BR"/>
        </w:rPr>
        <w:t>,</w:t>
      </w:r>
      <w:r w:rsidR="00D57829" w:rsidRPr="00D57829">
        <w:rPr>
          <w:rFonts w:ascii="Times New Roman" w:eastAsia="Times New Roman" w:hAnsi="Times New Roman"/>
          <w:bCs/>
          <w:iCs/>
          <w:sz w:val="24"/>
          <w:szCs w:val="24"/>
          <w:lang w:eastAsia="pt-BR"/>
        </w:rPr>
        <w:t xml:space="preserve"> alterado pel</w:t>
      </w:r>
      <w:r w:rsidR="00D57829" w:rsidRPr="00D57829">
        <w:rPr>
          <w:rFonts w:ascii="Times New Roman" w:eastAsia="Times New Roman" w:hAnsi="Times New Roman"/>
          <w:bCs/>
          <w:sz w:val="24"/>
          <w:szCs w:val="24"/>
          <w:lang w:eastAsia="pt-BR"/>
        </w:rPr>
        <w:t>a Medida Provisória nº 926 de 20 de março de 2020</w:t>
      </w:r>
    </w:p>
    <w:p w:rsidR="004740BF" w:rsidRDefault="00D57829" w:rsidP="00C006FB">
      <w:pPr>
        <w:spacing w:after="0" w:line="360" w:lineRule="auto"/>
        <w:ind w:firstLine="709"/>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t xml:space="preserve"> </w:t>
      </w:r>
    </w:p>
    <w:p w:rsidR="00BC4EF7" w:rsidRDefault="00BC4EF7" w:rsidP="00C006FB">
      <w:pPr>
        <w:spacing w:after="0" w:line="360" w:lineRule="auto"/>
        <w:ind w:firstLine="709"/>
        <w:jc w:val="both"/>
        <w:rPr>
          <w:rFonts w:ascii="Times New Roman" w:eastAsia="Times New Roman" w:hAnsi="Times New Roman"/>
          <w:sz w:val="24"/>
          <w:szCs w:val="24"/>
          <w:lang w:eastAsia="pt-BR"/>
        </w:rPr>
      </w:pPr>
    </w:p>
    <w:p w:rsidR="00C37DC0" w:rsidRDefault="00C37DC0" w:rsidP="00C006FB">
      <w:pPr>
        <w:spacing w:after="0" w:line="360" w:lineRule="auto"/>
        <w:ind w:firstLine="709"/>
        <w:jc w:val="both"/>
        <w:rPr>
          <w:rFonts w:ascii="Times New Roman" w:eastAsia="Times New Roman" w:hAnsi="Times New Roman"/>
          <w:sz w:val="24"/>
          <w:szCs w:val="24"/>
          <w:lang w:eastAsia="pt-BR"/>
        </w:rPr>
      </w:pPr>
    </w:p>
    <w:p w:rsidR="00C37DC0" w:rsidRDefault="00C37DC0" w:rsidP="00C006FB">
      <w:pPr>
        <w:spacing w:after="0" w:line="360" w:lineRule="auto"/>
        <w:ind w:firstLine="709"/>
        <w:jc w:val="both"/>
        <w:rPr>
          <w:rFonts w:ascii="Times New Roman" w:eastAsia="Times New Roman" w:hAnsi="Times New Roman"/>
          <w:sz w:val="24"/>
          <w:szCs w:val="24"/>
          <w:lang w:eastAsia="pt-BR"/>
        </w:rPr>
      </w:pPr>
    </w:p>
    <w:p w:rsidR="00C37DC0" w:rsidRDefault="00C37DC0" w:rsidP="00C006FB">
      <w:pPr>
        <w:spacing w:after="0" w:line="360" w:lineRule="auto"/>
        <w:ind w:firstLine="709"/>
        <w:jc w:val="both"/>
        <w:rPr>
          <w:rFonts w:ascii="Times New Roman" w:eastAsia="Times New Roman" w:hAnsi="Times New Roman"/>
          <w:sz w:val="24"/>
          <w:szCs w:val="24"/>
          <w:lang w:eastAsia="pt-BR"/>
        </w:rPr>
      </w:pPr>
    </w:p>
    <w:p w:rsidR="00FA2E1B" w:rsidRPr="00BC4EF7" w:rsidRDefault="00BC4EF7" w:rsidP="00FA2E1B">
      <w:pPr>
        <w:spacing w:after="0"/>
        <w:ind w:firstLine="709"/>
        <w:jc w:val="center"/>
        <w:rPr>
          <w:rFonts w:ascii="Times New Roman" w:eastAsia="Times New Roman" w:hAnsi="Times New Roman"/>
          <w:sz w:val="24"/>
          <w:szCs w:val="24"/>
          <w:lang w:eastAsia="pt-BR"/>
        </w:rPr>
      </w:pPr>
      <w:r w:rsidRPr="00BC4EF7">
        <w:rPr>
          <w:rFonts w:ascii="Times New Roman" w:eastAsia="Times New Roman" w:hAnsi="Times New Roman"/>
          <w:sz w:val="24"/>
          <w:szCs w:val="24"/>
          <w:lang w:eastAsia="pt-BR"/>
        </w:rPr>
        <w:t>ORDENADOR DE DESPESAS.</w:t>
      </w:r>
    </w:p>
    <w:sectPr w:rsidR="00FA2E1B" w:rsidRPr="00BC4EF7">
      <w:headerReference w:type="even" r:id="rId8"/>
      <w:headerReference w:type="default" r:id="rId9"/>
      <w:footerReference w:type="even" r:id="rId10"/>
      <w:footerReference w:type="default" r:id="rId11"/>
      <w:headerReference w:type="first" r:id="rId12"/>
      <w:footerReference w:type="first" r:id="rId13"/>
      <w:pgSz w:w="11906" w:h="16838"/>
      <w:pgMar w:top="1000" w:right="915" w:bottom="1440" w:left="1862" w:header="142"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7DC0" w:rsidRDefault="00C37DC0">
      <w:pPr>
        <w:spacing w:after="0" w:line="240" w:lineRule="auto"/>
      </w:pPr>
      <w:r>
        <w:separator/>
      </w:r>
    </w:p>
  </w:endnote>
  <w:endnote w:type="continuationSeparator" w:id="0">
    <w:p w:rsidR="00C37DC0" w:rsidRDefault="00C37D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PEOJHA+Arial">
    <w:altName w:val="Arial"/>
    <w:charset w:val="00"/>
    <w:family w:val="swiss"/>
    <w:pitch w:val="default"/>
  </w:font>
  <w:font w:name="DejaVu Sans">
    <w:panose1 w:val="020B0603030804020204"/>
    <w:charset w:val="00"/>
    <w:family w:val="swiss"/>
    <w:pitch w:val="variable"/>
    <w:sig w:usb0="E7002EFF" w:usb1="D200FDFF" w:usb2="0A24602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BoldMT">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7DC0" w:rsidRDefault="00C37DC0">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7DC0" w:rsidRDefault="00C37DC0">
    <w:pPr>
      <w:pStyle w:val="Rodap"/>
      <w:pBdr>
        <w:top w:val="thinThickSmallGap" w:sz="24" w:space="1" w:color="622423"/>
        <w:left w:val="none" w:sz="0" w:space="0" w:color="000000"/>
        <w:bottom w:val="none" w:sz="0" w:space="0" w:color="000000"/>
        <w:right w:val="none" w:sz="0" w:space="0" w:color="000000"/>
      </w:pBdr>
      <w:jc w:val="right"/>
      <w:rPr>
        <w:rFonts w:ascii="Cambria" w:eastAsia="Times New Roman" w:hAnsi="Cambria" w:cs="Cambria"/>
      </w:rPr>
    </w:pPr>
    <w:r>
      <w:rPr>
        <w:rFonts w:ascii="Cambria" w:eastAsia="Times New Roman" w:hAnsi="Cambria" w:cs="Cambria"/>
      </w:rPr>
      <w:t xml:space="preserve">Página </w:t>
    </w:r>
    <w:r>
      <w:rPr>
        <w:rFonts w:eastAsia="Times New Roman"/>
      </w:rPr>
      <w:fldChar w:fldCharType="begin"/>
    </w:r>
    <w:r>
      <w:rPr>
        <w:rFonts w:eastAsia="Times New Roman"/>
      </w:rPr>
      <w:instrText xml:space="preserve"> PAGE </w:instrText>
    </w:r>
    <w:r>
      <w:rPr>
        <w:rFonts w:eastAsia="Times New Roman"/>
      </w:rPr>
      <w:fldChar w:fldCharType="separate"/>
    </w:r>
    <w:r w:rsidR="00AF2216">
      <w:rPr>
        <w:rFonts w:eastAsia="Times New Roman"/>
        <w:noProof/>
      </w:rPr>
      <w:t>4</w:t>
    </w:r>
    <w:r>
      <w:rPr>
        <w:rFonts w:eastAsia="Times New Roman"/>
      </w:rPr>
      <w:fldChar w:fldCharType="end"/>
    </w:r>
  </w:p>
  <w:p w:rsidR="00C37DC0" w:rsidRDefault="00C37DC0">
    <w:pPr>
      <w:pStyle w:val="Rodap"/>
      <w:jc w:val="right"/>
      <w:rPr>
        <w:rFonts w:ascii="Cambria" w:eastAsia="Times New Roman" w:hAnsi="Cambria" w:cs="Cambr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7DC0" w:rsidRDefault="00C37DC0">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7DC0" w:rsidRDefault="00C37DC0">
      <w:pPr>
        <w:spacing w:after="0" w:line="240" w:lineRule="auto"/>
      </w:pPr>
      <w:r>
        <w:separator/>
      </w:r>
    </w:p>
  </w:footnote>
  <w:footnote w:type="continuationSeparator" w:id="0">
    <w:p w:rsidR="00C37DC0" w:rsidRDefault="00C37DC0">
      <w:pPr>
        <w:spacing w:after="0" w:line="240" w:lineRule="auto"/>
      </w:pPr>
      <w:r>
        <w:continuationSeparator/>
      </w:r>
    </w:p>
  </w:footnote>
  <w:footnote w:id="1">
    <w:p w:rsidR="00C37DC0" w:rsidRPr="00D57829" w:rsidRDefault="00C37DC0" w:rsidP="007B499B">
      <w:pPr>
        <w:pStyle w:val="Textodenotaderodap"/>
      </w:pPr>
      <w:r>
        <w:rPr>
          <w:rStyle w:val="Refdenotaderodap"/>
        </w:rPr>
        <w:footnoteRef/>
      </w:r>
      <w:r>
        <w:t xml:space="preserve"> </w:t>
      </w:r>
      <w:hyperlink r:id="rId1" w:history="1">
        <w:r w:rsidRPr="00D57829">
          <w:rPr>
            <w:rStyle w:val="Hyperlink"/>
            <w:color w:val="auto"/>
          </w:rPr>
          <w:t>http://www.saude.sp.gov.br/resources/cve-centro-de-vigilancia-epidemiologica/areas-de-vigilancia/doencas-de-transmissao-respiratoria/coronavirus.html</w:t>
        </w:r>
      </w:hyperlink>
    </w:p>
  </w:footnote>
  <w:footnote w:id="2">
    <w:p w:rsidR="00C37DC0" w:rsidRPr="00D57829" w:rsidRDefault="00C37DC0" w:rsidP="007B499B">
      <w:pPr>
        <w:pStyle w:val="Textodenotaderodap"/>
      </w:pPr>
      <w:r w:rsidRPr="00D846DF">
        <w:rPr>
          <w:rStyle w:val="Refdenotaderodap"/>
        </w:rPr>
        <w:footnoteRef/>
      </w:r>
      <w:r w:rsidRPr="00D846DF">
        <w:t xml:space="preserve"> </w:t>
      </w:r>
      <w:hyperlink r:id="rId2" w:history="1">
        <w:r w:rsidRPr="00D57829">
          <w:rPr>
            <w:rStyle w:val="Hyperlink"/>
            <w:color w:val="auto"/>
          </w:rPr>
          <w:t>http://www.ensp.fiocruz.br/portal-ensp/informe/site/materia/detalhe/48211</w:t>
        </w:r>
      </w:hyperlink>
    </w:p>
  </w:footnote>
  <w:footnote w:id="3">
    <w:p w:rsidR="00C37DC0" w:rsidRPr="00D57829" w:rsidRDefault="00C37DC0" w:rsidP="007B499B">
      <w:pPr>
        <w:pStyle w:val="Textodenotaderodap"/>
      </w:pPr>
      <w:r w:rsidRPr="00D57829">
        <w:rPr>
          <w:rStyle w:val="Refdenotaderodap"/>
        </w:rPr>
        <w:footnoteRef/>
      </w:r>
      <w:r w:rsidRPr="00D57829">
        <w:t xml:space="preserve"> </w:t>
      </w:r>
      <w:hyperlink r:id="rId3" w:history="1">
        <w:r w:rsidRPr="00D57829">
          <w:rPr>
            <w:rStyle w:val="Hyperlink"/>
            <w:color w:val="auto"/>
          </w:rPr>
          <w:t>http://nascecme.com.br/</w:t>
        </w:r>
        <w:bookmarkStart w:id="0" w:name="_GoBack"/>
        <w:r w:rsidRPr="00D57829">
          <w:rPr>
            <w:rStyle w:val="Hyperlink"/>
            <w:color w:val="auto"/>
          </w:rPr>
          <w:t>nota</w:t>
        </w:r>
        <w:bookmarkEnd w:id="0"/>
        <w:r w:rsidRPr="00D57829">
          <w:rPr>
            <w:rStyle w:val="Hyperlink"/>
            <w:color w:val="auto"/>
          </w:rPr>
          <w:t>-tecnica-no-04-2020-gvims-ggtes-anvisa/</w:t>
        </w:r>
      </w:hyperlink>
    </w:p>
  </w:footnote>
  <w:footnote w:id="4">
    <w:p w:rsidR="00C37DC0" w:rsidRPr="00D57829" w:rsidRDefault="00C37DC0" w:rsidP="007B499B">
      <w:pPr>
        <w:pStyle w:val="Textodenotaderodap"/>
      </w:pPr>
      <w:r w:rsidRPr="00D57829">
        <w:rPr>
          <w:rStyle w:val="Refdenotaderodap"/>
        </w:rPr>
        <w:footnoteRef/>
      </w:r>
      <w:r w:rsidRPr="00D57829">
        <w:t xml:space="preserve"> </w:t>
      </w:r>
      <w:hyperlink r:id="rId4" w:history="1">
        <w:r w:rsidRPr="00D57829">
          <w:rPr>
            <w:rStyle w:val="Hyperlink"/>
            <w:color w:val="auto"/>
          </w:rPr>
          <w:t>https://amb.org.br/noticias/coronavirus-prevencao-para-o-profissional-da-saude/</w:t>
        </w:r>
      </w:hyperlink>
    </w:p>
  </w:footnote>
  <w:footnote w:id="5">
    <w:p w:rsidR="00C37DC0" w:rsidRPr="00D57829" w:rsidRDefault="00C37DC0" w:rsidP="007B499B">
      <w:pPr>
        <w:pStyle w:val="Textodenotaderodap"/>
      </w:pPr>
      <w:r w:rsidRPr="00D57829">
        <w:rPr>
          <w:rStyle w:val="Refdenotaderodap"/>
        </w:rPr>
        <w:footnoteRef/>
      </w:r>
      <w:r w:rsidRPr="00D57829">
        <w:t xml:space="preserve"> </w:t>
      </w:r>
      <w:hyperlink r:id="rId5" w:history="1">
        <w:r w:rsidRPr="00D57829">
          <w:rPr>
            <w:rStyle w:val="Hyperlink"/>
            <w:color w:val="auto"/>
          </w:rPr>
          <w:t>http://www.in.gov.br/en/web/dou/-/portaria-n-356-de-11-de-marco-de-2020-247538346</w:t>
        </w:r>
      </w:hyperlink>
    </w:p>
  </w:footnote>
  <w:footnote w:id="6">
    <w:p w:rsidR="00C37DC0" w:rsidRPr="00D57829" w:rsidRDefault="00C37DC0" w:rsidP="007B499B">
      <w:pPr>
        <w:pStyle w:val="Textodenotaderodap"/>
      </w:pPr>
      <w:r w:rsidRPr="00D57829">
        <w:rPr>
          <w:rStyle w:val="Refdenotaderodap"/>
        </w:rPr>
        <w:footnoteRef/>
      </w:r>
      <w:r w:rsidRPr="00D57829">
        <w:t xml:space="preserve"> </w:t>
      </w:r>
      <w:hyperlink r:id="rId6" w:history="1">
        <w:r w:rsidRPr="00D57829">
          <w:rPr>
            <w:rStyle w:val="Hyperlink"/>
            <w:color w:val="auto"/>
          </w:rPr>
          <w:t>https://www.legisweb.com.br/legislacao/?id=390644</w:t>
        </w:r>
      </w:hyperlink>
    </w:p>
  </w:footnote>
  <w:footnote w:id="7">
    <w:p w:rsidR="00C37DC0" w:rsidRDefault="00C37DC0" w:rsidP="007B499B">
      <w:pPr>
        <w:pStyle w:val="Textodenotaderodap"/>
      </w:pPr>
      <w:r>
        <w:rPr>
          <w:rStyle w:val="Refdenotaderodap"/>
        </w:rPr>
        <w:footnoteRef/>
      </w:r>
      <w:r w:rsidRPr="007D3B77">
        <w:t>file://dgs/Boletim/Boletim%20Ostensivo%20(BOLPM)/2020/03-</w:t>
      </w:r>
      <w:r>
        <w:t>MARÇO/BOL-PM-046-13-MAR-2020.pd</w:t>
      </w:r>
    </w:p>
  </w:footnote>
  <w:footnote w:id="8">
    <w:p w:rsidR="00C37DC0" w:rsidRDefault="00C37DC0" w:rsidP="007B499B">
      <w:pPr>
        <w:pStyle w:val="Textodenotaderodap"/>
      </w:pPr>
      <w:r>
        <w:rPr>
          <w:rStyle w:val="Refdenotaderodap"/>
        </w:rPr>
        <w:footnoteRef/>
      </w:r>
      <w:r>
        <w:t xml:space="preserve"> </w:t>
      </w:r>
      <w:r w:rsidRPr="007D3B77">
        <w:t>file://dgs/Boletim/Boletim%20Ostensivo%20(BOLPM)/2020/03-MARÇO/BOL-PM-046-13-MAR-2020.pdf</w:t>
      </w:r>
    </w:p>
    <w:p w:rsidR="00C37DC0" w:rsidRDefault="00C37DC0" w:rsidP="007B499B">
      <w:pPr>
        <w:pStyle w:val="Textodenotaderodap"/>
      </w:pPr>
    </w:p>
  </w:footnote>
  <w:footnote w:id="9">
    <w:p w:rsidR="00C37DC0" w:rsidRDefault="00C37DC0" w:rsidP="007B499B">
      <w:pPr>
        <w:pStyle w:val="Textodenotaderodap"/>
      </w:pPr>
      <w:r>
        <w:rPr>
          <w:rStyle w:val="Refdenotaderodap"/>
        </w:rPr>
        <w:footnoteRef/>
      </w:r>
      <w:r>
        <w:t xml:space="preserve"> </w:t>
      </w:r>
      <w:r w:rsidRPr="007D3B77">
        <w:t>file://dgs/Boletim/Boletim%20Ostensivo%20(BOLPM)/2020/03-MARÇO/BOL-PM-046-13-MAR-2020.pdf</w:t>
      </w:r>
    </w:p>
  </w:footnote>
  <w:footnote w:id="10">
    <w:p w:rsidR="00C37DC0" w:rsidRPr="00D57829" w:rsidRDefault="00C37DC0" w:rsidP="007B499B">
      <w:pPr>
        <w:pStyle w:val="Textodenotaderodap"/>
      </w:pPr>
      <w:r>
        <w:rPr>
          <w:rStyle w:val="Refdenotaderodap"/>
        </w:rPr>
        <w:footnoteRef/>
      </w:r>
      <w:r>
        <w:t xml:space="preserve"> </w:t>
      </w:r>
      <w:hyperlink r:id="rId7" w:history="1">
        <w:r w:rsidRPr="00D57829">
          <w:rPr>
            <w:rStyle w:val="Hyperlink"/>
            <w:color w:val="auto"/>
          </w:rPr>
          <w:t>http://www.planalto.gov.br/ccivil_03/_Ato2019-2022/2020/Lei/L13979.htm</w:t>
        </w:r>
      </w:hyperlink>
    </w:p>
  </w:footnote>
  <w:footnote w:id="11">
    <w:p w:rsidR="00C37DC0" w:rsidRPr="00D57829" w:rsidRDefault="00C37DC0" w:rsidP="007B499B">
      <w:pPr>
        <w:pStyle w:val="Textodenotaderodap"/>
      </w:pPr>
      <w:r w:rsidRPr="00D57829">
        <w:rPr>
          <w:rStyle w:val="Refdenotaderodap"/>
        </w:rPr>
        <w:footnoteRef/>
      </w:r>
      <w:r w:rsidRPr="00D57829">
        <w:t xml:space="preserve"> </w:t>
      </w:r>
      <w:hyperlink r:id="rId8" w:history="1">
        <w:r w:rsidRPr="00D57829">
          <w:rPr>
            <w:rStyle w:val="Hyperlink"/>
            <w:color w:val="auto"/>
          </w:rPr>
          <w:t>http://www.planalto.gov.br/ccivil_03/_Ato2019-2022/2020/Lei/L13979.htm</w:t>
        </w:r>
      </w:hyperlink>
    </w:p>
  </w:footnote>
  <w:footnote w:id="12">
    <w:p w:rsidR="00C37DC0" w:rsidRPr="00D57829" w:rsidRDefault="00C37DC0" w:rsidP="00955614">
      <w:pPr>
        <w:pStyle w:val="Textodenotaderodap"/>
      </w:pPr>
      <w:r w:rsidRPr="00D57829">
        <w:rPr>
          <w:rStyle w:val="Refdenotaderodap"/>
        </w:rPr>
        <w:footnoteRef/>
      </w:r>
      <w:r w:rsidRPr="00D57829">
        <w:t xml:space="preserve"> </w:t>
      </w:r>
      <w:hyperlink r:id="rId9" w:anchor="art1" w:history="1">
        <w:r w:rsidRPr="00D57829">
          <w:rPr>
            <w:rStyle w:val="Hyperlink"/>
            <w:color w:val="auto"/>
          </w:rPr>
          <w:t>http://www.planalto.gov.br/ccivil_03/_ato2019-2022/2020/Mpv/mpv926.htm#art1</w:t>
        </w:r>
      </w:hyperlink>
    </w:p>
  </w:footnote>
  <w:footnote w:id="13">
    <w:p w:rsidR="00C37DC0" w:rsidRPr="00D57829" w:rsidRDefault="00C37DC0">
      <w:pPr>
        <w:pStyle w:val="Textodenotaderodap"/>
      </w:pPr>
      <w:r>
        <w:rPr>
          <w:rStyle w:val="Refdenotaderodap"/>
        </w:rPr>
        <w:footnoteRef/>
      </w:r>
      <w:r>
        <w:t xml:space="preserve"> </w:t>
      </w:r>
      <w:hyperlink r:id="rId10" w:anchor="art1" w:history="1">
        <w:r w:rsidRPr="00D57829">
          <w:rPr>
            <w:rStyle w:val="Hyperlink"/>
            <w:color w:val="auto"/>
          </w:rPr>
          <w:t>http://www.planalto.gov.br/ccivil_03/_ato2019-2022/2020/Mpv/mpv926.htm#art1</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7DC0" w:rsidRDefault="00C37DC0">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7DC0" w:rsidRDefault="00C37DC0">
    <w:pPr>
      <w:pStyle w:val="Cabealho"/>
      <w:tabs>
        <w:tab w:val="left" w:pos="5670"/>
      </w:tabs>
      <w:jc w:val="center"/>
      <w:rPr>
        <w:bCs/>
        <w:sz w:val="18"/>
        <w:szCs w:val="18"/>
        <w:lang w:val="x-none" w:eastAsia="x-none"/>
      </w:rPr>
    </w:pPr>
    <w:r>
      <w:rPr>
        <w:noProof/>
        <w:lang w:eastAsia="pt-BR"/>
      </w:rPr>
      <mc:AlternateContent>
        <mc:Choice Requires="wps">
          <w:drawing>
            <wp:anchor distT="0" distB="0" distL="114935" distR="114935" simplePos="0" relativeHeight="251657728" behindDoc="0" locked="0" layoutInCell="1" allowOverlap="1">
              <wp:simplePos x="0" y="0"/>
              <wp:positionH relativeFrom="margin">
                <wp:posOffset>3997960</wp:posOffset>
              </wp:positionH>
              <wp:positionV relativeFrom="paragraph">
                <wp:posOffset>65405</wp:posOffset>
              </wp:positionV>
              <wp:extent cx="1909445" cy="800100"/>
              <wp:effectExtent l="6985" t="8255" r="7620" b="1079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9445" cy="800100"/>
                      </a:xfrm>
                      <a:prstGeom prst="rect">
                        <a:avLst/>
                      </a:prstGeom>
                      <a:solidFill>
                        <a:srgbClr val="FFFFFF">
                          <a:alpha val="0"/>
                        </a:srgbClr>
                      </a:solidFill>
                      <a:ln w="6350" cmpd="sng">
                        <a:solidFill>
                          <a:srgbClr val="000000"/>
                        </a:solidFill>
                        <a:prstDash val="solid"/>
                        <a:miter lim="800000"/>
                        <a:headEnd/>
                        <a:tailEnd/>
                      </a:ln>
                    </wps:spPr>
                    <wps:txbx>
                      <w:txbxContent>
                        <w:p w:rsidR="00C37DC0" w:rsidRDefault="00C37DC0">
                          <w:pPr>
                            <w:pStyle w:val="Cabealho"/>
                            <w:tabs>
                              <w:tab w:val="center" w:pos="6379"/>
                              <w:tab w:val="right" w:pos="9072"/>
                            </w:tabs>
                            <w:spacing w:line="276" w:lineRule="auto"/>
                          </w:pPr>
                          <w:r>
                            <w:rPr>
                              <w:b/>
                              <w:sz w:val="18"/>
                              <w:szCs w:val="18"/>
                            </w:rPr>
                            <w:t>SERVIÇO PÚBLICO ESTADUAL</w:t>
                          </w:r>
                        </w:p>
                        <w:p w:rsidR="00C37DC0" w:rsidRDefault="00C37DC0">
                          <w:pPr>
                            <w:pStyle w:val="Cabealho"/>
                            <w:tabs>
                              <w:tab w:val="right" w:pos="9072"/>
                            </w:tabs>
                            <w:spacing w:line="276" w:lineRule="auto"/>
                          </w:pPr>
                          <w:r>
                            <w:rPr>
                              <w:b/>
                              <w:sz w:val="18"/>
                              <w:szCs w:val="18"/>
                            </w:rPr>
                            <w:t>Processo nºE- 35/091/ 112 /2020</w:t>
                          </w:r>
                        </w:p>
                        <w:p w:rsidR="00C37DC0" w:rsidRDefault="00C37DC0">
                          <w:pPr>
                            <w:pStyle w:val="Cabealho"/>
                            <w:tabs>
                              <w:tab w:val="right" w:pos="9072"/>
                            </w:tabs>
                            <w:spacing w:line="276" w:lineRule="auto"/>
                          </w:pPr>
                          <w:r>
                            <w:rPr>
                              <w:b/>
                              <w:sz w:val="18"/>
                              <w:szCs w:val="18"/>
                            </w:rPr>
                            <w:t>Data: 18/03/2020      Fls: ________</w:t>
                          </w:r>
                        </w:p>
                        <w:p w:rsidR="00C37DC0" w:rsidRDefault="00C37DC0">
                          <w:pPr>
                            <w:pStyle w:val="Cabealho"/>
                            <w:tabs>
                              <w:tab w:val="right" w:pos="9072"/>
                            </w:tabs>
                            <w:spacing w:line="276" w:lineRule="auto"/>
                            <w:rPr>
                              <w:b/>
                              <w:sz w:val="8"/>
                              <w:szCs w:val="8"/>
                            </w:rPr>
                          </w:pPr>
                        </w:p>
                        <w:p w:rsidR="00C37DC0" w:rsidRDefault="00C37DC0">
                          <w:pPr>
                            <w:tabs>
                              <w:tab w:val="right" w:pos="9072"/>
                            </w:tabs>
                          </w:pPr>
                          <w:r>
                            <w:rPr>
                              <w:b/>
                              <w:sz w:val="18"/>
                              <w:szCs w:val="18"/>
                            </w:rPr>
                            <w:t xml:space="preserve">Rubrica:                         </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left:0;text-align:left;margin-left:314.8pt;margin-top:5.15pt;width:150.35pt;height:63pt;z-index:251657728;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" strokeweight=".5pt">
              <v:fill opacity="0"/>
              <v:textbox inset="7.45pt,3.85pt,7.45pt,3.85pt">
                <w:txbxContent>
                  <w:p w:rsidR="00C37DC0" w:rsidRDefault="00C37DC0">
                    <w:pPr>
                      <w:pStyle w:val="Cabealho"/>
                      <w:tabs>
                        <w:tab w:val="center" w:pos="6379"/>
                        <w:tab w:val="right" w:pos="9072"/>
                      </w:tabs>
                      <w:spacing w:line="276" w:lineRule="auto"/>
                    </w:pPr>
                    <w:r>
                      <w:rPr>
                        <w:b/>
                        <w:sz w:val="18"/>
                        <w:szCs w:val="18"/>
                      </w:rPr>
                      <w:t>SERVIÇO PÚBLICO ESTADUAL</w:t>
                    </w:r>
                  </w:p>
                  <w:p w:rsidR="00C37DC0" w:rsidRDefault="00C37DC0">
                    <w:pPr>
                      <w:pStyle w:val="Cabealho"/>
                      <w:tabs>
                        <w:tab w:val="right" w:pos="9072"/>
                      </w:tabs>
                      <w:spacing w:line="276" w:lineRule="auto"/>
                    </w:pPr>
                    <w:r>
                      <w:rPr>
                        <w:b/>
                        <w:sz w:val="18"/>
                        <w:szCs w:val="18"/>
                      </w:rPr>
                      <w:t>Processo nºE- 35/091/ 112 /2020</w:t>
                    </w:r>
                  </w:p>
                  <w:p w:rsidR="00C37DC0" w:rsidRDefault="00C37DC0">
                    <w:pPr>
                      <w:pStyle w:val="Cabealho"/>
                      <w:tabs>
                        <w:tab w:val="right" w:pos="9072"/>
                      </w:tabs>
                      <w:spacing w:line="276" w:lineRule="auto"/>
                    </w:pPr>
                    <w:r>
                      <w:rPr>
                        <w:b/>
                        <w:sz w:val="18"/>
                        <w:szCs w:val="18"/>
                      </w:rPr>
                      <w:t>Data: 18/03/2020      Fls: ________</w:t>
                    </w:r>
                  </w:p>
                  <w:p w:rsidR="00C37DC0" w:rsidRDefault="00C37DC0">
                    <w:pPr>
                      <w:pStyle w:val="Cabealho"/>
                      <w:tabs>
                        <w:tab w:val="right" w:pos="9072"/>
                      </w:tabs>
                      <w:spacing w:line="276" w:lineRule="auto"/>
                      <w:rPr>
                        <w:b/>
                        <w:sz w:val="8"/>
                        <w:szCs w:val="8"/>
                      </w:rPr>
                    </w:pPr>
                  </w:p>
                  <w:p w:rsidR="00C37DC0" w:rsidRDefault="00C37DC0">
                    <w:pPr>
                      <w:tabs>
                        <w:tab w:val="right" w:pos="9072"/>
                      </w:tabs>
                    </w:pPr>
                    <w:r>
                      <w:rPr>
                        <w:b/>
                        <w:sz w:val="18"/>
                        <w:szCs w:val="18"/>
                      </w:rPr>
                      <w:t xml:space="preserve">Rubrica:                         </w:t>
                    </w:r>
                  </w:p>
                </w:txbxContent>
              </v:textbox>
              <w10:wrap anchorx="margin"/>
            </v:shape>
          </w:pict>
        </mc:Fallback>
      </mc:AlternateContent>
    </w:r>
  </w:p>
  <w:p w:rsidR="00C37DC0" w:rsidRDefault="00C37DC0">
    <w:pPr>
      <w:spacing w:after="20"/>
      <w:jc w:val="center"/>
      <w:rPr>
        <w:bCs/>
        <w:sz w:val="18"/>
        <w:szCs w:val="18"/>
      </w:rPr>
    </w:pPr>
    <w:r>
      <w:rPr>
        <w:noProof/>
        <w:lang w:eastAsia="pt-BR"/>
      </w:rPr>
      <w:drawing>
        <wp:inline distT="0" distB="0" distL="0" distR="0">
          <wp:extent cx="809625" cy="942975"/>
          <wp:effectExtent l="0" t="0" r="9525" b="952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26" t="-21" r="-26" b="-21"/>
                  <a:stretch>
                    <a:fillRect/>
                  </a:stretch>
                </pic:blipFill>
                <pic:spPr bwMode="auto">
                  <a:xfrm>
                    <a:off x="0" y="0"/>
                    <a:ext cx="809625" cy="942975"/>
                  </a:xfrm>
                  <a:prstGeom prst="rect">
                    <a:avLst/>
                  </a:prstGeom>
                  <a:solidFill>
                    <a:srgbClr val="FFFFFF">
                      <a:alpha val="0"/>
                    </a:srgbClr>
                  </a:solidFill>
                  <a:ln>
                    <a:noFill/>
                  </a:ln>
                </pic:spPr>
              </pic:pic>
            </a:graphicData>
          </a:graphic>
        </wp:inline>
      </w:drawing>
    </w:r>
  </w:p>
  <w:p w:rsidR="00C37DC0" w:rsidRDefault="00C37DC0">
    <w:pPr>
      <w:spacing w:after="20"/>
      <w:jc w:val="center"/>
    </w:pPr>
    <w:r>
      <w:rPr>
        <w:bCs/>
        <w:sz w:val="18"/>
        <w:szCs w:val="18"/>
      </w:rPr>
      <w:t>Governo do Estado do Rio de Janeiro</w:t>
    </w:r>
  </w:p>
  <w:p w:rsidR="00C37DC0" w:rsidRDefault="00C37DC0">
    <w:pPr>
      <w:spacing w:after="20"/>
      <w:jc w:val="center"/>
    </w:pPr>
    <w:r>
      <w:rPr>
        <w:bCs/>
        <w:sz w:val="18"/>
        <w:szCs w:val="18"/>
      </w:rPr>
      <w:t>Secretaria de Polícia Militar</w:t>
    </w:r>
  </w:p>
  <w:p w:rsidR="00C37DC0" w:rsidRDefault="00C37DC0">
    <w:pPr>
      <w:spacing w:after="20"/>
      <w:jc w:val="center"/>
    </w:pPr>
    <w:r>
      <w:rPr>
        <w:bCs/>
        <w:sz w:val="18"/>
        <w:szCs w:val="18"/>
      </w:rPr>
      <w:t>Diretoria Geral de Saúde</w:t>
    </w:r>
  </w:p>
  <w:p w:rsidR="00C37DC0" w:rsidRDefault="00C37DC0">
    <w:pPr>
      <w:spacing w:after="20"/>
      <w:jc w:val="center"/>
      <w:rPr>
        <w:bCs/>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7DC0" w:rsidRDefault="00C37DC0">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Ttulo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2"/>
    <w:lvl w:ilvl="0">
      <w:start w:val="1"/>
      <w:numFmt w:val="lowerLetter"/>
      <w:lvlText w:val="%1)"/>
      <w:lvlJc w:val="left"/>
      <w:pPr>
        <w:tabs>
          <w:tab w:val="num" w:pos="0"/>
        </w:tabs>
        <w:ind w:left="720" w:hanging="360"/>
      </w:pPr>
    </w:lvl>
  </w:abstractNum>
  <w:abstractNum w:abstractNumId="2">
    <w:nsid w:val="00000003"/>
    <w:multiLevelType w:val="multilevel"/>
    <w:tmpl w:val="00000003"/>
    <w:name w:val="WW8Num3"/>
    <w:lvl w:ilvl="0">
      <w:start w:val="1"/>
      <w:numFmt w:val="decimal"/>
      <w:lvlText w:val="%1."/>
      <w:lvlJc w:val="left"/>
      <w:pPr>
        <w:tabs>
          <w:tab w:val="num" w:pos="0"/>
        </w:tabs>
        <w:ind w:left="644" w:hanging="360"/>
      </w:pPr>
      <w:rPr>
        <w:rFonts w:ascii="Times New Roman" w:hAnsi="Times New Roman" w:cs="Times New Roman"/>
        <w:b/>
        <w:bCs/>
        <w:sz w:val="24"/>
        <w:szCs w:val="24"/>
      </w:rPr>
    </w:lvl>
    <w:lvl w:ilvl="1">
      <w:start w:val="40"/>
      <w:numFmt w:val="decimal"/>
      <w:lvlText w:val="%1.%2."/>
      <w:lvlJc w:val="left"/>
      <w:pPr>
        <w:tabs>
          <w:tab w:val="num" w:pos="0"/>
        </w:tabs>
        <w:ind w:left="1095" w:hanging="735"/>
      </w:pPr>
      <w:rPr>
        <w:rFonts w:ascii="Times New Roman" w:hAnsi="Times New Roman" w:cs="Times New Roman"/>
        <w:b/>
        <w:bCs/>
        <w:sz w:val="24"/>
        <w:szCs w:val="24"/>
      </w:rPr>
    </w:lvl>
    <w:lvl w:ilvl="2">
      <w:start w:val="4"/>
      <w:numFmt w:val="decimal"/>
      <w:lvlText w:val="%1.%2.%3."/>
      <w:lvlJc w:val="left"/>
      <w:pPr>
        <w:tabs>
          <w:tab w:val="num" w:pos="0"/>
        </w:tabs>
        <w:ind w:left="1095" w:hanging="735"/>
      </w:pPr>
      <w:rPr>
        <w:rFonts w:ascii="Times New Roman" w:hAnsi="Times New Roman" w:cs="Times New Roman"/>
        <w:b/>
        <w:bCs/>
        <w:sz w:val="24"/>
        <w:szCs w:val="24"/>
      </w:rPr>
    </w:lvl>
    <w:lvl w:ilvl="3">
      <w:start w:val="1"/>
      <w:numFmt w:val="decimal"/>
      <w:lvlText w:val="%1.%2.%3.%4."/>
      <w:lvlJc w:val="left"/>
      <w:pPr>
        <w:tabs>
          <w:tab w:val="num" w:pos="0"/>
        </w:tabs>
        <w:ind w:left="1440" w:hanging="1080"/>
      </w:pPr>
      <w:rPr>
        <w:rFonts w:ascii="Times New Roman" w:hAnsi="Times New Roman" w:cs="Times New Roman"/>
        <w:b/>
        <w:bCs/>
        <w:sz w:val="24"/>
        <w:szCs w:val="24"/>
      </w:rPr>
    </w:lvl>
    <w:lvl w:ilvl="4">
      <w:start w:val="1"/>
      <w:numFmt w:val="decimal"/>
      <w:lvlText w:val="%1.%2.%3.%4.%5."/>
      <w:lvlJc w:val="left"/>
      <w:pPr>
        <w:tabs>
          <w:tab w:val="num" w:pos="0"/>
        </w:tabs>
        <w:ind w:left="1440" w:hanging="1080"/>
      </w:pPr>
      <w:rPr>
        <w:rFonts w:ascii="Times New Roman" w:hAnsi="Times New Roman" w:cs="Times New Roman"/>
        <w:b/>
        <w:bCs/>
        <w:sz w:val="24"/>
        <w:szCs w:val="24"/>
      </w:rPr>
    </w:lvl>
    <w:lvl w:ilvl="5">
      <w:start w:val="1"/>
      <w:numFmt w:val="decimal"/>
      <w:lvlText w:val="%1.%2.%3.%4.%5.%6."/>
      <w:lvlJc w:val="left"/>
      <w:pPr>
        <w:tabs>
          <w:tab w:val="num" w:pos="0"/>
        </w:tabs>
        <w:ind w:left="1800" w:hanging="1440"/>
      </w:pPr>
      <w:rPr>
        <w:rFonts w:ascii="Times New Roman" w:hAnsi="Times New Roman" w:cs="Times New Roman"/>
        <w:b/>
        <w:bCs/>
        <w:sz w:val="24"/>
        <w:szCs w:val="24"/>
      </w:rPr>
    </w:lvl>
    <w:lvl w:ilvl="6">
      <w:start w:val="1"/>
      <w:numFmt w:val="decimal"/>
      <w:lvlText w:val="%1.%2.%3.%4.%5.%6.%7."/>
      <w:lvlJc w:val="left"/>
      <w:pPr>
        <w:tabs>
          <w:tab w:val="num" w:pos="0"/>
        </w:tabs>
        <w:ind w:left="1800" w:hanging="1440"/>
      </w:pPr>
      <w:rPr>
        <w:rFonts w:ascii="Times New Roman" w:hAnsi="Times New Roman" w:cs="Times New Roman"/>
        <w:b/>
        <w:bCs/>
        <w:sz w:val="24"/>
        <w:szCs w:val="24"/>
      </w:rPr>
    </w:lvl>
    <w:lvl w:ilvl="7">
      <w:start w:val="1"/>
      <w:numFmt w:val="decimal"/>
      <w:lvlText w:val="%1.%2.%3.%4.%5.%6.%7.%8."/>
      <w:lvlJc w:val="left"/>
      <w:pPr>
        <w:tabs>
          <w:tab w:val="num" w:pos="0"/>
        </w:tabs>
        <w:ind w:left="2160" w:hanging="1800"/>
      </w:pPr>
      <w:rPr>
        <w:rFonts w:ascii="Times New Roman" w:hAnsi="Times New Roman" w:cs="Times New Roman"/>
        <w:b/>
        <w:bCs/>
        <w:sz w:val="24"/>
        <w:szCs w:val="24"/>
      </w:rPr>
    </w:lvl>
    <w:lvl w:ilvl="8">
      <w:start w:val="1"/>
      <w:numFmt w:val="decimal"/>
      <w:lvlText w:val="%1.%2.%3.%4.%5.%6.%7.%8.%9."/>
      <w:lvlJc w:val="left"/>
      <w:pPr>
        <w:tabs>
          <w:tab w:val="num" w:pos="0"/>
        </w:tabs>
        <w:ind w:left="2160" w:hanging="1800"/>
      </w:pPr>
      <w:rPr>
        <w:rFonts w:ascii="Times New Roman" w:hAnsi="Times New Roman" w:cs="Times New Roman"/>
        <w:b/>
        <w:bCs/>
        <w:sz w:val="24"/>
        <w:szCs w:val="24"/>
      </w:rPr>
    </w:lvl>
  </w:abstractNum>
  <w:abstractNum w:abstractNumId="3">
    <w:nsid w:val="00085D36"/>
    <w:multiLevelType w:val="multilevel"/>
    <w:tmpl w:val="6606891C"/>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nsid w:val="054605CB"/>
    <w:multiLevelType w:val="hybridMultilevel"/>
    <w:tmpl w:val="9D843FEC"/>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5">
    <w:nsid w:val="0684156B"/>
    <w:multiLevelType w:val="hybridMultilevel"/>
    <w:tmpl w:val="A798171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098902B7"/>
    <w:multiLevelType w:val="hybridMultilevel"/>
    <w:tmpl w:val="1828278C"/>
    <w:lvl w:ilvl="0" w:tplc="CA84DBB4">
      <w:start w:val="2"/>
      <w:numFmt w:val="bullet"/>
      <w:lvlText w:val=""/>
      <w:lvlJc w:val="left"/>
      <w:pPr>
        <w:ind w:left="720" w:hanging="360"/>
      </w:pPr>
      <w:rPr>
        <w:rFonts w:ascii="Symbol" w:eastAsia="Calibr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0B1671D4"/>
    <w:multiLevelType w:val="multilevel"/>
    <w:tmpl w:val="B59EEA26"/>
    <w:lvl w:ilvl="0">
      <w:start w:val="1"/>
      <w:numFmt w:val="decimal"/>
      <w:lvlText w:val="%1."/>
      <w:lvlJc w:val="left"/>
      <w:pPr>
        <w:ind w:left="720" w:hanging="360"/>
      </w:p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17AD0F60"/>
    <w:multiLevelType w:val="hybridMultilevel"/>
    <w:tmpl w:val="5B762B80"/>
    <w:lvl w:ilvl="0" w:tplc="E1B2E5BE">
      <w:start w:val="1"/>
      <w:numFmt w:val="lowerRoman"/>
      <w:lvlText w:val="%1)"/>
      <w:lvlJc w:val="left"/>
      <w:pPr>
        <w:ind w:left="1440" w:hanging="72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9">
    <w:nsid w:val="22887EC3"/>
    <w:multiLevelType w:val="multilevel"/>
    <w:tmpl w:val="B59EEA26"/>
    <w:lvl w:ilvl="0">
      <w:start w:val="1"/>
      <w:numFmt w:val="decimal"/>
      <w:lvlText w:val="%1."/>
      <w:lvlJc w:val="left"/>
      <w:pPr>
        <w:ind w:left="720" w:hanging="360"/>
      </w:p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31DC0BF5"/>
    <w:multiLevelType w:val="hybridMultilevel"/>
    <w:tmpl w:val="C446485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3D867F3E"/>
    <w:multiLevelType w:val="multilevel"/>
    <w:tmpl w:val="14E29DA2"/>
    <w:lvl w:ilvl="0">
      <w:start w:val="14"/>
      <w:numFmt w:val="decimal"/>
      <w:lvlText w:val="%1"/>
      <w:lvlJc w:val="left"/>
      <w:pPr>
        <w:ind w:left="420" w:hanging="420"/>
      </w:pPr>
      <w:rPr>
        <w:rFonts w:hint="default"/>
        <w:b w:val="0"/>
      </w:rPr>
    </w:lvl>
    <w:lvl w:ilvl="1">
      <w:start w:val="1"/>
      <w:numFmt w:val="decimal"/>
      <w:lvlText w:val="%1.%2"/>
      <w:lvlJc w:val="left"/>
      <w:pPr>
        <w:ind w:left="703"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2">
    <w:nsid w:val="3EBC7D86"/>
    <w:multiLevelType w:val="hybridMultilevel"/>
    <w:tmpl w:val="50F2C7AE"/>
    <w:lvl w:ilvl="0" w:tplc="CA7A4E38">
      <w:start w:val="16"/>
      <w:numFmt w:val="decimal"/>
      <w:lvlText w:val="%1."/>
      <w:lvlJc w:val="left"/>
      <w:pPr>
        <w:ind w:left="720" w:hanging="360"/>
      </w:pPr>
      <w:rPr>
        <w:rFonts w:ascii="Times New Roman" w:hAnsi="Times New Roman" w:hint="default"/>
        <w:b/>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41797DD2"/>
    <w:multiLevelType w:val="hybridMultilevel"/>
    <w:tmpl w:val="FE3A9962"/>
    <w:lvl w:ilvl="0" w:tplc="D1C4FB52">
      <w:start w:val="15"/>
      <w:numFmt w:val="decimal"/>
      <w:lvlText w:val="%1."/>
      <w:lvlJc w:val="left"/>
      <w:pPr>
        <w:ind w:left="720" w:hanging="360"/>
      </w:pPr>
      <w:rPr>
        <w:rFonts w:ascii="Times New Roman" w:hAnsi="Times New Roman" w:hint="default"/>
        <w:b/>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4B344CE4"/>
    <w:multiLevelType w:val="hybridMultilevel"/>
    <w:tmpl w:val="28D6DE48"/>
    <w:lvl w:ilvl="0" w:tplc="CD36086A">
      <w:start w:val="11"/>
      <w:numFmt w:val="bullet"/>
      <w:lvlText w:val=""/>
      <w:lvlJc w:val="left"/>
      <w:pPr>
        <w:ind w:left="1074" w:hanging="360"/>
      </w:pPr>
      <w:rPr>
        <w:rFonts w:ascii="Wingdings" w:eastAsia="Calibri" w:hAnsi="Wingdings" w:cs="Times New Roman" w:hint="default"/>
        <w:sz w:val="24"/>
      </w:rPr>
    </w:lvl>
    <w:lvl w:ilvl="1" w:tplc="04160003" w:tentative="1">
      <w:start w:val="1"/>
      <w:numFmt w:val="bullet"/>
      <w:lvlText w:val="o"/>
      <w:lvlJc w:val="left"/>
      <w:pPr>
        <w:ind w:left="1794" w:hanging="360"/>
      </w:pPr>
      <w:rPr>
        <w:rFonts w:ascii="Courier New" w:hAnsi="Courier New" w:cs="Courier New" w:hint="default"/>
      </w:rPr>
    </w:lvl>
    <w:lvl w:ilvl="2" w:tplc="04160005" w:tentative="1">
      <w:start w:val="1"/>
      <w:numFmt w:val="bullet"/>
      <w:lvlText w:val=""/>
      <w:lvlJc w:val="left"/>
      <w:pPr>
        <w:ind w:left="2514" w:hanging="360"/>
      </w:pPr>
      <w:rPr>
        <w:rFonts w:ascii="Wingdings" w:hAnsi="Wingdings" w:hint="default"/>
      </w:rPr>
    </w:lvl>
    <w:lvl w:ilvl="3" w:tplc="04160001" w:tentative="1">
      <w:start w:val="1"/>
      <w:numFmt w:val="bullet"/>
      <w:lvlText w:val=""/>
      <w:lvlJc w:val="left"/>
      <w:pPr>
        <w:ind w:left="3234" w:hanging="360"/>
      </w:pPr>
      <w:rPr>
        <w:rFonts w:ascii="Symbol" w:hAnsi="Symbol" w:hint="default"/>
      </w:rPr>
    </w:lvl>
    <w:lvl w:ilvl="4" w:tplc="04160003" w:tentative="1">
      <w:start w:val="1"/>
      <w:numFmt w:val="bullet"/>
      <w:lvlText w:val="o"/>
      <w:lvlJc w:val="left"/>
      <w:pPr>
        <w:ind w:left="3954" w:hanging="360"/>
      </w:pPr>
      <w:rPr>
        <w:rFonts w:ascii="Courier New" w:hAnsi="Courier New" w:cs="Courier New" w:hint="default"/>
      </w:rPr>
    </w:lvl>
    <w:lvl w:ilvl="5" w:tplc="04160005" w:tentative="1">
      <w:start w:val="1"/>
      <w:numFmt w:val="bullet"/>
      <w:lvlText w:val=""/>
      <w:lvlJc w:val="left"/>
      <w:pPr>
        <w:ind w:left="4674" w:hanging="360"/>
      </w:pPr>
      <w:rPr>
        <w:rFonts w:ascii="Wingdings" w:hAnsi="Wingdings" w:hint="default"/>
      </w:rPr>
    </w:lvl>
    <w:lvl w:ilvl="6" w:tplc="04160001" w:tentative="1">
      <w:start w:val="1"/>
      <w:numFmt w:val="bullet"/>
      <w:lvlText w:val=""/>
      <w:lvlJc w:val="left"/>
      <w:pPr>
        <w:ind w:left="5394" w:hanging="360"/>
      </w:pPr>
      <w:rPr>
        <w:rFonts w:ascii="Symbol" w:hAnsi="Symbol" w:hint="default"/>
      </w:rPr>
    </w:lvl>
    <w:lvl w:ilvl="7" w:tplc="04160003" w:tentative="1">
      <w:start w:val="1"/>
      <w:numFmt w:val="bullet"/>
      <w:lvlText w:val="o"/>
      <w:lvlJc w:val="left"/>
      <w:pPr>
        <w:ind w:left="6114" w:hanging="360"/>
      </w:pPr>
      <w:rPr>
        <w:rFonts w:ascii="Courier New" w:hAnsi="Courier New" w:cs="Courier New" w:hint="default"/>
      </w:rPr>
    </w:lvl>
    <w:lvl w:ilvl="8" w:tplc="04160005" w:tentative="1">
      <w:start w:val="1"/>
      <w:numFmt w:val="bullet"/>
      <w:lvlText w:val=""/>
      <w:lvlJc w:val="left"/>
      <w:pPr>
        <w:ind w:left="6834" w:hanging="360"/>
      </w:pPr>
      <w:rPr>
        <w:rFonts w:ascii="Wingdings" w:hAnsi="Wingdings" w:hint="default"/>
      </w:rPr>
    </w:lvl>
  </w:abstractNum>
  <w:abstractNum w:abstractNumId="15">
    <w:nsid w:val="4B720D79"/>
    <w:multiLevelType w:val="multilevel"/>
    <w:tmpl w:val="00000003"/>
    <w:lvl w:ilvl="0">
      <w:start w:val="1"/>
      <w:numFmt w:val="decimal"/>
      <w:lvlText w:val="%1."/>
      <w:lvlJc w:val="left"/>
      <w:pPr>
        <w:tabs>
          <w:tab w:val="num" w:pos="0"/>
        </w:tabs>
        <w:ind w:left="644" w:hanging="360"/>
      </w:pPr>
      <w:rPr>
        <w:rFonts w:ascii="Times New Roman" w:hAnsi="Times New Roman" w:cs="Times New Roman"/>
        <w:b/>
        <w:bCs/>
        <w:sz w:val="24"/>
        <w:szCs w:val="24"/>
      </w:rPr>
    </w:lvl>
    <w:lvl w:ilvl="1">
      <w:start w:val="40"/>
      <w:numFmt w:val="decimal"/>
      <w:lvlText w:val="%1.%2."/>
      <w:lvlJc w:val="left"/>
      <w:pPr>
        <w:tabs>
          <w:tab w:val="num" w:pos="0"/>
        </w:tabs>
        <w:ind w:left="1095" w:hanging="735"/>
      </w:pPr>
      <w:rPr>
        <w:rFonts w:ascii="Times New Roman" w:hAnsi="Times New Roman" w:cs="Times New Roman"/>
        <w:b/>
        <w:bCs/>
        <w:sz w:val="24"/>
        <w:szCs w:val="24"/>
      </w:rPr>
    </w:lvl>
    <w:lvl w:ilvl="2">
      <w:start w:val="4"/>
      <w:numFmt w:val="decimal"/>
      <w:lvlText w:val="%1.%2.%3."/>
      <w:lvlJc w:val="left"/>
      <w:pPr>
        <w:tabs>
          <w:tab w:val="num" w:pos="0"/>
        </w:tabs>
        <w:ind w:left="1095" w:hanging="735"/>
      </w:pPr>
      <w:rPr>
        <w:rFonts w:ascii="Times New Roman" w:hAnsi="Times New Roman" w:cs="Times New Roman"/>
        <w:b/>
        <w:bCs/>
        <w:sz w:val="24"/>
        <w:szCs w:val="24"/>
      </w:rPr>
    </w:lvl>
    <w:lvl w:ilvl="3">
      <w:start w:val="1"/>
      <w:numFmt w:val="decimal"/>
      <w:lvlText w:val="%1.%2.%3.%4."/>
      <w:lvlJc w:val="left"/>
      <w:pPr>
        <w:tabs>
          <w:tab w:val="num" w:pos="0"/>
        </w:tabs>
        <w:ind w:left="1440" w:hanging="1080"/>
      </w:pPr>
      <w:rPr>
        <w:rFonts w:ascii="Times New Roman" w:hAnsi="Times New Roman" w:cs="Times New Roman"/>
        <w:b/>
        <w:bCs/>
        <w:sz w:val="24"/>
        <w:szCs w:val="24"/>
      </w:rPr>
    </w:lvl>
    <w:lvl w:ilvl="4">
      <w:start w:val="1"/>
      <w:numFmt w:val="decimal"/>
      <w:lvlText w:val="%1.%2.%3.%4.%5."/>
      <w:lvlJc w:val="left"/>
      <w:pPr>
        <w:tabs>
          <w:tab w:val="num" w:pos="0"/>
        </w:tabs>
        <w:ind w:left="1440" w:hanging="1080"/>
      </w:pPr>
      <w:rPr>
        <w:rFonts w:ascii="Times New Roman" w:hAnsi="Times New Roman" w:cs="Times New Roman"/>
        <w:b/>
        <w:bCs/>
        <w:sz w:val="24"/>
        <w:szCs w:val="24"/>
      </w:rPr>
    </w:lvl>
    <w:lvl w:ilvl="5">
      <w:start w:val="1"/>
      <w:numFmt w:val="decimal"/>
      <w:lvlText w:val="%1.%2.%3.%4.%5.%6."/>
      <w:lvlJc w:val="left"/>
      <w:pPr>
        <w:tabs>
          <w:tab w:val="num" w:pos="0"/>
        </w:tabs>
        <w:ind w:left="1800" w:hanging="1440"/>
      </w:pPr>
      <w:rPr>
        <w:rFonts w:ascii="Times New Roman" w:hAnsi="Times New Roman" w:cs="Times New Roman"/>
        <w:b/>
        <w:bCs/>
        <w:sz w:val="24"/>
        <w:szCs w:val="24"/>
      </w:rPr>
    </w:lvl>
    <w:lvl w:ilvl="6">
      <w:start w:val="1"/>
      <w:numFmt w:val="decimal"/>
      <w:lvlText w:val="%1.%2.%3.%4.%5.%6.%7."/>
      <w:lvlJc w:val="left"/>
      <w:pPr>
        <w:tabs>
          <w:tab w:val="num" w:pos="0"/>
        </w:tabs>
        <w:ind w:left="1800" w:hanging="1440"/>
      </w:pPr>
      <w:rPr>
        <w:rFonts w:ascii="Times New Roman" w:hAnsi="Times New Roman" w:cs="Times New Roman"/>
        <w:b/>
        <w:bCs/>
        <w:sz w:val="24"/>
        <w:szCs w:val="24"/>
      </w:rPr>
    </w:lvl>
    <w:lvl w:ilvl="7">
      <w:start w:val="1"/>
      <w:numFmt w:val="decimal"/>
      <w:lvlText w:val="%1.%2.%3.%4.%5.%6.%7.%8."/>
      <w:lvlJc w:val="left"/>
      <w:pPr>
        <w:tabs>
          <w:tab w:val="num" w:pos="0"/>
        </w:tabs>
        <w:ind w:left="2160" w:hanging="1800"/>
      </w:pPr>
      <w:rPr>
        <w:rFonts w:ascii="Times New Roman" w:hAnsi="Times New Roman" w:cs="Times New Roman"/>
        <w:b/>
        <w:bCs/>
        <w:sz w:val="24"/>
        <w:szCs w:val="24"/>
      </w:rPr>
    </w:lvl>
    <w:lvl w:ilvl="8">
      <w:start w:val="1"/>
      <w:numFmt w:val="decimal"/>
      <w:lvlText w:val="%1.%2.%3.%4.%5.%6.%7.%8.%9."/>
      <w:lvlJc w:val="left"/>
      <w:pPr>
        <w:tabs>
          <w:tab w:val="num" w:pos="0"/>
        </w:tabs>
        <w:ind w:left="2160" w:hanging="1800"/>
      </w:pPr>
      <w:rPr>
        <w:rFonts w:ascii="Times New Roman" w:hAnsi="Times New Roman" w:cs="Times New Roman"/>
        <w:b/>
        <w:bCs/>
        <w:sz w:val="24"/>
        <w:szCs w:val="24"/>
      </w:rPr>
    </w:lvl>
  </w:abstractNum>
  <w:abstractNum w:abstractNumId="16">
    <w:nsid w:val="4DDE105F"/>
    <w:multiLevelType w:val="hybridMultilevel"/>
    <w:tmpl w:val="00EEED8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545D3864"/>
    <w:multiLevelType w:val="hybridMultilevel"/>
    <w:tmpl w:val="2E7C982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566F2165"/>
    <w:multiLevelType w:val="multilevel"/>
    <w:tmpl w:val="650E3D3E"/>
    <w:lvl w:ilvl="0">
      <w:start w:val="1"/>
      <w:numFmt w:val="decimal"/>
      <w:lvlText w:val="%1."/>
      <w:lvlJc w:val="left"/>
      <w:pPr>
        <w:ind w:left="644" w:hanging="360"/>
      </w:pPr>
      <w:rPr>
        <w:rFonts w:hint="default"/>
      </w:rPr>
    </w:lvl>
    <w:lvl w:ilvl="1">
      <w:start w:val="40"/>
      <w:numFmt w:val="decimal"/>
      <w:isLgl/>
      <w:lvlText w:val="%1.%2."/>
      <w:lvlJc w:val="left"/>
      <w:pPr>
        <w:ind w:left="1095" w:hanging="735"/>
      </w:pPr>
      <w:rPr>
        <w:rFonts w:hint="default"/>
      </w:rPr>
    </w:lvl>
    <w:lvl w:ilvl="2">
      <w:start w:val="4"/>
      <w:numFmt w:val="decimal"/>
      <w:isLgl/>
      <w:lvlText w:val="%1.%2.%3."/>
      <w:lvlJc w:val="left"/>
      <w:pPr>
        <w:ind w:left="1095" w:hanging="735"/>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nsid w:val="59BD696A"/>
    <w:multiLevelType w:val="multilevel"/>
    <w:tmpl w:val="A3DEE70C"/>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5B093EED"/>
    <w:multiLevelType w:val="hybridMultilevel"/>
    <w:tmpl w:val="7B2231A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671E2DA8"/>
    <w:multiLevelType w:val="hybridMultilevel"/>
    <w:tmpl w:val="2E7C982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6AEE06A1"/>
    <w:multiLevelType w:val="hybridMultilevel"/>
    <w:tmpl w:val="023E47A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74192DF4"/>
    <w:multiLevelType w:val="hybridMultilevel"/>
    <w:tmpl w:val="4CC6B556"/>
    <w:lvl w:ilvl="0" w:tplc="0416001B">
      <w:start w:val="1"/>
      <w:numFmt w:val="low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75DB196A"/>
    <w:multiLevelType w:val="multilevel"/>
    <w:tmpl w:val="00000003"/>
    <w:lvl w:ilvl="0">
      <w:start w:val="1"/>
      <w:numFmt w:val="decimal"/>
      <w:lvlText w:val="%1."/>
      <w:lvlJc w:val="left"/>
      <w:pPr>
        <w:tabs>
          <w:tab w:val="num" w:pos="0"/>
        </w:tabs>
        <w:ind w:left="644" w:hanging="360"/>
      </w:pPr>
      <w:rPr>
        <w:rFonts w:ascii="Times New Roman" w:hAnsi="Times New Roman" w:cs="Times New Roman"/>
        <w:b/>
        <w:bCs/>
        <w:sz w:val="24"/>
        <w:szCs w:val="24"/>
      </w:rPr>
    </w:lvl>
    <w:lvl w:ilvl="1">
      <w:start w:val="40"/>
      <w:numFmt w:val="decimal"/>
      <w:lvlText w:val="%1.%2."/>
      <w:lvlJc w:val="left"/>
      <w:pPr>
        <w:tabs>
          <w:tab w:val="num" w:pos="0"/>
        </w:tabs>
        <w:ind w:left="1095" w:hanging="735"/>
      </w:pPr>
      <w:rPr>
        <w:rFonts w:ascii="Times New Roman" w:hAnsi="Times New Roman" w:cs="Times New Roman"/>
        <w:b/>
        <w:bCs/>
        <w:sz w:val="24"/>
        <w:szCs w:val="24"/>
      </w:rPr>
    </w:lvl>
    <w:lvl w:ilvl="2">
      <w:start w:val="4"/>
      <w:numFmt w:val="decimal"/>
      <w:lvlText w:val="%1.%2.%3."/>
      <w:lvlJc w:val="left"/>
      <w:pPr>
        <w:tabs>
          <w:tab w:val="num" w:pos="0"/>
        </w:tabs>
        <w:ind w:left="1095" w:hanging="735"/>
      </w:pPr>
      <w:rPr>
        <w:rFonts w:ascii="Times New Roman" w:hAnsi="Times New Roman" w:cs="Times New Roman"/>
        <w:b/>
        <w:bCs/>
        <w:sz w:val="24"/>
        <w:szCs w:val="24"/>
      </w:rPr>
    </w:lvl>
    <w:lvl w:ilvl="3">
      <w:start w:val="1"/>
      <w:numFmt w:val="decimal"/>
      <w:lvlText w:val="%1.%2.%3.%4."/>
      <w:lvlJc w:val="left"/>
      <w:pPr>
        <w:tabs>
          <w:tab w:val="num" w:pos="0"/>
        </w:tabs>
        <w:ind w:left="1440" w:hanging="1080"/>
      </w:pPr>
      <w:rPr>
        <w:rFonts w:ascii="Times New Roman" w:hAnsi="Times New Roman" w:cs="Times New Roman"/>
        <w:b/>
        <w:bCs/>
        <w:sz w:val="24"/>
        <w:szCs w:val="24"/>
      </w:rPr>
    </w:lvl>
    <w:lvl w:ilvl="4">
      <w:start w:val="1"/>
      <w:numFmt w:val="decimal"/>
      <w:lvlText w:val="%1.%2.%3.%4.%5."/>
      <w:lvlJc w:val="left"/>
      <w:pPr>
        <w:tabs>
          <w:tab w:val="num" w:pos="0"/>
        </w:tabs>
        <w:ind w:left="1440" w:hanging="1080"/>
      </w:pPr>
      <w:rPr>
        <w:rFonts w:ascii="Times New Roman" w:hAnsi="Times New Roman" w:cs="Times New Roman"/>
        <w:b/>
        <w:bCs/>
        <w:sz w:val="24"/>
        <w:szCs w:val="24"/>
      </w:rPr>
    </w:lvl>
    <w:lvl w:ilvl="5">
      <w:start w:val="1"/>
      <w:numFmt w:val="decimal"/>
      <w:lvlText w:val="%1.%2.%3.%4.%5.%6."/>
      <w:lvlJc w:val="left"/>
      <w:pPr>
        <w:tabs>
          <w:tab w:val="num" w:pos="0"/>
        </w:tabs>
        <w:ind w:left="1800" w:hanging="1440"/>
      </w:pPr>
      <w:rPr>
        <w:rFonts w:ascii="Times New Roman" w:hAnsi="Times New Roman" w:cs="Times New Roman"/>
        <w:b/>
        <w:bCs/>
        <w:sz w:val="24"/>
        <w:szCs w:val="24"/>
      </w:rPr>
    </w:lvl>
    <w:lvl w:ilvl="6">
      <w:start w:val="1"/>
      <w:numFmt w:val="decimal"/>
      <w:lvlText w:val="%1.%2.%3.%4.%5.%6.%7."/>
      <w:lvlJc w:val="left"/>
      <w:pPr>
        <w:tabs>
          <w:tab w:val="num" w:pos="0"/>
        </w:tabs>
        <w:ind w:left="1800" w:hanging="1440"/>
      </w:pPr>
      <w:rPr>
        <w:rFonts w:ascii="Times New Roman" w:hAnsi="Times New Roman" w:cs="Times New Roman"/>
        <w:b/>
        <w:bCs/>
        <w:sz w:val="24"/>
        <w:szCs w:val="24"/>
      </w:rPr>
    </w:lvl>
    <w:lvl w:ilvl="7">
      <w:start w:val="1"/>
      <w:numFmt w:val="decimal"/>
      <w:lvlText w:val="%1.%2.%3.%4.%5.%6.%7.%8."/>
      <w:lvlJc w:val="left"/>
      <w:pPr>
        <w:tabs>
          <w:tab w:val="num" w:pos="0"/>
        </w:tabs>
        <w:ind w:left="2160" w:hanging="1800"/>
      </w:pPr>
      <w:rPr>
        <w:rFonts w:ascii="Times New Roman" w:hAnsi="Times New Roman" w:cs="Times New Roman"/>
        <w:b/>
        <w:bCs/>
        <w:sz w:val="24"/>
        <w:szCs w:val="24"/>
      </w:rPr>
    </w:lvl>
    <w:lvl w:ilvl="8">
      <w:start w:val="1"/>
      <w:numFmt w:val="decimal"/>
      <w:lvlText w:val="%1.%2.%3.%4.%5.%6.%7.%8.%9."/>
      <w:lvlJc w:val="left"/>
      <w:pPr>
        <w:tabs>
          <w:tab w:val="num" w:pos="0"/>
        </w:tabs>
        <w:ind w:left="2160" w:hanging="1800"/>
      </w:pPr>
      <w:rPr>
        <w:rFonts w:ascii="Times New Roman" w:hAnsi="Times New Roman" w:cs="Times New Roman"/>
        <w:b/>
        <w:bCs/>
        <w:sz w:val="24"/>
        <w:szCs w:val="24"/>
      </w:rPr>
    </w:lvl>
  </w:abstractNum>
  <w:abstractNum w:abstractNumId="25">
    <w:nsid w:val="769159EA"/>
    <w:multiLevelType w:val="multilevel"/>
    <w:tmpl w:val="723ABB82"/>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0"/>
  </w:num>
  <w:num w:numId="2">
    <w:abstractNumId w:val="1"/>
  </w:num>
  <w:num w:numId="3">
    <w:abstractNumId w:val="2"/>
  </w:num>
  <w:num w:numId="4">
    <w:abstractNumId w:val="15"/>
  </w:num>
  <w:num w:numId="5">
    <w:abstractNumId w:val="24"/>
  </w:num>
  <w:num w:numId="6">
    <w:abstractNumId w:val="18"/>
  </w:num>
  <w:num w:numId="7">
    <w:abstractNumId w:val="5"/>
  </w:num>
  <w:num w:numId="8">
    <w:abstractNumId w:val="10"/>
  </w:num>
  <w:num w:numId="9">
    <w:abstractNumId w:val="22"/>
  </w:num>
  <w:num w:numId="10">
    <w:abstractNumId w:val="20"/>
  </w:num>
  <w:num w:numId="11">
    <w:abstractNumId w:val="9"/>
  </w:num>
  <w:num w:numId="12">
    <w:abstractNumId w:val="21"/>
  </w:num>
  <w:num w:numId="13">
    <w:abstractNumId w:val="17"/>
  </w:num>
  <w:num w:numId="14">
    <w:abstractNumId w:val="8"/>
  </w:num>
  <w:num w:numId="15">
    <w:abstractNumId w:val="4"/>
  </w:num>
  <w:num w:numId="16">
    <w:abstractNumId w:val="23"/>
  </w:num>
  <w:num w:numId="17">
    <w:abstractNumId w:val="11"/>
  </w:num>
  <w:num w:numId="18">
    <w:abstractNumId w:val="16"/>
  </w:num>
  <w:num w:numId="19">
    <w:abstractNumId w:val="19"/>
  </w:num>
  <w:num w:numId="20">
    <w:abstractNumId w:val="6"/>
  </w:num>
  <w:num w:numId="21">
    <w:abstractNumId w:val="25"/>
  </w:num>
  <w:num w:numId="22">
    <w:abstractNumId w:val="14"/>
  </w:num>
  <w:num w:numId="23">
    <w:abstractNumId w:val="7"/>
  </w:num>
  <w:num w:numId="24">
    <w:abstractNumId w:val="13"/>
  </w:num>
  <w:num w:numId="25">
    <w:abstractNumId w:val="12"/>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34817"/>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4B58"/>
    <w:rsid w:val="00002824"/>
    <w:rsid w:val="00061060"/>
    <w:rsid w:val="00085FAC"/>
    <w:rsid w:val="00093956"/>
    <w:rsid w:val="000C5E5D"/>
    <w:rsid w:val="000C7C63"/>
    <w:rsid w:val="00105A53"/>
    <w:rsid w:val="00181282"/>
    <w:rsid w:val="001C64A2"/>
    <w:rsid w:val="001C6AF7"/>
    <w:rsid w:val="00202A21"/>
    <w:rsid w:val="0021349C"/>
    <w:rsid w:val="00224341"/>
    <w:rsid w:val="00236D70"/>
    <w:rsid w:val="003612F6"/>
    <w:rsid w:val="00374B58"/>
    <w:rsid w:val="00394537"/>
    <w:rsid w:val="003A6DAD"/>
    <w:rsid w:val="003C56EE"/>
    <w:rsid w:val="003E0D43"/>
    <w:rsid w:val="004360BB"/>
    <w:rsid w:val="00452066"/>
    <w:rsid w:val="004740BF"/>
    <w:rsid w:val="00495E9F"/>
    <w:rsid w:val="004C678A"/>
    <w:rsid w:val="004F7F34"/>
    <w:rsid w:val="00513ACE"/>
    <w:rsid w:val="00530D72"/>
    <w:rsid w:val="00600C73"/>
    <w:rsid w:val="006441BB"/>
    <w:rsid w:val="006800A9"/>
    <w:rsid w:val="0069758E"/>
    <w:rsid w:val="006F3A33"/>
    <w:rsid w:val="006F5E1A"/>
    <w:rsid w:val="00726FE0"/>
    <w:rsid w:val="00734C35"/>
    <w:rsid w:val="00762581"/>
    <w:rsid w:val="007B1A07"/>
    <w:rsid w:val="007B499B"/>
    <w:rsid w:val="007E7E6C"/>
    <w:rsid w:val="008A7038"/>
    <w:rsid w:val="0093129D"/>
    <w:rsid w:val="00955614"/>
    <w:rsid w:val="0097057B"/>
    <w:rsid w:val="009B3A36"/>
    <w:rsid w:val="00A661BA"/>
    <w:rsid w:val="00AA31D0"/>
    <w:rsid w:val="00AA69D3"/>
    <w:rsid w:val="00AD2C3C"/>
    <w:rsid w:val="00AF2216"/>
    <w:rsid w:val="00B10B1C"/>
    <w:rsid w:val="00B10F89"/>
    <w:rsid w:val="00B2570E"/>
    <w:rsid w:val="00B42C21"/>
    <w:rsid w:val="00B56565"/>
    <w:rsid w:val="00B93172"/>
    <w:rsid w:val="00BA3BC7"/>
    <w:rsid w:val="00BB003E"/>
    <w:rsid w:val="00BB0CEB"/>
    <w:rsid w:val="00BB2056"/>
    <w:rsid w:val="00BC4EF7"/>
    <w:rsid w:val="00BE0985"/>
    <w:rsid w:val="00C006FB"/>
    <w:rsid w:val="00C37DC0"/>
    <w:rsid w:val="00C95FC0"/>
    <w:rsid w:val="00CA4B05"/>
    <w:rsid w:val="00CF3F7F"/>
    <w:rsid w:val="00D14C33"/>
    <w:rsid w:val="00D57829"/>
    <w:rsid w:val="00D77826"/>
    <w:rsid w:val="00D82F31"/>
    <w:rsid w:val="00DB26F4"/>
    <w:rsid w:val="00DD3E86"/>
    <w:rsid w:val="00E60140"/>
    <w:rsid w:val="00E95194"/>
    <w:rsid w:val="00EE1044"/>
    <w:rsid w:val="00F047FD"/>
    <w:rsid w:val="00F93C57"/>
    <w:rsid w:val="00F94990"/>
    <w:rsid w:val="00FA2E1B"/>
    <w:rsid w:val="00FA7C4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oNotEmbedSmartTags/>
  <w:decimalSymbol w:val=","/>
  <w:listSeparator w:val=";"/>
  <w15:chartTrackingRefBased/>
  <w15:docId w15:val="{9E559B63-FA84-4653-B459-1347CC6E2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00" w:line="276" w:lineRule="auto"/>
    </w:pPr>
    <w:rPr>
      <w:rFonts w:ascii="Calibri" w:eastAsia="Calibri" w:hAnsi="Calibri"/>
      <w:sz w:val="22"/>
      <w:szCs w:val="22"/>
      <w:lang w:eastAsia="zh-CN"/>
    </w:rPr>
  </w:style>
  <w:style w:type="paragraph" w:styleId="Ttulo3">
    <w:name w:val="heading 3"/>
    <w:basedOn w:val="Normal"/>
    <w:next w:val="Normal"/>
    <w:qFormat/>
    <w:pPr>
      <w:keepNext/>
      <w:numPr>
        <w:ilvl w:val="2"/>
        <w:numId w:val="1"/>
      </w:numPr>
      <w:spacing w:after="0" w:line="240" w:lineRule="auto"/>
      <w:ind w:left="720" w:hanging="720"/>
      <w:jc w:val="center"/>
      <w:outlineLvl w:val="2"/>
    </w:pPr>
    <w:rPr>
      <w:rFonts w:ascii="Times New Roman" w:eastAsia="Times New Roman" w:hAnsi="Times New Roman"/>
      <w:b/>
      <w:sz w:val="24"/>
      <w:szCs w:val="20"/>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3z0">
    <w:name w:val="WW8Num3z0"/>
    <w:rPr>
      <w:rFonts w:ascii="Times New Roman" w:hAnsi="Times New Roman" w:cs="Times New Roman"/>
      <w:b/>
      <w:bCs/>
      <w:sz w:val="24"/>
      <w:szCs w:val="24"/>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4z0">
    <w:name w:val="WW8Num4z0"/>
  </w:style>
  <w:style w:type="character" w:customStyle="1" w:styleId="WW8Num5z0">
    <w:name w:val="WW8Num5z0"/>
  </w:style>
  <w:style w:type="character" w:customStyle="1" w:styleId="WW8Num6z0">
    <w:name w:val="WW8Num6z0"/>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9z0">
    <w:name w:val="WW8Num9z0"/>
    <w:rPr>
      <w:rFonts w:ascii="Symbol" w:hAnsi="Symbol" w:cs="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10z0">
    <w:name w:val="WW8Num10z0"/>
  </w:style>
  <w:style w:type="character" w:customStyle="1" w:styleId="WW8Num11z0">
    <w:name w:val="WW8Num11z0"/>
  </w:style>
  <w:style w:type="character" w:customStyle="1" w:styleId="WW8Num12z0">
    <w:name w:val="WW8Num12z0"/>
    <w:rPr>
      <w:rFonts w:ascii="Symbol" w:hAnsi="Symbol" w:cs="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Symbol" w:hAnsi="Symbol" w:cs="Symbol"/>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cs="Wingdings"/>
    </w:rPr>
  </w:style>
  <w:style w:type="character" w:customStyle="1" w:styleId="WW8Num15z0">
    <w:name w:val="WW8Num15z0"/>
  </w:style>
  <w:style w:type="character" w:customStyle="1" w:styleId="WW8Num16z0">
    <w:name w:val="WW8Num16z0"/>
    <w:rPr>
      <w:rFonts w:ascii="Wingdings" w:hAnsi="Wingdings" w:cs="Wingdings"/>
    </w:rPr>
  </w:style>
  <w:style w:type="character" w:customStyle="1" w:styleId="WW8Num16z1">
    <w:name w:val="WW8Num16z1"/>
    <w:rPr>
      <w:rFonts w:ascii="Courier New" w:hAnsi="Courier New" w:cs="Courier New"/>
    </w:rPr>
  </w:style>
  <w:style w:type="character" w:customStyle="1" w:styleId="WW8Num16z3">
    <w:name w:val="WW8Num16z3"/>
    <w:rPr>
      <w:rFonts w:ascii="Symbol" w:hAnsi="Symbol" w:cs="Symbol"/>
    </w:rPr>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20z0">
    <w:name w:val="WW8Num20z0"/>
    <w:rPr>
      <w:rFonts w:ascii="Symbol" w:hAnsi="Symbol" w:cs="Symbol"/>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3z0">
    <w:name w:val="WW8Num23z0"/>
  </w:style>
  <w:style w:type="character" w:customStyle="1" w:styleId="WW8Num24z0">
    <w:name w:val="WW8Num24z0"/>
    <w:rPr>
      <w:rFonts w:ascii="Symbol" w:eastAsia="Calibri" w:hAnsi="Symbol" w:cs="Times New Roman"/>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4z3">
    <w:name w:val="WW8Num24z3"/>
    <w:rPr>
      <w:rFonts w:ascii="Symbol" w:hAnsi="Symbol" w:cs="Symbol"/>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WW8Num26z0">
    <w:name w:val="WW8Num26z0"/>
  </w:style>
  <w:style w:type="character" w:customStyle="1" w:styleId="WW8Num27z0">
    <w:name w:val="WW8Num27z0"/>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Symbol" w:hAnsi="Symbol" w:cs="Symbo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30z0">
    <w:name w:val="WW8Num30z0"/>
  </w:style>
  <w:style w:type="character" w:customStyle="1" w:styleId="WW8Num31z0">
    <w:name w:val="WW8Num31z0"/>
  </w:style>
  <w:style w:type="character" w:customStyle="1" w:styleId="WW8Num32z0">
    <w:name w:val="WW8Num32z0"/>
  </w:style>
  <w:style w:type="character" w:customStyle="1" w:styleId="WW8Num33z0">
    <w:name w:val="WW8Num33z0"/>
    <w:rPr>
      <w:rFonts w:ascii="Symbol"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0">
    <w:name w:val="WW8Num34z0"/>
    <w:rPr>
      <w:rFonts w:ascii="Symbol" w:eastAsia="Calibri" w:hAnsi="Symbol" w:cs="Times New Roman"/>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8Num34z3">
    <w:name w:val="WW8Num34z3"/>
    <w:rPr>
      <w:rFonts w:ascii="Symbol" w:hAnsi="Symbol" w:cs="Symbol"/>
    </w:rPr>
  </w:style>
  <w:style w:type="character" w:customStyle="1" w:styleId="WW8Num35z0">
    <w:name w:val="WW8Num35z0"/>
    <w:rPr>
      <w:rFonts w:ascii="Symbol" w:hAnsi="Symbol" w:cs="Symbol"/>
    </w:rPr>
  </w:style>
  <w:style w:type="character" w:customStyle="1" w:styleId="WW8Num35z1">
    <w:name w:val="WW8Num35z1"/>
    <w:rPr>
      <w:rFonts w:ascii="Courier New" w:hAnsi="Courier New" w:cs="Courier New"/>
    </w:rPr>
  </w:style>
  <w:style w:type="character" w:customStyle="1" w:styleId="WW8Num35z2">
    <w:name w:val="WW8Num35z2"/>
    <w:rPr>
      <w:rFonts w:ascii="Wingdings" w:hAnsi="Wingdings" w:cs="Wingdings"/>
    </w:rPr>
  </w:style>
  <w:style w:type="character" w:customStyle="1" w:styleId="WW8Num36z0">
    <w:name w:val="WW8Num36z0"/>
    <w:rPr>
      <w:rFonts w:ascii="Symbol" w:hAnsi="Symbol" w:cs="Symbol"/>
    </w:rPr>
  </w:style>
  <w:style w:type="character" w:customStyle="1" w:styleId="WW8Num36z1">
    <w:name w:val="WW8Num36z1"/>
    <w:rPr>
      <w:rFonts w:ascii="Courier New" w:hAnsi="Courier New" w:cs="Courier New"/>
    </w:rPr>
  </w:style>
  <w:style w:type="character" w:customStyle="1" w:styleId="WW8Num36z2">
    <w:name w:val="WW8Num36z2"/>
    <w:rPr>
      <w:rFonts w:ascii="Wingdings" w:hAnsi="Wingdings" w:cs="Wingdings"/>
    </w:rPr>
  </w:style>
  <w:style w:type="character" w:customStyle="1" w:styleId="WW8Num37z0">
    <w:name w:val="WW8Num37z0"/>
  </w:style>
  <w:style w:type="character" w:customStyle="1" w:styleId="WW8Num38z0">
    <w:name w:val="WW8Num38z0"/>
    <w:rPr>
      <w:rFonts w:ascii="Times New Roman" w:hAnsi="Times New Roman" w:cs="Times New Roman"/>
      <w:b/>
      <w:bCs/>
      <w:sz w:val="24"/>
      <w:szCs w:val="24"/>
    </w:rPr>
  </w:style>
  <w:style w:type="character" w:customStyle="1" w:styleId="WW8Num39z0">
    <w:name w:val="WW8Num39z0"/>
    <w:rPr>
      <w:rFonts w:ascii="Symbol" w:hAnsi="Symbol" w:cs="Symbol"/>
      <w:color w:val="000000"/>
    </w:rPr>
  </w:style>
  <w:style w:type="character" w:customStyle="1" w:styleId="WW8Num39z1">
    <w:name w:val="WW8Num39z1"/>
    <w:rPr>
      <w:rFonts w:ascii="Courier New" w:hAnsi="Courier New" w:cs="Courier New"/>
    </w:rPr>
  </w:style>
  <w:style w:type="character" w:customStyle="1" w:styleId="WW8Num39z2">
    <w:name w:val="WW8Num39z2"/>
    <w:rPr>
      <w:rFonts w:ascii="Wingdings" w:hAnsi="Wingdings" w:cs="Wingdings"/>
    </w:rPr>
  </w:style>
  <w:style w:type="character" w:customStyle="1" w:styleId="WW8Num39z3">
    <w:name w:val="WW8Num39z3"/>
    <w:rPr>
      <w:rFonts w:ascii="Symbol" w:hAnsi="Symbol" w:cs="Symbol"/>
    </w:rPr>
  </w:style>
  <w:style w:type="character" w:customStyle="1" w:styleId="WW8Num40z0">
    <w:name w:val="WW8Num40z0"/>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rPr>
      <w:rFonts w:eastAsia="Times New Roman"/>
      <w:color w:val="000000"/>
    </w:rPr>
  </w:style>
  <w:style w:type="character" w:customStyle="1" w:styleId="WW8Num42z0">
    <w:name w:val="WW8Num42z0"/>
    <w:rPr>
      <w:rFonts w:ascii="Symbol" w:hAnsi="Symbol" w:cs="Symbol"/>
    </w:rPr>
  </w:style>
  <w:style w:type="character" w:customStyle="1" w:styleId="WW8Num42z1">
    <w:name w:val="WW8Num42z1"/>
    <w:rPr>
      <w:rFonts w:ascii="Courier New" w:hAnsi="Courier New" w:cs="Courier New"/>
    </w:rPr>
  </w:style>
  <w:style w:type="character" w:customStyle="1" w:styleId="WW8Num42z2">
    <w:name w:val="WW8Num42z2"/>
    <w:rPr>
      <w:rFonts w:ascii="Wingdings" w:hAnsi="Wingdings" w:cs="Wingdings"/>
    </w:rPr>
  </w:style>
  <w:style w:type="character" w:customStyle="1" w:styleId="WW8Num43z0">
    <w:name w:val="WW8Num43z0"/>
    <w:rPr>
      <w:rFonts w:ascii="Symbol" w:hAnsi="Symbol" w:cs="Symbol"/>
    </w:rPr>
  </w:style>
  <w:style w:type="character" w:customStyle="1" w:styleId="WW8Num43z1">
    <w:name w:val="WW8Num43z1"/>
    <w:rPr>
      <w:rFonts w:ascii="Courier New" w:hAnsi="Courier New" w:cs="Courier New"/>
    </w:rPr>
  </w:style>
  <w:style w:type="character" w:customStyle="1" w:styleId="WW8Num43z2">
    <w:name w:val="WW8Num43z2"/>
    <w:rPr>
      <w:rFonts w:ascii="Wingdings" w:hAnsi="Wingdings" w:cs="Wingdings"/>
    </w:rPr>
  </w:style>
  <w:style w:type="character" w:customStyle="1" w:styleId="WW8Num44z0">
    <w:name w:val="WW8Num44z0"/>
    <w:rPr>
      <w:rFonts w:ascii="Times New Roman" w:eastAsia="Times New Roman" w:hAnsi="Times New Roman" w:cs="Times New Roman"/>
    </w:rPr>
  </w:style>
  <w:style w:type="character" w:customStyle="1" w:styleId="WW8Num44z1">
    <w:name w:val="WW8Num44z1"/>
    <w:rPr>
      <w:rFonts w:ascii="Courier New" w:hAnsi="Courier New" w:cs="Courier New"/>
    </w:rPr>
  </w:style>
  <w:style w:type="character" w:customStyle="1" w:styleId="WW8Num44z2">
    <w:name w:val="WW8Num44z2"/>
    <w:rPr>
      <w:rFonts w:ascii="Wingdings" w:hAnsi="Wingdings" w:cs="Wingdings"/>
    </w:rPr>
  </w:style>
  <w:style w:type="character" w:customStyle="1" w:styleId="WW8Num44z3">
    <w:name w:val="WW8Num44z3"/>
    <w:rPr>
      <w:rFonts w:ascii="Symbol" w:hAnsi="Symbol" w:cs="Symbol"/>
    </w:rPr>
  </w:style>
  <w:style w:type="character" w:customStyle="1" w:styleId="WW8Num45z0">
    <w:name w:val="WW8Num45z0"/>
  </w:style>
  <w:style w:type="character" w:customStyle="1" w:styleId="WW8Num46z0">
    <w:name w:val="WW8Num46z0"/>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eastAsia="Calibri" w:hAnsi="Symbol" w:cs="Times New Roman"/>
    </w:rPr>
  </w:style>
  <w:style w:type="character" w:customStyle="1" w:styleId="WW8Num48z1">
    <w:name w:val="WW8Num48z1"/>
    <w:rPr>
      <w:rFonts w:ascii="Courier New" w:hAnsi="Courier New" w:cs="Courier New"/>
    </w:rPr>
  </w:style>
  <w:style w:type="character" w:customStyle="1" w:styleId="WW8Num48z2">
    <w:name w:val="WW8Num48z2"/>
    <w:rPr>
      <w:rFonts w:ascii="Wingdings" w:hAnsi="Wingdings" w:cs="Wingdings"/>
    </w:rPr>
  </w:style>
  <w:style w:type="character" w:customStyle="1" w:styleId="WW8Num48z3">
    <w:name w:val="WW8Num48z3"/>
    <w:rPr>
      <w:rFonts w:ascii="Symbol" w:hAnsi="Symbol" w:cs="Symbol"/>
    </w:rPr>
  </w:style>
  <w:style w:type="character" w:customStyle="1" w:styleId="WW8Num49z0">
    <w:name w:val="WW8Num49z0"/>
  </w:style>
  <w:style w:type="character" w:customStyle="1" w:styleId="WW8Num50z0">
    <w:name w:val="WW8Num50z0"/>
  </w:style>
  <w:style w:type="character" w:customStyle="1" w:styleId="Fontepargpadro1">
    <w:name w:val="Fonte parág. padrão1"/>
  </w:style>
  <w:style w:type="character" w:customStyle="1" w:styleId="CabealhoChar">
    <w:name w:val="Cabeçalho Char"/>
    <w:basedOn w:val="Fontepargpadro1"/>
  </w:style>
  <w:style w:type="character" w:customStyle="1" w:styleId="RodapChar">
    <w:name w:val="Rodapé Char"/>
    <w:basedOn w:val="Fontepargpadro1"/>
  </w:style>
  <w:style w:type="character" w:customStyle="1" w:styleId="TextodebaloChar">
    <w:name w:val="Texto de balão Char"/>
    <w:rPr>
      <w:rFonts w:ascii="Tahoma" w:hAnsi="Tahoma" w:cs="Tahoma"/>
      <w:sz w:val="16"/>
      <w:szCs w:val="16"/>
    </w:rPr>
  </w:style>
  <w:style w:type="character" w:styleId="Hyperlink">
    <w:name w:val="Hyperlink"/>
    <w:rPr>
      <w:color w:val="0000FF"/>
      <w:u w:val="single"/>
    </w:rPr>
  </w:style>
  <w:style w:type="character" w:styleId="Forte">
    <w:name w:val="Strong"/>
    <w:qFormat/>
    <w:rPr>
      <w:b/>
      <w:bCs/>
    </w:rPr>
  </w:style>
  <w:style w:type="character" w:customStyle="1" w:styleId="Ttulo3Char">
    <w:name w:val="Título 3 Char"/>
    <w:rPr>
      <w:rFonts w:ascii="Times New Roman" w:eastAsia="Times New Roman" w:hAnsi="Times New Roman" w:cs="Times New Roman"/>
      <w:b/>
      <w:sz w:val="24"/>
      <w:lang w:eastAsia="zh-CN"/>
    </w:rPr>
  </w:style>
  <w:style w:type="character" w:customStyle="1" w:styleId="Refdecomentrio1">
    <w:name w:val="Ref. de comentário1"/>
    <w:rPr>
      <w:sz w:val="16"/>
      <w:szCs w:val="16"/>
    </w:rPr>
  </w:style>
  <w:style w:type="character" w:customStyle="1" w:styleId="TextodecomentrioChar">
    <w:name w:val="Texto de comentário Char"/>
  </w:style>
  <w:style w:type="character" w:customStyle="1" w:styleId="AssuntodocomentrioChar">
    <w:name w:val="Assunto do comentário Char"/>
    <w:rPr>
      <w:b/>
      <w:bCs/>
    </w:rPr>
  </w:style>
  <w:style w:type="character" w:customStyle="1" w:styleId="apple-converted-space">
    <w:name w:val="apple-converted-space"/>
  </w:style>
  <w:style w:type="character" w:customStyle="1" w:styleId="TextodenotaderodapChar">
    <w:name w:val="Texto de nota de rodapé Char"/>
    <w:uiPriority w:val="99"/>
  </w:style>
  <w:style w:type="character" w:customStyle="1" w:styleId="Caracteresdenotaderodap">
    <w:name w:val="Caracteres de nota de rodapé"/>
    <w:rPr>
      <w:vertAlign w:val="superscript"/>
    </w:rPr>
  </w:style>
  <w:style w:type="character" w:styleId="nfase">
    <w:name w:val="Emphasis"/>
    <w:qFormat/>
    <w:rPr>
      <w:i/>
      <w:iCs/>
    </w:rPr>
  </w:style>
  <w:style w:type="character" w:customStyle="1" w:styleId="Partesuperior-zdoformulrioChar">
    <w:name w:val="Parte superior-z do formulário Char"/>
    <w:rPr>
      <w:rFonts w:ascii="Arial" w:eastAsia="Times New Roman" w:hAnsi="Arial" w:cs="Arial"/>
      <w:vanish/>
      <w:sz w:val="16"/>
      <w:szCs w:val="16"/>
    </w:rPr>
  </w:style>
  <w:style w:type="character" w:customStyle="1" w:styleId="ParteinferiordoformulrioChar">
    <w:name w:val="Parte inferior do formulário Char"/>
    <w:rPr>
      <w:rFonts w:ascii="Arial" w:eastAsia="Times New Roman" w:hAnsi="Arial" w:cs="Arial"/>
      <w:vanish/>
      <w:sz w:val="16"/>
      <w:szCs w:val="16"/>
    </w:rPr>
  </w:style>
  <w:style w:type="character" w:styleId="HiperlinkVisitado">
    <w:name w:val="FollowedHyperlink"/>
    <w:rPr>
      <w:color w:val="800080"/>
      <w:u w:val="single"/>
    </w:rPr>
  </w:style>
  <w:style w:type="paragraph" w:customStyle="1" w:styleId="Ttulo1">
    <w:name w:val="Título1"/>
    <w:basedOn w:val="Normal"/>
    <w:next w:val="Corpodetexto"/>
    <w:pPr>
      <w:keepNext/>
      <w:spacing w:before="240" w:after="120"/>
    </w:pPr>
    <w:rPr>
      <w:rFonts w:ascii="Liberation Sans" w:eastAsia="Microsoft YaHei" w:hAnsi="Liberation Sans" w:cs="Arial"/>
      <w:sz w:val="28"/>
      <w:szCs w:val="28"/>
    </w:rPr>
  </w:style>
  <w:style w:type="paragraph" w:styleId="Corpodetexto">
    <w:name w:val="Body Text"/>
    <w:basedOn w:val="Normal"/>
    <w:pPr>
      <w:spacing w:after="140"/>
    </w:pPr>
  </w:style>
  <w:style w:type="paragraph" w:styleId="Lista">
    <w:name w:val="List"/>
    <w:basedOn w:val="Corpodetexto"/>
    <w:rPr>
      <w:rFonts w:cs="Arial"/>
    </w:rPr>
  </w:style>
  <w:style w:type="paragraph" w:styleId="Legenda">
    <w:name w:val="caption"/>
    <w:basedOn w:val="Normal"/>
    <w:qFormat/>
    <w:pPr>
      <w:suppressLineNumbers/>
      <w:spacing w:before="120" w:after="120"/>
    </w:pPr>
    <w:rPr>
      <w:rFonts w:cs="Arial"/>
      <w:i/>
      <w:iCs/>
      <w:sz w:val="24"/>
      <w:szCs w:val="24"/>
    </w:rPr>
  </w:style>
  <w:style w:type="paragraph" w:customStyle="1" w:styleId="ndice">
    <w:name w:val="Índice"/>
    <w:basedOn w:val="Normal"/>
    <w:pPr>
      <w:suppressLineNumbers/>
    </w:pPr>
    <w:rPr>
      <w:rFonts w:cs="Arial"/>
    </w:rPr>
  </w:style>
  <w:style w:type="paragraph" w:styleId="Cabealho">
    <w:name w:val="header"/>
    <w:basedOn w:val="Normal"/>
    <w:pPr>
      <w:spacing w:after="0" w:line="240" w:lineRule="auto"/>
    </w:pPr>
  </w:style>
  <w:style w:type="paragraph" w:styleId="Rodap">
    <w:name w:val="footer"/>
    <w:basedOn w:val="Normal"/>
    <w:pPr>
      <w:spacing w:after="0" w:line="240" w:lineRule="auto"/>
    </w:pPr>
  </w:style>
  <w:style w:type="paragraph" w:customStyle="1" w:styleId="Default">
    <w:name w:val="Default"/>
    <w:pPr>
      <w:suppressAutoHyphens/>
      <w:autoSpaceDE w:val="0"/>
    </w:pPr>
    <w:rPr>
      <w:color w:val="000000"/>
      <w:sz w:val="24"/>
      <w:szCs w:val="24"/>
      <w:lang w:eastAsia="zh-CN"/>
    </w:rPr>
  </w:style>
  <w:style w:type="paragraph" w:customStyle="1" w:styleId="TEXTO">
    <w:name w:val="TEXTO"/>
    <w:basedOn w:val="Default"/>
    <w:next w:val="Default"/>
    <w:rPr>
      <w:rFonts w:ascii="PEOJHA+Arial" w:eastAsia="Arial" w:hAnsi="PEOJHA+Arial" w:cs="PEOJHA+Arial"/>
      <w:sz w:val="20"/>
    </w:rPr>
  </w:style>
  <w:style w:type="paragraph" w:styleId="Textodebalo">
    <w:name w:val="Balloon Text"/>
    <w:basedOn w:val="Normal"/>
    <w:pPr>
      <w:spacing w:after="0" w:line="240" w:lineRule="auto"/>
    </w:pPr>
    <w:rPr>
      <w:rFonts w:ascii="Tahoma" w:hAnsi="Tahoma" w:cs="Tahoma"/>
      <w:sz w:val="16"/>
      <w:szCs w:val="16"/>
    </w:rPr>
  </w:style>
  <w:style w:type="paragraph" w:styleId="PargrafodaLista">
    <w:name w:val="List Paragraph"/>
    <w:basedOn w:val="Normal"/>
    <w:uiPriority w:val="99"/>
    <w:qFormat/>
    <w:pPr>
      <w:ind w:left="720"/>
      <w:contextualSpacing/>
    </w:pPr>
  </w:style>
  <w:style w:type="paragraph" w:styleId="NormalWeb">
    <w:name w:val="Normal (Web)"/>
    <w:basedOn w:val="Normal"/>
    <w:uiPriority w:val="99"/>
    <w:pPr>
      <w:spacing w:before="280" w:after="280" w:line="240" w:lineRule="auto"/>
    </w:pPr>
    <w:rPr>
      <w:rFonts w:ascii="Times New Roman" w:eastAsia="Times New Roman" w:hAnsi="Times New Roman"/>
      <w:sz w:val="24"/>
      <w:szCs w:val="24"/>
    </w:rPr>
  </w:style>
  <w:style w:type="paragraph" w:customStyle="1" w:styleId="Textodecomentrio1">
    <w:name w:val="Texto de comentário1"/>
    <w:basedOn w:val="Normal"/>
    <w:pPr>
      <w:spacing w:line="240" w:lineRule="auto"/>
    </w:pPr>
    <w:rPr>
      <w:sz w:val="20"/>
      <w:szCs w:val="20"/>
    </w:rPr>
  </w:style>
  <w:style w:type="paragraph" w:styleId="Assuntodocomentrio">
    <w:name w:val="annotation subject"/>
    <w:basedOn w:val="Textodecomentrio1"/>
    <w:next w:val="Textodecomentrio1"/>
    <w:rPr>
      <w:b/>
      <w:bCs/>
    </w:rPr>
  </w:style>
  <w:style w:type="paragraph" w:customStyle="1" w:styleId="Standard">
    <w:name w:val="Standard"/>
    <w:pPr>
      <w:suppressAutoHyphens/>
      <w:spacing w:after="200" w:line="276" w:lineRule="auto"/>
      <w:textAlignment w:val="baseline"/>
    </w:pPr>
    <w:rPr>
      <w:rFonts w:ascii="Calibri" w:eastAsia="DejaVu Sans" w:hAnsi="Calibri" w:cs="DejaVu Sans"/>
      <w:kern w:val="2"/>
      <w:sz w:val="22"/>
      <w:szCs w:val="22"/>
      <w:lang w:eastAsia="zh-CN"/>
    </w:rPr>
  </w:style>
  <w:style w:type="paragraph" w:styleId="Textodenotaderodap">
    <w:name w:val="footnote text"/>
    <w:basedOn w:val="Normal"/>
    <w:uiPriority w:val="99"/>
    <w:pPr>
      <w:spacing w:after="0" w:line="240" w:lineRule="auto"/>
    </w:pPr>
    <w:rPr>
      <w:sz w:val="20"/>
      <w:szCs w:val="20"/>
    </w:rPr>
  </w:style>
  <w:style w:type="paragraph" w:styleId="Partesuperior-zdoformulrio">
    <w:name w:val="HTML Top of Form"/>
    <w:basedOn w:val="Normal"/>
    <w:next w:val="Normal"/>
    <w:pPr>
      <w:pBdr>
        <w:top w:val="none" w:sz="0" w:space="0" w:color="000000"/>
        <w:left w:val="none" w:sz="0" w:space="0" w:color="000000"/>
        <w:bottom w:val="single" w:sz="6" w:space="1" w:color="000000"/>
        <w:right w:val="none" w:sz="0" w:space="0" w:color="000000"/>
      </w:pBdr>
      <w:spacing w:after="0" w:line="240" w:lineRule="auto"/>
      <w:jc w:val="center"/>
    </w:pPr>
    <w:rPr>
      <w:rFonts w:ascii="Arial" w:eastAsia="Times New Roman" w:hAnsi="Arial" w:cs="Arial"/>
      <w:vanish/>
      <w:sz w:val="16"/>
      <w:szCs w:val="16"/>
    </w:rPr>
  </w:style>
  <w:style w:type="paragraph" w:styleId="Parteinferiordoformulrio">
    <w:name w:val="HTML Bottom of Form"/>
    <w:basedOn w:val="Normal"/>
    <w:next w:val="Normal"/>
    <w:pPr>
      <w:pBdr>
        <w:top w:val="single" w:sz="6" w:space="1" w:color="000000"/>
        <w:left w:val="none" w:sz="0" w:space="0" w:color="000000"/>
        <w:bottom w:val="none" w:sz="0" w:space="0" w:color="000000"/>
        <w:right w:val="none" w:sz="0" w:space="0" w:color="000000"/>
      </w:pBdr>
      <w:spacing w:after="0" w:line="240" w:lineRule="auto"/>
      <w:jc w:val="center"/>
    </w:pPr>
    <w:rPr>
      <w:rFonts w:ascii="Arial" w:eastAsia="Times New Roman" w:hAnsi="Arial" w:cs="Arial"/>
      <w:vanish/>
      <w:sz w:val="16"/>
      <w:szCs w:val="16"/>
    </w:rPr>
  </w:style>
  <w:style w:type="paragraph" w:customStyle="1" w:styleId="Contedodatabela">
    <w:name w:val="Conteúdo da tabela"/>
    <w:basedOn w:val="Normal"/>
    <w:pPr>
      <w:suppressLineNumbers/>
    </w:pPr>
  </w:style>
  <w:style w:type="paragraph" w:customStyle="1" w:styleId="Ttulodetabela">
    <w:name w:val="Título de tabela"/>
    <w:basedOn w:val="Contedodatabela"/>
    <w:pPr>
      <w:jc w:val="center"/>
    </w:pPr>
    <w:rPr>
      <w:b/>
      <w:bCs/>
    </w:rPr>
  </w:style>
  <w:style w:type="paragraph" w:customStyle="1" w:styleId="Contedodoquadro">
    <w:name w:val="Conteúdo do quadro"/>
    <w:basedOn w:val="Normal"/>
  </w:style>
  <w:style w:type="paragraph" w:customStyle="1" w:styleId="H3">
    <w:name w:val="H3"/>
    <w:basedOn w:val="Normal"/>
    <w:pPr>
      <w:keepNext/>
      <w:spacing w:before="100" w:after="100"/>
    </w:pPr>
    <w:rPr>
      <w:b/>
      <w:sz w:val="28"/>
    </w:rPr>
  </w:style>
  <w:style w:type="character" w:styleId="Refdenotaderodap">
    <w:name w:val="footnote reference"/>
    <w:basedOn w:val="Fontepargpadro"/>
    <w:uiPriority w:val="99"/>
    <w:semiHidden/>
    <w:unhideWhenUsed/>
    <w:rsid w:val="007B499B"/>
    <w:rPr>
      <w:vertAlign w:val="superscript"/>
    </w:rPr>
  </w:style>
  <w:style w:type="table" w:styleId="Tabelacomgrade">
    <w:name w:val="Table Grid"/>
    <w:basedOn w:val="Tabelanormal"/>
    <w:uiPriority w:val="59"/>
    <w:rsid w:val="007B499B"/>
    <w:rPr>
      <w:rFonts w:ascii="Calibri" w:eastAsia="Calibri" w:hAnsi="Calibri" w:cs="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6265044">
      <w:bodyDiv w:val="1"/>
      <w:marLeft w:val="0"/>
      <w:marRight w:val="0"/>
      <w:marTop w:val="0"/>
      <w:marBottom w:val="0"/>
      <w:divBdr>
        <w:top w:val="none" w:sz="0" w:space="0" w:color="auto"/>
        <w:left w:val="none" w:sz="0" w:space="0" w:color="auto"/>
        <w:bottom w:val="none" w:sz="0" w:space="0" w:color="auto"/>
        <w:right w:val="none" w:sz="0" w:space="0" w:color="auto"/>
      </w:divBdr>
    </w:div>
    <w:div w:id="569966865">
      <w:bodyDiv w:val="1"/>
      <w:marLeft w:val="0"/>
      <w:marRight w:val="0"/>
      <w:marTop w:val="0"/>
      <w:marBottom w:val="0"/>
      <w:divBdr>
        <w:top w:val="none" w:sz="0" w:space="0" w:color="auto"/>
        <w:left w:val="none" w:sz="0" w:space="0" w:color="auto"/>
        <w:bottom w:val="none" w:sz="0" w:space="0" w:color="auto"/>
        <w:right w:val="none" w:sz="0" w:space="0" w:color="auto"/>
      </w:divBdr>
    </w:div>
    <w:div w:id="741945603">
      <w:bodyDiv w:val="1"/>
      <w:marLeft w:val="0"/>
      <w:marRight w:val="0"/>
      <w:marTop w:val="0"/>
      <w:marBottom w:val="0"/>
      <w:divBdr>
        <w:top w:val="none" w:sz="0" w:space="0" w:color="auto"/>
        <w:left w:val="none" w:sz="0" w:space="0" w:color="auto"/>
        <w:bottom w:val="none" w:sz="0" w:space="0" w:color="auto"/>
        <w:right w:val="none" w:sz="0" w:space="0" w:color="auto"/>
      </w:divBdr>
    </w:div>
    <w:div w:id="1698235781">
      <w:bodyDiv w:val="1"/>
      <w:marLeft w:val="0"/>
      <w:marRight w:val="0"/>
      <w:marTop w:val="0"/>
      <w:marBottom w:val="0"/>
      <w:divBdr>
        <w:top w:val="none" w:sz="0" w:space="0" w:color="auto"/>
        <w:left w:val="none" w:sz="0" w:space="0" w:color="auto"/>
        <w:bottom w:val="none" w:sz="0" w:space="0" w:color="auto"/>
        <w:right w:val="none" w:sz="0" w:space="0" w:color="auto"/>
      </w:divBdr>
    </w:div>
    <w:div w:id="1923298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www.planalto.gov.br/ccivil_03/_Ato2019-2022/2020/Lei/L13979.htm" TargetMode="External"/><Relationship Id="rId3" Type="http://schemas.openxmlformats.org/officeDocument/2006/relationships/hyperlink" Target="http://nascecme.com.br/nota-tecnica-no-04-2020-gvims-ggtes-anvisa/" TargetMode="External"/><Relationship Id="rId7" Type="http://schemas.openxmlformats.org/officeDocument/2006/relationships/hyperlink" Target="http://www.planalto.gov.br/ccivil_03/_Ato2019-2022/2020/Lei/L13979.htm" TargetMode="External"/><Relationship Id="rId2" Type="http://schemas.openxmlformats.org/officeDocument/2006/relationships/hyperlink" Target="http://www.ensp.fiocruz.br/portal-ensp/informe/site/materia/detalhe/48211" TargetMode="External"/><Relationship Id="rId1" Type="http://schemas.openxmlformats.org/officeDocument/2006/relationships/hyperlink" Target="http://www.saude.sp.gov.br/resources/cve-centro-de-vigilancia-epidemiologica/areas-de-vigilancia/doencas-de-transmissao-respiratoria/coronavirus.html" TargetMode="External"/><Relationship Id="rId6" Type="http://schemas.openxmlformats.org/officeDocument/2006/relationships/hyperlink" Target="https://www.legisweb.com.br/legislacao/?id=390644" TargetMode="External"/><Relationship Id="rId5" Type="http://schemas.openxmlformats.org/officeDocument/2006/relationships/hyperlink" Target="http://www.in.gov.br/en/web/dou/-/portaria-n-356-de-11-de-marco-de-2020-247538346" TargetMode="External"/><Relationship Id="rId10" Type="http://schemas.openxmlformats.org/officeDocument/2006/relationships/hyperlink" Target="http://www.planalto.gov.br/ccivil_03/_ato2019-2022/2020/Mpv/mpv926.htm" TargetMode="External"/><Relationship Id="rId4" Type="http://schemas.openxmlformats.org/officeDocument/2006/relationships/hyperlink" Target="https://amb.org.br/noticias/coronavirus-prevencao-para-o-profissional-da-saude/" TargetMode="External"/><Relationship Id="rId9" Type="http://schemas.openxmlformats.org/officeDocument/2006/relationships/hyperlink" Target="http://www.planalto.gov.br/ccivil_03/_ato2019-2022/2020/Mpv/mpv926.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2453E0-F340-484E-84B0-4CFF9BC49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6410</Words>
  <Characters>34616</Characters>
  <Application>Microsoft Office Word</Application>
  <DocSecurity>0</DocSecurity>
  <Lines>288</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Ferreira</dc:creator>
  <cp:keywords/>
  <cp:lastModifiedBy>Teresa Ferreira</cp:lastModifiedBy>
  <cp:revision>2</cp:revision>
  <cp:lastPrinted>2020-03-20T13:51:00Z</cp:lastPrinted>
  <dcterms:created xsi:type="dcterms:W3CDTF">2020-03-30T14:33:00Z</dcterms:created>
  <dcterms:modified xsi:type="dcterms:W3CDTF">2020-03-30T14:33:00Z</dcterms:modified>
</cp:coreProperties>
</file>