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008" w:rsidRPr="00287431" w:rsidRDefault="00ED386D" w:rsidP="00165F71">
      <w:pPr>
        <w:pStyle w:val="Cabealho"/>
        <w:spacing w:line="360" w:lineRule="auto"/>
        <w:contextualSpacing/>
        <w:jc w:val="center"/>
        <w:rPr>
          <w:sz w:val="20"/>
        </w:rPr>
      </w:pPr>
      <w:r w:rsidRPr="00287431">
        <w:rPr>
          <w:noProof/>
          <w:szCs w:val="24"/>
        </w:rPr>
        <w:drawing>
          <wp:anchor distT="0" distB="0" distL="114300" distR="114300" simplePos="0" relativeHeight="251658240" behindDoc="0" locked="0" layoutInCell="1" allowOverlap="1" wp14:anchorId="1F114B3F" wp14:editId="7580653C">
            <wp:simplePos x="0" y="0"/>
            <wp:positionH relativeFrom="column">
              <wp:posOffset>2143125</wp:posOffset>
            </wp:positionH>
            <wp:positionV relativeFrom="paragraph">
              <wp:posOffset>-761365</wp:posOffset>
            </wp:positionV>
            <wp:extent cx="730250" cy="911291"/>
            <wp:effectExtent l="0" t="0" r="0" b="3175"/>
            <wp:wrapNone/>
            <wp:docPr id="3" name="Imagem 3" descr="C:\Users\DL-01-15\Desktop\CB MAX\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01-15\Desktop\CB MAX\brasao_12749777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0250" cy="9112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0DF6" w:rsidRPr="002B577E" w:rsidRDefault="009F0DF6" w:rsidP="00287431">
      <w:pPr>
        <w:pStyle w:val="Legenda"/>
        <w:contextualSpacing/>
        <w:rPr>
          <w:sz w:val="16"/>
          <w:szCs w:val="16"/>
        </w:rPr>
      </w:pPr>
      <w:r w:rsidRPr="002B577E">
        <w:rPr>
          <w:sz w:val="16"/>
          <w:szCs w:val="16"/>
        </w:rPr>
        <w:t>GOVERNO DO ESTADO DO RIO DE JANEIRO</w:t>
      </w:r>
    </w:p>
    <w:p w:rsidR="009F0DF6" w:rsidRPr="002B577E" w:rsidRDefault="00B34EA0" w:rsidP="00287431">
      <w:pPr>
        <w:contextualSpacing/>
        <w:jc w:val="center"/>
        <w:rPr>
          <w:b/>
          <w:sz w:val="16"/>
          <w:szCs w:val="16"/>
        </w:rPr>
      </w:pPr>
      <w:r>
        <w:rPr>
          <w:b/>
          <w:sz w:val="16"/>
          <w:szCs w:val="16"/>
        </w:rPr>
        <w:t>SECRETARIA DE ESTADO DE POLÍCIA MILITAR</w:t>
      </w:r>
    </w:p>
    <w:p w:rsidR="00FF08CD" w:rsidRPr="002B577E" w:rsidRDefault="00CA051D" w:rsidP="00287431">
      <w:pPr>
        <w:contextualSpacing/>
        <w:jc w:val="center"/>
        <w:rPr>
          <w:b/>
          <w:sz w:val="16"/>
          <w:szCs w:val="16"/>
        </w:rPr>
      </w:pPr>
      <w:r w:rsidRPr="002B577E">
        <w:rPr>
          <w:b/>
          <w:sz w:val="16"/>
          <w:szCs w:val="16"/>
        </w:rPr>
        <w:t>DIRETORIA DE L</w:t>
      </w:r>
      <w:r w:rsidR="00EE2BF9" w:rsidRPr="002B577E">
        <w:rPr>
          <w:b/>
          <w:sz w:val="16"/>
          <w:szCs w:val="16"/>
        </w:rPr>
        <w:t xml:space="preserve">ICITAÇÕES E </w:t>
      </w:r>
      <w:r w:rsidR="00057E22">
        <w:rPr>
          <w:b/>
          <w:sz w:val="16"/>
          <w:szCs w:val="16"/>
        </w:rPr>
        <w:t>PROJETOS</w:t>
      </w:r>
    </w:p>
    <w:p w:rsidR="00165F71" w:rsidRDefault="00165F71" w:rsidP="00287431">
      <w:pPr>
        <w:autoSpaceDE w:val="0"/>
        <w:autoSpaceDN w:val="0"/>
        <w:adjustRightInd w:val="0"/>
        <w:spacing w:line="360" w:lineRule="auto"/>
        <w:contextualSpacing/>
        <w:jc w:val="center"/>
        <w:rPr>
          <w:rFonts w:eastAsia="Calibri"/>
          <w:b/>
          <w:szCs w:val="24"/>
          <w:lang w:eastAsia="en-US"/>
        </w:rPr>
      </w:pPr>
    </w:p>
    <w:p w:rsidR="009E0390" w:rsidRPr="00287431" w:rsidRDefault="009E0390" w:rsidP="00287431">
      <w:pPr>
        <w:autoSpaceDE w:val="0"/>
        <w:autoSpaceDN w:val="0"/>
        <w:adjustRightInd w:val="0"/>
        <w:spacing w:line="360" w:lineRule="auto"/>
        <w:contextualSpacing/>
        <w:jc w:val="center"/>
        <w:rPr>
          <w:rFonts w:eastAsia="Calibri"/>
          <w:b/>
          <w:szCs w:val="24"/>
          <w:lang w:eastAsia="en-US"/>
        </w:rPr>
      </w:pPr>
      <w:r w:rsidRPr="00287431">
        <w:rPr>
          <w:rFonts w:eastAsia="Calibri"/>
          <w:b/>
          <w:szCs w:val="24"/>
          <w:lang w:eastAsia="en-US"/>
        </w:rPr>
        <w:t>TERMO DE REFERÊNCIA</w:t>
      </w:r>
    </w:p>
    <w:p w:rsidR="00F848B3" w:rsidRDefault="00DA2467" w:rsidP="00F848B3">
      <w:pPr>
        <w:autoSpaceDE w:val="0"/>
        <w:autoSpaceDN w:val="0"/>
        <w:adjustRightInd w:val="0"/>
        <w:spacing w:line="360" w:lineRule="auto"/>
        <w:contextualSpacing/>
        <w:jc w:val="center"/>
        <w:rPr>
          <w:rFonts w:eastAsia="Calibri"/>
          <w:b/>
          <w:szCs w:val="24"/>
          <w:lang w:eastAsia="en-US"/>
        </w:rPr>
      </w:pPr>
      <w:r w:rsidRPr="00DA2467">
        <w:rPr>
          <w:rFonts w:eastAsia="Calibri"/>
          <w:b/>
          <w:szCs w:val="24"/>
          <w:lang w:eastAsia="en-US"/>
        </w:rPr>
        <w:t xml:space="preserve">AQUISIÇÃO DE </w:t>
      </w:r>
      <w:r w:rsidR="00AB2074">
        <w:rPr>
          <w:rFonts w:eastAsia="Calibri"/>
          <w:b/>
          <w:szCs w:val="24"/>
          <w:lang w:eastAsia="en-US"/>
        </w:rPr>
        <w:t>TERMÔMETRO CULINÁRIO</w:t>
      </w:r>
    </w:p>
    <w:p w:rsidR="00165F71" w:rsidRPr="00DA2467" w:rsidRDefault="00165F71" w:rsidP="00F848B3">
      <w:pPr>
        <w:autoSpaceDE w:val="0"/>
        <w:autoSpaceDN w:val="0"/>
        <w:adjustRightInd w:val="0"/>
        <w:spacing w:line="360" w:lineRule="auto"/>
        <w:contextualSpacing/>
        <w:jc w:val="center"/>
        <w:rPr>
          <w:rFonts w:eastAsia="Calibri"/>
          <w:b/>
          <w:szCs w:val="24"/>
          <w:lang w:eastAsia="en-US"/>
        </w:rPr>
      </w:pPr>
    </w:p>
    <w:p w:rsidR="009E0390" w:rsidRPr="00DA2467" w:rsidRDefault="009E0390" w:rsidP="00287431">
      <w:pPr>
        <w:shd w:val="clear" w:color="auto" w:fill="D9D9D9"/>
        <w:spacing w:line="360" w:lineRule="auto"/>
        <w:contextualSpacing/>
        <w:jc w:val="both"/>
        <w:rPr>
          <w:rFonts w:eastAsia="Arial"/>
          <w:b/>
          <w:bCs/>
          <w:iCs/>
          <w:szCs w:val="24"/>
        </w:rPr>
      </w:pPr>
      <w:r w:rsidRPr="00DA2467">
        <w:rPr>
          <w:rFonts w:eastAsia="Arial"/>
          <w:b/>
          <w:bCs/>
          <w:iCs/>
          <w:szCs w:val="24"/>
        </w:rPr>
        <w:t>1- OBJET</w:t>
      </w:r>
      <w:r w:rsidR="009B1243" w:rsidRPr="00DA2467">
        <w:rPr>
          <w:rFonts w:eastAsia="Arial"/>
          <w:b/>
          <w:bCs/>
          <w:iCs/>
          <w:szCs w:val="24"/>
        </w:rPr>
        <w:t>IV</w:t>
      </w:r>
      <w:r w:rsidRPr="00DA2467">
        <w:rPr>
          <w:rFonts w:eastAsia="Arial"/>
          <w:b/>
          <w:bCs/>
          <w:iCs/>
          <w:szCs w:val="24"/>
        </w:rPr>
        <w:t>O:</w:t>
      </w:r>
    </w:p>
    <w:p w:rsidR="009E0390" w:rsidRPr="00DA2467" w:rsidRDefault="009E0390" w:rsidP="00287431">
      <w:pPr>
        <w:autoSpaceDE w:val="0"/>
        <w:autoSpaceDN w:val="0"/>
        <w:adjustRightInd w:val="0"/>
        <w:spacing w:line="360" w:lineRule="auto"/>
        <w:contextualSpacing/>
        <w:jc w:val="both"/>
        <w:rPr>
          <w:rFonts w:eastAsia="Calibri"/>
          <w:szCs w:val="24"/>
          <w:lang w:eastAsia="ar-SA"/>
        </w:rPr>
      </w:pPr>
      <w:r w:rsidRPr="00DA2467">
        <w:rPr>
          <w:rFonts w:eastAsia="Calibri"/>
          <w:szCs w:val="24"/>
          <w:lang w:eastAsia="ar-SA"/>
        </w:rPr>
        <w:t xml:space="preserve"> </w:t>
      </w:r>
    </w:p>
    <w:p w:rsidR="004A0FAB" w:rsidRPr="00DA2467" w:rsidRDefault="009E0390" w:rsidP="00287431">
      <w:pPr>
        <w:spacing w:after="200" w:line="360" w:lineRule="auto"/>
        <w:contextualSpacing/>
        <w:jc w:val="both"/>
        <w:rPr>
          <w:rFonts w:eastAsia="Calibri"/>
          <w:b/>
          <w:szCs w:val="24"/>
          <w:lang w:eastAsia="en-US"/>
        </w:rPr>
      </w:pPr>
      <w:r w:rsidRPr="00DA2467">
        <w:rPr>
          <w:rFonts w:eastAsia="Calibri"/>
          <w:szCs w:val="24"/>
          <w:lang w:eastAsia="ar-SA"/>
        </w:rPr>
        <w:t xml:space="preserve">1.1. </w:t>
      </w:r>
      <w:r w:rsidR="00642CB3" w:rsidRPr="00DA2467">
        <w:rPr>
          <w:rFonts w:eastAsia="Calibri"/>
          <w:szCs w:val="24"/>
          <w:lang w:eastAsia="en-US"/>
        </w:rPr>
        <w:t>O presente Termo de R</w:t>
      </w:r>
      <w:r w:rsidR="00DA462E" w:rsidRPr="00DA2467">
        <w:rPr>
          <w:rFonts w:eastAsia="Calibri"/>
          <w:szCs w:val="24"/>
          <w:lang w:eastAsia="en-US"/>
        </w:rPr>
        <w:t>eferência destina-se</w:t>
      </w:r>
      <w:r w:rsidR="009348E0" w:rsidRPr="00DA2467">
        <w:rPr>
          <w:rFonts w:eastAsia="Calibri"/>
          <w:szCs w:val="24"/>
          <w:lang w:eastAsia="en-US"/>
        </w:rPr>
        <w:t xml:space="preserve"> </w:t>
      </w:r>
      <w:r w:rsidR="00DA462E" w:rsidRPr="00DA2467">
        <w:rPr>
          <w:rFonts w:eastAsia="Calibri"/>
          <w:szCs w:val="24"/>
          <w:lang w:eastAsia="en-US"/>
        </w:rPr>
        <w:t xml:space="preserve">a </w:t>
      </w:r>
      <w:r w:rsidR="00F848B3" w:rsidRPr="00DA2467">
        <w:rPr>
          <w:rFonts w:eastAsia="Calibri"/>
          <w:b/>
          <w:szCs w:val="24"/>
          <w:lang w:eastAsia="en-US"/>
        </w:rPr>
        <w:t xml:space="preserve">AQUISIÇÃO </w:t>
      </w:r>
      <w:r w:rsidR="00AB2074">
        <w:rPr>
          <w:rFonts w:eastAsia="Calibri"/>
          <w:b/>
          <w:szCs w:val="24"/>
          <w:lang w:eastAsia="en-US"/>
        </w:rPr>
        <w:t>DE TERMÔMETRO CULINÁRIO</w:t>
      </w:r>
      <w:r w:rsidR="004A0FAB" w:rsidRPr="00DA2467">
        <w:rPr>
          <w:rFonts w:eastAsia="Calibri"/>
          <w:szCs w:val="24"/>
          <w:lang w:eastAsia="en-US"/>
        </w:rPr>
        <w:t xml:space="preserve"> </w:t>
      </w:r>
      <w:r w:rsidR="00F848B3" w:rsidRPr="00DA2467">
        <w:rPr>
          <w:rFonts w:eastAsia="Calibri"/>
          <w:szCs w:val="24"/>
          <w:lang w:eastAsia="en-US"/>
        </w:rPr>
        <w:t xml:space="preserve">para atender as necessidades </w:t>
      </w:r>
      <w:r w:rsidR="002272D9">
        <w:rPr>
          <w:rFonts w:eastAsia="Calibri"/>
          <w:szCs w:val="24"/>
          <w:lang w:eastAsia="en-US"/>
        </w:rPr>
        <w:t xml:space="preserve">do </w:t>
      </w:r>
      <w:r w:rsidR="002272D9" w:rsidRPr="00E76AE7">
        <w:rPr>
          <w:szCs w:val="24"/>
        </w:rPr>
        <w:t xml:space="preserve">Setor de Segurança Alimentar </w:t>
      </w:r>
      <w:r w:rsidR="002272D9">
        <w:rPr>
          <w:szCs w:val="24"/>
        </w:rPr>
        <w:t>–</w:t>
      </w:r>
      <w:r w:rsidR="002272D9" w:rsidRPr="00E76AE7">
        <w:rPr>
          <w:szCs w:val="24"/>
        </w:rPr>
        <w:t xml:space="preserve"> DABST</w:t>
      </w:r>
      <w:r w:rsidR="002272D9">
        <w:rPr>
          <w:szCs w:val="24"/>
        </w:rPr>
        <w:t>, antiga</w:t>
      </w:r>
      <w:r w:rsidR="002272D9">
        <w:rPr>
          <w:b/>
          <w:szCs w:val="24"/>
        </w:rPr>
        <w:t xml:space="preserve"> </w:t>
      </w:r>
      <w:r w:rsidR="002272D9" w:rsidRPr="0058383A">
        <w:rPr>
          <w:szCs w:val="24"/>
        </w:rPr>
        <w:t>Comissão de Controle Sanit</w:t>
      </w:r>
      <w:r w:rsidR="002272D9">
        <w:rPr>
          <w:szCs w:val="24"/>
        </w:rPr>
        <w:t xml:space="preserve">ário dos Ranchos (CCSR) </w:t>
      </w:r>
      <w:r w:rsidR="00F848B3" w:rsidRPr="00DA2467">
        <w:rPr>
          <w:rFonts w:eastAsia="Calibri"/>
          <w:szCs w:val="24"/>
          <w:lang w:eastAsia="en-US"/>
        </w:rPr>
        <w:t>d</w:t>
      </w:r>
      <w:r w:rsidR="00DA2467" w:rsidRPr="00DA2467">
        <w:rPr>
          <w:rFonts w:eastAsia="Calibri"/>
          <w:szCs w:val="24"/>
          <w:lang w:eastAsia="en-US"/>
        </w:rPr>
        <w:t xml:space="preserve">a </w:t>
      </w:r>
      <w:r w:rsidR="00B34EA0">
        <w:rPr>
          <w:rFonts w:eastAsia="Calibri"/>
          <w:szCs w:val="24"/>
          <w:lang w:eastAsia="en-US"/>
        </w:rPr>
        <w:t>Secretaria de Estado de Polícia Militar</w:t>
      </w:r>
      <w:r w:rsidR="00AB2074">
        <w:rPr>
          <w:rFonts w:eastAsia="Calibri"/>
          <w:szCs w:val="24"/>
          <w:lang w:eastAsia="en-US"/>
        </w:rPr>
        <w:t xml:space="preserve"> - SEPM</w:t>
      </w:r>
      <w:r w:rsidR="004A0FAB" w:rsidRPr="00DA2467">
        <w:rPr>
          <w:rFonts w:eastAsia="Calibri"/>
          <w:szCs w:val="24"/>
          <w:lang w:eastAsia="en-US"/>
        </w:rPr>
        <w:t>.</w:t>
      </w:r>
    </w:p>
    <w:p w:rsidR="004A0FAB" w:rsidRPr="008F3768" w:rsidRDefault="004A0FAB" w:rsidP="00287431">
      <w:pPr>
        <w:spacing w:after="200" w:line="360" w:lineRule="auto"/>
        <w:contextualSpacing/>
        <w:jc w:val="both"/>
        <w:rPr>
          <w:rFonts w:eastAsia="Calibri"/>
          <w:szCs w:val="24"/>
          <w:lang w:eastAsia="en-US"/>
        </w:rPr>
      </w:pPr>
    </w:p>
    <w:p w:rsidR="00F45EA8" w:rsidRDefault="009E0390" w:rsidP="00F848B3">
      <w:pPr>
        <w:spacing w:line="360" w:lineRule="auto"/>
        <w:jc w:val="both"/>
        <w:rPr>
          <w:rFonts w:eastAsia="Calibri"/>
          <w:bCs/>
          <w:szCs w:val="24"/>
          <w:lang w:eastAsia="en-US"/>
        </w:rPr>
      </w:pPr>
      <w:r w:rsidRPr="008F3768">
        <w:rPr>
          <w:rFonts w:eastAsia="Calibri"/>
          <w:szCs w:val="24"/>
          <w:lang w:eastAsia="en-US"/>
        </w:rPr>
        <w:t xml:space="preserve">1.2. </w:t>
      </w:r>
      <w:r w:rsidR="00F848B3" w:rsidRPr="00F848B3">
        <w:rPr>
          <w:rFonts w:eastAsia="Calibri"/>
          <w:bCs/>
          <w:szCs w:val="24"/>
          <w:lang w:eastAsia="en-US"/>
        </w:rPr>
        <w:t>O Objeto do presente Termo d</w:t>
      </w:r>
      <w:r w:rsidR="00AF4A3E">
        <w:rPr>
          <w:rFonts w:eastAsia="Calibri"/>
          <w:bCs/>
          <w:szCs w:val="24"/>
          <w:lang w:eastAsia="en-US"/>
        </w:rPr>
        <w:t>e Referência</w:t>
      </w:r>
      <w:r w:rsidR="007D3454">
        <w:rPr>
          <w:rFonts w:eastAsia="Calibri"/>
          <w:bCs/>
          <w:szCs w:val="24"/>
          <w:lang w:eastAsia="en-US"/>
        </w:rPr>
        <w:t>, em virtude do baixo valor,</w:t>
      </w:r>
      <w:r w:rsidR="00AF4A3E">
        <w:rPr>
          <w:rFonts w:eastAsia="Calibri"/>
          <w:bCs/>
          <w:szCs w:val="24"/>
          <w:lang w:eastAsia="en-US"/>
        </w:rPr>
        <w:t xml:space="preserve"> será realizado </w:t>
      </w:r>
      <w:r w:rsidR="00F848B3" w:rsidRPr="00F848B3">
        <w:rPr>
          <w:rFonts w:eastAsia="Calibri"/>
          <w:bCs/>
          <w:szCs w:val="24"/>
          <w:lang w:eastAsia="en-US"/>
        </w:rPr>
        <w:t>por meio de DISPENSA DE LICITAÇÃO</w:t>
      </w:r>
      <w:r w:rsidR="007D3454" w:rsidRPr="00F848B3">
        <w:rPr>
          <w:rFonts w:eastAsia="Calibri"/>
          <w:bCs/>
          <w:szCs w:val="24"/>
          <w:lang w:eastAsia="en-US"/>
        </w:rPr>
        <w:t xml:space="preserve">, </w:t>
      </w:r>
      <w:r w:rsidR="007D3454">
        <w:rPr>
          <w:rFonts w:eastAsia="Calibri"/>
          <w:bCs/>
          <w:szCs w:val="24"/>
          <w:lang w:eastAsia="en-US"/>
        </w:rPr>
        <w:t>com fulcro</w:t>
      </w:r>
      <w:r w:rsidR="007D3454" w:rsidRPr="00F848B3">
        <w:rPr>
          <w:rFonts w:eastAsia="Calibri"/>
          <w:bCs/>
          <w:szCs w:val="24"/>
          <w:lang w:eastAsia="en-US"/>
        </w:rPr>
        <w:t xml:space="preserve"> </w:t>
      </w:r>
      <w:r w:rsidR="00F848B3" w:rsidRPr="00F848B3">
        <w:rPr>
          <w:rFonts w:eastAsia="Calibri"/>
          <w:bCs/>
          <w:szCs w:val="24"/>
          <w:lang w:eastAsia="en-US"/>
        </w:rPr>
        <w:t>no art. 24</w:t>
      </w:r>
      <w:r w:rsidR="00F45EA8">
        <w:rPr>
          <w:rFonts w:eastAsia="Calibri"/>
          <w:bCs/>
          <w:szCs w:val="24"/>
          <w:lang w:eastAsia="en-US"/>
        </w:rPr>
        <w:t>, inciso I</w:t>
      </w:r>
      <w:r w:rsidR="007D3454">
        <w:rPr>
          <w:rFonts w:eastAsia="Calibri"/>
          <w:bCs/>
          <w:szCs w:val="24"/>
          <w:lang w:eastAsia="en-US"/>
        </w:rPr>
        <w:t>I</w:t>
      </w:r>
      <w:r w:rsidR="00F848B3" w:rsidRPr="00F848B3">
        <w:rPr>
          <w:rFonts w:eastAsia="Calibri"/>
          <w:bCs/>
          <w:szCs w:val="24"/>
          <w:lang w:eastAsia="en-US"/>
        </w:rPr>
        <w:t xml:space="preserve"> da Lei Federal nº 8.666, de 21 de junho de 1993.</w:t>
      </w:r>
    </w:p>
    <w:p w:rsidR="007D3454" w:rsidRDefault="007D3454" w:rsidP="00F848B3">
      <w:pPr>
        <w:spacing w:line="360" w:lineRule="auto"/>
        <w:jc w:val="both"/>
        <w:rPr>
          <w:rFonts w:eastAsia="Calibri"/>
          <w:bCs/>
          <w:szCs w:val="24"/>
          <w:lang w:eastAsia="en-US"/>
        </w:rPr>
      </w:pPr>
    </w:p>
    <w:p w:rsidR="00165F71" w:rsidRDefault="00165F71" w:rsidP="007D3454">
      <w:pPr>
        <w:spacing w:after="200" w:line="360" w:lineRule="auto"/>
        <w:ind w:left="2552"/>
        <w:contextualSpacing/>
        <w:jc w:val="both"/>
        <w:rPr>
          <w:rFonts w:eastAsia="Calibri"/>
          <w:i/>
          <w:sz w:val="20"/>
          <w:szCs w:val="24"/>
          <w:lang w:eastAsia="en-US"/>
        </w:rPr>
      </w:pPr>
      <w:r w:rsidRPr="00165F71">
        <w:rPr>
          <w:rFonts w:eastAsia="Calibri"/>
          <w:i/>
          <w:sz w:val="20"/>
          <w:szCs w:val="24"/>
          <w:lang w:eastAsia="en-US"/>
        </w:rPr>
        <w:t>“Art. 24.</w:t>
      </w:r>
      <w:proofErr w:type="gramStart"/>
      <w:r w:rsidRPr="00165F71">
        <w:rPr>
          <w:rFonts w:eastAsia="Calibri"/>
          <w:i/>
          <w:sz w:val="20"/>
          <w:szCs w:val="24"/>
          <w:lang w:eastAsia="en-US"/>
        </w:rPr>
        <w:t xml:space="preserve">  </w:t>
      </w:r>
      <w:proofErr w:type="gramEnd"/>
      <w:r w:rsidRPr="00165F71">
        <w:rPr>
          <w:rFonts w:eastAsia="Calibri"/>
          <w:i/>
          <w:sz w:val="20"/>
          <w:szCs w:val="24"/>
          <w:lang w:eastAsia="en-US"/>
        </w:rPr>
        <w:t xml:space="preserve">É dispensável a licitação: </w:t>
      </w:r>
    </w:p>
    <w:p w:rsidR="00165F71" w:rsidRDefault="00165F71" w:rsidP="007D3454">
      <w:pPr>
        <w:spacing w:after="200" w:line="360" w:lineRule="auto"/>
        <w:ind w:left="2552"/>
        <w:contextualSpacing/>
        <w:jc w:val="both"/>
        <w:rPr>
          <w:rFonts w:eastAsia="Calibri"/>
          <w:i/>
          <w:sz w:val="20"/>
          <w:szCs w:val="24"/>
          <w:lang w:eastAsia="en-US"/>
        </w:rPr>
      </w:pPr>
      <w:r>
        <w:rPr>
          <w:rFonts w:eastAsia="Calibri"/>
          <w:i/>
          <w:sz w:val="20"/>
          <w:szCs w:val="24"/>
          <w:lang w:eastAsia="en-US"/>
        </w:rPr>
        <w:t>(...)</w:t>
      </w:r>
    </w:p>
    <w:p w:rsidR="008F3768" w:rsidRDefault="007D3454" w:rsidP="007D3454">
      <w:pPr>
        <w:spacing w:after="200" w:line="360" w:lineRule="auto"/>
        <w:ind w:left="2552"/>
        <w:contextualSpacing/>
        <w:jc w:val="both"/>
        <w:rPr>
          <w:rFonts w:eastAsia="Calibri"/>
          <w:i/>
          <w:sz w:val="20"/>
          <w:szCs w:val="24"/>
          <w:lang w:eastAsia="en-US"/>
        </w:rPr>
      </w:pPr>
      <w:r w:rsidRPr="007D3454">
        <w:rPr>
          <w:rFonts w:eastAsia="Calibri"/>
          <w:i/>
          <w:sz w:val="20"/>
          <w:szCs w:val="24"/>
          <w:lang w:eastAsia="en-US"/>
        </w:rPr>
        <w:t>“para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w:t>
      </w:r>
    </w:p>
    <w:p w:rsidR="00596718" w:rsidRDefault="00596718" w:rsidP="007D3454">
      <w:pPr>
        <w:spacing w:after="200" w:line="360" w:lineRule="auto"/>
        <w:ind w:left="2552"/>
        <w:contextualSpacing/>
        <w:jc w:val="both"/>
        <w:rPr>
          <w:rFonts w:eastAsia="Calibri"/>
          <w:i/>
          <w:sz w:val="20"/>
          <w:szCs w:val="24"/>
          <w:lang w:eastAsia="en-US"/>
        </w:rPr>
      </w:pPr>
    </w:p>
    <w:p w:rsidR="009E0390" w:rsidRPr="00FE3985" w:rsidRDefault="009E0390" w:rsidP="00287431">
      <w:pPr>
        <w:shd w:val="clear" w:color="auto" w:fill="D9D9D9"/>
        <w:spacing w:line="360" w:lineRule="auto"/>
        <w:contextualSpacing/>
        <w:jc w:val="both"/>
        <w:rPr>
          <w:rFonts w:eastAsia="Arial"/>
          <w:b/>
          <w:bCs/>
          <w:iCs/>
          <w:szCs w:val="24"/>
        </w:rPr>
      </w:pPr>
      <w:r w:rsidRPr="00FE3985">
        <w:rPr>
          <w:rFonts w:eastAsia="Arial"/>
          <w:b/>
          <w:bCs/>
          <w:iCs/>
          <w:szCs w:val="24"/>
        </w:rPr>
        <w:t xml:space="preserve">2 - </w:t>
      </w:r>
      <w:r w:rsidR="009B1243" w:rsidRPr="00FE3985">
        <w:rPr>
          <w:rFonts w:eastAsia="Arial"/>
          <w:b/>
          <w:bCs/>
          <w:iCs/>
          <w:szCs w:val="24"/>
        </w:rPr>
        <w:t>JUSTIFICATIVA</w:t>
      </w:r>
      <w:r w:rsidRPr="00FE3985">
        <w:rPr>
          <w:rFonts w:eastAsia="Arial"/>
          <w:b/>
          <w:bCs/>
          <w:iCs/>
          <w:szCs w:val="24"/>
        </w:rPr>
        <w:t>:</w:t>
      </w:r>
    </w:p>
    <w:p w:rsidR="009E0390" w:rsidRPr="00FE3985" w:rsidRDefault="009E0390" w:rsidP="00287431">
      <w:pPr>
        <w:autoSpaceDE w:val="0"/>
        <w:autoSpaceDN w:val="0"/>
        <w:adjustRightInd w:val="0"/>
        <w:spacing w:line="360" w:lineRule="auto"/>
        <w:contextualSpacing/>
        <w:jc w:val="both"/>
        <w:rPr>
          <w:rFonts w:eastAsia="Calibri"/>
          <w:szCs w:val="24"/>
          <w:lang w:eastAsia="zh-CN"/>
        </w:rPr>
      </w:pPr>
    </w:p>
    <w:p w:rsidR="007841E4" w:rsidRPr="00FE3985" w:rsidRDefault="00736826" w:rsidP="00287431">
      <w:pPr>
        <w:tabs>
          <w:tab w:val="left" w:pos="1524"/>
        </w:tabs>
        <w:spacing w:line="360" w:lineRule="auto"/>
        <w:contextualSpacing/>
        <w:jc w:val="both"/>
        <w:rPr>
          <w:szCs w:val="24"/>
        </w:rPr>
      </w:pPr>
      <w:r w:rsidRPr="00FE3985">
        <w:rPr>
          <w:rFonts w:eastAsia="Calibri"/>
          <w:szCs w:val="24"/>
          <w:lang w:eastAsia="zh-CN"/>
        </w:rPr>
        <w:t>2.1. Prel</w:t>
      </w:r>
      <w:r w:rsidR="00DA2467">
        <w:rPr>
          <w:rFonts w:eastAsia="Calibri"/>
          <w:szCs w:val="24"/>
          <w:lang w:eastAsia="zh-CN"/>
        </w:rPr>
        <w:t xml:space="preserve">iminarmente impende destacar, o Estudo Técnico Preliminar, confeccionado </w:t>
      </w:r>
      <w:r w:rsidR="00AB2074">
        <w:rPr>
          <w:rFonts w:eastAsia="Calibri"/>
          <w:szCs w:val="24"/>
          <w:lang w:eastAsia="zh-CN"/>
        </w:rPr>
        <w:t>pela Sr.ª Maj. PM NUT Andréa Matos,</w:t>
      </w:r>
      <w:r w:rsidR="00DA2467">
        <w:rPr>
          <w:rFonts w:eastAsia="Calibri"/>
          <w:szCs w:val="24"/>
          <w:lang w:eastAsia="zh-CN"/>
        </w:rPr>
        <w:t xml:space="preserve"> </w:t>
      </w:r>
      <w:r w:rsidRPr="007762AD">
        <w:rPr>
          <w:rFonts w:eastAsia="Calibri"/>
          <w:szCs w:val="24"/>
          <w:lang w:eastAsia="zh-CN"/>
        </w:rPr>
        <w:t>d</w:t>
      </w:r>
      <w:r w:rsidRPr="00FE3985">
        <w:rPr>
          <w:rFonts w:eastAsia="Calibri"/>
          <w:szCs w:val="24"/>
          <w:lang w:eastAsia="zh-CN"/>
        </w:rPr>
        <w:t xml:space="preserve">e onde foram extraídas as informações utilizadas como referencial para formalização do presente Termo de Referência, tais como, especificação do objeto, quantitativo demandado, metodologia de cálculo usada para determinar este quantitativo, justificativa </w:t>
      </w:r>
      <w:r w:rsidRPr="00FE3985">
        <w:rPr>
          <w:rFonts w:eastAsia="Calibri"/>
          <w:szCs w:val="24"/>
          <w:lang w:eastAsia="zh-CN"/>
        </w:rPr>
        <w:lastRenderedPageBreak/>
        <w:t>fática, entre outras informações de caráter específico, os quais, foram inse</w:t>
      </w:r>
      <w:r w:rsidR="007841E4" w:rsidRPr="00FE3985">
        <w:rPr>
          <w:rFonts w:eastAsia="Calibri"/>
          <w:szCs w:val="24"/>
          <w:lang w:eastAsia="zh-CN"/>
        </w:rPr>
        <w:t xml:space="preserve">ridos </w:t>
      </w:r>
      <w:r w:rsidR="00E65266" w:rsidRPr="00FE3985">
        <w:rPr>
          <w:rFonts w:eastAsia="Calibri"/>
          <w:szCs w:val="24"/>
          <w:lang w:eastAsia="zh-CN"/>
        </w:rPr>
        <w:t>nes</w:t>
      </w:r>
      <w:r w:rsidR="00CD7BE6" w:rsidRPr="00FE3985">
        <w:rPr>
          <w:rFonts w:eastAsia="Calibri"/>
          <w:szCs w:val="24"/>
          <w:lang w:eastAsia="zh-CN"/>
        </w:rPr>
        <w:t>s</w:t>
      </w:r>
      <w:r w:rsidR="007841E4" w:rsidRPr="00FE3985">
        <w:rPr>
          <w:rFonts w:eastAsia="Calibri"/>
          <w:szCs w:val="24"/>
          <w:lang w:eastAsia="zh-CN"/>
        </w:rPr>
        <w:t>e Termo de Referência.</w:t>
      </w:r>
    </w:p>
    <w:p w:rsidR="007841E4" w:rsidRPr="00010661" w:rsidRDefault="007841E4" w:rsidP="00287431">
      <w:pPr>
        <w:autoSpaceDE w:val="0"/>
        <w:autoSpaceDN w:val="0"/>
        <w:adjustRightInd w:val="0"/>
        <w:spacing w:line="360" w:lineRule="auto"/>
        <w:contextualSpacing/>
        <w:jc w:val="both"/>
        <w:rPr>
          <w:rFonts w:eastAsia="Arial Unicode MS"/>
          <w:szCs w:val="24"/>
          <w:u w:color="000000"/>
          <w:bdr w:val="nil"/>
        </w:rPr>
      </w:pPr>
    </w:p>
    <w:p w:rsidR="00DA2467" w:rsidRPr="00010661" w:rsidRDefault="002910D5" w:rsidP="00DA2467">
      <w:pPr>
        <w:pStyle w:val="CorpoA"/>
        <w:spacing w:line="360" w:lineRule="auto"/>
        <w:ind w:left="12" w:firstLine="0"/>
        <w:contextualSpacing/>
        <w:rPr>
          <w:rFonts w:cs="Times New Roman"/>
          <w:color w:val="auto"/>
          <w:lang w:val="pt-BR"/>
        </w:rPr>
      </w:pPr>
      <w:r w:rsidRPr="00010661">
        <w:rPr>
          <w:rFonts w:cs="Times New Roman"/>
          <w:color w:val="auto"/>
          <w:lang w:val="pt-BR"/>
        </w:rPr>
        <w:t xml:space="preserve">2.2.  Considerando </w:t>
      </w:r>
      <w:r w:rsidR="00DA2467" w:rsidRPr="00010661">
        <w:rPr>
          <w:rFonts w:cs="Times New Roman"/>
          <w:color w:val="auto"/>
          <w:lang w:val="pt-BR"/>
        </w:rPr>
        <w:t xml:space="preserve">a necessidade de atender as demandas </w:t>
      </w:r>
      <w:r w:rsidR="00564D52" w:rsidRPr="004E3FCC">
        <w:rPr>
          <w:color w:val="auto"/>
        </w:rPr>
        <w:t xml:space="preserve">da </w:t>
      </w:r>
      <w:r w:rsidR="00AB2074">
        <w:rPr>
          <w:color w:val="auto"/>
        </w:rPr>
        <w:t>SEPM</w:t>
      </w:r>
      <w:r w:rsidR="00564D52" w:rsidRPr="004E3FCC">
        <w:rPr>
          <w:color w:val="auto"/>
        </w:rPr>
        <w:t xml:space="preserve">, de empreender a </w:t>
      </w:r>
      <w:r w:rsidR="00564D52" w:rsidRPr="004E3FCC">
        <w:rPr>
          <w:b/>
          <w:color w:val="auto"/>
        </w:rPr>
        <w:t xml:space="preserve">AQUISIÇÃO DE </w:t>
      </w:r>
      <w:r w:rsidR="00AB2074">
        <w:rPr>
          <w:b/>
          <w:color w:val="auto"/>
        </w:rPr>
        <w:t>TERMÔMETRO CULINÁRIO</w:t>
      </w:r>
      <w:r w:rsidR="00564D52" w:rsidRPr="004E3FCC">
        <w:rPr>
          <w:color w:val="auto"/>
        </w:rPr>
        <w:t xml:space="preserve">, </w:t>
      </w:r>
      <w:proofErr w:type="gramStart"/>
      <w:r w:rsidR="00564D52" w:rsidRPr="004E3FCC">
        <w:rPr>
          <w:color w:val="auto"/>
        </w:rPr>
        <w:t>afim de</w:t>
      </w:r>
      <w:proofErr w:type="gramEnd"/>
      <w:r w:rsidR="00564D52" w:rsidRPr="004E3FCC">
        <w:rPr>
          <w:color w:val="auto"/>
        </w:rPr>
        <w:t xml:space="preserve"> atender </w:t>
      </w:r>
      <w:r w:rsidR="00AB2074">
        <w:rPr>
          <w:color w:val="auto"/>
        </w:rPr>
        <w:t>as necessidades</w:t>
      </w:r>
      <w:r w:rsidR="00564D52" w:rsidRPr="004E3FCC">
        <w:rPr>
          <w:color w:val="auto"/>
        </w:rPr>
        <w:t>.</w:t>
      </w:r>
    </w:p>
    <w:p w:rsidR="002910D5" w:rsidRDefault="002910D5" w:rsidP="00DA2467">
      <w:pPr>
        <w:pStyle w:val="CorpoA"/>
        <w:spacing w:line="360" w:lineRule="auto"/>
        <w:ind w:left="12" w:firstLine="0"/>
        <w:contextualSpacing/>
        <w:rPr>
          <w:rFonts w:cs="Times New Roman"/>
          <w:color w:val="auto"/>
          <w:lang w:val="pt-BR"/>
        </w:rPr>
      </w:pPr>
      <w:r w:rsidRPr="00010661">
        <w:rPr>
          <w:rFonts w:cs="Times New Roman"/>
          <w:color w:val="auto"/>
          <w:lang w:val="pt-BR"/>
        </w:rPr>
        <w:br/>
        <w:t xml:space="preserve">2.3. </w:t>
      </w:r>
      <w:r w:rsidR="00AB2074" w:rsidRPr="00AB2074">
        <w:rPr>
          <w:rFonts w:cs="Times New Roman"/>
          <w:color w:val="auto"/>
          <w:lang w:val="pt-BR"/>
        </w:rPr>
        <w:t xml:space="preserve">De Acordo com a RESOLUÇÃO - RDC da </w:t>
      </w:r>
      <w:proofErr w:type="gramStart"/>
      <w:r w:rsidR="00AB2074" w:rsidRPr="00AB2074">
        <w:rPr>
          <w:rFonts w:cs="Times New Roman"/>
          <w:color w:val="auto"/>
          <w:lang w:val="pt-BR"/>
        </w:rPr>
        <w:t>Anvisa</w:t>
      </w:r>
      <w:proofErr w:type="gramEnd"/>
      <w:r w:rsidR="00AB2074" w:rsidRPr="00AB2074">
        <w:rPr>
          <w:rFonts w:cs="Times New Roman"/>
          <w:color w:val="auto"/>
          <w:lang w:val="pt-BR"/>
        </w:rPr>
        <w:t xml:space="preserve"> n° 216, de 15 de setembro de 2004, que dispõe sobre Regulamento Técnico de Boas Práticas para Serviços de Alimentação considera que a aferição de temperaturas, nas várias etapas do processo de produção de refeições (recebimento da matéria-prima, armazenamento, descongelamento, cocção e distribuição do alimento), faz parte de controle essencial para garantia da segurança alimentar do alimento pronto.</w:t>
      </w:r>
    </w:p>
    <w:p w:rsidR="00564D52" w:rsidRPr="00066338" w:rsidRDefault="00564D52" w:rsidP="00DA2467">
      <w:pPr>
        <w:pStyle w:val="CorpoA"/>
        <w:spacing w:line="360" w:lineRule="auto"/>
        <w:ind w:left="12" w:firstLine="0"/>
        <w:contextualSpacing/>
        <w:rPr>
          <w:rFonts w:cs="Times New Roman"/>
          <w:color w:val="auto"/>
          <w:lang w:val="pt-BR"/>
        </w:rPr>
      </w:pPr>
    </w:p>
    <w:p w:rsidR="00043875" w:rsidRDefault="00564D52" w:rsidP="002910D5">
      <w:pPr>
        <w:pStyle w:val="CorpoA"/>
        <w:spacing w:line="360" w:lineRule="auto"/>
        <w:ind w:left="12" w:firstLine="0"/>
        <w:contextualSpacing/>
        <w:rPr>
          <w:rFonts w:cs="Times New Roman"/>
          <w:color w:val="auto"/>
          <w:lang w:val="pt-BR"/>
        </w:rPr>
      </w:pPr>
      <w:r w:rsidRPr="00066338">
        <w:rPr>
          <w:rFonts w:cs="Times New Roman"/>
          <w:color w:val="auto"/>
          <w:lang w:val="pt-BR"/>
        </w:rPr>
        <w:t>2.4. Importa destacar</w:t>
      </w:r>
      <w:r w:rsidR="00AB2074">
        <w:rPr>
          <w:rFonts w:cs="Times New Roman"/>
          <w:color w:val="auto"/>
          <w:lang w:val="pt-BR"/>
        </w:rPr>
        <w:t>,</w:t>
      </w:r>
      <w:r w:rsidRPr="00066338">
        <w:rPr>
          <w:rFonts w:cs="Times New Roman"/>
          <w:color w:val="auto"/>
          <w:lang w:val="pt-BR"/>
        </w:rPr>
        <w:t xml:space="preserve"> </w:t>
      </w:r>
      <w:r w:rsidR="00043875">
        <w:rPr>
          <w:rFonts w:cs="Times New Roman"/>
          <w:color w:val="auto"/>
          <w:lang w:val="pt-BR"/>
        </w:rPr>
        <w:t>a</w:t>
      </w:r>
      <w:r w:rsidR="00043875" w:rsidRPr="00043875">
        <w:t xml:space="preserve"> </w:t>
      </w:r>
      <w:r w:rsidR="00043875" w:rsidRPr="00043875">
        <w:rPr>
          <w:rFonts w:cs="Times New Roman"/>
          <w:color w:val="auto"/>
          <w:lang w:val="pt-BR"/>
        </w:rPr>
        <w:t xml:space="preserve">imprescindibilidade </w:t>
      </w:r>
      <w:r w:rsidR="00043875">
        <w:rPr>
          <w:rFonts w:cs="Times New Roman"/>
          <w:color w:val="auto"/>
          <w:lang w:val="pt-BR"/>
        </w:rPr>
        <w:t>d</w:t>
      </w:r>
      <w:r w:rsidR="00043875" w:rsidRPr="00043875">
        <w:rPr>
          <w:rFonts w:cs="Times New Roman"/>
          <w:color w:val="auto"/>
          <w:lang w:val="pt-BR"/>
        </w:rPr>
        <w:t xml:space="preserve">a utilização de termômetros, </w:t>
      </w:r>
      <w:r w:rsidR="00043875">
        <w:rPr>
          <w:rFonts w:cs="Times New Roman"/>
          <w:color w:val="auto"/>
          <w:lang w:val="pt-BR"/>
        </w:rPr>
        <w:t xml:space="preserve">para que seja </w:t>
      </w:r>
      <w:r w:rsidR="00043875" w:rsidRPr="00043875">
        <w:rPr>
          <w:rFonts w:cs="Times New Roman"/>
          <w:color w:val="auto"/>
          <w:lang w:val="pt-BR"/>
        </w:rPr>
        <w:t xml:space="preserve">possível a </w:t>
      </w:r>
      <w:proofErr w:type="gramStart"/>
      <w:r w:rsidR="00043875" w:rsidRPr="00043875">
        <w:rPr>
          <w:rFonts w:cs="Times New Roman"/>
          <w:color w:val="auto"/>
          <w:lang w:val="pt-BR"/>
        </w:rPr>
        <w:t>implementação</w:t>
      </w:r>
      <w:proofErr w:type="gramEnd"/>
      <w:r w:rsidR="00043875" w:rsidRPr="00043875">
        <w:rPr>
          <w:rFonts w:cs="Times New Roman"/>
          <w:color w:val="auto"/>
          <w:lang w:val="pt-BR"/>
        </w:rPr>
        <w:t xml:space="preserve"> dos controles de temperaturas de conservação, de acondicionamento e preparo de alimentos, do controle da procedência dos alimentos, além do correto descarte dos resíduos.</w:t>
      </w:r>
    </w:p>
    <w:p w:rsidR="002910D5" w:rsidRDefault="002910D5" w:rsidP="002910D5">
      <w:pPr>
        <w:pStyle w:val="CorpoA"/>
        <w:spacing w:line="360" w:lineRule="auto"/>
        <w:ind w:left="12" w:firstLine="0"/>
        <w:contextualSpacing/>
      </w:pPr>
      <w:r w:rsidRPr="00010661">
        <w:rPr>
          <w:rFonts w:cs="Times New Roman"/>
          <w:color w:val="auto"/>
          <w:lang w:val="pt-BR"/>
        </w:rPr>
        <w:br/>
      </w:r>
      <w:r w:rsidR="00B671C0" w:rsidRPr="00010661">
        <w:rPr>
          <w:rFonts w:cs="Times New Roman"/>
          <w:color w:val="auto"/>
          <w:lang w:val="pt-BR"/>
        </w:rPr>
        <w:t>2.</w:t>
      </w:r>
      <w:r w:rsidR="00153DA5">
        <w:rPr>
          <w:rFonts w:cs="Times New Roman"/>
          <w:color w:val="auto"/>
          <w:lang w:val="pt-BR"/>
        </w:rPr>
        <w:t>5</w:t>
      </w:r>
      <w:r w:rsidR="00B671C0" w:rsidRPr="00010661">
        <w:rPr>
          <w:rFonts w:cs="Times New Roman"/>
          <w:color w:val="auto"/>
          <w:lang w:val="pt-BR"/>
        </w:rPr>
        <w:t xml:space="preserve">. Cabe mencionar que a </w:t>
      </w:r>
      <w:r w:rsidR="00B671C0" w:rsidRPr="00010661">
        <w:rPr>
          <w:color w:val="auto"/>
        </w:rPr>
        <w:t xml:space="preserve">Diretoria </w:t>
      </w:r>
      <w:r w:rsidR="00B671C0">
        <w:t xml:space="preserve">de Abastecimento - </w:t>
      </w:r>
      <w:proofErr w:type="gramStart"/>
      <w:r w:rsidR="00B671C0">
        <w:t>DAbast</w:t>
      </w:r>
      <w:proofErr w:type="gramEnd"/>
      <w:r w:rsidR="00B671C0">
        <w:t xml:space="preserve">, </w:t>
      </w:r>
      <w:r w:rsidR="00153DA5" w:rsidRPr="004E3FCC">
        <w:rPr>
          <w:color w:val="auto"/>
        </w:rPr>
        <w:t xml:space="preserve">unidade cujo encargo de planejar e efetivar a dissolução da mencionada demanda é atribuído, não dispõe, em seu estoque, </w:t>
      </w:r>
      <w:r w:rsidR="00043875">
        <w:rPr>
          <w:color w:val="auto"/>
        </w:rPr>
        <w:t>dos equipamentos que constituem objeto do presente Termo de Referência</w:t>
      </w:r>
      <w:r w:rsidR="00153DA5" w:rsidRPr="004E3FCC">
        <w:rPr>
          <w:color w:val="auto"/>
        </w:rPr>
        <w:t xml:space="preserve">, </w:t>
      </w:r>
      <w:r w:rsidR="00043875">
        <w:rPr>
          <w:color w:val="auto"/>
        </w:rPr>
        <w:t xml:space="preserve">tão pouco </w:t>
      </w:r>
      <w:r w:rsidR="00043875" w:rsidRPr="00043875">
        <w:rPr>
          <w:color w:val="auto"/>
          <w:lang w:val="pt-BR"/>
        </w:rPr>
        <w:t>não existe cobertura contratual que contemple a compra deste item para uso nos Serviços de Alimentação dos ranchos da SEPM, o que vem aumentando o risco sanitário das refeições produzidas e distribuídas.</w:t>
      </w:r>
      <w:r w:rsidR="00043875">
        <w:rPr>
          <w:color w:val="auto"/>
          <w:lang w:val="pt-BR"/>
        </w:rPr>
        <w:t xml:space="preserve"> </w:t>
      </w:r>
      <w:r w:rsidR="00153DA5" w:rsidRPr="004E3FCC">
        <w:rPr>
          <w:color w:val="auto"/>
        </w:rPr>
        <w:t>passando assim, à primordialidade de empreender a abertura de procedimento administrativo que tenha por objetivo a aquisição do material em questão</w:t>
      </w:r>
      <w:r w:rsidR="00043875">
        <w:rPr>
          <w:color w:val="auto"/>
        </w:rPr>
        <w:t xml:space="preserve">, que possui como objetivo assegurar a </w:t>
      </w:r>
      <w:r w:rsidR="00043875" w:rsidRPr="00043875">
        <w:rPr>
          <w:rFonts w:eastAsia="Calibri" w:cs="Times New Roman"/>
          <w:color w:val="auto"/>
          <w:bdr w:val="none" w:sz="0" w:space="0" w:color="auto"/>
          <w:lang w:val="pt-BR" w:eastAsia="en-US"/>
        </w:rPr>
        <w:t>qualidade higiênico-sanitária dos alimentos e refeições servidas aos Policias Militares e seus dependentes.</w:t>
      </w:r>
      <w:r w:rsidR="00153DA5" w:rsidRPr="004E3FCC">
        <w:rPr>
          <w:color w:val="auto"/>
        </w:rPr>
        <w:t>.</w:t>
      </w:r>
    </w:p>
    <w:p w:rsidR="00165F71" w:rsidRDefault="00165F71" w:rsidP="0093721A">
      <w:pPr>
        <w:pStyle w:val="CorpoA"/>
        <w:spacing w:line="360" w:lineRule="auto"/>
        <w:ind w:left="12" w:firstLine="0"/>
        <w:contextualSpacing/>
        <w:rPr>
          <w:rFonts w:cs="Times New Roman"/>
          <w:color w:val="auto"/>
          <w:lang w:val="pt-BR"/>
        </w:rPr>
      </w:pPr>
    </w:p>
    <w:p w:rsidR="0093721A" w:rsidRPr="00750659" w:rsidRDefault="002910D5" w:rsidP="0093721A">
      <w:pPr>
        <w:pStyle w:val="CorpoA"/>
        <w:spacing w:line="360" w:lineRule="auto"/>
        <w:ind w:left="12" w:firstLine="0"/>
        <w:contextualSpacing/>
        <w:rPr>
          <w:rFonts w:cs="Times New Roman"/>
          <w:color w:val="FF0000"/>
          <w:lang w:val="pt-BR"/>
        </w:rPr>
      </w:pPr>
      <w:r w:rsidRPr="006A25EB">
        <w:rPr>
          <w:rFonts w:cs="Times New Roman"/>
          <w:color w:val="auto"/>
          <w:lang w:val="pt-BR"/>
        </w:rPr>
        <w:lastRenderedPageBreak/>
        <w:t>2.</w:t>
      </w:r>
      <w:r w:rsidR="00153DA5">
        <w:rPr>
          <w:rFonts w:cs="Times New Roman"/>
          <w:color w:val="auto"/>
          <w:lang w:val="pt-BR"/>
        </w:rPr>
        <w:t>6</w:t>
      </w:r>
      <w:r w:rsidRPr="006A25EB">
        <w:rPr>
          <w:rFonts w:cs="Times New Roman"/>
          <w:color w:val="auto"/>
          <w:lang w:val="pt-BR"/>
        </w:rPr>
        <w:t xml:space="preserve">. </w:t>
      </w:r>
      <w:r w:rsidR="00FC2C40" w:rsidRPr="006A25EB">
        <w:rPr>
          <w:rFonts w:cs="Times New Roman"/>
          <w:color w:val="auto"/>
          <w:lang w:val="pt-BR"/>
        </w:rPr>
        <w:t xml:space="preserve">Importa ressaltar, que </w:t>
      </w:r>
      <w:r w:rsidR="00FC2C40" w:rsidRPr="006A25EB">
        <w:rPr>
          <w:bCs/>
          <w:color w:val="auto"/>
          <w:lang w:val="pt-PT"/>
        </w:rPr>
        <w:t xml:space="preserve">em </w:t>
      </w:r>
      <w:r w:rsidR="00FC2C40">
        <w:rPr>
          <w:bCs/>
          <w:lang w:val="pt-PT"/>
        </w:rPr>
        <w:t>primária pesquisa</w:t>
      </w:r>
      <w:r w:rsidR="00FC2C40" w:rsidRPr="00B53205">
        <w:rPr>
          <w:bCs/>
          <w:lang w:val="pt-PT"/>
        </w:rPr>
        <w:t xml:space="preserve"> mercadológica</w:t>
      </w:r>
      <w:r w:rsidR="00FC2C40">
        <w:rPr>
          <w:bCs/>
          <w:lang w:val="pt-PT"/>
        </w:rPr>
        <w:t xml:space="preserve"> demonstrada no ETP, </w:t>
      </w:r>
      <w:r w:rsidR="00FC2C40" w:rsidRPr="00B53205">
        <w:rPr>
          <w:bCs/>
          <w:lang w:val="pt-PT"/>
        </w:rPr>
        <w:t>encontrou</w:t>
      </w:r>
      <w:r w:rsidR="00FC2C40">
        <w:rPr>
          <w:bCs/>
          <w:lang w:val="pt-PT"/>
        </w:rPr>
        <w:t>-se como valor</w:t>
      </w:r>
      <w:r w:rsidR="006A25EB">
        <w:rPr>
          <w:bCs/>
          <w:lang w:val="pt-PT"/>
        </w:rPr>
        <w:t xml:space="preserve"> total estimado referenta a pretensa aquisição, a cifra de </w:t>
      </w:r>
      <w:r w:rsidR="00153DA5" w:rsidRPr="00103F00">
        <w:rPr>
          <w:bCs/>
          <w:lang w:val="pt-PT"/>
        </w:rPr>
        <w:t>R</w:t>
      </w:r>
      <w:r w:rsidR="00153DA5">
        <w:rPr>
          <w:bCs/>
          <w:lang w:val="pt-PT"/>
        </w:rPr>
        <w:t xml:space="preserve">$ </w:t>
      </w:r>
      <w:r w:rsidR="00043875">
        <w:rPr>
          <w:bCs/>
          <w:lang w:val="pt-PT"/>
        </w:rPr>
        <w:t>5.518,73</w:t>
      </w:r>
      <w:r w:rsidR="00153DA5" w:rsidRPr="00103F00">
        <w:rPr>
          <w:bCs/>
          <w:lang w:val="pt-PT"/>
        </w:rPr>
        <w:t xml:space="preserve"> </w:t>
      </w:r>
      <w:r w:rsidR="00153DA5" w:rsidRPr="00B53205">
        <w:rPr>
          <w:bCs/>
          <w:lang w:val="pt-PT"/>
        </w:rPr>
        <w:t>(</w:t>
      </w:r>
      <w:r w:rsidR="00043875">
        <w:rPr>
          <w:bCs/>
          <w:lang w:val="pt-PT"/>
        </w:rPr>
        <w:t>cinco mil, quinhentos e dezoito reais e seta e três centavos</w:t>
      </w:r>
      <w:r w:rsidR="00153DA5" w:rsidRPr="00B53205">
        <w:rPr>
          <w:bCs/>
          <w:lang w:val="pt-PT"/>
        </w:rPr>
        <w:t>)</w:t>
      </w:r>
      <w:r w:rsidR="0071082F">
        <w:rPr>
          <w:bCs/>
          <w:lang w:val="pt-PT"/>
        </w:rPr>
        <w:t xml:space="preserve">, sendo assim, manifesta-se oportuna </w:t>
      </w:r>
      <w:proofErr w:type="gramStart"/>
      <w:r w:rsidR="00153DA5">
        <w:rPr>
          <w:bCs/>
          <w:lang w:val="pt-PT"/>
        </w:rPr>
        <w:t>a</w:t>
      </w:r>
      <w:proofErr w:type="gramEnd"/>
      <w:r w:rsidR="0071082F">
        <w:rPr>
          <w:bCs/>
          <w:lang w:val="pt-PT"/>
        </w:rPr>
        <w:t xml:space="preserve"> realização da aquisição por meio de Dispensa de Licitação</w:t>
      </w:r>
      <w:r w:rsidR="0071082F" w:rsidRPr="0071082F">
        <w:rPr>
          <w:bCs/>
          <w:lang w:val="pt-BR"/>
        </w:rPr>
        <w:t xml:space="preserve"> em razão do valor, inserta nos incisos II, do art. 24, da Lei nº 8.666/93</w:t>
      </w:r>
      <w:r w:rsidR="0071082F">
        <w:rPr>
          <w:bCs/>
          <w:lang w:val="pt-BR"/>
        </w:rPr>
        <w:t>.</w:t>
      </w:r>
    </w:p>
    <w:p w:rsidR="002910D5" w:rsidRDefault="002910D5" w:rsidP="00FC2C40">
      <w:pPr>
        <w:pStyle w:val="CorpoA"/>
        <w:spacing w:line="360" w:lineRule="auto"/>
        <w:ind w:left="12" w:firstLine="0"/>
        <w:contextualSpacing/>
        <w:rPr>
          <w:rFonts w:cs="Times New Roman"/>
          <w:color w:val="auto"/>
          <w:lang w:val="pt-BR"/>
        </w:rPr>
      </w:pPr>
      <w:r w:rsidRPr="00010661">
        <w:rPr>
          <w:rFonts w:cs="Times New Roman"/>
          <w:color w:val="auto"/>
          <w:lang w:val="pt-BR"/>
        </w:rPr>
        <w:br/>
      </w:r>
      <w:r w:rsidR="0093721A" w:rsidRPr="00010661">
        <w:rPr>
          <w:rFonts w:cs="Times New Roman"/>
          <w:color w:val="auto"/>
          <w:lang w:val="pt-BR"/>
        </w:rPr>
        <w:t xml:space="preserve">2.6. </w:t>
      </w:r>
      <w:r w:rsidR="00FC2C40" w:rsidRPr="00010661">
        <w:rPr>
          <w:rFonts w:cs="Times New Roman"/>
          <w:color w:val="auto"/>
          <w:lang w:val="pt-BR"/>
        </w:rPr>
        <w:t>Assim, entende-se como necessária, a abertura de Processo Administrativo para aquisição</w:t>
      </w:r>
      <w:r w:rsidR="00010661" w:rsidRPr="00010661">
        <w:rPr>
          <w:rFonts w:cs="Times New Roman"/>
          <w:color w:val="auto"/>
          <w:lang w:val="pt-BR"/>
        </w:rPr>
        <w:t>,</w:t>
      </w:r>
      <w:r w:rsidR="00FC2C40" w:rsidRPr="00010661">
        <w:rPr>
          <w:rFonts w:cs="Times New Roman"/>
          <w:color w:val="auto"/>
          <w:lang w:val="pt-BR"/>
        </w:rPr>
        <w:t xml:space="preserve"> </w:t>
      </w:r>
      <w:r w:rsidR="00010661" w:rsidRPr="00010661">
        <w:rPr>
          <w:rFonts w:cs="Times New Roman"/>
          <w:color w:val="auto"/>
          <w:lang w:val="pt-BR"/>
        </w:rPr>
        <w:t>por meio de</w:t>
      </w:r>
      <w:r w:rsidR="0071082F" w:rsidRPr="00010661">
        <w:rPr>
          <w:rFonts w:cs="Times New Roman"/>
          <w:color w:val="auto"/>
          <w:lang w:val="pt-BR"/>
        </w:rPr>
        <w:t xml:space="preserve"> dispensa de licitação</w:t>
      </w:r>
      <w:r w:rsidR="00153DA5">
        <w:rPr>
          <w:rFonts w:cs="Times New Roman"/>
          <w:color w:val="auto"/>
          <w:lang w:val="pt-BR"/>
        </w:rPr>
        <w:t>, com fulcro no inc. II do art. 24 da Lei nº 8.666/93,</w:t>
      </w:r>
      <w:r w:rsidR="0071082F" w:rsidRPr="00010661">
        <w:rPr>
          <w:rFonts w:cs="Times New Roman"/>
          <w:color w:val="auto"/>
          <w:lang w:val="pt-BR"/>
        </w:rPr>
        <w:t xml:space="preserve"> em razão do valor, </w:t>
      </w:r>
      <w:r w:rsidR="00FC2C40" w:rsidRPr="00010661">
        <w:rPr>
          <w:rFonts w:cs="Times New Roman"/>
          <w:color w:val="auto"/>
          <w:lang w:val="pt-BR"/>
        </w:rPr>
        <w:t xml:space="preserve">de </w:t>
      </w:r>
      <w:r w:rsidR="00AB2074">
        <w:rPr>
          <w:rFonts w:cs="Times New Roman"/>
          <w:color w:val="auto"/>
          <w:lang w:val="pt-BR"/>
        </w:rPr>
        <w:t>termômetro</w:t>
      </w:r>
      <w:r w:rsidR="008914BE">
        <w:rPr>
          <w:rFonts w:cs="Times New Roman"/>
          <w:color w:val="auto"/>
          <w:lang w:val="pt-BR"/>
        </w:rPr>
        <w:t>s</w:t>
      </w:r>
      <w:r w:rsidR="00AB2074">
        <w:rPr>
          <w:rFonts w:cs="Times New Roman"/>
          <w:color w:val="auto"/>
          <w:lang w:val="pt-BR"/>
        </w:rPr>
        <w:t xml:space="preserve"> culinário</w:t>
      </w:r>
      <w:r w:rsidR="008914BE">
        <w:rPr>
          <w:rFonts w:cs="Times New Roman"/>
          <w:color w:val="auto"/>
          <w:lang w:val="pt-BR"/>
        </w:rPr>
        <w:t>s</w:t>
      </w:r>
      <w:r w:rsidR="00FC2C40" w:rsidRPr="00010661">
        <w:rPr>
          <w:rFonts w:cs="Times New Roman"/>
          <w:color w:val="auto"/>
          <w:lang w:val="pt-BR"/>
        </w:rPr>
        <w:t xml:space="preserve">, conforme especificação e quantidades descritas neste Termo de Referência, com escopo de atender adequadamente as necessidades da </w:t>
      </w:r>
      <w:r w:rsidR="008914BE">
        <w:rPr>
          <w:rFonts w:cs="Times New Roman"/>
          <w:color w:val="auto"/>
          <w:lang w:val="pt-BR"/>
        </w:rPr>
        <w:t>Secretaria de Estado de Polícia Militar - SEPM</w:t>
      </w:r>
      <w:r w:rsidR="00153DA5">
        <w:rPr>
          <w:rFonts w:cs="Times New Roman"/>
          <w:color w:val="auto"/>
          <w:lang w:val="pt-BR"/>
        </w:rPr>
        <w:t>.</w:t>
      </w:r>
    </w:p>
    <w:p w:rsidR="00DA03A7" w:rsidRDefault="00DA03A7" w:rsidP="00FC2C40">
      <w:pPr>
        <w:pStyle w:val="CorpoA"/>
        <w:spacing w:line="360" w:lineRule="auto"/>
        <w:ind w:left="12" w:firstLine="0"/>
        <w:contextualSpacing/>
        <w:rPr>
          <w:rFonts w:cs="Times New Roman"/>
          <w:color w:val="auto"/>
          <w:lang w:val="pt-BR"/>
        </w:rPr>
      </w:pPr>
    </w:p>
    <w:p w:rsidR="00DA03A7" w:rsidRDefault="00DA03A7" w:rsidP="00FC2C40">
      <w:pPr>
        <w:pStyle w:val="CorpoA"/>
        <w:spacing w:line="360" w:lineRule="auto"/>
        <w:ind w:left="12" w:firstLine="0"/>
        <w:contextualSpacing/>
        <w:rPr>
          <w:rFonts w:cs="Times New Roman"/>
          <w:color w:val="auto"/>
          <w:lang w:val="pt-BR"/>
        </w:rPr>
      </w:pPr>
      <w:r>
        <w:rPr>
          <w:rFonts w:cs="Times New Roman"/>
          <w:color w:val="auto"/>
          <w:lang w:val="pt-BR"/>
        </w:rPr>
        <w:t xml:space="preserve">2.7. Impende </w:t>
      </w:r>
      <w:r w:rsidRPr="00DA03A7">
        <w:rPr>
          <w:rFonts w:cs="Times New Roman"/>
          <w:color w:val="auto"/>
          <w:lang w:val="pt-BR"/>
        </w:rPr>
        <w:t>enfatizar</w:t>
      </w:r>
      <w:r>
        <w:rPr>
          <w:rFonts w:cs="Times New Roman"/>
          <w:color w:val="auto"/>
          <w:lang w:val="pt-BR"/>
        </w:rPr>
        <w:t>, que c</w:t>
      </w:r>
      <w:r w:rsidRPr="00DA03A7">
        <w:rPr>
          <w:rFonts w:cs="Times New Roman"/>
          <w:color w:val="auto"/>
          <w:lang w:val="pt-BR"/>
        </w:rPr>
        <w:t>om a aquisição dos termômetros espera-se aperfeiçoar o controle sanitário dos Ranchos da PMERJ aumentando o controle para garantia da segurança alimentar do alimento servido aos Policias Militares e seus dependentes</w:t>
      </w:r>
      <w:r w:rsidR="00165F71">
        <w:rPr>
          <w:rFonts w:cs="Times New Roman"/>
          <w:color w:val="auto"/>
          <w:lang w:val="pt-BR"/>
        </w:rPr>
        <w:t>.</w:t>
      </w:r>
    </w:p>
    <w:p w:rsidR="007847D3" w:rsidRPr="00297592" w:rsidRDefault="008A58D3" w:rsidP="00287431">
      <w:pPr>
        <w:shd w:val="clear" w:color="auto" w:fill="D9D9D9"/>
        <w:spacing w:line="360" w:lineRule="auto"/>
        <w:contextualSpacing/>
        <w:jc w:val="both"/>
        <w:rPr>
          <w:rFonts w:eastAsia="Arial"/>
          <w:b/>
          <w:bCs/>
          <w:iCs/>
          <w:szCs w:val="24"/>
        </w:rPr>
      </w:pPr>
      <w:r w:rsidRPr="00297592">
        <w:rPr>
          <w:rFonts w:eastAsia="Arial"/>
          <w:b/>
          <w:bCs/>
          <w:iCs/>
          <w:szCs w:val="24"/>
        </w:rPr>
        <w:t xml:space="preserve">3 - </w:t>
      </w:r>
      <w:r w:rsidR="000C01D4" w:rsidRPr="00297592">
        <w:rPr>
          <w:rFonts w:eastAsia="Arial"/>
          <w:b/>
          <w:bCs/>
          <w:iCs/>
          <w:szCs w:val="24"/>
        </w:rPr>
        <w:t>OBJETO</w:t>
      </w:r>
      <w:r w:rsidR="007847D3" w:rsidRPr="00297592">
        <w:rPr>
          <w:rFonts w:eastAsia="Arial"/>
          <w:b/>
          <w:bCs/>
          <w:iCs/>
          <w:szCs w:val="24"/>
        </w:rPr>
        <w:t>:</w:t>
      </w:r>
    </w:p>
    <w:p w:rsidR="00AF4A3E" w:rsidRDefault="00AF4A3E" w:rsidP="00AF4A3E">
      <w:pPr>
        <w:autoSpaceDE w:val="0"/>
        <w:autoSpaceDN w:val="0"/>
        <w:adjustRightInd w:val="0"/>
        <w:spacing w:line="360" w:lineRule="auto"/>
        <w:contextualSpacing/>
        <w:jc w:val="both"/>
        <w:rPr>
          <w:rFonts w:eastAsia="Calibri"/>
          <w:szCs w:val="24"/>
          <w:lang w:eastAsia="en-US"/>
        </w:rPr>
      </w:pPr>
    </w:p>
    <w:tbl>
      <w:tblPr>
        <w:tblW w:w="7686" w:type="dxa"/>
        <w:tblInd w:w="47" w:type="dxa"/>
        <w:tblCellMar>
          <w:left w:w="70" w:type="dxa"/>
          <w:right w:w="70" w:type="dxa"/>
        </w:tblCellMar>
        <w:tblLook w:val="04A0" w:firstRow="1" w:lastRow="0" w:firstColumn="1" w:lastColumn="0" w:noHBand="0" w:noVBand="1"/>
      </w:tblPr>
      <w:tblGrid>
        <w:gridCol w:w="590"/>
        <w:gridCol w:w="4962"/>
        <w:gridCol w:w="912"/>
        <w:gridCol w:w="1222"/>
      </w:tblGrid>
      <w:tr w:rsidR="008914BE" w:rsidRPr="008914BE" w:rsidTr="008914BE">
        <w:trPr>
          <w:trHeight w:val="540"/>
        </w:trPr>
        <w:tc>
          <w:tcPr>
            <w:tcW w:w="590" w:type="dxa"/>
            <w:tcBorders>
              <w:top w:val="double" w:sz="6" w:space="0" w:color="3F3F3F"/>
              <w:left w:val="double" w:sz="6" w:space="0" w:color="3F3F3F"/>
              <w:bottom w:val="double" w:sz="6" w:space="0" w:color="3F3F3F"/>
              <w:right w:val="double" w:sz="6" w:space="0" w:color="3F3F3F"/>
            </w:tcBorders>
            <w:shd w:val="clear" w:color="000000" w:fill="A5A5A5"/>
            <w:vAlign w:val="center"/>
            <w:hideMark/>
          </w:tcPr>
          <w:p w:rsidR="008914BE" w:rsidRPr="008914BE" w:rsidRDefault="008914BE" w:rsidP="008914BE">
            <w:pPr>
              <w:jc w:val="center"/>
              <w:rPr>
                <w:rFonts w:ascii="Calibri" w:hAnsi="Calibri" w:cs="Calibri"/>
                <w:b/>
                <w:bCs/>
                <w:color w:val="FFFFFF"/>
                <w:sz w:val="22"/>
                <w:szCs w:val="22"/>
              </w:rPr>
            </w:pPr>
            <w:r w:rsidRPr="008914BE">
              <w:rPr>
                <w:rFonts w:ascii="Calibri" w:hAnsi="Calibri" w:cs="Calibri"/>
                <w:b/>
                <w:bCs/>
                <w:color w:val="FFFFFF"/>
                <w:sz w:val="22"/>
                <w:szCs w:val="22"/>
              </w:rPr>
              <w:t>Item</w:t>
            </w:r>
          </w:p>
        </w:tc>
        <w:tc>
          <w:tcPr>
            <w:tcW w:w="4962" w:type="dxa"/>
            <w:tcBorders>
              <w:top w:val="double" w:sz="6" w:space="0" w:color="3F3F3F"/>
              <w:left w:val="nil"/>
              <w:bottom w:val="double" w:sz="6" w:space="0" w:color="3F3F3F"/>
              <w:right w:val="double" w:sz="6" w:space="0" w:color="3F3F3F"/>
            </w:tcBorders>
            <w:shd w:val="clear" w:color="000000" w:fill="A5A5A5"/>
            <w:vAlign w:val="center"/>
            <w:hideMark/>
          </w:tcPr>
          <w:p w:rsidR="008914BE" w:rsidRPr="008914BE" w:rsidRDefault="008914BE" w:rsidP="008914BE">
            <w:pPr>
              <w:jc w:val="center"/>
              <w:rPr>
                <w:rFonts w:ascii="Calibri" w:hAnsi="Calibri" w:cs="Calibri"/>
                <w:b/>
                <w:bCs/>
                <w:color w:val="FFFFFF"/>
                <w:sz w:val="22"/>
                <w:szCs w:val="22"/>
              </w:rPr>
            </w:pPr>
            <w:r w:rsidRPr="008914BE">
              <w:rPr>
                <w:rFonts w:ascii="Calibri" w:hAnsi="Calibri" w:cs="Calibri"/>
                <w:b/>
                <w:bCs/>
                <w:color w:val="FFFFFF"/>
                <w:sz w:val="22"/>
                <w:szCs w:val="22"/>
              </w:rPr>
              <w:t>Descrição</w:t>
            </w:r>
          </w:p>
        </w:tc>
        <w:tc>
          <w:tcPr>
            <w:tcW w:w="912" w:type="dxa"/>
            <w:tcBorders>
              <w:top w:val="double" w:sz="6" w:space="0" w:color="3F3F3F"/>
              <w:left w:val="nil"/>
              <w:bottom w:val="double" w:sz="6" w:space="0" w:color="3F3F3F"/>
              <w:right w:val="double" w:sz="6" w:space="0" w:color="3F3F3F"/>
            </w:tcBorders>
            <w:shd w:val="clear" w:color="000000" w:fill="A5A5A5"/>
            <w:vAlign w:val="center"/>
            <w:hideMark/>
          </w:tcPr>
          <w:p w:rsidR="008914BE" w:rsidRPr="008914BE" w:rsidRDefault="008914BE" w:rsidP="008914BE">
            <w:pPr>
              <w:jc w:val="center"/>
              <w:rPr>
                <w:rFonts w:ascii="Calibri" w:hAnsi="Calibri" w:cs="Calibri"/>
                <w:b/>
                <w:bCs/>
                <w:color w:val="FFFFFF"/>
                <w:sz w:val="22"/>
                <w:szCs w:val="22"/>
              </w:rPr>
            </w:pPr>
            <w:r w:rsidRPr="008914BE">
              <w:rPr>
                <w:rFonts w:ascii="Calibri" w:hAnsi="Calibri" w:cs="Calibri"/>
                <w:b/>
                <w:bCs/>
                <w:color w:val="FFFFFF"/>
                <w:sz w:val="22"/>
                <w:szCs w:val="22"/>
              </w:rPr>
              <w:t xml:space="preserve">Unidade </w:t>
            </w:r>
          </w:p>
        </w:tc>
        <w:tc>
          <w:tcPr>
            <w:tcW w:w="1222" w:type="dxa"/>
            <w:tcBorders>
              <w:top w:val="double" w:sz="6" w:space="0" w:color="3F3F3F"/>
              <w:left w:val="nil"/>
              <w:bottom w:val="double" w:sz="6" w:space="0" w:color="3F3F3F"/>
              <w:right w:val="double" w:sz="6" w:space="0" w:color="3F3F3F"/>
            </w:tcBorders>
            <w:shd w:val="clear" w:color="000000" w:fill="A5A5A5"/>
            <w:vAlign w:val="center"/>
            <w:hideMark/>
          </w:tcPr>
          <w:p w:rsidR="008914BE" w:rsidRPr="008914BE" w:rsidRDefault="008914BE" w:rsidP="008914BE">
            <w:pPr>
              <w:jc w:val="center"/>
              <w:rPr>
                <w:rFonts w:ascii="Calibri" w:hAnsi="Calibri" w:cs="Calibri"/>
                <w:b/>
                <w:bCs/>
                <w:color w:val="FFFFFF"/>
                <w:sz w:val="22"/>
                <w:szCs w:val="22"/>
              </w:rPr>
            </w:pPr>
            <w:r w:rsidRPr="008914BE">
              <w:rPr>
                <w:rFonts w:ascii="Calibri" w:hAnsi="Calibri" w:cs="Calibri"/>
                <w:b/>
                <w:bCs/>
                <w:color w:val="FFFFFF"/>
                <w:sz w:val="22"/>
                <w:szCs w:val="22"/>
              </w:rPr>
              <w:t>Quantidade</w:t>
            </w:r>
          </w:p>
        </w:tc>
      </w:tr>
      <w:tr w:rsidR="008914BE" w:rsidRPr="008914BE" w:rsidTr="00165F71">
        <w:trPr>
          <w:trHeight w:val="3780"/>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14BE" w:rsidRPr="008914BE" w:rsidRDefault="008914BE" w:rsidP="008914BE">
            <w:pPr>
              <w:jc w:val="center"/>
              <w:rPr>
                <w:rFonts w:ascii="Calibri" w:hAnsi="Calibri" w:cs="Calibri"/>
                <w:color w:val="000000"/>
                <w:sz w:val="22"/>
                <w:szCs w:val="22"/>
              </w:rPr>
            </w:pPr>
            <w:proofErr w:type="gramStart"/>
            <w:r w:rsidRPr="008914BE">
              <w:rPr>
                <w:rFonts w:ascii="Calibri" w:hAnsi="Calibri" w:cs="Calibri"/>
                <w:color w:val="000000"/>
                <w:sz w:val="22"/>
                <w:szCs w:val="22"/>
              </w:rPr>
              <w:t>1</w:t>
            </w:r>
            <w:proofErr w:type="gramEnd"/>
          </w:p>
        </w:tc>
        <w:tc>
          <w:tcPr>
            <w:tcW w:w="4962" w:type="dxa"/>
            <w:tcBorders>
              <w:top w:val="single" w:sz="4" w:space="0" w:color="auto"/>
              <w:left w:val="nil"/>
              <w:bottom w:val="single" w:sz="4" w:space="0" w:color="auto"/>
              <w:right w:val="single" w:sz="4" w:space="0" w:color="auto"/>
            </w:tcBorders>
            <w:shd w:val="clear" w:color="auto" w:fill="auto"/>
            <w:vAlign w:val="center"/>
            <w:hideMark/>
          </w:tcPr>
          <w:p w:rsidR="008914BE" w:rsidRPr="008914BE" w:rsidRDefault="008914BE" w:rsidP="008914BE">
            <w:pPr>
              <w:jc w:val="both"/>
              <w:rPr>
                <w:rFonts w:ascii="Calibri" w:hAnsi="Calibri" w:cs="Calibri"/>
                <w:color w:val="000000"/>
                <w:sz w:val="22"/>
                <w:szCs w:val="22"/>
              </w:rPr>
            </w:pPr>
            <w:r>
              <w:rPr>
                <w:rFonts w:ascii="Calibri" w:hAnsi="Calibri" w:cs="Calibri"/>
                <w:color w:val="000000"/>
                <w:sz w:val="22"/>
                <w:szCs w:val="22"/>
              </w:rPr>
              <w:t>T</w:t>
            </w:r>
            <w:r w:rsidRPr="008914BE">
              <w:rPr>
                <w:rFonts w:ascii="Calibri" w:hAnsi="Calibri" w:cs="Calibri"/>
                <w:color w:val="000000"/>
                <w:sz w:val="22"/>
                <w:szCs w:val="22"/>
              </w:rPr>
              <w:t xml:space="preserve">ermômetro infravermelho, tipo: portátil, mira: laser, classe laser: termômetro infravermelho para altas temperaturas, display: </w:t>
            </w:r>
            <w:proofErr w:type="gramStart"/>
            <w:r w:rsidRPr="008914BE">
              <w:rPr>
                <w:rFonts w:ascii="Calibri" w:hAnsi="Calibri" w:cs="Calibri"/>
                <w:color w:val="000000"/>
                <w:sz w:val="22"/>
                <w:szCs w:val="22"/>
              </w:rPr>
              <w:t>cristal liquido</w:t>
            </w:r>
            <w:proofErr w:type="gramEnd"/>
            <w:r w:rsidRPr="008914BE">
              <w:rPr>
                <w:rFonts w:ascii="Calibri" w:hAnsi="Calibri" w:cs="Calibri"/>
                <w:color w:val="000000"/>
                <w:sz w:val="22"/>
                <w:szCs w:val="22"/>
              </w:rPr>
              <w:t>, resolução ótica: 12:1, resolução display: 0,1 a 1 °</w:t>
            </w:r>
            <w:r>
              <w:rPr>
                <w:rFonts w:ascii="Calibri" w:hAnsi="Calibri" w:cs="Calibri"/>
                <w:color w:val="000000"/>
                <w:sz w:val="22"/>
                <w:szCs w:val="22"/>
              </w:rPr>
              <w:t>C</w:t>
            </w:r>
            <w:r w:rsidRPr="008914BE">
              <w:rPr>
                <w:rFonts w:ascii="Calibri" w:hAnsi="Calibri" w:cs="Calibri"/>
                <w:color w:val="000000"/>
                <w:sz w:val="22"/>
                <w:szCs w:val="22"/>
              </w:rPr>
              <w:t xml:space="preserve">, tempo amostragem: 500 </w:t>
            </w:r>
            <w:proofErr w:type="spellStart"/>
            <w:r w:rsidRPr="008914BE">
              <w:rPr>
                <w:rFonts w:ascii="Calibri" w:hAnsi="Calibri" w:cs="Calibri"/>
                <w:color w:val="000000"/>
                <w:sz w:val="22"/>
                <w:szCs w:val="22"/>
              </w:rPr>
              <w:t>ms</w:t>
            </w:r>
            <w:proofErr w:type="spellEnd"/>
            <w:r w:rsidRPr="008914BE">
              <w:rPr>
                <w:rFonts w:ascii="Calibri" w:hAnsi="Calibri" w:cs="Calibri"/>
                <w:color w:val="000000"/>
                <w:sz w:val="22"/>
                <w:szCs w:val="22"/>
              </w:rPr>
              <w:t xml:space="preserve">, função data </w:t>
            </w:r>
            <w:proofErr w:type="spellStart"/>
            <w:r w:rsidRPr="008914BE">
              <w:rPr>
                <w:rFonts w:ascii="Calibri" w:hAnsi="Calibri" w:cs="Calibri"/>
                <w:color w:val="000000"/>
                <w:sz w:val="22"/>
                <w:szCs w:val="22"/>
              </w:rPr>
              <w:t>loger</w:t>
            </w:r>
            <w:proofErr w:type="spellEnd"/>
            <w:r w:rsidRPr="008914BE">
              <w:rPr>
                <w:rFonts w:ascii="Calibri" w:hAnsi="Calibri" w:cs="Calibri"/>
                <w:color w:val="000000"/>
                <w:sz w:val="22"/>
                <w:szCs w:val="22"/>
              </w:rPr>
              <w:t xml:space="preserve">: sem função, faixa medição: - 50 </w:t>
            </w:r>
            <w:proofErr w:type="spellStart"/>
            <w:r w:rsidRPr="008914BE">
              <w:rPr>
                <w:rFonts w:ascii="Calibri" w:hAnsi="Calibri" w:cs="Calibri"/>
                <w:color w:val="000000"/>
                <w:sz w:val="22"/>
                <w:szCs w:val="22"/>
              </w:rPr>
              <w:t>º</w:t>
            </w:r>
            <w:r>
              <w:rPr>
                <w:rFonts w:ascii="Calibri" w:hAnsi="Calibri" w:cs="Calibri"/>
                <w:color w:val="000000"/>
                <w:sz w:val="22"/>
                <w:szCs w:val="22"/>
              </w:rPr>
              <w:t>C</w:t>
            </w:r>
            <w:proofErr w:type="spellEnd"/>
            <w:r w:rsidRPr="008914BE">
              <w:rPr>
                <w:rFonts w:ascii="Calibri" w:hAnsi="Calibri" w:cs="Calibri"/>
                <w:color w:val="000000"/>
                <w:sz w:val="22"/>
                <w:szCs w:val="22"/>
              </w:rPr>
              <w:t xml:space="preserve"> a (380-420)</w:t>
            </w:r>
            <w:proofErr w:type="spellStart"/>
            <w:r w:rsidRPr="008914BE">
              <w:rPr>
                <w:rFonts w:ascii="Calibri" w:hAnsi="Calibri" w:cs="Calibri"/>
                <w:color w:val="000000"/>
                <w:sz w:val="22"/>
                <w:szCs w:val="22"/>
              </w:rPr>
              <w:t>º</w:t>
            </w:r>
            <w:r>
              <w:rPr>
                <w:rFonts w:ascii="Calibri" w:hAnsi="Calibri" w:cs="Calibri"/>
                <w:color w:val="000000"/>
                <w:sz w:val="22"/>
                <w:szCs w:val="22"/>
              </w:rPr>
              <w:t>C</w:t>
            </w:r>
            <w:proofErr w:type="spellEnd"/>
            <w:r w:rsidRPr="008914BE">
              <w:rPr>
                <w:rFonts w:ascii="Calibri" w:hAnsi="Calibri" w:cs="Calibri"/>
                <w:color w:val="000000"/>
                <w:sz w:val="22"/>
                <w:szCs w:val="22"/>
              </w:rPr>
              <w:t xml:space="preserve">, iluminação display: sim, memoria: sim, alarme: sem alarme, amostragem: temperatura sem contato, registro dados: sim, emissividade: ajustável, saída analógica: n/a, saída digital: n/a, entrada sonda externa: n/a, alimentação: bateria alcalina 9vdc/pilha </w:t>
            </w:r>
            <w:r>
              <w:rPr>
                <w:rFonts w:ascii="Calibri" w:hAnsi="Calibri" w:cs="Calibri"/>
                <w:color w:val="000000"/>
                <w:sz w:val="22"/>
                <w:szCs w:val="22"/>
              </w:rPr>
              <w:t>AAA</w:t>
            </w:r>
            <w:r w:rsidRPr="008914BE">
              <w:rPr>
                <w:rFonts w:ascii="Calibri" w:hAnsi="Calibri" w:cs="Calibri"/>
                <w:color w:val="000000"/>
                <w:sz w:val="22"/>
                <w:szCs w:val="22"/>
              </w:rPr>
              <w:t xml:space="preserve">, entrada adaptador </w:t>
            </w:r>
            <w:r>
              <w:rPr>
                <w:rFonts w:ascii="Calibri" w:hAnsi="Calibri" w:cs="Calibri"/>
                <w:color w:val="000000"/>
                <w:sz w:val="22"/>
                <w:szCs w:val="22"/>
              </w:rPr>
              <w:t>CA</w:t>
            </w:r>
            <w:r w:rsidRPr="008914BE">
              <w:rPr>
                <w:rFonts w:ascii="Calibri" w:hAnsi="Calibri" w:cs="Calibri"/>
                <w:color w:val="000000"/>
                <w:sz w:val="22"/>
                <w:szCs w:val="22"/>
              </w:rPr>
              <w:t>/</w:t>
            </w:r>
            <w:r>
              <w:rPr>
                <w:rFonts w:ascii="Calibri" w:hAnsi="Calibri" w:cs="Calibri"/>
                <w:color w:val="000000"/>
                <w:sz w:val="22"/>
                <w:szCs w:val="22"/>
              </w:rPr>
              <w:t>CC</w:t>
            </w:r>
            <w:r w:rsidRPr="008914BE">
              <w:rPr>
                <w:rFonts w:ascii="Calibri" w:hAnsi="Calibri" w:cs="Calibri"/>
                <w:color w:val="000000"/>
                <w:sz w:val="22"/>
                <w:szCs w:val="22"/>
              </w:rPr>
              <w:t xml:space="preserve">: sem. </w:t>
            </w:r>
            <w:r w:rsidRPr="008914BE">
              <w:rPr>
                <w:rFonts w:ascii="Calibri" w:hAnsi="Calibri" w:cs="Calibri"/>
                <w:b/>
                <w:bCs/>
                <w:color w:val="000000"/>
                <w:sz w:val="22"/>
                <w:szCs w:val="22"/>
              </w:rPr>
              <w:t>Complemento do item: Termômetro para aplicação no processamento de alimentos e cozinhas industriais.</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14BE" w:rsidRPr="008914BE" w:rsidRDefault="008914BE" w:rsidP="008914BE">
            <w:pPr>
              <w:jc w:val="center"/>
              <w:rPr>
                <w:rFonts w:ascii="Calibri" w:hAnsi="Calibri" w:cs="Calibri"/>
                <w:color w:val="000000"/>
                <w:sz w:val="22"/>
                <w:szCs w:val="22"/>
              </w:rPr>
            </w:pPr>
            <w:r w:rsidRPr="008914BE">
              <w:rPr>
                <w:rFonts w:ascii="Calibri" w:hAnsi="Calibri" w:cs="Calibri"/>
                <w:color w:val="000000"/>
                <w:sz w:val="22"/>
                <w:szCs w:val="22"/>
              </w:rPr>
              <w:t>UN</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14BE" w:rsidRPr="008914BE" w:rsidRDefault="008914BE" w:rsidP="008914BE">
            <w:pPr>
              <w:jc w:val="center"/>
              <w:rPr>
                <w:rFonts w:ascii="Calibri" w:hAnsi="Calibri" w:cs="Calibri"/>
                <w:color w:val="000000"/>
                <w:sz w:val="22"/>
                <w:szCs w:val="22"/>
              </w:rPr>
            </w:pPr>
            <w:r w:rsidRPr="008914BE">
              <w:rPr>
                <w:rFonts w:ascii="Calibri" w:hAnsi="Calibri" w:cs="Calibri"/>
                <w:color w:val="000000"/>
                <w:sz w:val="22"/>
                <w:szCs w:val="22"/>
              </w:rPr>
              <w:t>51</w:t>
            </w:r>
          </w:p>
        </w:tc>
      </w:tr>
      <w:tr w:rsidR="008914BE" w:rsidRPr="008914BE" w:rsidTr="00165F71">
        <w:trPr>
          <w:trHeight w:val="300"/>
        </w:trPr>
        <w:tc>
          <w:tcPr>
            <w:tcW w:w="590" w:type="dxa"/>
            <w:vMerge/>
            <w:tcBorders>
              <w:top w:val="single" w:sz="4" w:space="0" w:color="auto"/>
              <w:left w:val="single" w:sz="4" w:space="0" w:color="auto"/>
              <w:bottom w:val="single" w:sz="4" w:space="0" w:color="auto"/>
              <w:right w:val="single" w:sz="4" w:space="0" w:color="auto"/>
            </w:tcBorders>
            <w:vAlign w:val="center"/>
            <w:hideMark/>
          </w:tcPr>
          <w:p w:rsidR="008914BE" w:rsidRPr="008914BE" w:rsidRDefault="008914BE" w:rsidP="008914BE">
            <w:pPr>
              <w:rPr>
                <w:rFonts w:ascii="Calibri" w:hAnsi="Calibri" w:cs="Calibri"/>
                <w:color w:val="000000"/>
                <w:sz w:val="22"/>
                <w:szCs w:val="22"/>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14BE" w:rsidRPr="008914BE" w:rsidRDefault="008914BE" w:rsidP="008914BE">
            <w:pPr>
              <w:jc w:val="center"/>
              <w:rPr>
                <w:rFonts w:ascii="Calibri" w:hAnsi="Calibri" w:cs="Calibri"/>
                <w:color w:val="000000"/>
                <w:sz w:val="22"/>
                <w:szCs w:val="22"/>
              </w:rPr>
            </w:pPr>
            <w:r w:rsidRPr="008914BE">
              <w:rPr>
                <w:rFonts w:ascii="Calibri" w:hAnsi="Calibri" w:cs="Calibri"/>
                <w:color w:val="000000"/>
                <w:sz w:val="22"/>
                <w:szCs w:val="22"/>
              </w:rPr>
              <w:t>Código do Item: 6685.020.0013 (ID - 162981)</w:t>
            </w: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914BE" w:rsidRPr="008914BE" w:rsidRDefault="008914BE" w:rsidP="008914BE">
            <w:pPr>
              <w:rPr>
                <w:rFonts w:ascii="Calibri" w:hAnsi="Calibri" w:cs="Calibri"/>
                <w:color w:val="000000"/>
                <w:sz w:val="22"/>
                <w:szCs w:val="22"/>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8914BE" w:rsidRPr="008914BE" w:rsidRDefault="008914BE" w:rsidP="008914BE">
            <w:pPr>
              <w:rPr>
                <w:rFonts w:ascii="Calibri" w:hAnsi="Calibri" w:cs="Calibri"/>
                <w:color w:val="000000"/>
                <w:sz w:val="22"/>
                <w:szCs w:val="22"/>
              </w:rPr>
            </w:pPr>
          </w:p>
        </w:tc>
      </w:tr>
      <w:tr w:rsidR="008914BE" w:rsidRPr="008914BE" w:rsidTr="00165F71">
        <w:trPr>
          <w:trHeight w:val="960"/>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14BE" w:rsidRPr="008914BE" w:rsidRDefault="008914BE" w:rsidP="008914BE">
            <w:pPr>
              <w:jc w:val="center"/>
              <w:rPr>
                <w:rFonts w:ascii="Calibri" w:hAnsi="Calibri" w:cs="Calibri"/>
                <w:color w:val="000000"/>
                <w:sz w:val="22"/>
                <w:szCs w:val="22"/>
              </w:rPr>
            </w:pPr>
            <w:proofErr w:type="gramStart"/>
            <w:r w:rsidRPr="008914BE">
              <w:rPr>
                <w:rFonts w:ascii="Calibri" w:hAnsi="Calibri" w:cs="Calibri"/>
                <w:color w:val="000000"/>
                <w:sz w:val="22"/>
                <w:szCs w:val="22"/>
              </w:rPr>
              <w:t>2</w:t>
            </w:r>
            <w:proofErr w:type="gramEnd"/>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14BE" w:rsidRPr="008914BE" w:rsidRDefault="008914BE" w:rsidP="008914BE">
            <w:pPr>
              <w:jc w:val="both"/>
              <w:rPr>
                <w:rFonts w:ascii="Calibri" w:hAnsi="Calibri" w:cs="Calibri"/>
                <w:color w:val="000000"/>
                <w:sz w:val="22"/>
                <w:szCs w:val="22"/>
              </w:rPr>
            </w:pPr>
            <w:r w:rsidRPr="008914BE">
              <w:rPr>
                <w:rFonts w:ascii="Calibri" w:hAnsi="Calibri" w:cs="Calibri"/>
                <w:color w:val="000000"/>
                <w:sz w:val="22"/>
                <w:szCs w:val="22"/>
              </w:rPr>
              <w:t>Termômetro portátil,</w:t>
            </w:r>
            <w:r>
              <w:rPr>
                <w:rFonts w:ascii="Calibri" w:hAnsi="Calibri" w:cs="Calibri"/>
                <w:color w:val="000000"/>
                <w:sz w:val="22"/>
                <w:szCs w:val="22"/>
              </w:rPr>
              <w:t xml:space="preserve"> </w:t>
            </w:r>
            <w:r w:rsidRPr="008914BE">
              <w:rPr>
                <w:rFonts w:ascii="Calibri" w:hAnsi="Calibri" w:cs="Calibri"/>
                <w:color w:val="000000"/>
                <w:sz w:val="22"/>
                <w:szCs w:val="22"/>
              </w:rPr>
              <w:t>faixa medição: -50 a 300 °</w:t>
            </w:r>
            <w:r>
              <w:rPr>
                <w:rFonts w:ascii="Calibri" w:hAnsi="Calibri" w:cs="Calibri"/>
                <w:color w:val="000000"/>
                <w:sz w:val="22"/>
                <w:szCs w:val="22"/>
              </w:rPr>
              <w:t>C</w:t>
            </w:r>
            <w:r w:rsidRPr="008914BE">
              <w:rPr>
                <w:rFonts w:ascii="Calibri" w:hAnsi="Calibri" w:cs="Calibri"/>
                <w:color w:val="000000"/>
                <w:sz w:val="22"/>
                <w:szCs w:val="22"/>
              </w:rPr>
              <w:t xml:space="preserve">, modelo: espeto (digital), cor: n/d, display: </w:t>
            </w:r>
            <w:proofErr w:type="gramStart"/>
            <w:r w:rsidRPr="008914BE">
              <w:rPr>
                <w:rFonts w:ascii="Calibri" w:hAnsi="Calibri" w:cs="Calibri"/>
                <w:color w:val="000000"/>
                <w:sz w:val="22"/>
                <w:szCs w:val="22"/>
              </w:rPr>
              <w:t>cristal liquido</w:t>
            </w:r>
            <w:proofErr w:type="gramEnd"/>
            <w:r w:rsidRPr="008914BE">
              <w:rPr>
                <w:rFonts w:ascii="Calibri" w:hAnsi="Calibri" w:cs="Calibri"/>
                <w:color w:val="000000"/>
                <w:sz w:val="22"/>
                <w:szCs w:val="22"/>
              </w:rPr>
              <w:t>, acessório: n/d, tipo sensor: ponteira em aço inox, tensão: N/D</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14BE" w:rsidRPr="008914BE" w:rsidRDefault="008914BE" w:rsidP="008914BE">
            <w:pPr>
              <w:jc w:val="center"/>
              <w:rPr>
                <w:rFonts w:ascii="Calibri" w:hAnsi="Calibri" w:cs="Calibri"/>
                <w:color w:val="000000"/>
                <w:sz w:val="22"/>
                <w:szCs w:val="22"/>
              </w:rPr>
            </w:pPr>
            <w:r w:rsidRPr="008914BE">
              <w:rPr>
                <w:rFonts w:ascii="Calibri" w:hAnsi="Calibri" w:cs="Calibri"/>
                <w:color w:val="000000"/>
                <w:sz w:val="22"/>
                <w:szCs w:val="22"/>
              </w:rPr>
              <w:t>UN</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14BE" w:rsidRPr="008914BE" w:rsidRDefault="008914BE" w:rsidP="008914BE">
            <w:pPr>
              <w:jc w:val="center"/>
              <w:rPr>
                <w:rFonts w:ascii="Calibri" w:hAnsi="Calibri" w:cs="Calibri"/>
                <w:color w:val="000000"/>
                <w:sz w:val="22"/>
                <w:szCs w:val="22"/>
              </w:rPr>
            </w:pPr>
            <w:proofErr w:type="gramStart"/>
            <w:r w:rsidRPr="008914BE">
              <w:rPr>
                <w:rFonts w:ascii="Calibri" w:hAnsi="Calibri" w:cs="Calibri"/>
                <w:color w:val="000000"/>
                <w:sz w:val="22"/>
                <w:szCs w:val="22"/>
              </w:rPr>
              <w:t>3</w:t>
            </w:r>
            <w:proofErr w:type="gramEnd"/>
          </w:p>
        </w:tc>
      </w:tr>
      <w:tr w:rsidR="008914BE" w:rsidRPr="008914BE" w:rsidTr="008914BE">
        <w:trPr>
          <w:trHeight w:val="300"/>
        </w:trPr>
        <w:tc>
          <w:tcPr>
            <w:tcW w:w="590" w:type="dxa"/>
            <w:vMerge/>
            <w:tcBorders>
              <w:top w:val="single" w:sz="4" w:space="0" w:color="auto"/>
              <w:left w:val="single" w:sz="4" w:space="0" w:color="auto"/>
              <w:bottom w:val="single" w:sz="4" w:space="0" w:color="auto"/>
              <w:right w:val="single" w:sz="4" w:space="0" w:color="auto"/>
            </w:tcBorders>
            <w:vAlign w:val="center"/>
            <w:hideMark/>
          </w:tcPr>
          <w:p w:rsidR="008914BE" w:rsidRPr="008914BE" w:rsidRDefault="008914BE" w:rsidP="008914BE">
            <w:pPr>
              <w:rPr>
                <w:rFonts w:ascii="Calibri" w:hAnsi="Calibri" w:cs="Calibri"/>
                <w:color w:val="000000"/>
                <w:sz w:val="22"/>
                <w:szCs w:val="22"/>
              </w:rPr>
            </w:pPr>
          </w:p>
        </w:tc>
        <w:tc>
          <w:tcPr>
            <w:tcW w:w="4962" w:type="dxa"/>
            <w:tcBorders>
              <w:top w:val="single" w:sz="4" w:space="0" w:color="auto"/>
              <w:left w:val="nil"/>
              <w:bottom w:val="single" w:sz="4" w:space="0" w:color="auto"/>
              <w:right w:val="single" w:sz="4" w:space="0" w:color="auto"/>
            </w:tcBorders>
            <w:shd w:val="clear" w:color="auto" w:fill="auto"/>
            <w:vAlign w:val="center"/>
            <w:hideMark/>
          </w:tcPr>
          <w:p w:rsidR="008914BE" w:rsidRPr="008914BE" w:rsidRDefault="008914BE" w:rsidP="008914BE">
            <w:pPr>
              <w:jc w:val="center"/>
              <w:rPr>
                <w:rFonts w:ascii="Calibri" w:hAnsi="Calibri" w:cs="Calibri"/>
                <w:color w:val="000000"/>
                <w:sz w:val="22"/>
                <w:szCs w:val="22"/>
              </w:rPr>
            </w:pPr>
            <w:r w:rsidRPr="008914BE">
              <w:rPr>
                <w:rFonts w:ascii="Calibri" w:hAnsi="Calibri" w:cs="Calibri"/>
                <w:color w:val="000000"/>
                <w:sz w:val="22"/>
                <w:szCs w:val="22"/>
              </w:rPr>
              <w:t xml:space="preserve">Código do Item: 6685.010.0013 (ID - 87242) </w:t>
            </w: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914BE" w:rsidRPr="008914BE" w:rsidRDefault="008914BE" w:rsidP="008914BE">
            <w:pPr>
              <w:rPr>
                <w:rFonts w:ascii="Calibri" w:hAnsi="Calibri" w:cs="Calibri"/>
                <w:color w:val="000000"/>
                <w:sz w:val="22"/>
                <w:szCs w:val="22"/>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8914BE" w:rsidRPr="008914BE" w:rsidRDefault="008914BE" w:rsidP="008914BE">
            <w:pPr>
              <w:rPr>
                <w:rFonts w:ascii="Calibri" w:hAnsi="Calibri" w:cs="Calibri"/>
                <w:color w:val="000000"/>
                <w:sz w:val="22"/>
                <w:szCs w:val="22"/>
              </w:rPr>
            </w:pPr>
          </w:p>
        </w:tc>
      </w:tr>
    </w:tbl>
    <w:p w:rsidR="00297592" w:rsidRDefault="00297592" w:rsidP="00287431">
      <w:pPr>
        <w:autoSpaceDE w:val="0"/>
        <w:autoSpaceDN w:val="0"/>
        <w:adjustRightInd w:val="0"/>
        <w:spacing w:line="360" w:lineRule="auto"/>
        <w:contextualSpacing/>
        <w:jc w:val="both"/>
        <w:rPr>
          <w:rFonts w:eastAsia="Calibri"/>
          <w:color w:val="FF0000"/>
          <w:szCs w:val="24"/>
          <w:lang w:eastAsia="en-US"/>
        </w:rPr>
      </w:pPr>
    </w:p>
    <w:p w:rsidR="00153DA5" w:rsidRDefault="00AF4A3E" w:rsidP="00DA03A7">
      <w:pPr>
        <w:autoSpaceDE w:val="0"/>
        <w:autoSpaceDN w:val="0"/>
        <w:adjustRightInd w:val="0"/>
        <w:spacing w:line="360" w:lineRule="auto"/>
        <w:contextualSpacing/>
        <w:jc w:val="both"/>
        <w:rPr>
          <w:bCs/>
          <w:szCs w:val="24"/>
        </w:rPr>
      </w:pPr>
      <w:r w:rsidRPr="00424C12">
        <w:rPr>
          <w:rFonts w:eastAsia="Calibri"/>
          <w:szCs w:val="24"/>
          <w:lang w:eastAsia="en-US"/>
        </w:rPr>
        <w:t xml:space="preserve">3.2. </w:t>
      </w:r>
      <w:r w:rsidR="00DA03A7" w:rsidRPr="0012583F">
        <w:rPr>
          <w:bCs/>
          <w:szCs w:val="24"/>
        </w:rPr>
        <w:t xml:space="preserve">A especificação do termômetro foi </w:t>
      </w:r>
      <w:r w:rsidR="00DA03A7" w:rsidRPr="0065296B">
        <w:rPr>
          <w:bCs/>
          <w:szCs w:val="24"/>
        </w:rPr>
        <w:t xml:space="preserve">realizada com base nas exigências da </w:t>
      </w:r>
      <w:r w:rsidR="00DA03A7" w:rsidRPr="0065296B">
        <w:rPr>
          <w:szCs w:val="24"/>
        </w:rPr>
        <w:t xml:space="preserve">RDC da </w:t>
      </w:r>
      <w:r w:rsidR="00DA03A7" w:rsidRPr="0065296B">
        <w:rPr>
          <w:caps/>
          <w:szCs w:val="24"/>
        </w:rPr>
        <w:t>Anvisa</w:t>
      </w:r>
      <w:r w:rsidR="00DA03A7" w:rsidRPr="0065296B">
        <w:rPr>
          <w:szCs w:val="24"/>
        </w:rPr>
        <w:t xml:space="preserve"> nº 216, de 15 de setembro de 2014 e da Portaria CVS nº 6, de 10 de março de 1999 quanto </w:t>
      </w:r>
      <w:proofErr w:type="gramStart"/>
      <w:r w:rsidR="00DA03A7" w:rsidRPr="0065296B">
        <w:rPr>
          <w:szCs w:val="24"/>
        </w:rPr>
        <w:t>a</w:t>
      </w:r>
      <w:proofErr w:type="gramEnd"/>
      <w:r w:rsidR="00DA03A7" w:rsidRPr="0065296B">
        <w:rPr>
          <w:szCs w:val="24"/>
        </w:rPr>
        <w:t xml:space="preserve"> faixa e formas de medição</w:t>
      </w:r>
      <w:r w:rsidR="00DA03A7" w:rsidRPr="00C849D2">
        <w:rPr>
          <w:szCs w:val="24"/>
        </w:rPr>
        <w:t xml:space="preserve"> de temperaturas, e as quantidades, de acordo com o descrito no </w:t>
      </w:r>
      <w:r w:rsidR="00DA03A7">
        <w:rPr>
          <w:szCs w:val="24"/>
        </w:rPr>
        <w:t>item 2.4</w:t>
      </w:r>
      <w:r w:rsidR="00DA03A7" w:rsidRPr="00C849D2">
        <w:rPr>
          <w:szCs w:val="24"/>
        </w:rPr>
        <w:t xml:space="preserve"> </w:t>
      </w:r>
      <w:r w:rsidR="00DA03A7">
        <w:rPr>
          <w:szCs w:val="24"/>
        </w:rPr>
        <w:t>deste Termo</w:t>
      </w:r>
      <w:r w:rsidR="00DA03A7" w:rsidRPr="00C849D2">
        <w:rPr>
          <w:szCs w:val="24"/>
        </w:rPr>
        <w:t xml:space="preserve">. </w:t>
      </w:r>
      <w:r w:rsidR="00DA03A7" w:rsidRPr="00C849D2">
        <w:rPr>
          <w:bCs/>
          <w:szCs w:val="24"/>
        </w:rPr>
        <w:t xml:space="preserve">Os valores de mercado foram estimados através de análise de informações colhidas da internet pelo sítio eletrônico </w:t>
      </w:r>
      <w:r w:rsidR="00DA03A7" w:rsidRPr="00DA03A7">
        <w:rPr>
          <w:bCs/>
          <w:szCs w:val="24"/>
        </w:rPr>
        <w:t>http://paineldeprecos.planejamento.gov.br/index.html</w:t>
      </w:r>
      <w:r w:rsidR="00DA03A7" w:rsidRPr="00C849D2">
        <w:rPr>
          <w:bCs/>
          <w:szCs w:val="24"/>
        </w:rPr>
        <w:t xml:space="preserve"> e por sites de vendas digitais, calculando-se a média de ambos para o cômputo do valor final.</w:t>
      </w:r>
    </w:p>
    <w:p w:rsidR="00117B19" w:rsidRPr="00153DA5" w:rsidRDefault="00117B19" w:rsidP="00DA03A7">
      <w:pPr>
        <w:autoSpaceDE w:val="0"/>
        <w:autoSpaceDN w:val="0"/>
        <w:adjustRightInd w:val="0"/>
        <w:spacing w:line="360" w:lineRule="auto"/>
        <w:contextualSpacing/>
        <w:jc w:val="both"/>
        <w:rPr>
          <w:rFonts w:eastAsia="Arial Unicode MS" w:cs="Arial Unicode MS"/>
          <w:bCs/>
          <w:color w:val="000000"/>
          <w:szCs w:val="24"/>
          <w:u w:color="000000"/>
          <w:bdr w:val="nil"/>
          <w:lang w:val="pt-PT"/>
        </w:rPr>
      </w:pPr>
      <w:bookmarkStart w:id="0" w:name="_GoBack"/>
      <w:bookmarkEnd w:id="0"/>
    </w:p>
    <w:p w:rsidR="009E0390" w:rsidRPr="000A7A33" w:rsidRDefault="007F6A65" w:rsidP="00287431">
      <w:pPr>
        <w:shd w:val="clear" w:color="auto" w:fill="D9D9D9"/>
        <w:spacing w:line="360" w:lineRule="auto"/>
        <w:contextualSpacing/>
        <w:jc w:val="both"/>
        <w:rPr>
          <w:rFonts w:eastAsia="Arial"/>
          <w:b/>
          <w:bCs/>
          <w:iCs/>
          <w:szCs w:val="24"/>
        </w:rPr>
      </w:pPr>
      <w:r w:rsidRPr="000A7A33">
        <w:rPr>
          <w:rFonts w:eastAsia="Arial"/>
          <w:b/>
          <w:bCs/>
          <w:iCs/>
          <w:szCs w:val="24"/>
        </w:rPr>
        <w:t>4 – PRAZO</w:t>
      </w:r>
      <w:r w:rsidR="00FE7D21">
        <w:rPr>
          <w:rFonts w:eastAsia="Arial"/>
          <w:b/>
          <w:bCs/>
          <w:iCs/>
          <w:szCs w:val="24"/>
        </w:rPr>
        <w:t xml:space="preserve">, </w:t>
      </w:r>
      <w:r w:rsidRPr="000A7A33">
        <w:rPr>
          <w:rFonts w:eastAsia="Arial"/>
          <w:b/>
          <w:bCs/>
          <w:iCs/>
          <w:szCs w:val="24"/>
        </w:rPr>
        <w:t>LOCAL</w:t>
      </w:r>
      <w:r w:rsidR="00FE7D21">
        <w:rPr>
          <w:rFonts w:eastAsia="Arial"/>
          <w:b/>
          <w:bCs/>
          <w:iCs/>
          <w:szCs w:val="24"/>
        </w:rPr>
        <w:t xml:space="preserve"> E CONDIÇÃO DE ENTREGA</w:t>
      </w:r>
      <w:r w:rsidR="009E0390" w:rsidRPr="000A7A33">
        <w:rPr>
          <w:rFonts w:eastAsia="Arial"/>
          <w:b/>
          <w:bCs/>
          <w:iCs/>
          <w:szCs w:val="24"/>
        </w:rPr>
        <w:t>:</w:t>
      </w:r>
    </w:p>
    <w:p w:rsidR="009E0390" w:rsidRPr="000A7A33" w:rsidRDefault="009E0390" w:rsidP="00287431">
      <w:pPr>
        <w:autoSpaceDE w:val="0"/>
        <w:autoSpaceDN w:val="0"/>
        <w:adjustRightInd w:val="0"/>
        <w:spacing w:line="360" w:lineRule="auto"/>
        <w:contextualSpacing/>
        <w:jc w:val="both"/>
        <w:rPr>
          <w:rFonts w:eastAsia="Calibri"/>
          <w:szCs w:val="24"/>
          <w:lang w:eastAsia="en-US"/>
        </w:rPr>
      </w:pPr>
    </w:p>
    <w:p w:rsidR="0077453B" w:rsidRPr="004B21CD" w:rsidRDefault="0077453B" w:rsidP="0077453B">
      <w:pPr>
        <w:spacing w:after="200" w:line="360" w:lineRule="auto"/>
        <w:contextualSpacing/>
        <w:jc w:val="both"/>
        <w:rPr>
          <w:rFonts w:eastAsia="Calibri"/>
          <w:b/>
          <w:szCs w:val="24"/>
          <w:u w:val="single"/>
          <w:lang w:eastAsia="en-US"/>
        </w:rPr>
      </w:pPr>
      <w:r w:rsidRPr="0077453B">
        <w:rPr>
          <w:rFonts w:eastAsia="Calibri"/>
          <w:b/>
          <w:szCs w:val="24"/>
          <w:u w:val="single"/>
          <w:lang w:eastAsia="en-US"/>
        </w:rPr>
        <w:t xml:space="preserve"> </w:t>
      </w:r>
      <w:r w:rsidRPr="004B21CD">
        <w:rPr>
          <w:rFonts w:eastAsia="Calibri"/>
          <w:b/>
          <w:szCs w:val="24"/>
          <w:u w:val="single"/>
          <w:lang w:eastAsia="en-US"/>
        </w:rPr>
        <w:t>PRAZO DE ENTREGA</w:t>
      </w:r>
    </w:p>
    <w:p w:rsidR="0077453B" w:rsidRPr="004B21CD" w:rsidRDefault="0077453B" w:rsidP="00067045">
      <w:pPr>
        <w:spacing w:after="200" w:line="360" w:lineRule="auto"/>
        <w:ind w:firstLine="709"/>
        <w:contextualSpacing/>
        <w:jc w:val="both"/>
        <w:rPr>
          <w:rFonts w:eastAsia="Calibri"/>
          <w:szCs w:val="24"/>
          <w:lang w:eastAsia="en-US"/>
        </w:rPr>
      </w:pPr>
      <w:r w:rsidRPr="004B21CD">
        <w:rPr>
          <w:rFonts w:eastAsia="Calibri"/>
          <w:szCs w:val="24"/>
          <w:lang w:eastAsia="en-US"/>
        </w:rPr>
        <w:t xml:space="preserve">O prazo máximo de até </w:t>
      </w:r>
      <w:r w:rsidR="00DA03A7" w:rsidRPr="00DA03A7">
        <w:rPr>
          <w:rFonts w:eastAsia="Calibri"/>
          <w:szCs w:val="24"/>
          <w:lang w:eastAsia="en-US"/>
        </w:rPr>
        <w:t>10 (dez) dias úteis, após o recebimento da Nota de Empenho.</w:t>
      </w:r>
    </w:p>
    <w:p w:rsidR="0077453B" w:rsidRPr="004B21CD" w:rsidRDefault="0077453B" w:rsidP="0077453B">
      <w:pPr>
        <w:spacing w:after="200" w:line="360" w:lineRule="auto"/>
        <w:contextualSpacing/>
        <w:jc w:val="both"/>
        <w:rPr>
          <w:rFonts w:eastAsia="Calibri"/>
          <w:szCs w:val="24"/>
          <w:lang w:eastAsia="en-US"/>
        </w:rPr>
      </w:pPr>
    </w:p>
    <w:p w:rsidR="0077453B" w:rsidRPr="004B21CD" w:rsidRDefault="0077453B" w:rsidP="0077453B">
      <w:pPr>
        <w:spacing w:after="200" w:line="360" w:lineRule="auto"/>
        <w:contextualSpacing/>
        <w:jc w:val="both"/>
        <w:rPr>
          <w:rFonts w:eastAsia="Calibri"/>
          <w:b/>
          <w:szCs w:val="24"/>
          <w:u w:val="single"/>
          <w:lang w:eastAsia="en-US"/>
        </w:rPr>
      </w:pPr>
      <w:r w:rsidRPr="004B21CD">
        <w:rPr>
          <w:rFonts w:eastAsia="Calibri"/>
          <w:b/>
          <w:szCs w:val="24"/>
          <w:u w:val="single"/>
          <w:lang w:eastAsia="en-US"/>
        </w:rPr>
        <w:t>LOCAL DE ENTREGA:</w:t>
      </w:r>
    </w:p>
    <w:p w:rsidR="0077453B" w:rsidRPr="004B21CD" w:rsidRDefault="0077453B" w:rsidP="00067045">
      <w:pPr>
        <w:spacing w:after="200" w:line="360" w:lineRule="auto"/>
        <w:ind w:firstLine="709"/>
        <w:contextualSpacing/>
        <w:jc w:val="both"/>
        <w:rPr>
          <w:rFonts w:eastAsia="Calibri"/>
          <w:szCs w:val="24"/>
          <w:lang w:eastAsia="en-US"/>
        </w:rPr>
      </w:pPr>
      <w:r w:rsidRPr="004B21CD">
        <w:rPr>
          <w:rFonts w:eastAsia="Calibri"/>
          <w:szCs w:val="24"/>
          <w:lang w:eastAsia="en-US"/>
        </w:rPr>
        <w:t xml:space="preserve">O material deverá ser entregue na Sede </w:t>
      </w:r>
      <w:r w:rsidR="004B21CD" w:rsidRPr="004B21CD">
        <w:rPr>
          <w:rFonts w:eastAsia="Calibri"/>
          <w:szCs w:val="24"/>
          <w:lang w:eastAsia="en-US"/>
        </w:rPr>
        <w:t xml:space="preserve">da </w:t>
      </w:r>
      <w:r w:rsidR="00DA03A7" w:rsidRPr="00415D29">
        <w:rPr>
          <w:szCs w:val="24"/>
        </w:rPr>
        <w:t>Diretoria de Abastecimento (</w:t>
      </w:r>
      <w:proofErr w:type="gramStart"/>
      <w:r w:rsidR="00DA03A7" w:rsidRPr="00415D29">
        <w:rPr>
          <w:szCs w:val="24"/>
        </w:rPr>
        <w:t>DAbst</w:t>
      </w:r>
      <w:proofErr w:type="gramEnd"/>
      <w:r w:rsidR="00DA03A7" w:rsidRPr="00415D29">
        <w:rPr>
          <w:szCs w:val="24"/>
        </w:rPr>
        <w:t xml:space="preserve">/GA), localizada na Av. </w:t>
      </w:r>
      <w:proofErr w:type="spellStart"/>
      <w:r w:rsidR="00DA03A7" w:rsidRPr="00415D29">
        <w:rPr>
          <w:szCs w:val="24"/>
        </w:rPr>
        <w:t>Felíciano</w:t>
      </w:r>
      <w:proofErr w:type="spellEnd"/>
      <w:r w:rsidR="00DA03A7" w:rsidRPr="00415D29">
        <w:rPr>
          <w:szCs w:val="24"/>
        </w:rPr>
        <w:t xml:space="preserve"> Sodré, 190 - Centro, Niterói - RJ, 24030-011, no período compreendido entre 10 e 18 horas, exceto nos feriados do Município do Rio de Janeiro, do Estado do Rio de Janeiro</w:t>
      </w:r>
      <w:r w:rsidR="00DA03A7">
        <w:rPr>
          <w:rFonts w:eastAsia="Calibri"/>
          <w:szCs w:val="24"/>
          <w:lang w:eastAsia="en-US"/>
        </w:rPr>
        <w:t>.</w:t>
      </w:r>
    </w:p>
    <w:p w:rsidR="008A09E1" w:rsidRDefault="008A09E1" w:rsidP="00067045">
      <w:pPr>
        <w:spacing w:after="200" w:line="360" w:lineRule="auto"/>
        <w:ind w:firstLine="709"/>
        <w:contextualSpacing/>
        <w:jc w:val="both"/>
        <w:rPr>
          <w:rFonts w:eastAsia="Calibri"/>
          <w:szCs w:val="24"/>
          <w:lang w:eastAsia="en-US"/>
        </w:rPr>
      </w:pPr>
    </w:p>
    <w:p w:rsidR="0077453B" w:rsidRDefault="00057E22" w:rsidP="00057E22">
      <w:pPr>
        <w:spacing w:after="200" w:line="360" w:lineRule="auto"/>
        <w:ind w:firstLine="709"/>
        <w:contextualSpacing/>
        <w:jc w:val="both"/>
        <w:rPr>
          <w:rFonts w:eastAsia="Calibri"/>
          <w:bCs/>
          <w:szCs w:val="24"/>
          <w:lang w:val="pt-PT" w:eastAsia="en-US"/>
        </w:rPr>
      </w:pPr>
      <w:r w:rsidRPr="00057E22">
        <w:rPr>
          <w:rFonts w:eastAsia="Calibri"/>
          <w:bCs/>
          <w:szCs w:val="24"/>
          <w:lang w:val="pt-PT" w:eastAsia="en-US"/>
        </w:rPr>
        <w:t xml:space="preserve">A empresa deverá comunicar a PMERJ, com 72 horas de antecedência, a data e o </w:t>
      </w:r>
      <w:r w:rsidRPr="00680884">
        <w:rPr>
          <w:rFonts w:eastAsia="Calibri"/>
          <w:bCs/>
          <w:szCs w:val="24"/>
          <w:lang w:val="pt-PT" w:eastAsia="en-US"/>
        </w:rPr>
        <w:t xml:space="preserve">horário previsto para a entrega dos produtos, por escrito ou pelos fones </w:t>
      </w:r>
      <w:r w:rsidR="00DA03A7" w:rsidRPr="00DA03A7">
        <w:rPr>
          <w:rFonts w:eastAsia="Calibri"/>
          <w:bCs/>
          <w:szCs w:val="24"/>
          <w:lang w:val="pt-PT" w:eastAsia="en-US"/>
        </w:rPr>
        <w:t>(21) 2717-6250</w:t>
      </w:r>
      <w:r w:rsidR="00DA03A7">
        <w:rPr>
          <w:rFonts w:eastAsia="Calibri"/>
          <w:bCs/>
          <w:szCs w:val="24"/>
          <w:lang w:val="pt-PT" w:eastAsia="en-US"/>
        </w:rPr>
        <w:t xml:space="preserve"> </w:t>
      </w:r>
      <w:r w:rsidRPr="00680884">
        <w:rPr>
          <w:rFonts w:eastAsia="Calibri"/>
          <w:bCs/>
          <w:szCs w:val="24"/>
          <w:lang w:val="pt-PT" w:eastAsia="en-US"/>
        </w:rPr>
        <w:t>ou</w:t>
      </w:r>
      <w:r w:rsidR="00680884" w:rsidRPr="00680884">
        <w:rPr>
          <w:rFonts w:eastAsia="Calibri"/>
          <w:bCs/>
          <w:szCs w:val="24"/>
          <w:lang w:val="pt-PT" w:eastAsia="en-US"/>
        </w:rPr>
        <w:t xml:space="preserve"> ainda</w:t>
      </w:r>
      <w:r w:rsidRPr="00680884">
        <w:rPr>
          <w:rFonts w:eastAsia="Calibri"/>
          <w:bCs/>
          <w:szCs w:val="24"/>
          <w:lang w:val="pt-PT" w:eastAsia="en-US"/>
        </w:rPr>
        <w:t xml:space="preserve"> através do e-mail: </w:t>
      </w:r>
      <w:r w:rsidR="005560FA" w:rsidRPr="005560FA">
        <w:rPr>
          <w:rFonts w:eastAsia="Calibri"/>
          <w:bCs/>
          <w:szCs w:val="24"/>
          <w:lang w:val="pt-PT" w:eastAsia="en-US"/>
        </w:rPr>
        <w:t>ga_dabst@pmerj.rj.gov.br</w:t>
      </w:r>
      <w:r w:rsidRPr="00680884">
        <w:rPr>
          <w:rFonts w:eastAsia="Calibri"/>
          <w:bCs/>
          <w:szCs w:val="24"/>
          <w:lang w:val="pt-PT" w:eastAsia="en-US"/>
        </w:rPr>
        <w:t>.</w:t>
      </w:r>
    </w:p>
    <w:p w:rsidR="00057E22" w:rsidRDefault="00057E22" w:rsidP="00057E22">
      <w:pPr>
        <w:spacing w:after="200" w:line="360" w:lineRule="auto"/>
        <w:ind w:firstLine="709"/>
        <w:contextualSpacing/>
        <w:jc w:val="both"/>
        <w:rPr>
          <w:rFonts w:eastAsia="Calibri"/>
          <w:szCs w:val="24"/>
          <w:lang w:eastAsia="en-US"/>
        </w:rPr>
      </w:pPr>
    </w:p>
    <w:p w:rsidR="00165F71" w:rsidRDefault="00165F71" w:rsidP="00057E22">
      <w:pPr>
        <w:spacing w:after="200" w:line="360" w:lineRule="auto"/>
        <w:ind w:firstLine="709"/>
        <w:contextualSpacing/>
        <w:jc w:val="both"/>
        <w:rPr>
          <w:rFonts w:eastAsia="Calibri"/>
          <w:szCs w:val="24"/>
          <w:lang w:eastAsia="en-US"/>
        </w:rPr>
      </w:pPr>
    </w:p>
    <w:p w:rsidR="00165F71" w:rsidRPr="0077453B" w:rsidRDefault="00165F71" w:rsidP="00057E22">
      <w:pPr>
        <w:spacing w:after="200" w:line="360" w:lineRule="auto"/>
        <w:ind w:firstLine="709"/>
        <w:contextualSpacing/>
        <w:jc w:val="both"/>
        <w:rPr>
          <w:rFonts w:eastAsia="Calibri"/>
          <w:szCs w:val="24"/>
          <w:lang w:eastAsia="en-US"/>
        </w:rPr>
      </w:pPr>
    </w:p>
    <w:p w:rsidR="0077453B" w:rsidRDefault="0077453B" w:rsidP="0077453B">
      <w:pPr>
        <w:spacing w:after="200" w:line="360" w:lineRule="auto"/>
        <w:contextualSpacing/>
        <w:jc w:val="both"/>
        <w:rPr>
          <w:rFonts w:eastAsia="Calibri"/>
          <w:b/>
          <w:szCs w:val="24"/>
          <w:u w:val="single"/>
          <w:lang w:eastAsia="en-US"/>
        </w:rPr>
      </w:pPr>
      <w:r w:rsidRPr="0077453B">
        <w:rPr>
          <w:rFonts w:eastAsia="Calibri"/>
          <w:b/>
          <w:szCs w:val="24"/>
          <w:u w:val="single"/>
          <w:lang w:eastAsia="en-US"/>
        </w:rPr>
        <w:t xml:space="preserve">CONDIÇÃO DE ENTREGA: </w:t>
      </w:r>
    </w:p>
    <w:p w:rsidR="009C18AE" w:rsidRDefault="009C18AE" w:rsidP="009C18AE">
      <w:pPr>
        <w:pStyle w:val="PargrafodaLista"/>
        <w:autoSpaceDE w:val="0"/>
        <w:autoSpaceDN w:val="0"/>
        <w:adjustRightInd w:val="0"/>
        <w:spacing w:line="360" w:lineRule="auto"/>
        <w:ind w:left="0" w:firstLine="709"/>
        <w:jc w:val="both"/>
        <w:rPr>
          <w:rFonts w:eastAsia="Calibri"/>
          <w:b/>
          <w:szCs w:val="24"/>
          <w:u w:val="single"/>
          <w:lang w:eastAsia="en-US"/>
        </w:rPr>
      </w:pPr>
      <w:r>
        <w:rPr>
          <w:rFonts w:eastAsia="Calibri"/>
          <w:szCs w:val="24"/>
          <w:lang w:eastAsia="en-US"/>
        </w:rPr>
        <w:t xml:space="preserve">O objeto será fornecido em </w:t>
      </w:r>
      <w:r w:rsidRPr="00EE0EA1">
        <w:rPr>
          <w:rFonts w:eastAsia="Calibri"/>
          <w:b/>
          <w:szCs w:val="24"/>
          <w:u w:val="single"/>
          <w:lang w:eastAsia="en-US"/>
        </w:rPr>
        <w:t>ENTREGA ÚNICA.</w:t>
      </w:r>
    </w:p>
    <w:p w:rsidR="008D7A3D" w:rsidRDefault="008D7A3D" w:rsidP="00E75890">
      <w:pPr>
        <w:spacing w:after="200" w:line="360" w:lineRule="auto"/>
        <w:ind w:firstLine="709"/>
        <w:contextualSpacing/>
        <w:jc w:val="both"/>
        <w:rPr>
          <w:rFonts w:eastAsia="Calibri"/>
          <w:szCs w:val="24"/>
          <w:lang w:val="de-DE" w:eastAsia="en-US"/>
        </w:rPr>
      </w:pPr>
    </w:p>
    <w:p w:rsidR="00E75890" w:rsidRPr="00E90317" w:rsidRDefault="00E75890" w:rsidP="00E75890">
      <w:pPr>
        <w:spacing w:after="200" w:line="360" w:lineRule="auto"/>
        <w:ind w:firstLine="709"/>
        <w:contextualSpacing/>
        <w:jc w:val="both"/>
        <w:rPr>
          <w:rFonts w:eastAsia="Calibri"/>
          <w:b/>
          <w:szCs w:val="24"/>
          <w:u w:val="single"/>
          <w:lang w:eastAsia="en-US"/>
        </w:rPr>
      </w:pPr>
      <w:r w:rsidRPr="00E90317">
        <w:rPr>
          <w:rFonts w:eastAsia="Calibri"/>
          <w:szCs w:val="24"/>
          <w:lang w:val="de-DE" w:eastAsia="en-US"/>
        </w:rPr>
        <w:t xml:space="preserve">Todos os custos referentes à entrega como impostos, taxas, pedágios, fretes e demais despesas que ocorram, serão de responsabilidade da empresa contratada. </w:t>
      </w:r>
    </w:p>
    <w:p w:rsidR="00E75890" w:rsidRPr="00E90317" w:rsidRDefault="00E75890" w:rsidP="00E75890">
      <w:pPr>
        <w:spacing w:after="200" w:line="360" w:lineRule="auto"/>
        <w:contextualSpacing/>
        <w:jc w:val="both"/>
        <w:rPr>
          <w:rFonts w:eastAsia="Calibri"/>
          <w:b/>
          <w:szCs w:val="24"/>
          <w:u w:val="single"/>
          <w:lang w:eastAsia="en-US"/>
        </w:rPr>
      </w:pPr>
    </w:p>
    <w:p w:rsidR="00E75890" w:rsidRPr="00E90317" w:rsidRDefault="00E75890" w:rsidP="00E75890">
      <w:pPr>
        <w:spacing w:after="200" w:line="360" w:lineRule="auto"/>
        <w:contextualSpacing/>
        <w:jc w:val="both"/>
        <w:rPr>
          <w:rFonts w:eastAsia="Calibri"/>
          <w:b/>
          <w:szCs w:val="24"/>
          <w:u w:val="single"/>
          <w:lang w:eastAsia="en-US"/>
        </w:rPr>
      </w:pPr>
      <w:r w:rsidRPr="00E90317">
        <w:rPr>
          <w:rFonts w:eastAsia="Calibri"/>
          <w:szCs w:val="24"/>
          <w:lang w:val="de-DE" w:eastAsia="en-US"/>
        </w:rPr>
        <w:t xml:space="preserve"> </w:t>
      </w:r>
      <w:r w:rsidRPr="00E90317">
        <w:rPr>
          <w:rFonts w:eastAsia="Calibri"/>
          <w:szCs w:val="24"/>
          <w:lang w:val="de-DE" w:eastAsia="en-US"/>
        </w:rPr>
        <w:tab/>
        <w:t>A empresa deverá encaregar-se pela descarga do material no local citado.</w:t>
      </w:r>
    </w:p>
    <w:p w:rsidR="00E75890" w:rsidRPr="00EE0EA1" w:rsidRDefault="00E75890" w:rsidP="00E75890">
      <w:pPr>
        <w:spacing w:after="200" w:line="360" w:lineRule="auto"/>
        <w:ind w:firstLine="709"/>
        <w:contextualSpacing/>
        <w:jc w:val="both"/>
        <w:rPr>
          <w:rFonts w:eastAsia="Calibri"/>
          <w:szCs w:val="24"/>
          <w:lang w:val="de-DE" w:eastAsia="en-US"/>
        </w:rPr>
      </w:pPr>
    </w:p>
    <w:p w:rsidR="00E75890" w:rsidRDefault="00E75890" w:rsidP="00E75890">
      <w:pPr>
        <w:spacing w:after="200" w:line="360" w:lineRule="auto"/>
        <w:ind w:firstLine="709"/>
        <w:contextualSpacing/>
        <w:jc w:val="both"/>
        <w:rPr>
          <w:rFonts w:eastAsia="Calibri"/>
          <w:szCs w:val="24"/>
          <w:lang w:val="de-DE" w:eastAsia="en-US"/>
        </w:rPr>
      </w:pPr>
      <w:r>
        <w:rPr>
          <w:rFonts w:eastAsia="Calibri"/>
          <w:szCs w:val="24"/>
          <w:lang w:val="de-DE" w:eastAsia="en-US"/>
        </w:rPr>
        <w:t>Os materiais adquiridos deverão ser novos</w:t>
      </w:r>
      <w:r w:rsidRPr="00E90317">
        <w:rPr>
          <w:rFonts w:eastAsia="Calibri"/>
          <w:szCs w:val="24"/>
          <w:lang w:val="de-DE" w:eastAsia="en-US"/>
        </w:rPr>
        <w:t xml:space="preserve"> e entregue acondicionad</w:t>
      </w:r>
      <w:r>
        <w:rPr>
          <w:rFonts w:eastAsia="Calibri"/>
          <w:szCs w:val="24"/>
          <w:lang w:val="de-DE" w:eastAsia="en-US"/>
        </w:rPr>
        <w:t>os</w:t>
      </w:r>
      <w:r w:rsidRPr="00E90317">
        <w:rPr>
          <w:rFonts w:eastAsia="Calibri"/>
          <w:szCs w:val="24"/>
          <w:lang w:val="de-DE" w:eastAsia="en-US"/>
        </w:rPr>
        <w:t xml:space="preserve">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e fabricante.</w:t>
      </w:r>
    </w:p>
    <w:p w:rsidR="00E75890" w:rsidRDefault="00E75890" w:rsidP="00E75890">
      <w:pPr>
        <w:spacing w:after="200" w:line="360" w:lineRule="auto"/>
        <w:ind w:firstLine="709"/>
        <w:contextualSpacing/>
        <w:jc w:val="both"/>
        <w:rPr>
          <w:rFonts w:eastAsia="Calibri"/>
          <w:szCs w:val="24"/>
          <w:lang w:val="de-DE" w:eastAsia="en-US"/>
        </w:rPr>
      </w:pPr>
    </w:p>
    <w:p w:rsidR="00E75890" w:rsidRPr="00EE0EA1" w:rsidRDefault="00E75890" w:rsidP="00E75890">
      <w:pPr>
        <w:spacing w:after="200" w:line="360" w:lineRule="auto"/>
        <w:ind w:firstLine="709"/>
        <w:contextualSpacing/>
        <w:jc w:val="both"/>
        <w:rPr>
          <w:rFonts w:eastAsia="Calibri"/>
          <w:szCs w:val="24"/>
          <w:lang w:val="de-DE" w:eastAsia="en-US"/>
        </w:rPr>
      </w:pPr>
      <w:r w:rsidRPr="00EE0EA1">
        <w:rPr>
          <w:rFonts w:eastAsia="Calibri"/>
          <w:szCs w:val="24"/>
          <w:lang w:val="de-DE" w:eastAsia="en-US"/>
        </w:rPr>
        <w:t xml:space="preserve">Quando da entrega, o produto deverá estar em perfeitas condições e as embalagens não danificadas e adequadas para proteger o conteúdo contra danos durante o transporte. </w:t>
      </w:r>
    </w:p>
    <w:p w:rsidR="00E75890" w:rsidRPr="00EE0EA1" w:rsidRDefault="00E75890" w:rsidP="00E75890">
      <w:pPr>
        <w:spacing w:after="200" w:line="360" w:lineRule="auto"/>
        <w:ind w:firstLine="709"/>
        <w:contextualSpacing/>
        <w:jc w:val="both"/>
        <w:rPr>
          <w:rFonts w:eastAsia="Calibri"/>
          <w:szCs w:val="24"/>
          <w:lang w:val="de-DE" w:eastAsia="en-US"/>
        </w:rPr>
      </w:pPr>
      <w:r w:rsidRPr="00EE0EA1">
        <w:rPr>
          <w:rFonts w:eastAsia="Calibri"/>
          <w:szCs w:val="24"/>
          <w:lang w:val="de-DE" w:eastAsia="en-US"/>
        </w:rPr>
        <w:tab/>
      </w:r>
    </w:p>
    <w:p w:rsidR="00E75890" w:rsidRPr="00EE0EA1" w:rsidRDefault="00E75890" w:rsidP="00E75890">
      <w:pPr>
        <w:spacing w:after="200" w:line="360" w:lineRule="auto"/>
        <w:ind w:firstLine="709"/>
        <w:contextualSpacing/>
        <w:jc w:val="both"/>
        <w:rPr>
          <w:rFonts w:eastAsia="Calibri"/>
          <w:szCs w:val="24"/>
          <w:lang w:val="de-DE" w:eastAsia="en-US"/>
        </w:rPr>
      </w:pPr>
      <w:r w:rsidRPr="00EE0EA1">
        <w:rPr>
          <w:rFonts w:eastAsia="Calibri"/>
          <w:szCs w:val="24"/>
          <w:lang w:val="de-DE" w:eastAsia="en-US"/>
        </w:rPr>
        <w:t xml:space="preserve"> A embalagem deverá oferecer completa proteção ao produto em função das condições de armazenamento, acesso, movimentação e manuseio</w:t>
      </w:r>
      <w:r w:rsidR="00410FD3">
        <w:rPr>
          <w:rFonts w:eastAsia="Calibri"/>
          <w:szCs w:val="24"/>
          <w:lang w:val="de-DE" w:eastAsia="en-US"/>
        </w:rPr>
        <w:t xml:space="preserve"> do produto nas dependências da contratada </w:t>
      </w:r>
      <w:r w:rsidRPr="00EE0EA1">
        <w:rPr>
          <w:rFonts w:eastAsia="Calibri"/>
          <w:szCs w:val="24"/>
          <w:lang w:val="de-DE" w:eastAsia="en-US"/>
        </w:rPr>
        <w:t>e descarga no local.</w:t>
      </w:r>
    </w:p>
    <w:p w:rsidR="00E75890" w:rsidRPr="00EE0EA1" w:rsidRDefault="00E75890" w:rsidP="00E75890">
      <w:pPr>
        <w:spacing w:after="200" w:line="360" w:lineRule="auto"/>
        <w:ind w:firstLine="709"/>
        <w:contextualSpacing/>
        <w:jc w:val="both"/>
        <w:rPr>
          <w:rFonts w:eastAsia="Calibri"/>
          <w:szCs w:val="24"/>
          <w:lang w:val="de-DE" w:eastAsia="en-US"/>
        </w:rPr>
      </w:pPr>
    </w:p>
    <w:p w:rsidR="00E75890" w:rsidRDefault="00E75890" w:rsidP="00E75890">
      <w:pPr>
        <w:spacing w:after="200" w:line="360" w:lineRule="auto"/>
        <w:contextualSpacing/>
        <w:jc w:val="both"/>
        <w:rPr>
          <w:rFonts w:eastAsia="Calibri"/>
          <w:b/>
          <w:szCs w:val="24"/>
          <w:u w:val="single"/>
          <w:lang w:eastAsia="en-US"/>
        </w:rPr>
      </w:pPr>
      <w:r w:rsidRPr="00EE0EA1">
        <w:rPr>
          <w:rFonts w:eastAsia="Calibri"/>
          <w:szCs w:val="24"/>
          <w:lang w:val="de-DE" w:eastAsia="en-US"/>
        </w:rPr>
        <w:t xml:space="preserve"> Os produtos devem conter, em suas embalagens e/ou rótulos, informações claras e de fácil leitura a respeito de seu nome, composição, lote</w:t>
      </w:r>
      <w:r w:rsidR="00F00843">
        <w:rPr>
          <w:rFonts w:eastAsia="Calibri"/>
          <w:szCs w:val="24"/>
          <w:lang w:val="de-DE" w:eastAsia="en-US"/>
        </w:rPr>
        <w:t xml:space="preserve">, </w:t>
      </w:r>
      <w:r w:rsidRPr="00EE0EA1">
        <w:rPr>
          <w:rFonts w:eastAsia="Calibri"/>
          <w:szCs w:val="24"/>
          <w:lang w:val="de-DE" w:eastAsia="en-US"/>
        </w:rPr>
        <w:t>datas de fabricação, CNPJ, nome e endereço do fabricante, condições de armazenamento e quantidade ou volume.</w:t>
      </w:r>
    </w:p>
    <w:p w:rsidR="009C18AE" w:rsidRDefault="009C18AE" w:rsidP="009C18AE">
      <w:pPr>
        <w:spacing w:after="200" w:line="360" w:lineRule="auto"/>
        <w:contextualSpacing/>
        <w:jc w:val="both"/>
        <w:rPr>
          <w:rFonts w:eastAsia="Calibri"/>
          <w:b/>
          <w:szCs w:val="24"/>
          <w:u w:val="single"/>
          <w:lang w:eastAsia="en-US"/>
        </w:rPr>
      </w:pPr>
    </w:p>
    <w:p w:rsidR="00165F71" w:rsidRDefault="00165F71" w:rsidP="009C18AE">
      <w:pPr>
        <w:spacing w:after="200" w:line="360" w:lineRule="auto"/>
        <w:contextualSpacing/>
        <w:jc w:val="both"/>
        <w:rPr>
          <w:rFonts w:eastAsia="Calibri"/>
          <w:b/>
          <w:szCs w:val="24"/>
          <w:u w:val="single"/>
          <w:lang w:eastAsia="en-US"/>
        </w:rPr>
      </w:pPr>
    </w:p>
    <w:p w:rsidR="00165F71" w:rsidRDefault="00165F71" w:rsidP="009C18AE">
      <w:pPr>
        <w:spacing w:after="200" w:line="360" w:lineRule="auto"/>
        <w:contextualSpacing/>
        <w:jc w:val="both"/>
        <w:rPr>
          <w:rFonts w:eastAsia="Calibri"/>
          <w:b/>
          <w:szCs w:val="24"/>
          <w:u w:val="single"/>
          <w:lang w:eastAsia="en-US"/>
        </w:rPr>
      </w:pPr>
    </w:p>
    <w:p w:rsidR="009C18AE" w:rsidRPr="00082630" w:rsidRDefault="009C18AE" w:rsidP="009C18AE">
      <w:pPr>
        <w:spacing w:after="200" w:line="360" w:lineRule="auto"/>
        <w:contextualSpacing/>
        <w:jc w:val="both"/>
        <w:rPr>
          <w:rFonts w:eastAsia="Calibri"/>
          <w:b/>
          <w:szCs w:val="24"/>
          <w:u w:val="single"/>
          <w:lang w:eastAsia="en-US"/>
        </w:rPr>
      </w:pPr>
      <w:r w:rsidRPr="00082630">
        <w:rPr>
          <w:rFonts w:eastAsia="Calibri"/>
          <w:b/>
          <w:szCs w:val="24"/>
          <w:u w:val="single"/>
          <w:lang w:eastAsia="en-US"/>
        </w:rPr>
        <w:t>CONDIÇÕES DE RECEBIMENTO:</w:t>
      </w:r>
    </w:p>
    <w:p w:rsidR="009C18AE" w:rsidRDefault="009C18AE" w:rsidP="00067045">
      <w:pPr>
        <w:spacing w:after="200" w:line="360" w:lineRule="auto"/>
        <w:ind w:firstLine="709"/>
        <w:contextualSpacing/>
        <w:jc w:val="both"/>
        <w:rPr>
          <w:rFonts w:eastAsia="Calibri"/>
          <w:szCs w:val="24"/>
          <w:lang w:eastAsia="en-US"/>
        </w:rPr>
      </w:pPr>
    </w:p>
    <w:p w:rsidR="00067045" w:rsidRDefault="00067045" w:rsidP="00067045">
      <w:pPr>
        <w:spacing w:after="200" w:line="360" w:lineRule="auto"/>
        <w:ind w:firstLine="709"/>
        <w:contextualSpacing/>
        <w:jc w:val="both"/>
        <w:rPr>
          <w:rFonts w:eastAsia="Calibri"/>
          <w:szCs w:val="24"/>
          <w:lang w:eastAsia="en-US"/>
        </w:rPr>
      </w:pPr>
      <w:r>
        <w:rPr>
          <w:rFonts w:eastAsia="Calibri"/>
          <w:szCs w:val="24"/>
          <w:lang w:eastAsia="en-US"/>
        </w:rPr>
        <w:t>O</w:t>
      </w:r>
      <w:r w:rsidRPr="0077453B">
        <w:rPr>
          <w:rFonts w:eastAsia="Calibri"/>
          <w:szCs w:val="24"/>
          <w:lang w:eastAsia="en-US"/>
        </w:rPr>
        <w:t xml:space="preserve"> objeto deste Termo de Referência será recebido nos termos dos artigos 73 a 76 da Lei 8.666/1</w:t>
      </w:r>
      <w:r>
        <w:rPr>
          <w:rFonts w:eastAsia="Calibri"/>
          <w:szCs w:val="24"/>
          <w:lang w:eastAsia="en-US"/>
        </w:rPr>
        <w:t>993</w:t>
      </w:r>
      <w:r w:rsidRPr="0077453B">
        <w:rPr>
          <w:rFonts w:eastAsia="Calibri"/>
          <w:szCs w:val="24"/>
          <w:lang w:eastAsia="en-US"/>
        </w:rPr>
        <w:t>:</w:t>
      </w:r>
    </w:p>
    <w:p w:rsidR="00067045" w:rsidRDefault="00067045" w:rsidP="00067045">
      <w:pPr>
        <w:spacing w:after="200" w:line="360" w:lineRule="auto"/>
        <w:ind w:firstLine="709"/>
        <w:contextualSpacing/>
        <w:jc w:val="both"/>
        <w:rPr>
          <w:rFonts w:eastAsia="Calibri"/>
          <w:szCs w:val="24"/>
          <w:lang w:eastAsia="en-US"/>
        </w:rPr>
      </w:pPr>
    </w:p>
    <w:p w:rsidR="00067045" w:rsidRPr="00E90317" w:rsidRDefault="00067045" w:rsidP="00067045">
      <w:pPr>
        <w:spacing w:after="200" w:line="360" w:lineRule="auto"/>
        <w:ind w:firstLine="709"/>
        <w:contextualSpacing/>
        <w:jc w:val="both"/>
        <w:rPr>
          <w:rFonts w:eastAsia="Calibri"/>
          <w:szCs w:val="24"/>
          <w:lang w:eastAsia="en-US"/>
        </w:rPr>
      </w:pPr>
      <w:r w:rsidRPr="00EE0EA1">
        <w:rPr>
          <w:rFonts w:eastAsia="Calibri"/>
          <w:b/>
          <w:szCs w:val="24"/>
          <w:lang w:eastAsia="en-US"/>
        </w:rPr>
        <w:t>Provisoriamente:</w:t>
      </w:r>
      <w:r w:rsidRPr="00E90317">
        <w:rPr>
          <w:rFonts w:eastAsia="Calibri"/>
          <w:szCs w:val="24"/>
          <w:lang w:eastAsia="en-US"/>
        </w:rPr>
        <w:t xml:space="preserve"> </w:t>
      </w:r>
      <w:r w:rsidR="005560FA" w:rsidRPr="005560FA">
        <w:rPr>
          <w:rFonts w:eastAsia="Calibri"/>
          <w:bCs/>
          <w:szCs w:val="24"/>
          <w:lang w:eastAsia="en-US"/>
        </w:rPr>
        <w:t>Provisoriamente, após parecer circunstanciado, que deverá ser elaborado pelos representantes mencionados no parágrafo primeiro, no prazo de 72 (setenta e duas) horas após a entrega do bem/produto</w:t>
      </w:r>
      <w:r>
        <w:rPr>
          <w:rFonts w:eastAsia="Calibri"/>
          <w:szCs w:val="24"/>
          <w:lang w:eastAsia="en-US"/>
        </w:rPr>
        <w:t>.</w:t>
      </w:r>
      <w:r w:rsidR="00410FD3">
        <w:rPr>
          <w:rFonts w:eastAsia="Calibri"/>
          <w:szCs w:val="24"/>
          <w:lang w:eastAsia="en-US"/>
        </w:rPr>
        <w:t xml:space="preserve"> </w:t>
      </w:r>
    </w:p>
    <w:p w:rsidR="00067045" w:rsidRPr="00E90317" w:rsidRDefault="00067045" w:rsidP="00067045">
      <w:pPr>
        <w:spacing w:after="200" w:line="360" w:lineRule="auto"/>
        <w:contextualSpacing/>
        <w:jc w:val="both"/>
        <w:rPr>
          <w:rFonts w:eastAsia="Calibri"/>
          <w:szCs w:val="24"/>
          <w:lang w:eastAsia="en-US"/>
        </w:rPr>
      </w:pPr>
    </w:p>
    <w:p w:rsidR="009D7895" w:rsidRDefault="00067045" w:rsidP="00067045">
      <w:pPr>
        <w:spacing w:after="200" w:line="360" w:lineRule="auto"/>
        <w:ind w:firstLine="709"/>
        <w:contextualSpacing/>
        <w:jc w:val="both"/>
        <w:rPr>
          <w:rFonts w:eastAsia="Calibri"/>
          <w:szCs w:val="24"/>
          <w:lang w:eastAsia="en-US"/>
        </w:rPr>
      </w:pPr>
      <w:r w:rsidRPr="00EE0EA1">
        <w:rPr>
          <w:rFonts w:eastAsia="Calibri"/>
          <w:b/>
          <w:szCs w:val="24"/>
          <w:lang w:eastAsia="en-US"/>
        </w:rPr>
        <w:t>Definitivamente:</w:t>
      </w:r>
      <w:r w:rsidRPr="00E90317">
        <w:rPr>
          <w:rFonts w:eastAsia="Calibri"/>
          <w:szCs w:val="24"/>
          <w:lang w:eastAsia="en-US"/>
        </w:rPr>
        <w:t xml:space="preserve"> </w:t>
      </w:r>
      <w:r w:rsidR="005560FA" w:rsidRPr="005560FA">
        <w:rPr>
          <w:rFonts w:eastAsia="Calibri"/>
          <w:bCs/>
          <w:szCs w:val="24"/>
          <w:lang w:eastAsia="en-US"/>
        </w:rPr>
        <w:t>mediante verificação da qualidade e quantidade do material entregue, depois de decorrido o prazo de 05 (cinco) dias, para observação e vistoria que comprove o exato cumprimento das obrigações contratuais</w:t>
      </w:r>
      <w:r w:rsidRPr="00E90317">
        <w:rPr>
          <w:rFonts w:eastAsia="Calibri"/>
          <w:szCs w:val="24"/>
          <w:lang w:eastAsia="en-US"/>
        </w:rPr>
        <w:t>.</w:t>
      </w:r>
    </w:p>
    <w:p w:rsidR="009C18AE" w:rsidRDefault="009C18AE" w:rsidP="00067045">
      <w:pPr>
        <w:spacing w:after="200" w:line="360" w:lineRule="auto"/>
        <w:ind w:firstLine="709"/>
        <w:contextualSpacing/>
        <w:jc w:val="both"/>
        <w:rPr>
          <w:rFonts w:eastAsia="Calibri"/>
          <w:szCs w:val="24"/>
          <w:lang w:val="de-DE" w:eastAsia="en-US"/>
        </w:rPr>
      </w:pPr>
    </w:p>
    <w:p w:rsidR="005560FA" w:rsidRDefault="00067045" w:rsidP="00067045">
      <w:pPr>
        <w:spacing w:after="200" w:line="360" w:lineRule="auto"/>
        <w:ind w:firstLine="709"/>
        <w:contextualSpacing/>
        <w:jc w:val="both"/>
        <w:rPr>
          <w:rFonts w:eastAsia="Calibri"/>
          <w:szCs w:val="24"/>
          <w:lang w:val="de-DE" w:eastAsia="en-US"/>
        </w:rPr>
      </w:pPr>
      <w:r w:rsidRPr="00E90317">
        <w:rPr>
          <w:rFonts w:eastAsia="Calibri"/>
          <w:szCs w:val="24"/>
          <w:lang w:val="de-DE" w:eastAsia="en-US"/>
        </w:rPr>
        <w:t xml:space="preserve">Todos os custos referentes à entrega como impostos, taxas, pedágios, fretes e demais despesas que ocorram, serão de responsabilidade da empresa contratada. </w:t>
      </w:r>
    </w:p>
    <w:p w:rsidR="005560FA" w:rsidRDefault="005560FA" w:rsidP="00067045">
      <w:pPr>
        <w:spacing w:after="200" w:line="360" w:lineRule="auto"/>
        <w:ind w:firstLine="709"/>
        <w:contextualSpacing/>
        <w:jc w:val="both"/>
        <w:rPr>
          <w:rFonts w:eastAsia="Calibri"/>
          <w:szCs w:val="24"/>
          <w:lang w:val="de-DE" w:eastAsia="en-US"/>
        </w:rPr>
      </w:pPr>
    </w:p>
    <w:p w:rsidR="00067045" w:rsidRDefault="005560FA" w:rsidP="00067045">
      <w:pPr>
        <w:spacing w:after="200" w:line="360" w:lineRule="auto"/>
        <w:ind w:firstLine="709"/>
        <w:contextualSpacing/>
        <w:jc w:val="both"/>
        <w:rPr>
          <w:rFonts w:eastAsia="Calibri"/>
          <w:szCs w:val="24"/>
          <w:lang w:val="de-DE" w:eastAsia="en-US"/>
        </w:rPr>
      </w:pPr>
      <w:r>
        <w:rPr>
          <w:rFonts w:eastAsia="Calibri"/>
          <w:szCs w:val="24"/>
          <w:lang w:val="de-DE" w:eastAsia="en-US"/>
        </w:rPr>
        <w:t>A</w:t>
      </w:r>
      <w:r w:rsidRPr="005560FA">
        <w:rPr>
          <w:rFonts w:eastAsia="Calibri"/>
          <w:szCs w:val="24"/>
          <w:lang w:val="de-DE" w:eastAsia="en-US"/>
        </w:rPr>
        <w:t xml:space="preserve"> atestação de conformidade da entrega de material caberá à Equipe de </w:t>
      </w:r>
      <w:r>
        <w:rPr>
          <w:rFonts w:eastAsia="Calibri"/>
          <w:szCs w:val="24"/>
          <w:lang w:val="de-DE" w:eastAsia="en-US"/>
        </w:rPr>
        <w:t>Apoio Técnico definida para esta contratação.</w:t>
      </w:r>
    </w:p>
    <w:p w:rsidR="00067045" w:rsidRPr="00E90317" w:rsidRDefault="00067045" w:rsidP="00067045">
      <w:pPr>
        <w:spacing w:after="200" w:line="360" w:lineRule="auto"/>
        <w:contextualSpacing/>
        <w:jc w:val="both"/>
        <w:rPr>
          <w:rFonts w:eastAsia="Calibri"/>
          <w:b/>
          <w:szCs w:val="24"/>
          <w:u w:val="single"/>
          <w:lang w:eastAsia="en-US"/>
        </w:rPr>
      </w:pPr>
    </w:p>
    <w:p w:rsidR="00067045" w:rsidRPr="00E90317" w:rsidRDefault="00067045" w:rsidP="00067045">
      <w:pPr>
        <w:spacing w:after="200" w:line="360" w:lineRule="auto"/>
        <w:contextualSpacing/>
        <w:jc w:val="both"/>
        <w:rPr>
          <w:rFonts w:eastAsia="Calibri"/>
          <w:b/>
          <w:szCs w:val="24"/>
          <w:u w:val="single"/>
          <w:lang w:eastAsia="en-US"/>
        </w:rPr>
      </w:pPr>
      <w:r w:rsidRPr="00E90317">
        <w:rPr>
          <w:rFonts w:eastAsia="Calibri"/>
          <w:szCs w:val="24"/>
          <w:lang w:val="de-DE" w:eastAsia="en-US"/>
        </w:rPr>
        <w:t xml:space="preserve"> </w:t>
      </w:r>
      <w:r w:rsidRPr="00E90317">
        <w:rPr>
          <w:rFonts w:eastAsia="Calibri"/>
          <w:szCs w:val="24"/>
          <w:lang w:val="de-DE" w:eastAsia="en-US"/>
        </w:rPr>
        <w:tab/>
        <w:t>A empresa deverá encaregar-se pela descarga do material no local citado.</w:t>
      </w:r>
    </w:p>
    <w:p w:rsidR="00067045" w:rsidRPr="00EE0EA1" w:rsidRDefault="00067045" w:rsidP="00067045">
      <w:pPr>
        <w:spacing w:after="200" w:line="360" w:lineRule="auto"/>
        <w:ind w:firstLine="709"/>
        <w:contextualSpacing/>
        <w:jc w:val="both"/>
        <w:rPr>
          <w:rFonts w:eastAsia="Calibri"/>
          <w:szCs w:val="24"/>
          <w:lang w:val="de-DE" w:eastAsia="en-US"/>
        </w:rPr>
      </w:pPr>
    </w:p>
    <w:p w:rsidR="00067045" w:rsidRDefault="00067045" w:rsidP="00067045">
      <w:pPr>
        <w:spacing w:after="200" w:line="360" w:lineRule="auto"/>
        <w:ind w:firstLine="709"/>
        <w:contextualSpacing/>
        <w:jc w:val="both"/>
        <w:rPr>
          <w:rFonts w:eastAsia="Calibri"/>
          <w:szCs w:val="24"/>
          <w:lang w:val="de-DE" w:eastAsia="en-US"/>
        </w:rPr>
      </w:pPr>
      <w:r>
        <w:rPr>
          <w:rFonts w:eastAsia="Calibri"/>
          <w:szCs w:val="24"/>
          <w:lang w:val="de-DE" w:eastAsia="en-US"/>
        </w:rPr>
        <w:t>Os materiais adquiridos deverão ser novos</w:t>
      </w:r>
      <w:r w:rsidRPr="00E90317">
        <w:rPr>
          <w:rFonts w:eastAsia="Calibri"/>
          <w:szCs w:val="24"/>
          <w:lang w:val="de-DE" w:eastAsia="en-US"/>
        </w:rPr>
        <w:t xml:space="preserve"> e entregue acondicionad</w:t>
      </w:r>
      <w:r>
        <w:rPr>
          <w:rFonts w:eastAsia="Calibri"/>
          <w:szCs w:val="24"/>
          <w:lang w:val="de-DE" w:eastAsia="en-US"/>
        </w:rPr>
        <w:t>os</w:t>
      </w:r>
      <w:r w:rsidRPr="00E90317">
        <w:rPr>
          <w:rFonts w:eastAsia="Calibri"/>
          <w:szCs w:val="24"/>
          <w:lang w:val="de-DE" w:eastAsia="en-US"/>
        </w:rPr>
        <w:t xml:space="preserve">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e fabricante.</w:t>
      </w:r>
    </w:p>
    <w:p w:rsidR="00067045" w:rsidRDefault="00067045" w:rsidP="00067045">
      <w:pPr>
        <w:spacing w:after="200" w:line="360" w:lineRule="auto"/>
        <w:ind w:firstLine="709"/>
        <w:contextualSpacing/>
        <w:jc w:val="both"/>
        <w:rPr>
          <w:rFonts w:eastAsia="Calibri"/>
          <w:szCs w:val="24"/>
          <w:lang w:val="de-DE" w:eastAsia="en-US"/>
        </w:rPr>
      </w:pPr>
    </w:p>
    <w:p w:rsidR="00067045" w:rsidRPr="00EE0EA1" w:rsidRDefault="00067045" w:rsidP="00067045">
      <w:pPr>
        <w:spacing w:after="200" w:line="360" w:lineRule="auto"/>
        <w:ind w:firstLine="709"/>
        <w:contextualSpacing/>
        <w:jc w:val="both"/>
        <w:rPr>
          <w:rFonts w:eastAsia="Calibri"/>
          <w:szCs w:val="24"/>
          <w:lang w:val="de-DE" w:eastAsia="en-US"/>
        </w:rPr>
      </w:pPr>
      <w:r w:rsidRPr="00EE0EA1">
        <w:rPr>
          <w:rFonts w:eastAsia="Calibri"/>
          <w:szCs w:val="24"/>
          <w:lang w:val="de-DE" w:eastAsia="en-US"/>
        </w:rPr>
        <w:lastRenderedPageBreak/>
        <w:t xml:space="preserve">Quando da entrega, o produto deverá estar em perfeitas condições e as embalagens não danificadas e adequadas para proteger o conteúdo contra danos durante o transporte. </w:t>
      </w:r>
    </w:p>
    <w:p w:rsidR="00067045" w:rsidRPr="00EE0EA1" w:rsidRDefault="00067045" w:rsidP="00067045">
      <w:pPr>
        <w:spacing w:after="200" w:line="360" w:lineRule="auto"/>
        <w:ind w:firstLine="709"/>
        <w:contextualSpacing/>
        <w:jc w:val="both"/>
        <w:rPr>
          <w:rFonts w:eastAsia="Calibri"/>
          <w:szCs w:val="24"/>
          <w:lang w:val="de-DE" w:eastAsia="en-US"/>
        </w:rPr>
      </w:pPr>
      <w:r w:rsidRPr="00EE0EA1">
        <w:rPr>
          <w:rFonts w:eastAsia="Calibri"/>
          <w:szCs w:val="24"/>
          <w:lang w:val="de-DE" w:eastAsia="en-US"/>
        </w:rPr>
        <w:tab/>
      </w:r>
    </w:p>
    <w:p w:rsidR="00067045" w:rsidRPr="00EE0EA1" w:rsidRDefault="00067045" w:rsidP="00067045">
      <w:pPr>
        <w:spacing w:after="200" w:line="360" w:lineRule="auto"/>
        <w:ind w:firstLine="709"/>
        <w:contextualSpacing/>
        <w:jc w:val="both"/>
        <w:rPr>
          <w:rFonts w:eastAsia="Calibri"/>
          <w:szCs w:val="24"/>
          <w:lang w:val="de-DE" w:eastAsia="en-US"/>
        </w:rPr>
      </w:pPr>
      <w:r w:rsidRPr="00EE0EA1">
        <w:rPr>
          <w:rFonts w:eastAsia="Calibri"/>
          <w:szCs w:val="24"/>
          <w:lang w:val="de-DE" w:eastAsia="en-US"/>
        </w:rPr>
        <w:t xml:space="preserve"> A embalagem deverá oferecer completa proteção ao produto em função das condições de armazenamento, acesso, movimentação e manuseio do produto nas dependências </w:t>
      </w:r>
      <w:r w:rsidR="00410FD3">
        <w:rPr>
          <w:rFonts w:eastAsia="Calibri"/>
          <w:szCs w:val="24"/>
          <w:lang w:val="de-DE" w:eastAsia="en-US"/>
        </w:rPr>
        <w:t>da contratada</w:t>
      </w:r>
      <w:r w:rsidRPr="00EE0EA1">
        <w:rPr>
          <w:rFonts w:eastAsia="Calibri"/>
          <w:szCs w:val="24"/>
          <w:lang w:val="de-DE" w:eastAsia="en-US"/>
        </w:rPr>
        <w:t xml:space="preserve"> e descarga no local.</w:t>
      </w:r>
    </w:p>
    <w:p w:rsidR="00067045" w:rsidRPr="00EE0EA1" w:rsidRDefault="00067045" w:rsidP="00067045">
      <w:pPr>
        <w:spacing w:after="200" w:line="360" w:lineRule="auto"/>
        <w:ind w:firstLine="709"/>
        <w:contextualSpacing/>
        <w:jc w:val="both"/>
        <w:rPr>
          <w:rFonts w:eastAsia="Calibri"/>
          <w:szCs w:val="24"/>
          <w:lang w:val="de-DE" w:eastAsia="en-US"/>
        </w:rPr>
      </w:pPr>
    </w:p>
    <w:p w:rsidR="00067045" w:rsidRPr="00EE0EA1" w:rsidRDefault="00067045" w:rsidP="00067045">
      <w:pPr>
        <w:spacing w:after="200" w:line="360" w:lineRule="auto"/>
        <w:ind w:firstLine="709"/>
        <w:contextualSpacing/>
        <w:jc w:val="both"/>
        <w:rPr>
          <w:rFonts w:eastAsia="Calibri"/>
          <w:szCs w:val="24"/>
          <w:lang w:val="de-DE" w:eastAsia="en-US"/>
        </w:rPr>
      </w:pPr>
      <w:r w:rsidRPr="00EE0EA1">
        <w:rPr>
          <w:rFonts w:eastAsia="Calibri"/>
          <w:szCs w:val="24"/>
          <w:lang w:val="de-DE" w:eastAsia="en-US"/>
        </w:rPr>
        <w:t xml:space="preserve"> Os produtos devem conter, em suas embalagens e/ou rótulos, informações claras e de fácil leitura a respeito de seu nome, composição, lote, datas de fabricação e validade, CNPJ, nome e endereço do fabricante, condições de armazenamento e quantidade ou volume. </w:t>
      </w:r>
    </w:p>
    <w:p w:rsidR="00067045" w:rsidRPr="00EE0EA1" w:rsidRDefault="00067045" w:rsidP="00067045">
      <w:pPr>
        <w:spacing w:after="200" w:line="360" w:lineRule="auto"/>
        <w:ind w:firstLine="709"/>
        <w:contextualSpacing/>
        <w:jc w:val="both"/>
        <w:rPr>
          <w:rFonts w:eastAsia="Calibri"/>
          <w:szCs w:val="24"/>
          <w:lang w:val="de-DE" w:eastAsia="en-US"/>
        </w:rPr>
      </w:pPr>
    </w:p>
    <w:p w:rsidR="00067045" w:rsidRPr="00EE0EA1" w:rsidRDefault="00067045" w:rsidP="00067045">
      <w:pPr>
        <w:spacing w:after="200" w:line="360" w:lineRule="auto"/>
        <w:ind w:firstLine="709"/>
        <w:contextualSpacing/>
        <w:jc w:val="both"/>
        <w:rPr>
          <w:rFonts w:eastAsia="Calibri"/>
          <w:szCs w:val="24"/>
          <w:lang w:val="de-DE" w:eastAsia="en-US"/>
        </w:rPr>
      </w:pPr>
      <w:r w:rsidRPr="00EE0EA1">
        <w:rPr>
          <w:rFonts w:eastAsia="Calibri"/>
          <w:szCs w:val="24"/>
          <w:lang w:val="de-DE" w:eastAsia="en-US"/>
        </w:rPr>
        <w:t xml:space="preserve"> Será rejeitado no todo ou em parte, o fornecimento executado em desacordo com as condições estabelecidas neste Termo de Referência, ficando a </w:t>
      </w:r>
      <w:r>
        <w:rPr>
          <w:rFonts w:eastAsia="Calibri"/>
          <w:szCs w:val="24"/>
          <w:lang w:val="de-DE" w:eastAsia="en-US"/>
        </w:rPr>
        <w:t>CONTRATADA</w:t>
      </w:r>
      <w:r w:rsidRPr="00EE0EA1">
        <w:rPr>
          <w:rFonts w:eastAsia="Calibri"/>
          <w:szCs w:val="24"/>
          <w:lang w:val="de-DE" w:eastAsia="en-US"/>
        </w:rPr>
        <w:t xml:space="preserve"> obrigada a substituir os equipamentos recusados no prazo de 05 (cinco) dias a contar da notificação expedida pela unidade recebedora, sob pena de aplicação das penalidades previstas na Lei Federal nº. 8.666/1993.</w:t>
      </w:r>
    </w:p>
    <w:p w:rsidR="00067045" w:rsidRPr="00EE0EA1" w:rsidRDefault="00067045" w:rsidP="00067045">
      <w:pPr>
        <w:spacing w:after="200" w:line="360" w:lineRule="auto"/>
        <w:ind w:firstLine="709"/>
        <w:contextualSpacing/>
        <w:jc w:val="both"/>
        <w:rPr>
          <w:rFonts w:eastAsia="Calibri"/>
          <w:szCs w:val="24"/>
          <w:lang w:val="de-DE" w:eastAsia="en-US"/>
        </w:rPr>
      </w:pPr>
    </w:p>
    <w:p w:rsidR="009D7895" w:rsidRDefault="00067045" w:rsidP="009C18AE">
      <w:pPr>
        <w:spacing w:after="200" w:line="360" w:lineRule="auto"/>
        <w:contextualSpacing/>
        <w:jc w:val="both"/>
        <w:rPr>
          <w:rFonts w:eastAsia="Calibri"/>
          <w:szCs w:val="24"/>
          <w:lang w:val="de-DE" w:eastAsia="en-US"/>
        </w:rPr>
      </w:pPr>
      <w:r w:rsidRPr="00EE0EA1">
        <w:rPr>
          <w:rFonts w:eastAsia="Calibri"/>
          <w:szCs w:val="24"/>
          <w:lang w:val="de-DE" w:eastAsia="en-US"/>
        </w:rPr>
        <w:t xml:space="preserve"> </w:t>
      </w:r>
      <w:r w:rsidR="009C18AE">
        <w:rPr>
          <w:rFonts w:eastAsia="Calibri"/>
          <w:szCs w:val="24"/>
          <w:lang w:val="de-DE" w:eastAsia="en-US"/>
        </w:rPr>
        <w:tab/>
      </w:r>
      <w:r w:rsidRPr="00EE0EA1">
        <w:rPr>
          <w:rFonts w:eastAsia="Calibri"/>
          <w:szCs w:val="24"/>
          <w:lang w:val="de-DE" w:eastAsia="en-US"/>
        </w:rPr>
        <w:t xml:space="preserve">A </w:t>
      </w:r>
      <w:r>
        <w:rPr>
          <w:rFonts w:eastAsia="Calibri"/>
          <w:szCs w:val="24"/>
          <w:lang w:val="de-DE" w:eastAsia="en-US"/>
        </w:rPr>
        <w:t>CONTRATADA</w:t>
      </w:r>
      <w:r w:rsidRPr="00EE0EA1">
        <w:rPr>
          <w:rFonts w:eastAsia="Calibri"/>
          <w:szCs w:val="24"/>
          <w:lang w:val="de-DE" w:eastAsia="en-US"/>
        </w:rPr>
        <w:t xml:space="preserve"> garantirá a qualidade do produto proposto, obrigando-se a repor aquele que apresentar defeito ou má aparência, imediatamente após a notificação, sem ônus adicional à PMERJ.</w:t>
      </w:r>
    </w:p>
    <w:p w:rsidR="00CA62D1" w:rsidRPr="000A7A33" w:rsidRDefault="00CA62D1" w:rsidP="00287431">
      <w:pPr>
        <w:pStyle w:val="PargrafodaLista"/>
        <w:numPr>
          <w:ilvl w:val="0"/>
          <w:numId w:val="24"/>
        </w:numPr>
        <w:shd w:val="clear" w:color="auto" w:fill="D9D9D9"/>
        <w:tabs>
          <w:tab w:val="left" w:pos="284"/>
        </w:tabs>
        <w:spacing w:line="360" w:lineRule="auto"/>
        <w:ind w:left="0" w:firstLine="0"/>
        <w:jc w:val="both"/>
        <w:rPr>
          <w:rFonts w:eastAsia="Arial"/>
          <w:b/>
          <w:bCs/>
          <w:iCs/>
          <w:szCs w:val="24"/>
        </w:rPr>
      </w:pPr>
      <w:r w:rsidRPr="000A7A33">
        <w:rPr>
          <w:rFonts w:eastAsia="Arial"/>
          <w:b/>
          <w:bCs/>
          <w:iCs/>
          <w:szCs w:val="24"/>
        </w:rPr>
        <w:t>– AVALIAÇÃO DA QUALIDADE E ACEITE DO OBJETO:</w:t>
      </w:r>
    </w:p>
    <w:p w:rsidR="000C01D4" w:rsidRPr="000A7A33" w:rsidRDefault="000C01D4" w:rsidP="00287431">
      <w:pPr>
        <w:spacing w:after="200" w:line="360" w:lineRule="auto"/>
        <w:contextualSpacing/>
        <w:jc w:val="both"/>
        <w:rPr>
          <w:rFonts w:eastAsia="Calibri"/>
          <w:szCs w:val="24"/>
          <w:lang w:eastAsia="en-US"/>
        </w:rPr>
      </w:pPr>
    </w:p>
    <w:p w:rsidR="009E0390" w:rsidRPr="000A7A33" w:rsidRDefault="009E0390" w:rsidP="00287431">
      <w:pPr>
        <w:pStyle w:val="PargrafodaLista"/>
        <w:numPr>
          <w:ilvl w:val="1"/>
          <w:numId w:val="24"/>
        </w:numPr>
        <w:autoSpaceDE w:val="0"/>
        <w:autoSpaceDN w:val="0"/>
        <w:adjustRightInd w:val="0"/>
        <w:spacing w:line="360" w:lineRule="auto"/>
        <w:ind w:left="0" w:firstLine="0"/>
        <w:jc w:val="both"/>
        <w:rPr>
          <w:rFonts w:eastAsia="Calibri"/>
          <w:b/>
          <w:szCs w:val="24"/>
          <w:u w:val="single"/>
          <w:lang w:eastAsia="en-US"/>
        </w:rPr>
      </w:pPr>
      <w:r w:rsidRPr="000A7A33">
        <w:rPr>
          <w:rFonts w:eastAsia="Calibri"/>
          <w:b/>
          <w:szCs w:val="24"/>
          <w:u w:val="single"/>
          <w:lang w:eastAsia="en-US"/>
        </w:rPr>
        <w:t xml:space="preserve">CONDIÇÃO DE </w:t>
      </w:r>
      <w:r w:rsidR="00784D6A" w:rsidRPr="000A7A33">
        <w:rPr>
          <w:rFonts w:eastAsia="Calibri"/>
          <w:b/>
          <w:szCs w:val="24"/>
          <w:u w:val="single"/>
          <w:lang w:eastAsia="en-US"/>
        </w:rPr>
        <w:t>ENTREGA</w:t>
      </w:r>
      <w:r w:rsidR="00E95485" w:rsidRPr="000A7A33">
        <w:rPr>
          <w:rFonts w:eastAsia="Calibri"/>
          <w:b/>
          <w:szCs w:val="24"/>
          <w:u w:val="single"/>
          <w:lang w:eastAsia="en-US"/>
        </w:rPr>
        <w:t xml:space="preserve"> E RECEBIMENTO</w:t>
      </w:r>
      <w:r w:rsidRPr="000A7A33">
        <w:rPr>
          <w:rFonts w:eastAsia="Calibri"/>
          <w:b/>
          <w:szCs w:val="24"/>
          <w:u w:val="single"/>
          <w:lang w:eastAsia="en-US"/>
        </w:rPr>
        <w:t xml:space="preserve">: </w:t>
      </w:r>
    </w:p>
    <w:p w:rsidR="00CA62D1" w:rsidRPr="000A7A33" w:rsidRDefault="00CA62D1" w:rsidP="00287431">
      <w:pPr>
        <w:pStyle w:val="PargrafodaLista"/>
        <w:autoSpaceDE w:val="0"/>
        <w:autoSpaceDN w:val="0"/>
        <w:adjustRightInd w:val="0"/>
        <w:spacing w:line="360" w:lineRule="auto"/>
        <w:ind w:left="0"/>
        <w:jc w:val="both"/>
        <w:rPr>
          <w:rFonts w:eastAsia="Calibri"/>
          <w:b/>
          <w:szCs w:val="24"/>
          <w:u w:val="single"/>
          <w:lang w:eastAsia="en-US"/>
        </w:rPr>
      </w:pPr>
    </w:p>
    <w:p w:rsidR="00E95485" w:rsidRPr="000A7A33" w:rsidRDefault="00E95485" w:rsidP="00287431">
      <w:pPr>
        <w:pStyle w:val="PargrafodaLista"/>
        <w:numPr>
          <w:ilvl w:val="2"/>
          <w:numId w:val="24"/>
        </w:numPr>
        <w:autoSpaceDE w:val="0"/>
        <w:autoSpaceDN w:val="0"/>
        <w:adjustRightInd w:val="0"/>
        <w:spacing w:line="360" w:lineRule="auto"/>
        <w:ind w:left="0" w:firstLine="0"/>
        <w:jc w:val="both"/>
        <w:rPr>
          <w:rFonts w:eastAsia="Calibri"/>
          <w:b/>
          <w:szCs w:val="24"/>
          <w:u w:val="single"/>
          <w:lang w:eastAsia="en-US"/>
        </w:rPr>
      </w:pPr>
      <w:r w:rsidRPr="000A7A33">
        <w:rPr>
          <w:rFonts w:eastAsia="Calibri"/>
          <w:szCs w:val="24"/>
          <w:lang w:val="de-DE" w:eastAsia="en-US"/>
        </w:rPr>
        <w:t xml:space="preserve">O recebimento do material estará condicionado à observância de suas especificações técnicas, embalagens e quantidade, cabendo à verificação ao representante do CONTRATANTE. </w:t>
      </w:r>
    </w:p>
    <w:p w:rsidR="00CA62D1" w:rsidRPr="000A7A33" w:rsidRDefault="00CA62D1" w:rsidP="00287431">
      <w:pPr>
        <w:pStyle w:val="PargrafodaLista"/>
        <w:autoSpaceDE w:val="0"/>
        <w:autoSpaceDN w:val="0"/>
        <w:adjustRightInd w:val="0"/>
        <w:spacing w:line="360" w:lineRule="auto"/>
        <w:ind w:left="0"/>
        <w:jc w:val="both"/>
        <w:rPr>
          <w:rFonts w:eastAsia="Calibri"/>
          <w:b/>
          <w:szCs w:val="24"/>
          <w:u w:val="single"/>
          <w:lang w:eastAsia="en-US"/>
        </w:rPr>
      </w:pPr>
    </w:p>
    <w:p w:rsidR="00E95485" w:rsidRPr="000A7A33" w:rsidRDefault="00E95485" w:rsidP="00287431">
      <w:pPr>
        <w:pStyle w:val="PargrafodaLista"/>
        <w:numPr>
          <w:ilvl w:val="2"/>
          <w:numId w:val="24"/>
        </w:numPr>
        <w:autoSpaceDE w:val="0"/>
        <w:autoSpaceDN w:val="0"/>
        <w:adjustRightInd w:val="0"/>
        <w:spacing w:line="360" w:lineRule="auto"/>
        <w:ind w:left="0" w:firstLine="0"/>
        <w:jc w:val="both"/>
        <w:rPr>
          <w:rFonts w:eastAsia="Calibri"/>
          <w:b/>
          <w:szCs w:val="24"/>
          <w:u w:val="single"/>
          <w:lang w:eastAsia="en-US"/>
        </w:rPr>
      </w:pPr>
      <w:r w:rsidRPr="000A7A33">
        <w:rPr>
          <w:rFonts w:eastAsia="Calibri"/>
          <w:szCs w:val="24"/>
          <w:lang w:val="de-DE" w:eastAsia="en-US"/>
        </w:rPr>
        <w:lastRenderedPageBreak/>
        <w:t>O recebimento pro</w:t>
      </w:r>
      <w:r w:rsidR="009C18AE">
        <w:rPr>
          <w:rFonts w:eastAsia="Calibri"/>
          <w:szCs w:val="24"/>
          <w:lang w:val="de-DE" w:eastAsia="en-US"/>
        </w:rPr>
        <w:t xml:space="preserve">visório ou definitivo do objeto, conforme consta no item 4 </w:t>
      </w:r>
      <w:r w:rsidRPr="000A7A33">
        <w:rPr>
          <w:rFonts w:eastAsia="Calibri"/>
          <w:szCs w:val="24"/>
          <w:lang w:val="de-DE" w:eastAsia="en-US"/>
        </w:rPr>
        <w:t>não exclui a responsabilidade civil a ele relativa, nem a ético-profissional, pela sua perfeita execução do Contrato.</w:t>
      </w:r>
    </w:p>
    <w:p w:rsidR="00CA62D1" w:rsidRPr="000A7A33" w:rsidRDefault="00CA62D1" w:rsidP="00287431">
      <w:pPr>
        <w:pStyle w:val="PargrafodaLista"/>
        <w:autoSpaceDE w:val="0"/>
        <w:autoSpaceDN w:val="0"/>
        <w:adjustRightInd w:val="0"/>
        <w:spacing w:line="360" w:lineRule="auto"/>
        <w:ind w:left="0"/>
        <w:jc w:val="both"/>
        <w:rPr>
          <w:rFonts w:eastAsia="Calibri"/>
          <w:b/>
          <w:szCs w:val="24"/>
          <w:u w:val="single"/>
          <w:lang w:eastAsia="en-US"/>
        </w:rPr>
      </w:pPr>
    </w:p>
    <w:p w:rsidR="00E95485" w:rsidRPr="000A7A33" w:rsidRDefault="00E95485" w:rsidP="00287431">
      <w:pPr>
        <w:pStyle w:val="PargrafodaLista"/>
        <w:numPr>
          <w:ilvl w:val="2"/>
          <w:numId w:val="24"/>
        </w:numPr>
        <w:autoSpaceDE w:val="0"/>
        <w:autoSpaceDN w:val="0"/>
        <w:adjustRightInd w:val="0"/>
        <w:spacing w:line="360" w:lineRule="auto"/>
        <w:ind w:left="0" w:firstLine="0"/>
        <w:jc w:val="both"/>
        <w:rPr>
          <w:rFonts w:eastAsia="Calibri"/>
          <w:b/>
          <w:szCs w:val="24"/>
          <w:u w:val="single"/>
          <w:lang w:eastAsia="en-US"/>
        </w:rPr>
      </w:pPr>
      <w:r w:rsidRPr="000A7A33">
        <w:rPr>
          <w:rFonts w:eastAsia="Calibri"/>
          <w:szCs w:val="24"/>
          <w:lang w:val="de-DE" w:eastAsia="en-US"/>
        </w:rPr>
        <w:t>Salvo se houv</w:t>
      </w:r>
      <w:r w:rsidR="008D7A3D">
        <w:rPr>
          <w:rFonts w:eastAsia="Calibri"/>
          <w:szCs w:val="24"/>
          <w:lang w:val="de-DE" w:eastAsia="en-US"/>
        </w:rPr>
        <w:t>er exigência a ser cumprido pela empresa contratada</w:t>
      </w:r>
      <w:r w:rsidRPr="000A7A33">
        <w:rPr>
          <w:rFonts w:eastAsia="Calibri"/>
          <w:szCs w:val="24"/>
          <w:lang w:val="de-DE" w:eastAsia="en-US"/>
        </w:rPr>
        <w:t xml:space="preserve">, o processamento de aceitação provisória ou definitiva deverá ficar concluído no prazo de 30 dias úteis, contados da entrada do respectivo requerimento no protocolo da </w:t>
      </w:r>
      <w:r w:rsidR="00641E86" w:rsidRPr="000A7A33">
        <w:rPr>
          <w:rFonts w:eastAsia="Calibri"/>
          <w:szCs w:val="24"/>
          <w:lang w:val="de-DE" w:eastAsia="en-US"/>
        </w:rPr>
        <w:t>unidade de recebimento</w:t>
      </w:r>
      <w:r w:rsidRPr="000A7A33">
        <w:rPr>
          <w:rFonts w:eastAsia="Calibri"/>
          <w:szCs w:val="24"/>
          <w:lang w:val="de-DE" w:eastAsia="en-US"/>
        </w:rPr>
        <w:t>, na forma do disposto no parágrafo 3º. Do art. 77 do Decreto 3.149/80.</w:t>
      </w:r>
    </w:p>
    <w:p w:rsidR="00CA62D1" w:rsidRPr="000A7A33" w:rsidRDefault="00CA62D1" w:rsidP="00287431">
      <w:pPr>
        <w:pStyle w:val="PargrafodaLista"/>
        <w:autoSpaceDE w:val="0"/>
        <w:autoSpaceDN w:val="0"/>
        <w:adjustRightInd w:val="0"/>
        <w:spacing w:line="360" w:lineRule="auto"/>
        <w:ind w:left="0"/>
        <w:jc w:val="both"/>
        <w:rPr>
          <w:rFonts w:eastAsia="Calibri"/>
          <w:b/>
          <w:szCs w:val="24"/>
          <w:u w:val="single"/>
          <w:lang w:eastAsia="en-US"/>
        </w:rPr>
      </w:pPr>
    </w:p>
    <w:p w:rsidR="00E95485" w:rsidRPr="000A7A33" w:rsidRDefault="00E95485" w:rsidP="00287431">
      <w:pPr>
        <w:pStyle w:val="PargrafodaLista"/>
        <w:numPr>
          <w:ilvl w:val="2"/>
          <w:numId w:val="24"/>
        </w:numPr>
        <w:autoSpaceDE w:val="0"/>
        <w:autoSpaceDN w:val="0"/>
        <w:adjustRightInd w:val="0"/>
        <w:spacing w:line="360" w:lineRule="auto"/>
        <w:ind w:left="0" w:firstLine="0"/>
        <w:jc w:val="both"/>
        <w:rPr>
          <w:rFonts w:eastAsia="Calibri"/>
          <w:b/>
          <w:szCs w:val="24"/>
          <w:u w:val="single"/>
          <w:lang w:eastAsia="en-US"/>
        </w:rPr>
      </w:pPr>
      <w:r w:rsidRPr="000A7A33">
        <w:rPr>
          <w:rFonts w:eastAsia="Calibri"/>
          <w:szCs w:val="24"/>
          <w:lang w:val="de-DE" w:eastAsia="en-US"/>
        </w:rPr>
        <w:t xml:space="preserve">A execução da entrega será acompanhada e fiscalizada por comissão constituída de 2 (dois) menbros designados pelo Comandante da </w:t>
      </w:r>
      <w:r w:rsidR="00641E86" w:rsidRPr="000A7A33">
        <w:rPr>
          <w:rFonts w:eastAsia="Calibri"/>
          <w:szCs w:val="24"/>
          <w:lang w:val="de-DE" w:eastAsia="en-US"/>
        </w:rPr>
        <w:t>Unidade de Recebimento</w:t>
      </w:r>
      <w:r w:rsidRPr="000A7A33">
        <w:rPr>
          <w:rFonts w:eastAsia="Calibri"/>
          <w:szCs w:val="24"/>
          <w:lang w:val="de-DE" w:eastAsia="en-US"/>
        </w:rPr>
        <w:t>, conforme ato de nomeação.</w:t>
      </w:r>
    </w:p>
    <w:p w:rsidR="00CA62D1" w:rsidRPr="000A7A33" w:rsidRDefault="00CA62D1" w:rsidP="00287431">
      <w:pPr>
        <w:pStyle w:val="PargrafodaLista"/>
        <w:autoSpaceDE w:val="0"/>
        <w:autoSpaceDN w:val="0"/>
        <w:adjustRightInd w:val="0"/>
        <w:spacing w:line="360" w:lineRule="auto"/>
        <w:ind w:left="0"/>
        <w:jc w:val="both"/>
        <w:rPr>
          <w:rFonts w:eastAsia="Calibri"/>
          <w:b/>
          <w:szCs w:val="24"/>
          <w:u w:val="single"/>
          <w:lang w:eastAsia="en-US"/>
        </w:rPr>
      </w:pPr>
    </w:p>
    <w:p w:rsidR="00E95485" w:rsidRPr="000A7A33" w:rsidRDefault="00E95485" w:rsidP="00287431">
      <w:pPr>
        <w:pStyle w:val="PargrafodaLista"/>
        <w:numPr>
          <w:ilvl w:val="2"/>
          <w:numId w:val="24"/>
        </w:numPr>
        <w:autoSpaceDE w:val="0"/>
        <w:autoSpaceDN w:val="0"/>
        <w:adjustRightInd w:val="0"/>
        <w:spacing w:line="360" w:lineRule="auto"/>
        <w:ind w:left="0" w:firstLine="0"/>
        <w:jc w:val="both"/>
        <w:rPr>
          <w:rFonts w:eastAsia="Calibri"/>
          <w:b/>
          <w:szCs w:val="24"/>
          <w:u w:val="single"/>
          <w:lang w:eastAsia="en-US"/>
        </w:rPr>
      </w:pPr>
      <w:r w:rsidRPr="000A7A33">
        <w:rPr>
          <w:rFonts w:eastAsia="Calibri"/>
          <w:szCs w:val="24"/>
          <w:lang w:val="de-DE" w:eastAsia="en-US"/>
        </w:rPr>
        <w:t>A contratada declara, antecipadamente, aceitar as condições, métodos e processos de inspeção, verificação e controle adotados pela fiscalização, obrigando-se a fornecer todos os dados, elementos, explicações, esclarecimentos e comunicações de que esta necessitar e que forem necessários aos desempenhos de suas atividades.</w:t>
      </w:r>
    </w:p>
    <w:p w:rsidR="00CA62D1" w:rsidRPr="000A7A33" w:rsidRDefault="00CA62D1" w:rsidP="00287431">
      <w:pPr>
        <w:pStyle w:val="PargrafodaLista"/>
        <w:autoSpaceDE w:val="0"/>
        <w:autoSpaceDN w:val="0"/>
        <w:adjustRightInd w:val="0"/>
        <w:spacing w:line="360" w:lineRule="auto"/>
        <w:ind w:left="0"/>
        <w:jc w:val="both"/>
        <w:rPr>
          <w:rFonts w:eastAsia="Calibri"/>
          <w:b/>
          <w:szCs w:val="24"/>
          <w:u w:val="single"/>
          <w:lang w:eastAsia="en-US"/>
        </w:rPr>
      </w:pPr>
    </w:p>
    <w:p w:rsidR="00E95485" w:rsidRPr="000A7A33" w:rsidRDefault="00E95485" w:rsidP="00287431">
      <w:pPr>
        <w:pStyle w:val="PargrafodaLista"/>
        <w:numPr>
          <w:ilvl w:val="2"/>
          <w:numId w:val="24"/>
        </w:numPr>
        <w:autoSpaceDE w:val="0"/>
        <w:autoSpaceDN w:val="0"/>
        <w:adjustRightInd w:val="0"/>
        <w:spacing w:line="360" w:lineRule="auto"/>
        <w:ind w:left="0" w:firstLine="0"/>
        <w:jc w:val="both"/>
        <w:rPr>
          <w:rFonts w:eastAsia="Calibri"/>
          <w:b/>
          <w:szCs w:val="24"/>
          <w:u w:val="single"/>
          <w:lang w:eastAsia="en-US"/>
        </w:rPr>
      </w:pPr>
      <w:r w:rsidRPr="000A7A33">
        <w:rPr>
          <w:rFonts w:eastAsia="Calibri"/>
          <w:szCs w:val="24"/>
          <w:lang w:val="de-DE" w:eastAsia="en-US"/>
        </w:rPr>
        <w:t>A instituição e a atuação de fiscalização não excluem ou atenua a responsabilidade da contratada, nem a exime de manter fiscalização própria.</w:t>
      </w:r>
    </w:p>
    <w:p w:rsidR="00391FC3" w:rsidRPr="005955FF" w:rsidRDefault="00391FC3" w:rsidP="00287431">
      <w:pPr>
        <w:autoSpaceDE w:val="0"/>
        <w:autoSpaceDN w:val="0"/>
        <w:adjustRightInd w:val="0"/>
        <w:spacing w:line="360" w:lineRule="auto"/>
        <w:contextualSpacing/>
        <w:jc w:val="both"/>
        <w:rPr>
          <w:rFonts w:eastAsia="Calibri"/>
          <w:color w:val="FF0000"/>
          <w:szCs w:val="24"/>
          <w:lang w:val="de-DE" w:eastAsia="en-US"/>
        </w:rPr>
      </w:pPr>
    </w:p>
    <w:p w:rsidR="00641E86" w:rsidRPr="00297592" w:rsidRDefault="00F1265A" w:rsidP="00287431">
      <w:pPr>
        <w:shd w:val="clear" w:color="auto" w:fill="D9D9D9"/>
        <w:spacing w:line="360" w:lineRule="auto"/>
        <w:contextualSpacing/>
        <w:jc w:val="both"/>
        <w:rPr>
          <w:rFonts w:eastAsia="Arial"/>
          <w:b/>
          <w:bCs/>
          <w:iCs/>
          <w:szCs w:val="24"/>
        </w:rPr>
      </w:pPr>
      <w:r>
        <w:rPr>
          <w:rFonts w:eastAsia="Arial"/>
          <w:b/>
          <w:bCs/>
          <w:iCs/>
          <w:szCs w:val="24"/>
        </w:rPr>
        <w:t>6</w:t>
      </w:r>
      <w:r w:rsidR="00641E86" w:rsidRPr="00297592">
        <w:rPr>
          <w:rFonts w:eastAsia="Arial"/>
          <w:b/>
          <w:bCs/>
          <w:iCs/>
          <w:szCs w:val="24"/>
        </w:rPr>
        <w:t>– QUALIFICAÇÃO TÉCNICA:</w:t>
      </w:r>
    </w:p>
    <w:p w:rsidR="00641E86" w:rsidRPr="00297592" w:rsidRDefault="00641E86" w:rsidP="00287431">
      <w:pPr>
        <w:autoSpaceDE w:val="0"/>
        <w:autoSpaceDN w:val="0"/>
        <w:adjustRightInd w:val="0"/>
        <w:spacing w:line="360" w:lineRule="auto"/>
        <w:contextualSpacing/>
        <w:jc w:val="both"/>
        <w:rPr>
          <w:szCs w:val="24"/>
          <w:lang w:eastAsia="ar-SA"/>
        </w:rPr>
      </w:pPr>
    </w:p>
    <w:p w:rsidR="00641E86" w:rsidRPr="00297592" w:rsidRDefault="00641E86" w:rsidP="002B59A8">
      <w:pPr>
        <w:tabs>
          <w:tab w:val="left" w:pos="851"/>
        </w:tabs>
        <w:spacing w:line="360" w:lineRule="auto"/>
        <w:ind w:firstLine="709"/>
        <w:contextualSpacing/>
        <w:jc w:val="both"/>
        <w:rPr>
          <w:szCs w:val="24"/>
          <w:lang w:val="pt-PT"/>
        </w:rPr>
      </w:pPr>
      <w:r w:rsidRPr="00297592">
        <w:rPr>
          <w:szCs w:val="24"/>
        </w:rPr>
        <w:t xml:space="preserve"> </w:t>
      </w:r>
      <w:r w:rsidRPr="00297592">
        <w:rPr>
          <w:szCs w:val="24"/>
          <w:lang w:val="es-ES_tradnl"/>
        </w:rPr>
        <w:t>A Empresa contratada deverá</w:t>
      </w:r>
      <w:r w:rsidRPr="00297592">
        <w:rPr>
          <w:szCs w:val="24"/>
        </w:rPr>
        <w:t xml:space="preserve"> comprovar capacitação</w:t>
      </w:r>
      <w:r w:rsidRPr="00297592">
        <w:rPr>
          <w:szCs w:val="24"/>
          <w:lang w:val="es-ES_tradnl"/>
        </w:rPr>
        <w:t xml:space="preserve"> técnica</w:t>
      </w:r>
      <w:r w:rsidRPr="00297592">
        <w:rPr>
          <w:szCs w:val="24"/>
          <w:lang w:val="pt-PT"/>
        </w:rPr>
        <w:t>, por meio de Atestados de Capacidade T</w:t>
      </w:r>
      <w:r w:rsidRPr="00297592">
        <w:rPr>
          <w:szCs w:val="24"/>
          <w:lang w:val="de-DE"/>
        </w:rPr>
        <w:t>é</w:t>
      </w:r>
      <w:r w:rsidRPr="00297592">
        <w:rPr>
          <w:szCs w:val="24"/>
          <w:lang w:val="pt-PT"/>
        </w:rPr>
        <w:t>cnica, fornecidos por Pessoas Jur</w:t>
      </w:r>
      <w:r w:rsidRPr="00297592">
        <w:rPr>
          <w:szCs w:val="24"/>
          <w:lang w:val="de-DE"/>
        </w:rPr>
        <w:t>í</w:t>
      </w:r>
      <w:r w:rsidRPr="00297592">
        <w:rPr>
          <w:szCs w:val="24"/>
          <w:lang w:val="pt-PT"/>
        </w:rPr>
        <w:t>dicas de Direito P</w:t>
      </w:r>
      <w:r w:rsidRPr="00297592">
        <w:rPr>
          <w:szCs w:val="24"/>
          <w:lang w:val="de-DE"/>
        </w:rPr>
        <w:t>ú</w:t>
      </w:r>
      <w:r w:rsidRPr="00297592">
        <w:rPr>
          <w:szCs w:val="24"/>
          <w:lang w:val="pt-PT"/>
        </w:rPr>
        <w:t>blico ou Privado, que demonstrem haver</w:t>
      </w:r>
      <w:r w:rsidR="002B59A8">
        <w:rPr>
          <w:szCs w:val="24"/>
          <w:lang w:val="pt-PT"/>
        </w:rPr>
        <w:t xml:space="preserve"> executato</w:t>
      </w:r>
      <w:r w:rsidRPr="00297592">
        <w:rPr>
          <w:szCs w:val="24"/>
          <w:lang w:val="pt-PT"/>
        </w:rPr>
        <w:t xml:space="preserve">, a contratada, </w:t>
      </w:r>
      <w:r w:rsidR="002B59A8">
        <w:rPr>
          <w:szCs w:val="24"/>
          <w:lang w:val="pt-PT"/>
        </w:rPr>
        <w:t>contratos</w:t>
      </w:r>
      <w:r w:rsidRPr="00297592">
        <w:rPr>
          <w:szCs w:val="24"/>
          <w:lang w:val="pt-PT"/>
        </w:rPr>
        <w:t xml:space="preserve"> compat</w:t>
      </w:r>
      <w:r w:rsidRPr="00297592">
        <w:rPr>
          <w:szCs w:val="24"/>
          <w:lang w:val="de-DE"/>
        </w:rPr>
        <w:t>í</w:t>
      </w:r>
      <w:r w:rsidRPr="00297592">
        <w:rPr>
          <w:szCs w:val="24"/>
          <w:lang w:val="pt-PT"/>
        </w:rPr>
        <w:t>veis em caracter</w:t>
      </w:r>
      <w:r w:rsidRPr="00297592">
        <w:rPr>
          <w:szCs w:val="24"/>
          <w:lang w:val="de-DE"/>
        </w:rPr>
        <w:t>í</w:t>
      </w:r>
      <w:r w:rsidRPr="00297592">
        <w:rPr>
          <w:szCs w:val="24"/>
          <w:lang w:val="pt-PT"/>
        </w:rPr>
        <w:t>sticas, quantidades e prazos congêner</w:t>
      </w:r>
      <w:r w:rsidR="00F11966">
        <w:rPr>
          <w:szCs w:val="24"/>
          <w:lang w:val="pt-PT"/>
        </w:rPr>
        <w:t>es ao objeto deste Termo de R</w:t>
      </w:r>
      <w:r w:rsidR="005560FA">
        <w:rPr>
          <w:szCs w:val="24"/>
          <w:lang w:val="pt-PT"/>
        </w:rPr>
        <w:t>e</w:t>
      </w:r>
      <w:r w:rsidR="00F11966">
        <w:rPr>
          <w:szCs w:val="24"/>
          <w:lang w:val="pt-PT"/>
        </w:rPr>
        <w:t>ferência</w:t>
      </w:r>
      <w:r w:rsidRPr="00297592">
        <w:rPr>
          <w:szCs w:val="24"/>
          <w:lang w:val="pt-PT"/>
        </w:rPr>
        <w:t>.</w:t>
      </w:r>
    </w:p>
    <w:p w:rsidR="00641E86" w:rsidRPr="00297592" w:rsidRDefault="00641E86" w:rsidP="00287431">
      <w:pPr>
        <w:spacing w:line="360" w:lineRule="auto"/>
        <w:contextualSpacing/>
        <w:jc w:val="both"/>
        <w:rPr>
          <w:szCs w:val="24"/>
          <w:lang w:val="pt-PT"/>
        </w:rPr>
      </w:pPr>
    </w:p>
    <w:p w:rsidR="00641E86" w:rsidRPr="00297592" w:rsidRDefault="00F1265A" w:rsidP="00287431">
      <w:pPr>
        <w:shd w:val="clear" w:color="auto" w:fill="D9D9D9"/>
        <w:spacing w:line="360" w:lineRule="auto"/>
        <w:contextualSpacing/>
        <w:jc w:val="both"/>
        <w:rPr>
          <w:rFonts w:eastAsia="Arial"/>
          <w:b/>
          <w:bCs/>
          <w:iCs/>
          <w:szCs w:val="24"/>
        </w:rPr>
      </w:pPr>
      <w:r>
        <w:rPr>
          <w:rFonts w:eastAsia="Arial"/>
          <w:b/>
          <w:bCs/>
          <w:iCs/>
          <w:szCs w:val="24"/>
        </w:rPr>
        <w:lastRenderedPageBreak/>
        <w:t>7</w:t>
      </w:r>
      <w:r w:rsidR="00641E86" w:rsidRPr="00297592">
        <w:rPr>
          <w:rFonts w:eastAsia="Arial"/>
          <w:b/>
          <w:bCs/>
          <w:iCs/>
          <w:szCs w:val="24"/>
        </w:rPr>
        <w:t>– DISPONIBILIDADE ORÇAMENT</w:t>
      </w:r>
      <w:r w:rsidR="005E617D" w:rsidRPr="00297592">
        <w:rPr>
          <w:rFonts w:eastAsia="Arial"/>
          <w:b/>
          <w:bCs/>
          <w:iCs/>
          <w:szCs w:val="24"/>
        </w:rPr>
        <w:t xml:space="preserve">ÁRIA </w:t>
      </w:r>
      <w:r w:rsidR="00641E86" w:rsidRPr="00297592">
        <w:rPr>
          <w:rFonts w:eastAsia="Arial"/>
          <w:b/>
          <w:bCs/>
          <w:iCs/>
          <w:szCs w:val="24"/>
        </w:rPr>
        <w:t>E FINANCEIRA DO ÓRGÃO:</w:t>
      </w:r>
    </w:p>
    <w:p w:rsidR="005E617D" w:rsidRPr="00297592" w:rsidRDefault="005E617D" w:rsidP="00287431">
      <w:pPr>
        <w:spacing w:line="360" w:lineRule="auto"/>
        <w:contextualSpacing/>
        <w:jc w:val="both"/>
        <w:rPr>
          <w:bCs/>
          <w:szCs w:val="24"/>
          <w:lang w:val="pt-PT"/>
        </w:rPr>
      </w:pPr>
      <w:r w:rsidRPr="00297592">
        <w:rPr>
          <w:bCs/>
          <w:szCs w:val="24"/>
          <w:lang w:val="pt-PT"/>
        </w:rPr>
        <w:t xml:space="preserve"> </w:t>
      </w:r>
    </w:p>
    <w:p w:rsidR="005E617D" w:rsidRPr="00297592" w:rsidRDefault="005E617D" w:rsidP="002B59A8">
      <w:pPr>
        <w:spacing w:line="360" w:lineRule="auto"/>
        <w:ind w:firstLine="709"/>
        <w:contextualSpacing/>
        <w:jc w:val="both"/>
        <w:rPr>
          <w:szCs w:val="24"/>
        </w:rPr>
      </w:pPr>
      <w:r w:rsidRPr="00297592">
        <w:rPr>
          <w:bCs/>
          <w:szCs w:val="24"/>
          <w:lang w:val="pt-PT"/>
        </w:rPr>
        <w:t xml:space="preserve"> </w:t>
      </w:r>
      <w:r w:rsidRPr="00297592">
        <w:rPr>
          <w:szCs w:val="24"/>
        </w:rPr>
        <w:t>A reserva orçamentária será definida em data oportuna, após despacho exarado pelo Diretor de Licitações e Projetos (DLP), que será devidamente encaminhado a Diretoria Geral de Administração financeira (DGAF), solicitando de igual modo, informar se existe reserva orçamentária, para aquisição do referido material e em que código de natureza de despesa ele se enquadra.</w:t>
      </w:r>
    </w:p>
    <w:p w:rsidR="00641E86" w:rsidRPr="00297592" w:rsidRDefault="00641E86" w:rsidP="00287431">
      <w:pPr>
        <w:spacing w:line="360" w:lineRule="auto"/>
        <w:contextualSpacing/>
        <w:jc w:val="both"/>
        <w:rPr>
          <w:bCs/>
          <w:szCs w:val="24"/>
          <w:lang w:val="pt-PT"/>
        </w:rPr>
      </w:pPr>
    </w:p>
    <w:p w:rsidR="009E0390" w:rsidRPr="00297592" w:rsidRDefault="00F1265A" w:rsidP="00287431">
      <w:pPr>
        <w:shd w:val="clear" w:color="auto" w:fill="D9D9D9"/>
        <w:spacing w:line="360" w:lineRule="auto"/>
        <w:contextualSpacing/>
        <w:jc w:val="both"/>
        <w:rPr>
          <w:rFonts w:eastAsia="Arial"/>
          <w:b/>
          <w:bCs/>
          <w:iCs/>
          <w:szCs w:val="24"/>
        </w:rPr>
      </w:pPr>
      <w:r>
        <w:rPr>
          <w:rFonts w:eastAsia="Arial"/>
          <w:b/>
          <w:bCs/>
          <w:iCs/>
          <w:szCs w:val="24"/>
        </w:rPr>
        <w:t>8</w:t>
      </w:r>
      <w:r w:rsidR="009E0390" w:rsidRPr="00297592">
        <w:rPr>
          <w:rFonts w:eastAsia="Arial"/>
          <w:b/>
          <w:bCs/>
          <w:iCs/>
          <w:szCs w:val="24"/>
        </w:rPr>
        <w:t>– CONDIÇÕES E PRAZOS DE PAGAMENTO:</w:t>
      </w:r>
    </w:p>
    <w:p w:rsidR="009E0390" w:rsidRPr="00297592" w:rsidRDefault="009E0390" w:rsidP="00287431">
      <w:pPr>
        <w:autoSpaceDE w:val="0"/>
        <w:autoSpaceDN w:val="0"/>
        <w:adjustRightInd w:val="0"/>
        <w:spacing w:line="360" w:lineRule="auto"/>
        <w:contextualSpacing/>
        <w:jc w:val="both"/>
        <w:rPr>
          <w:szCs w:val="24"/>
          <w:lang w:eastAsia="ar-SA"/>
        </w:rPr>
      </w:pPr>
    </w:p>
    <w:p w:rsidR="003E4F5C" w:rsidRPr="00356230" w:rsidRDefault="003E4F5C" w:rsidP="003E4F5C">
      <w:pPr>
        <w:autoSpaceDE w:val="0"/>
        <w:autoSpaceDN w:val="0"/>
        <w:adjustRightInd w:val="0"/>
        <w:spacing w:line="360" w:lineRule="auto"/>
        <w:ind w:firstLine="709"/>
        <w:contextualSpacing/>
        <w:jc w:val="both"/>
        <w:rPr>
          <w:bCs/>
          <w:szCs w:val="24"/>
          <w:lang w:eastAsia="ar-SA"/>
        </w:rPr>
      </w:pPr>
      <w:r w:rsidRPr="00726F5C">
        <w:rPr>
          <w:bCs/>
          <w:szCs w:val="24"/>
          <w:lang w:eastAsia="ar-SA"/>
        </w:rPr>
        <w:t xml:space="preserve">O pagamento será efetuado, obrigatoriamente, por meio de crédito em conta corrente do Banco Bradesco S.A. em atenção ao Decreto nº 43.181 de 08 de setembro de 2011. Cabendo ressaltar, que número da conta e agência deverão ser </w:t>
      </w:r>
      <w:proofErr w:type="gramStart"/>
      <w:r w:rsidRPr="00726F5C">
        <w:rPr>
          <w:bCs/>
          <w:szCs w:val="24"/>
          <w:lang w:eastAsia="ar-SA"/>
        </w:rPr>
        <w:t>informados</w:t>
      </w:r>
      <w:proofErr w:type="gramEnd"/>
      <w:r w:rsidRPr="00726F5C">
        <w:rPr>
          <w:bCs/>
          <w:szCs w:val="24"/>
          <w:lang w:eastAsia="ar-SA"/>
        </w:rPr>
        <w:t xml:space="preserve"> pelo adjudicatário até a assinatura do contrato.</w:t>
      </w:r>
    </w:p>
    <w:p w:rsidR="003E4F5C" w:rsidRPr="00356230" w:rsidRDefault="003E4F5C" w:rsidP="003E4F5C">
      <w:pPr>
        <w:autoSpaceDE w:val="0"/>
        <w:autoSpaceDN w:val="0"/>
        <w:adjustRightInd w:val="0"/>
        <w:spacing w:line="360" w:lineRule="auto"/>
        <w:contextualSpacing/>
        <w:jc w:val="both"/>
        <w:rPr>
          <w:bCs/>
          <w:szCs w:val="24"/>
          <w:lang w:eastAsia="ar-SA"/>
        </w:rPr>
      </w:pPr>
    </w:p>
    <w:p w:rsidR="003E4F5C" w:rsidRPr="00356230" w:rsidRDefault="003E4F5C" w:rsidP="003E4F5C">
      <w:pPr>
        <w:autoSpaceDE w:val="0"/>
        <w:autoSpaceDN w:val="0"/>
        <w:adjustRightInd w:val="0"/>
        <w:spacing w:line="360" w:lineRule="auto"/>
        <w:ind w:firstLine="709"/>
        <w:contextualSpacing/>
        <w:jc w:val="both"/>
        <w:rPr>
          <w:bCs/>
          <w:szCs w:val="24"/>
          <w:lang w:eastAsia="ar-SA"/>
        </w:rPr>
      </w:pPr>
      <w:r w:rsidRPr="00356230">
        <w:rPr>
          <w:b/>
          <w:bCs/>
          <w:szCs w:val="24"/>
          <w:lang w:eastAsia="ar-SA"/>
        </w:rPr>
        <w:t xml:space="preserve"> </w:t>
      </w:r>
      <w:r w:rsidRPr="00356230">
        <w:rPr>
          <w:bCs/>
          <w:szCs w:val="24"/>
          <w:lang w:eastAsia="ar-SA"/>
        </w:rPr>
        <w:t xml:space="preserve">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 </w:t>
      </w:r>
    </w:p>
    <w:p w:rsidR="003E4F5C" w:rsidRPr="00356230" w:rsidRDefault="003E4F5C" w:rsidP="003E4F5C">
      <w:pPr>
        <w:autoSpaceDE w:val="0"/>
        <w:autoSpaceDN w:val="0"/>
        <w:adjustRightInd w:val="0"/>
        <w:spacing w:line="360" w:lineRule="auto"/>
        <w:contextualSpacing/>
        <w:jc w:val="both"/>
        <w:rPr>
          <w:b/>
          <w:bCs/>
          <w:szCs w:val="24"/>
          <w:lang w:eastAsia="ar-SA"/>
        </w:rPr>
      </w:pPr>
    </w:p>
    <w:p w:rsidR="003E4F5C" w:rsidRDefault="003E4F5C" w:rsidP="003E4F5C">
      <w:pPr>
        <w:autoSpaceDE w:val="0"/>
        <w:autoSpaceDN w:val="0"/>
        <w:adjustRightInd w:val="0"/>
        <w:spacing w:line="360" w:lineRule="auto"/>
        <w:ind w:firstLine="709"/>
        <w:contextualSpacing/>
        <w:jc w:val="both"/>
        <w:rPr>
          <w:bCs/>
          <w:szCs w:val="24"/>
          <w:lang w:eastAsia="ar-SA"/>
        </w:rPr>
      </w:pPr>
      <w:r w:rsidRPr="00356230">
        <w:rPr>
          <w:bCs/>
          <w:szCs w:val="24"/>
          <w:lang w:eastAsia="ar-SA"/>
        </w:rPr>
        <w:t>O prazo de pagamento será de até 30 (trinta)</w:t>
      </w:r>
      <w:r>
        <w:rPr>
          <w:bCs/>
          <w:szCs w:val="24"/>
          <w:lang w:eastAsia="ar-SA"/>
        </w:rPr>
        <w:t xml:space="preserve"> dias, a contar da data do recebimento definitivo</w:t>
      </w:r>
      <w:r w:rsidRPr="00356230">
        <w:rPr>
          <w:bCs/>
          <w:szCs w:val="24"/>
          <w:lang w:eastAsia="ar-SA"/>
        </w:rPr>
        <w:t xml:space="preserve">.  </w:t>
      </w:r>
    </w:p>
    <w:p w:rsidR="003E4F5C" w:rsidRPr="00356230" w:rsidRDefault="003E4F5C" w:rsidP="003E4F5C">
      <w:pPr>
        <w:autoSpaceDE w:val="0"/>
        <w:autoSpaceDN w:val="0"/>
        <w:adjustRightInd w:val="0"/>
        <w:spacing w:line="360" w:lineRule="auto"/>
        <w:contextualSpacing/>
        <w:jc w:val="both"/>
        <w:rPr>
          <w:bCs/>
          <w:szCs w:val="24"/>
          <w:lang w:eastAsia="ar-SA"/>
        </w:rPr>
      </w:pPr>
    </w:p>
    <w:p w:rsidR="003E4F5C" w:rsidRPr="00356230" w:rsidRDefault="003E4F5C" w:rsidP="003E4F5C">
      <w:pPr>
        <w:autoSpaceDE w:val="0"/>
        <w:autoSpaceDN w:val="0"/>
        <w:adjustRightInd w:val="0"/>
        <w:spacing w:line="360" w:lineRule="auto"/>
        <w:ind w:firstLine="709"/>
        <w:contextualSpacing/>
        <w:jc w:val="both"/>
        <w:rPr>
          <w:bCs/>
          <w:szCs w:val="24"/>
          <w:lang w:eastAsia="ar-SA"/>
        </w:rPr>
      </w:pPr>
      <w:r w:rsidRPr="00356230">
        <w:rPr>
          <w:bCs/>
          <w:szCs w:val="24"/>
          <w:lang w:eastAsia="ar-SA"/>
        </w:rPr>
        <w:t xml:space="preserve"> Considera-se adimplemento o cumprimento da prestação com a entrega do objeto, devidamente atestada pelo(s) agente(s) competente(s).</w:t>
      </w:r>
    </w:p>
    <w:p w:rsidR="003E4F5C" w:rsidRPr="00356230" w:rsidRDefault="003E4F5C" w:rsidP="003E4F5C">
      <w:pPr>
        <w:autoSpaceDE w:val="0"/>
        <w:autoSpaceDN w:val="0"/>
        <w:adjustRightInd w:val="0"/>
        <w:spacing w:line="360" w:lineRule="auto"/>
        <w:contextualSpacing/>
        <w:jc w:val="both"/>
        <w:rPr>
          <w:b/>
          <w:bCs/>
          <w:szCs w:val="24"/>
          <w:lang w:eastAsia="ar-SA"/>
        </w:rPr>
      </w:pPr>
    </w:p>
    <w:p w:rsidR="003E4F5C" w:rsidRPr="00356230" w:rsidRDefault="003E4F5C" w:rsidP="003E4F5C">
      <w:pPr>
        <w:autoSpaceDE w:val="0"/>
        <w:autoSpaceDN w:val="0"/>
        <w:adjustRightInd w:val="0"/>
        <w:spacing w:line="360" w:lineRule="auto"/>
        <w:ind w:firstLine="709"/>
        <w:contextualSpacing/>
        <w:jc w:val="both"/>
        <w:rPr>
          <w:bCs/>
          <w:szCs w:val="24"/>
          <w:lang w:eastAsia="ar-SA"/>
        </w:rPr>
      </w:pPr>
      <w:r w:rsidRPr="00356230">
        <w:rPr>
          <w:bCs/>
          <w:szCs w:val="24"/>
          <w:lang w:eastAsia="ar-SA"/>
        </w:rPr>
        <w:lastRenderedPageBreak/>
        <w:t xml:space="preserve"> Caso se faça necessária </w:t>
      </w:r>
      <w:proofErr w:type="gramStart"/>
      <w:r w:rsidRPr="00356230">
        <w:rPr>
          <w:bCs/>
          <w:szCs w:val="24"/>
          <w:lang w:eastAsia="ar-SA"/>
        </w:rPr>
        <w:t>a</w:t>
      </w:r>
      <w:proofErr w:type="gramEnd"/>
      <w:r w:rsidRPr="00356230">
        <w:rPr>
          <w:bCs/>
          <w:szCs w:val="24"/>
          <w:lang w:eastAsia="ar-SA"/>
        </w:rPr>
        <w:t xml:space="preserve"> reapresentação de qualquer fatura por culpa da contratada, o prazo de 30 (trinta) dias ficará suspenso, prosseguindo a sua contagem a partir da data da respectiva reapresentação.</w:t>
      </w:r>
    </w:p>
    <w:p w:rsidR="003E4F5C" w:rsidRPr="00356230" w:rsidRDefault="003E4F5C" w:rsidP="003E4F5C">
      <w:pPr>
        <w:autoSpaceDE w:val="0"/>
        <w:autoSpaceDN w:val="0"/>
        <w:adjustRightInd w:val="0"/>
        <w:spacing w:line="360" w:lineRule="auto"/>
        <w:contextualSpacing/>
        <w:jc w:val="both"/>
        <w:rPr>
          <w:b/>
          <w:bCs/>
          <w:szCs w:val="24"/>
          <w:lang w:eastAsia="ar-SA"/>
        </w:rPr>
      </w:pPr>
    </w:p>
    <w:p w:rsidR="003E4F5C" w:rsidRPr="00356230" w:rsidRDefault="003E4F5C" w:rsidP="003E4F5C">
      <w:pPr>
        <w:autoSpaceDE w:val="0"/>
        <w:autoSpaceDN w:val="0"/>
        <w:adjustRightInd w:val="0"/>
        <w:spacing w:line="360" w:lineRule="auto"/>
        <w:ind w:firstLine="709"/>
        <w:contextualSpacing/>
        <w:jc w:val="both"/>
        <w:rPr>
          <w:bCs/>
          <w:szCs w:val="24"/>
          <w:lang w:eastAsia="ar-SA"/>
        </w:rPr>
      </w:pPr>
      <w:r w:rsidRPr="00356230">
        <w:rPr>
          <w:bCs/>
          <w:szCs w:val="24"/>
          <w:lang w:eastAsia="ar-SA"/>
        </w:rPr>
        <w:t xml:space="preserve"> Os pagamentos eventualmente realizados com atraso, desde que não decorram de ato ou fato atribuível ao adjudicatário, sofrerão a incidência de atualização financeira pelo </w:t>
      </w:r>
      <w:r>
        <w:rPr>
          <w:bCs/>
          <w:szCs w:val="24"/>
          <w:lang w:eastAsia="ar-SA"/>
        </w:rPr>
        <w:t>IGPM</w:t>
      </w:r>
      <w:r w:rsidRPr="00356230">
        <w:rPr>
          <w:bCs/>
          <w:szCs w:val="24"/>
          <w:lang w:eastAsia="ar-SA"/>
        </w:rPr>
        <w:t xml:space="preserve"> e juros moratórios de 0,</w:t>
      </w:r>
      <w:r w:rsidR="008D7A3D">
        <w:rPr>
          <w:bCs/>
          <w:szCs w:val="24"/>
          <w:lang w:eastAsia="ar-SA"/>
        </w:rPr>
        <w:t>2</w:t>
      </w:r>
      <w:r w:rsidRPr="00356230">
        <w:rPr>
          <w:bCs/>
          <w:szCs w:val="24"/>
          <w:lang w:eastAsia="ar-SA"/>
        </w:rPr>
        <w:t xml:space="preserve">% ao mês, calculado </w:t>
      </w:r>
      <w:proofErr w:type="gramStart"/>
      <w:r w:rsidRPr="00356230">
        <w:rPr>
          <w:bCs/>
          <w:i/>
          <w:szCs w:val="24"/>
          <w:lang w:eastAsia="ar-SA"/>
        </w:rPr>
        <w:t>pro rata</w:t>
      </w:r>
      <w:proofErr w:type="gramEnd"/>
      <w:r w:rsidRPr="00356230">
        <w:rPr>
          <w:bCs/>
          <w:i/>
          <w:szCs w:val="24"/>
          <w:lang w:eastAsia="ar-SA"/>
        </w:rPr>
        <w:t xml:space="preserve"> die</w:t>
      </w:r>
      <w:r w:rsidRPr="00356230">
        <w:rPr>
          <w:bCs/>
          <w:szCs w:val="24"/>
          <w:lang w:eastAsia="ar-SA"/>
        </w:rPr>
        <w:t xml:space="preserve">, e aqueles pagos em prazo inferior ao estabelecido neste </w:t>
      </w:r>
      <w:r>
        <w:rPr>
          <w:bCs/>
          <w:szCs w:val="24"/>
          <w:lang w:eastAsia="ar-SA"/>
        </w:rPr>
        <w:t>Termo</w:t>
      </w:r>
      <w:r w:rsidRPr="00356230">
        <w:rPr>
          <w:bCs/>
          <w:szCs w:val="24"/>
          <w:lang w:eastAsia="ar-SA"/>
        </w:rPr>
        <w:t xml:space="preserve"> serão feitos mediante desconto de 0,</w:t>
      </w:r>
      <w:r w:rsidR="008D7A3D">
        <w:rPr>
          <w:bCs/>
          <w:szCs w:val="24"/>
          <w:lang w:eastAsia="ar-SA"/>
        </w:rPr>
        <w:t>2</w:t>
      </w:r>
      <w:r w:rsidRPr="00356230">
        <w:rPr>
          <w:bCs/>
          <w:szCs w:val="24"/>
          <w:lang w:eastAsia="ar-SA"/>
        </w:rPr>
        <w:t xml:space="preserve">% ao mês </w:t>
      </w:r>
      <w:r w:rsidRPr="00356230">
        <w:rPr>
          <w:bCs/>
          <w:i/>
          <w:szCs w:val="24"/>
          <w:lang w:eastAsia="ar-SA"/>
        </w:rPr>
        <w:t>pro rata die</w:t>
      </w:r>
      <w:r w:rsidRPr="00356230">
        <w:rPr>
          <w:bCs/>
          <w:szCs w:val="24"/>
          <w:lang w:eastAsia="ar-SA"/>
        </w:rPr>
        <w:t xml:space="preserve">. </w:t>
      </w:r>
    </w:p>
    <w:p w:rsidR="003E4F5C" w:rsidRPr="00356230" w:rsidRDefault="003E4F5C" w:rsidP="003E4F5C">
      <w:pPr>
        <w:autoSpaceDE w:val="0"/>
        <w:autoSpaceDN w:val="0"/>
        <w:adjustRightInd w:val="0"/>
        <w:spacing w:line="360" w:lineRule="auto"/>
        <w:contextualSpacing/>
        <w:jc w:val="both"/>
        <w:rPr>
          <w:b/>
          <w:bCs/>
          <w:szCs w:val="24"/>
          <w:lang w:eastAsia="ar-SA"/>
        </w:rPr>
      </w:pPr>
    </w:p>
    <w:p w:rsidR="00D43DBC" w:rsidRPr="00297592" w:rsidRDefault="003E4F5C" w:rsidP="003E4F5C">
      <w:pPr>
        <w:autoSpaceDE w:val="0"/>
        <w:autoSpaceDN w:val="0"/>
        <w:adjustRightInd w:val="0"/>
        <w:spacing w:line="360" w:lineRule="auto"/>
        <w:ind w:firstLine="709"/>
        <w:contextualSpacing/>
        <w:jc w:val="both"/>
        <w:rPr>
          <w:bCs/>
          <w:szCs w:val="24"/>
          <w:lang w:eastAsia="ar-SA"/>
        </w:rPr>
      </w:pPr>
      <w:r w:rsidRPr="00356230">
        <w:rPr>
          <w:b/>
          <w:bCs/>
          <w:szCs w:val="24"/>
          <w:lang w:eastAsia="ar-SA"/>
        </w:rPr>
        <w:t xml:space="preserve"> </w:t>
      </w:r>
      <w:r>
        <w:rPr>
          <w:bCs/>
          <w:szCs w:val="24"/>
          <w:lang w:eastAsia="ar-SA"/>
        </w:rPr>
        <w:t>A empresa interessada em contratar junto à SEPM,</w:t>
      </w:r>
      <w:r w:rsidRPr="00356230">
        <w:rPr>
          <w:bCs/>
          <w:szCs w:val="24"/>
          <w:lang w:eastAsia="ar-SA"/>
        </w:rPr>
        <w:t xml:space="preserve"> cujo estabelecimento esteja localizado no Estado do Rio de Janeiro deverá apresentar proposta isenta de ICMS, quando cabível, de acordo com o Convênio CONFAZ nº 26/2003 e a Resolução SEFAZ nº 971/16, sendo este valor considerado para efeito de </w:t>
      </w:r>
      <w:r w:rsidR="00F11966">
        <w:rPr>
          <w:bCs/>
          <w:szCs w:val="24"/>
          <w:lang w:eastAsia="ar-SA"/>
        </w:rPr>
        <w:t>escolha da empresa para aquisição dos materiais.</w:t>
      </w:r>
    </w:p>
    <w:p w:rsidR="005E75D1" w:rsidRPr="005955FF" w:rsidRDefault="005E75D1" w:rsidP="00287431">
      <w:pPr>
        <w:autoSpaceDE w:val="0"/>
        <w:autoSpaceDN w:val="0"/>
        <w:adjustRightInd w:val="0"/>
        <w:spacing w:line="360" w:lineRule="auto"/>
        <w:contextualSpacing/>
        <w:jc w:val="both"/>
        <w:rPr>
          <w:bCs/>
          <w:color w:val="FF0000"/>
          <w:szCs w:val="24"/>
          <w:lang w:eastAsia="ar-SA"/>
        </w:rPr>
      </w:pPr>
    </w:p>
    <w:p w:rsidR="009E0390" w:rsidRPr="0053102A" w:rsidRDefault="00F1265A" w:rsidP="00287431">
      <w:pPr>
        <w:shd w:val="clear" w:color="auto" w:fill="D9D9D9"/>
        <w:spacing w:line="360" w:lineRule="auto"/>
        <w:contextualSpacing/>
        <w:jc w:val="both"/>
        <w:rPr>
          <w:rFonts w:eastAsia="Arial"/>
          <w:b/>
          <w:bCs/>
          <w:iCs/>
          <w:szCs w:val="24"/>
        </w:rPr>
      </w:pPr>
      <w:r>
        <w:rPr>
          <w:rFonts w:eastAsia="Arial"/>
          <w:b/>
          <w:bCs/>
          <w:iCs/>
          <w:szCs w:val="24"/>
        </w:rPr>
        <w:t>9</w:t>
      </w:r>
      <w:r w:rsidR="009E0390" w:rsidRPr="0053102A">
        <w:rPr>
          <w:rFonts w:eastAsia="Arial"/>
          <w:b/>
          <w:bCs/>
          <w:iCs/>
          <w:szCs w:val="24"/>
        </w:rPr>
        <w:t xml:space="preserve">– </w:t>
      </w:r>
      <w:r w:rsidR="00C177F1" w:rsidRPr="0053102A">
        <w:rPr>
          <w:rFonts w:eastAsia="Arial"/>
          <w:b/>
          <w:bCs/>
          <w:iCs/>
          <w:szCs w:val="24"/>
        </w:rPr>
        <w:t>GARANTIA</w:t>
      </w:r>
      <w:r w:rsidR="009E0390" w:rsidRPr="0053102A">
        <w:rPr>
          <w:rFonts w:eastAsia="Arial"/>
          <w:b/>
          <w:bCs/>
          <w:iCs/>
          <w:szCs w:val="24"/>
        </w:rPr>
        <w:t>:</w:t>
      </w:r>
    </w:p>
    <w:p w:rsidR="00165F71" w:rsidRDefault="00165F71" w:rsidP="00F1265A">
      <w:pPr>
        <w:suppressAutoHyphens/>
        <w:spacing w:line="360" w:lineRule="auto"/>
        <w:ind w:firstLine="709"/>
        <w:jc w:val="both"/>
        <w:rPr>
          <w:bCs/>
          <w:szCs w:val="24"/>
          <w:lang w:eastAsia="ar-SA"/>
        </w:rPr>
      </w:pPr>
    </w:p>
    <w:p w:rsidR="0077453B" w:rsidRPr="0077453B" w:rsidRDefault="0077453B" w:rsidP="00F1265A">
      <w:pPr>
        <w:suppressAutoHyphens/>
        <w:spacing w:line="360" w:lineRule="auto"/>
        <w:ind w:firstLine="709"/>
        <w:jc w:val="both"/>
        <w:rPr>
          <w:bCs/>
          <w:szCs w:val="24"/>
          <w:lang w:eastAsia="ar-SA"/>
        </w:rPr>
      </w:pPr>
      <w:r w:rsidRPr="0077453B">
        <w:rPr>
          <w:bCs/>
          <w:szCs w:val="24"/>
          <w:lang w:eastAsia="ar-SA"/>
        </w:rPr>
        <w:t xml:space="preserve">O </w:t>
      </w:r>
      <w:r w:rsidRPr="008D7A3D">
        <w:rPr>
          <w:bCs/>
          <w:szCs w:val="24"/>
          <w:lang w:eastAsia="ar-SA"/>
        </w:rPr>
        <w:t xml:space="preserve">prazo de garantia será igual ao fornecido pelo fabricante ou de no mínimo </w:t>
      </w:r>
      <w:proofErr w:type="gramStart"/>
      <w:r w:rsidRPr="008D7A3D">
        <w:rPr>
          <w:bCs/>
          <w:szCs w:val="24"/>
          <w:lang w:eastAsia="ar-SA"/>
        </w:rPr>
        <w:t>12 (doze) meses, o</w:t>
      </w:r>
      <w:proofErr w:type="gramEnd"/>
      <w:r w:rsidRPr="008D7A3D">
        <w:rPr>
          <w:bCs/>
          <w:szCs w:val="24"/>
          <w:lang w:eastAsia="ar-SA"/>
        </w:rPr>
        <w:t xml:space="preserve"> que for mais vantajoso para Administração, prevalecendo à garantia oferecida pelo fabricante dos mesmos, se for prazo superior, e começará a correr findo o prazo da garantia legal de que trata a lei nº 8.078/90 o qual se inicia a partir do recebimento definitivo, sem ônus para PMERJ.</w:t>
      </w:r>
    </w:p>
    <w:p w:rsidR="00F1265A" w:rsidRDefault="00F1265A" w:rsidP="0053102A">
      <w:pPr>
        <w:tabs>
          <w:tab w:val="num" w:pos="1260"/>
        </w:tabs>
        <w:suppressAutoHyphens/>
        <w:spacing w:line="360" w:lineRule="auto"/>
        <w:contextualSpacing/>
        <w:jc w:val="both"/>
        <w:rPr>
          <w:bCs/>
          <w:szCs w:val="24"/>
          <w:lang w:val="pt-PT" w:eastAsia="ar-SA"/>
        </w:rPr>
      </w:pPr>
      <w:r>
        <w:rPr>
          <w:bCs/>
          <w:szCs w:val="24"/>
          <w:lang w:val="pt-PT" w:eastAsia="ar-SA"/>
        </w:rPr>
        <w:tab/>
      </w:r>
    </w:p>
    <w:p w:rsidR="0053102A" w:rsidRDefault="00F1265A" w:rsidP="00F1265A">
      <w:pPr>
        <w:tabs>
          <w:tab w:val="num" w:pos="709"/>
        </w:tabs>
        <w:suppressAutoHyphens/>
        <w:spacing w:line="360" w:lineRule="auto"/>
        <w:contextualSpacing/>
        <w:jc w:val="both"/>
        <w:rPr>
          <w:bCs/>
          <w:szCs w:val="24"/>
          <w:lang w:val="pt-PT" w:eastAsia="ar-SA"/>
        </w:rPr>
      </w:pPr>
      <w:r>
        <w:rPr>
          <w:bCs/>
          <w:szCs w:val="24"/>
          <w:lang w:val="pt-PT" w:eastAsia="ar-SA"/>
        </w:rPr>
        <w:tab/>
      </w:r>
      <w:r w:rsidR="0053102A" w:rsidRPr="0053102A">
        <w:rPr>
          <w:bCs/>
          <w:szCs w:val="24"/>
          <w:lang w:val="pt-PT" w:eastAsia="ar-SA"/>
        </w:rPr>
        <w:t>Se o percentual do produto condenado for igual ou maior que 20% (devido a alterações vistas a olho nu) o recebimento de todo o carregamento poderá ser embargado, se menor que 20% a quantidade da parte condenada será devolvida.</w:t>
      </w:r>
      <w:r w:rsidR="00E17E2B">
        <w:rPr>
          <w:bCs/>
          <w:szCs w:val="24"/>
          <w:lang w:val="pt-PT" w:eastAsia="ar-SA"/>
        </w:rPr>
        <w:t xml:space="preserve">   </w:t>
      </w:r>
    </w:p>
    <w:p w:rsidR="00642CB3" w:rsidRDefault="00642CB3" w:rsidP="00287431">
      <w:pPr>
        <w:tabs>
          <w:tab w:val="left" w:pos="2461"/>
        </w:tabs>
        <w:autoSpaceDE w:val="0"/>
        <w:autoSpaceDN w:val="0"/>
        <w:adjustRightInd w:val="0"/>
        <w:spacing w:line="360" w:lineRule="auto"/>
        <w:contextualSpacing/>
        <w:jc w:val="both"/>
        <w:rPr>
          <w:rFonts w:eastAsia="Calibri"/>
          <w:color w:val="FF0000"/>
          <w:szCs w:val="24"/>
          <w:lang w:eastAsia="en-US"/>
        </w:rPr>
      </w:pPr>
    </w:p>
    <w:p w:rsidR="00165F71" w:rsidRDefault="00165F71" w:rsidP="00287431">
      <w:pPr>
        <w:tabs>
          <w:tab w:val="left" w:pos="2461"/>
        </w:tabs>
        <w:autoSpaceDE w:val="0"/>
        <w:autoSpaceDN w:val="0"/>
        <w:adjustRightInd w:val="0"/>
        <w:spacing w:line="360" w:lineRule="auto"/>
        <w:contextualSpacing/>
        <w:jc w:val="both"/>
        <w:rPr>
          <w:rFonts w:eastAsia="Calibri"/>
          <w:color w:val="FF0000"/>
          <w:szCs w:val="24"/>
          <w:lang w:eastAsia="en-US"/>
        </w:rPr>
      </w:pPr>
    </w:p>
    <w:p w:rsidR="00165F71" w:rsidRPr="005955FF" w:rsidRDefault="00165F71" w:rsidP="00287431">
      <w:pPr>
        <w:tabs>
          <w:tab w:val="left" w:pos="2461"/>
        </w:tabs>
        <w:autoSpaceDE w:val="0"/>
        <w:autoSpaceDN w:val="0"/>
        <w:adjustRightInd w:val="0"/>
        <w:spacing w:line="360" w:lineRule="auto"/>
        <w:contextualSpacing/>
        <w:jc w:val="both"/>
        <w:rPr>
          <w:rFonts w:eastAsia="Calibri"/>
          <w:color w:val="FF0000"/>
          <w:szCs w:val="24"/>
          <w:lang w:eastAsia="en-US"/>
        </w:rPr>
      </w:pPr>
    </w:p>
    <w:p w:rsidR="00C177F1" w:rsidRPr="0053102A" w:rsidRDefault="00F1265A" w:rsidP="00287431">
      <w:pPr>
        <w:shd w:val="clear" w:color="auto" w:fill="D9D9D9"/>
        <w:spacing w:line="360" w:lineRule="auto"/>
        <w:contextualSpacing/>
        <w:jc w:val="both"/>
        <w:rPr>
          <w:rFonts w:eastAsia="Arial"/>
          <w:b/>
          <w:bCs/>
          <w:iCs/>
          <w:szCs w:val="24"/>
        </w:rPr>
      </w:pPr>
      <w:r>
        <w:rPr>
          <w:rFonts w:eastAsia="Arial"/>
          <w:b/>
          <w:bCs/>
          <w:iCs/>
          <w:szCs w:val="24"/>
        </w:rPr>
        <w:lastRenderedPageBreak/>
        <w:t>10</w:t>
      </w:r>
      <w:r w:rsidR="00C177F1" w:rsidRPr="0053102A">
        <w:rPr>
          <w:rFonts w:eastAsia="Arial"/>
          <w:b/>
          <w:bCs/>
          <w:iCs/>
          <w:szCs w:val="24"/>
        </w:rPr>
        <w:t>– PROCEDIMENTO DE GESTÃO E FISCALIZAÇÃO:</w:t>
      </w:r>
    </w:p>
    <w:p w:rsidR="00C177F1" w:rsidRPr="0053102A" w:rsidRDefault="00C177F1" w:rsidP="00287431">
      <w:pPr>
        <w:tabs>
          <w:tab w:val="left" w:pos="2461"/>
        </w:tabs>
        <w:autoSpaceDE w:val="0"/>
        <w:autoSpaceDN w:val="0"/>
        <w:adjustRightInd w:val="0"/>
        <w:spacing w:line="360" w:lineRule="auto"/>
        <w:contextualSpacing/>
        <w:jc w:val="both"/>
        <w:rPr>
          <w:rFonts w:eastAsia="Calibri"/>
          <w:szCs w:val="24"/>
          <w:lang w:eastAsia="en-US"/>
        </w:rPr>
      </w:pPr>
    </w:p>
    <w:p w:rsidR="00EB766D" w:rsidRPr="0053102A" w:rsidRDefault="00F1265A" w:rsidP="00F1265A">
      <w:pPr>
        <w:tabs>
          <w:tab w:val="left" w:pos="709"/>
        </w:tabs>
        <w:autoSpaceDE w:val="0"/>
        <w:autoSpaceDN w:val="0"/>
        <w:adjustRightInd w:val="0"/>
        <w:spacing w:line="360" w:lineRule="auto"/>
        <w:contextualSpacing/>
        <w:jc w:val="both"/>
        <w:rPr>
          <w:rFonts w:eastAsia="Calibri"/>
          <w:bCs/>
          <w:szCs w:val="24"/>
          <w:lang w:eastAsia="en-US"/>
        </w:rPr>
      </w:pPr>
      <w:r>
        <w:rPr>
          <w:rFonts w:eastAsia="Calibri"/>
          <w:bCs/>
          <w:szCs w:val="24"/>
          <w:lang w:eastAsia="en-US"/>
        </w:rPr>
        <w:tab/>
      </w:r>
      <w:r w:rsidR="00EB766D" w:rsidRPr="0053102A">
        <w:rPr>
          <w:rFonts w:eastAsia="Calibri"/>
          <w:bCs/>
          <w:szCs w:val="24"/>
          <w:lang w:eastAsia="en-US"/>
        </w:rPr>
        <w:t>O contrato deverá ser executado, fielmente, de acordo com as cláusulas avençadas, no termo</w:t>
      </w:r>
      <w:r w:rsidR="008D7A3D">
        <w:rPr>
          <w:rFonts w:eastAsia="Calibri"/>
          <w:bCs/>
          <w:szCs w:val="24"/>
          <w:lang w:eastAsia="en-US"/>
        </w:rPr>
        <w:t xml:space="preserve"> do Termo de Referência </w:t>
      </w:r>
      <w:r w:rsidR="00EB766D" w:rsidRPr="0053102A">
        <w:rPr>
          <w:rFonts w:eastAsia="Calibri"/>
          <w:bCs/>
          <w:szCs w:val="24"/>
          <w:lang w:eastAsia="en-US"/>
        </w:rPr>
        <w:t xml:space="preserve">e da legislação vigente, respondendo o inadimplente pelas </w:t>
      </w:r>
      <w:r w:rsidR="00287431" w:rsidRPr="0053102A">
        <w:rPr>
          <w:rFonts w:eastAsia="Calibri"/>
          <w:bCs/>
          <w:szCs w:val="24"/>
          <w:lang w:eastAsia="en-US"/>
        </w:rPr>
        <w:t>consequências</w:t>
      </w:r>
      <w:r w:rsidR="00EB766D" w:rsidRPr="0053102A">
        <w:rPr>
          <w:rFonts w:eastAsia="Calibri"/>
          <w:bCs/>
          <w:szCs w:val="24"/>
          <w:lang w:eastAsia="en-US"/>
        </w:rPr>
        <w:t xml:space="preserve"> da inexecução total ou parcial.</w:t>
      </w:r>
    </w:p>
    <w:p w:rsidR="00EB766D" w:rsidRPr="0053102A" w:rsidRDefault="00EB766D" w:rsidP="00287431">
      <w:pPr>
        <w:tabs>
          <w:tab w:val="left" w:pos="2461"/>
        </w:tabs>
        <w:autoSpaceDE w:val="0"/>
        <w:autoSpaceDN w:val="0"/>
        <w:adjustRightInd w:val="0"/>
        <w:spacing w:line="360" w:lineRule="auto"/>
        <w:contextualSpacing/>
        <w:jc w:val="both"/>
        <w:rPr>
          <w:rFonts w:eastAsia="Calibri"/>
          <w:szCs w:val="24"/>
          <w:lang w:eastAsia="en-US"/>
        </w:rPr>
      </w:pPr>
    </w:p>
    <w:p w:rsidR="00EB766D" w:rsidRPr="0053102A" w:rsidRDefault="00F1265A" w:rsidP="00F1265A">
      <w:pPr>
        <w:tabs>
          <w:tab w:val="left" w:pos="709"/>
        </w:tabs>
        <w:autoSpaceDE w:val="0"/>
        <w:autoSpaceDN w:val="0"/>
        <w:adjustRightInd w:val="0"/>
        <w:spacing w:line="360" w:lineRule="auto"/>
        <w:contextualSpacing/>
        <w:jc w:val="both"/>
        <w:rPr>
          <w:rFonts w:eastAsia="Calibri"/>
          <w:szCs w:val="24"/>
          <w:lang w:eastAsia="en-US"/>
        </w:rPr>
      </w:pPr>
      <w:r>
        <w:rPr>
          <w:rFonts w:eastAsia="Calibri"/>
          <w:szCs w:val="24"/>
          <w:lang w:eastAsia="en-US"/>
        </w:rPr>
        <w:tab/>
      </w:r>
      <w:r w:rsidR="00EB766D" w:rsidRPr="0053102A">
        <w:rPr>
          <w:rFonts w:eastAsia="Calibri"/>
          <w:szCs w:val="24"/>
          <w:lang w:eastAsia="en-US"/>
        </w:rPr>
        <w:t xml:space="preserve">A execução do contrato será acompanhada e fiscalizada por representante(s) do </w:t>
      </w:r>
      <w:r w:rsidR="00EB766D" w:rsidRPr="0053102A">
        <w:rPr>
          <w:rFonts w:eastAsia="Calibri"/>
          <w:b/>
          <w:bCs/>
          <w:szCs w:val="24"/>
          <w:lang w:eastAsia="en-US"/>
        </w:rPr>
        <w:t>CONTRATANTE</w:t>
      </w:r>
      <w:r w:rsidR="00EB766D" w:rsidRPr="0053102A">
        <w:rPr>
          <w:rFonts w:eastAsia="Calibri"/>
          <w:szCs w:val="24"/>
          <w:lang w:eastAsia="en-US"/>
        </w:rPr>
        <w:t xml:space="preserve"> especialmente designado(s) por autoridade competente, conforme ato de nomeação.</w:t>
      </w:r>
    </w:p>
    <w:p w:rsidR="00307F61" w:rsidRPr="0053102A" w:rsidRDefault="00307F61" w:rsidP="00287431">
      <w:pPr>
        <w:tabs>
          <w:tab w:val="left" w:pos="2461"/>
        </w:tabs>
        <w:autoSpaceDE w:val="0"/>
        <w:autoSpaceDN w:val="0"/>
        <w:adjustRightInd w:val="0"/>
        <w:spacing w:line="360" w:lineRule="auto"/>
        <w:contextualSpacing/>
        <w:jc w:val="both"/>
        <w:rPr>
          <w:rFonts w:eastAsia="Calibri"/>
          <w:szCs w:val="24"/>
          <w:lang w:eastAsia="en-US"/>
        </w:rPr>
      </w:pPr>
    </w:p>
    <w:p w:rsidR="00307F61" w:rsidRPr="0053102A" w:rsidRDefault="00307F61" w:rsidP="00287431">
      <w:pPr>
        <w:shd w:val="clear" w:color="auto" w:fill="D9D9D9"/>
        <w:spacing w:line="360" w:lineRule="auto"/>
        <w:contextualSpacing/>
        <w:jc w:val="both"/>
        <w:rPr>
          <w:rFonts w:eastAsia="Arial"/>
          <w:b/>
          <w:bCs/>
          <w:iCs/>
          <w:szCs w:val="24"/>
        </w:rPr>
      </w:pPr>
      <w:r w:rsidRPr="0053102A">
        <w:rPr>
          <w:rFonts w:eastAsia="Arial"/>
          <w:b/>
          <w:bCs/>
          <w:iCs/>
          <w:szCs w:val="24"/>
        </w:rPr>
        <w:t>1</w:t>
      </w:r>
      <w:r w:rsidR="00F1265A">
        <w:rPr>
          <w:rFonts w:eastAsia="Arial"/>
          <w:b/>
          <w:bCs/>
          <w:iCs/>
          <w:szCs w:val="24"/>
        </w:rPr>
        <w:t>1</w:t>
      </w:r>
      <w:r w:rsidRPr="0053102A">
        <w:rPr>
          <w:rFonts w:eastAsia="Arial"/>
          <w:b/>
          <w:bCs/>
          <w:iCs/>
          <w:szCs w:val="24"/>
        </w:rPr>
        <w:t>– OBRIGAÇÕES DO CONTRATANTE:</w:t>
      </w:r>
    </w:p>
    <w:p w:rsidR="00307F61" w:rsidRPr="0053102A" w:rsidRDefault="00307F61" w:rsidP="00287431">
      <w:pPr>
        <w:autoSpaceDE w:val="0"/>
        <w:autoSpaceDN w:val="0"/>
        <w:adjustRightInd w:val="0"/>
        <w:spacing w:line="360" w:lineRule="auto"/>
        <w:contextualSpacing/>
        <w:jc w:val="both"/>
        <w:rPr>
          <w:szCs w:val="24"/>
          <w:lang w:eastAsia="ar-SA"/>
        </w:rPr>
      </w:pPr>
    </w:p>
    <w:p w:rsidR="00307F61" w:rsidRPr="0053102A" w:rsidRDefault="00F1265A" w:rsidP="00287431">
      <w:pPr>
        <w:spacing w:line="360" w:lineRule="auto"/>
        <w:contextualSpacing/>
        <w:jc w:val="both"/>
        <w:rPr>
          <w:bCs/>
          <w:szCs w:val="24"/>
        </w:rPr>
      </w:pPr>
      <w:r>
        <w:rPr>
          <w:szCs w:val="24"/>
        </w:rPr>
        <w:t xml:space="preserve">11.1. </w:t>
      </w:r>
      <w:r w:rsidR="00307F61" w:rsidRPr="0053102A">
        <w:rPr>
          <w:szCs w:val="24"/>
        </w:rPr>
        <w:t>Constituem obrigações e reponsabilidades do CONTRATANTE:</w:t>
      </w:r>
    </w:p>
    <w:p w:rsidR="00EB766D" w:rsidRPr="0053102A" w:rsidRDefault="00EB766D" w:rsidP="00287431">
      <w:pPr>
        <w:tabs>
          <w:tab w:val="left" w:pos="2461"/>
        </w:tabs>
        <w:autoSpaceDE w:val="0"/>
        <w:autoSpaceDN w:val="0"/>
        <w:adjustRightInd w:val="0"/>
        <w:spacing w:line="360" w:lineRule="auto"/>
        <w:contextualSpacing/>
        <w:jc w:val="both"/>
        <w:rPr>
          <w:szCs w:val="24"/>
        </w:rPr>
      </w:pPr>
      <w:r w:rsidRPr="0053102A">
        <w:rPr>
          <w:szCs w:val="24"/>
        </w:rPr>
        <w:t xml:space="preserve">a) efetuar os pagamentos devidos à </w:t>
      </w:r>
      <w:r w:rsidRPr="0053102A">
        <w:rPr>
          <w:b/>
          <w:bCs/>
          <w:szCs w:val="24"/>
        </w:rPr>
        <w:t>CONTRATADA</w:t>
      </w:r>
      <w:r w:rsidRPr="0053102A">
        <w:rPr>
          <w:szCs w:val="24"/>
        </w:rPr>
        <w:t>, nas condições estabelecidas neste contrato;</w:t>
      </w:r>
    </w:p>
    <w:p w:rsidR="00EB766D" w:rsidRPr="0053102A" w:rsidRDefault="00EB766D" w:rsidP="00287431">
      <w:pPr>
        <w:tabs>
          <w:tab w:val="left" w:pos="2461"/>
        </w:tabs>
        <w:autoSpaceDE w:val="0"/>
        <w:autoSpaceDN w:val="0"/>
        <w:adjustRightInd w:val="0"/>
        <w:spacing w:line="360" w:lineRule="auto"/>
        <w:contextualSpacing/>
        <w:jc w:val="both"/>
        <w:rPr>
          <w:szCs w:val="24"/>
        </w:rPr>
      </w:pPr>
      <w:r w:rsidRPr="0053102A">
        <w:rPr>
          <w:szCs w:val="24"/>
        </w:rPr>
        <w:t xml:space="preserve">b) fornecer à </w:t>
      </w:r>
      <w:r w:rsidRPr="0053102A">
        <w:rPr>
          <w:b/>
          <w:bCs/>
          <w:szCs w:val="24"/>
        </w:rPr>
        <w:t>CONTRATADA</w:t>
      </w:r>
      <w:r w:rsidRPr="0053102A">
        <w:rPr>
          <w:szCs w:val="24"/>
        </w:rPr>
        <w:t xml:space="preserve"> documentos, informações e demais elementos que possuir e pertinentes à execução do presente contrato;</w:t>
      </w:r>
    </w:p>
    <w:p w:rsidR="00EB766D" w:rsidRPr="0053102A" w:rsidRDefault="00EB766D" w:rsidP="00287431">
      <w:pPr>
        <w:tabs>
          <w:tab w:val="left" w:pos="2461"/>
        </w:tabs>
        <w:autoSpaceDE w:val="0"/>
        <w:autoSpaceDN w:val="0"/>
        <w:adjustRightInd w:val="0"/>
        <w:spacing w:line="360" w:lineRule="auto"/>
        <w:contextualSpacing/>
        <w:jc w:val="both"/>
        <w:rPr>
          <w:szCs w:val="24"/>
        </w:rPr>
      </w:pPr>
      <w:r w:rsidRPr="0053102A">
        <w:rPr>
          <w:szCs w:val="24"/>
        </w:rPr>
        <w:t>c) exercer a fiscalização do contrato;</w:t>
      </w:r>
    </w:p>
    <w:p w:rsidR="00EB766D" w:rsidRPr="0053102A" w:rsidRDefault="00EB766D" w:rsidP="00287431">
      <w:pPr>
        <w:tabs>
          <w:tab w:val="left" w:pos="2461"/>
        </w:tabs>
        <w:autoSpaceDE w:val="0"/>
        <w:autoSpaceDN w:val="0"/>
        <w:adjustRightInd w:val="0"/>
        <w:spacing w:line="360" w:lineRule="auto"/>
        <w:contextualSpacing/>
        <w:jc w:val="both"/>
        <w:rPr>
          <w:szCs w:val="24"/>
        </w:rPr>
      </w:pPr>
      <w:r w:rsidRPr="0053102A">
        <w:rPr>
          <w:szCs w:val="24"/>
        </w:rPr>
        <w:t>d) receber provisória e definitivamente o objeto do contrato, nas formas definidas no contrato.</w:t>
      </w:r>
    </w:p>
    <w:p w:rsidR="002B577E" w:rsidRPr="005955FF" w:rsidRDefault="002B577E" w:rsidP="00287431">
      <w:pPr>
        <w:tabs>
          <w:tab w:val="left" w:pos="2461"/>
        </w:tabs>
        <w:autoSpaceDE w:val="0"/>
        <w:autoSpaceDN w:val="0"/>
        <w:adjustRightInd w:val="0"/>
        <w:spacing w:line="360" w:lineRule="auto"/>
        <w:contextualSpacing/>
        <w:jc w:val="both"/>
        <w:rPr>
          <w:rFonts w:eastAsia="Calibri"/>
          <w:color w:val="FF0000"/>
          <w:szCs w:val="24"/>
          <w:lang w:eastAsia="en-US"/>
        </w:rPr>
      </w:pPr>
    </w:p>
    <w:p w:rsidR="00307F61" w:rsidRPr="00297592" w:rsidRDefault="00307F61" w:rsidP="00287431">
      <w:pPr>
        <w:shd w:val="clear" w:color="auto" w:fill="D9D9D9"/>
        <w:spacing w:line="360" w:lineRule="auto"/>
        <w:contextualSpacing/>
        <w:jc w:val="both"/>
        <w:rPr>
          <w:rFonts w:eastAsia="Arial"/>
          <w:b/>
          <w:bCs/>
          <w:iCs/>
          <w:szCs w:val="24"/>
        </w:rPr>
      </w:pPr>
      <w:r w:rsidRPr="00297592">
        <w:rPr>
          <w:rFonts w:eastAsia="Arial"/>
          <w:b/>
          <w:bCs/>
          <w:iCs/>
          <w:szCs w:val="24"/>
        </w:rPr>
        <w:t>1</w:t>
      </w:r>
      <w:r w:rsidR="00F1265A">
        <w:rPr>
          <w:rFonts w:eastAsia="Arial"/>
          <w:b/>
          <w:bCs/>
          <w:iCs/>
          <w:szCs w:val="24"/>
        </w:rPr>
        <w:t>2</w:t>
      </w:r>
      <w:r w:rsidRPr="00297592">
        <w:rPr>
          <w:rFonts w:eastAsia="Arial"/>
          <w:b/>
          <w:bCs/>
          <w:iCs/>
          <w:szCs w:val="24"/>
        </w:rPr>
        <w:t>– MEMÓRIA DE CÁLCULO:</w:t>
      </w:r>
    </w:p>
    <w:p w:rsidR="00307F61" w:rsidRPr="00297592" w:rsidRDefault="00307F61" w:rsidP="00287431">
      <w:pPr>
        <w:tabs>
          <w:tab w:val="left" w:pos="2461"/>
        </w:tabs>
        <w:autoSpaceDE w:val="0"/>
        <w:autoSpaceDN w:val="0"/>
        <w:adjustRightInd w:val="0"/>
        <w:spacing w:line="360" w:lineRule="auto"/>
        <w:contextualSpacing/>
        <w:jc w:val="both"/>
        <w:rPr>
          <w:rFonts w:eastAsia="Calibri"/>
          <w:szCs w:val="24"/>
          <w:lang w:eastAsia="en-US"/>
        </w:rPr>
      </w:pPr>
    </w:p>
    <w:p w:rsidR="009911AB" w:rsidRDefault="008B2904" w:rsidP="009911AB">
      <w:pPr>
        <w:spacing w:line="360" w:lineRule="auto"/>
        <w:ind w:firstLine="708"/>
        <w:jc w:val="both"/>
        <w:rPr>
          <w:rFonts w:eastAsia="Calibri"/>
          <w:szCs w:val="24"/>
          <w:lang w:eastAsia="en-US"/>
        </w:rPr>
      </w:pPr>
      <w:r>
        <w:rPr>
          <w:rFonts w:eastAsia="Calibri"/>
          <w:color w:val="FF0000"/>
          <w:szCs w:val="24"/>
          <w:lang w:eastAsia="en-US"/>
        </w:rPr>
        <w:tab/>
      </w:r>
      <w:r w:rsidR="009911AB" w:rsidRPr="009911AB">
        <w:rPr>
          <w:rFonts w:eastAsia="Calibri"/>
          <w:szCs w:val="24"/>
          <w:lang w:eastAsia="en-US"/>
        </w:rPr>
        <w:t xml:space="preserve">Trata-se da primeira aquisição para todos os ranchos, desta forma, não é possível apresentar a série histórica de consumo para esse insumo nas </w:t>
      </w:r>
      <w:proofErr w:type="spellStart"/>
      <w:r w:rsidR="009911AB" w:rsidRPr="009911AB">
        <w:rPr>
          <w:rFonts w:eastAsia="Calibri"/>
          <w:szCs w:val="24"/>
          <w:lang w:eastAsia="en-US"/>
        </w:rPr>
        <w:t>OPMs</w:t>
      </w:r>
      <w:proofErr w:type="spellEnd"/>
      <w:r w:rsidR="009911AB" w:rsidRPr="009911AB">
        <w:rPr>
          <w:rFonts w:eastAsia="Calibri"/>
          <w:szCs w:val="24"/>
          <w:lang w:eastAsia="en-US"/>
        </w:rPr>
        <w:t>. O quantitativo foi estimado conforme a necessidade de contratação através do Planejamento Anual de Compras – PAC, considerando os objetivos estratégicos e a</w:t>
      </w:r>
      <w:r w:rsidR="009911AB">
        <w:rPr>
          <w:rFonts w:eastAsia="Calibri"/>
          <w:szCs w:val="24"/>
          <w:lang w:eastAsia="en-US"/>
        </w:rPr>
        <w:t>s necessidades corporativas da Corporação</w:t>
      </w:r>
      <w:r w:rsidR="009911AB" w:rsidRPr="009911AB">
        <w:rPr>
          <w:rFonts w:eastAsia="Calibri"/>
          <w:szCs w:val="24"/>
          <w:lang w:eastAsia="en-US"/>
        </w:rPr>
        <w:t xml:space="preserve">. </w:t>
      </w:r>
    </w:p>
    <w:p w:rsidR="009911AB" w:rsidRPr="009911AB" w:rsidRDefault="009911AB" w:rsidP="009911AB">
      <w:pPr>
        <w:spacing w:line="360" w:lineRule="auto"/>
        <w:ind w:firstLine="708"/>
        <w:jc w:val="both"/>
        <w:rPr>
          <w:rFonts w:eastAsia="Calibri"/>
          <w:szCs w:val="24"/>
          <w:lang w:eastAsia="en-US"/>
        </w:rPr>
      </w:pPr>
    </w:p>
    <w:p w:rsidR="009911AB" w:rsidRDefault="009911AB" w:rsidP="009911AB">
      <w:pPr>
        <w:tabs>
          <w:tab w:val="left" w:pos="993"/>
        </w:tabs>
        <w:autoSpaceDE w:val="0"/>
        <w:autoSpaceDN w:val="0"/>
        <w:adjustRightInd w:val="0"/>
        <w:spacing w:line="360" w:lineRule="auto"/>
        <w:ind w:firstLine="709"/>
        <w:contextualSpacing/>
        <w:jc w:val="both"/>
        <w:rPr>
          <w:rFonts w:eastAsia="Calibri"/>
          <w:szCs w:val="24"/>
          <w:lang w:eastAsia="en-US"/>
        </w:rPr>
      </w:pPr>
      <w:r w:rsidRPr="009911AB">
        <w:rPr>
          <w:rFonts w:eastAsia="Calibri"/>
          <w:szCs w:val="24"/>
          <w:lang w:eastAsia="en-US"/>
        </w:rPr>
        <w:t xml:space="preserve">Considerou-se a aquisição de </w:t>
      </w:r>
      <w:proofErr w:type="gramStart"/>
      <w:r w:rsidRPr="009911AB">
        <w:rPr>
          <w:rFonts w:eastAsia="Calibri"/>
          <w:szCs w:val="24"/>
          <w:lang w:eastAsia="en-US"/>
        </w:rPr>
        <w:t>1</w:t>
      </w:r>
      <w:proofErr w:type="gramEnd"/>
      <w:r w:rsidRPr="009911AB">
        <w:rPr>
          <w:rFonts w:eastAsia="Calibri"/>
          <w:szCs w:val="24"/>
          <w:lang w:eastAsia="en-US"/>
        </w:rPr>
        <w:t xml:space="preserve"> termômetro infravermelho por unidade de alimentação para atendermos às exigências da Legislação Sanitária, totalizando 51 </w:t>
      </w:r>
      <w:r w:rsidRPr="009911AB">
        <w:rPr>
          <w:rFonts w:eastAsia="Calibri"/>
          <w:szCs w:val="24"/>
          <w:lang w:eastAsia="en-US"/>
        </w:rPr>
        <w:lastRenderedPageBreak/>
        <w:t>unidades e 3 termômetros modelo espeto para aperfeiçoar o controle sanitário dos Ranchos</w:t>
      </w:r>
      <w:r>
        <w:rPr>
          <w:rFonts w:eastAsia="Calibri"/>
          <w:szCs w:val="24"/>
          <w:lang w:eastAsia="en-US"/>
        </w:rPr>
        <w:t xml:space="preserve"> pela CCSR.</w:t>
      </w:r>
    </w:p>
    <w:p w:rsidR="009911AB" w:rsidRDefault="009911AB" w:rsidP="009911AB">
      <w:pPr>
        <w:tabs>
          <w:tab w:val="left" w:pos="993"/>
        </w:tabs>
        <w:autoSpaceDE w:val="0"/>
        <w:autoSpaceDN w:val="0"/>
        <w:adjustRightInd w:val="0"/>
        <w:spacing w:line="360" w:lineRule="auto"/>
        <w:ind w:firstLine="709"/>
        <w:contextualSpacing/>
        <w:jc w:val="both"/>
        <w:rPr>
          <w:rFonts w:eastAsia="Calibri"/>
          <w:szCs w:val="24"/>
          <w:lang w:eastAsia="en-US"/>
        </w:rPr>
      </w:pPr>
    </w:p>
    <w:p w:rsidR="009911AB" w:rsidRDefault="009911AB" w:rsidP="009911AB">
      <w:pPr>
        <w:tabs>
          <w:tab w:val="left" w:pos="993"/>
        </w:tabs>
        <w:autoSpaceDE w:val="0"/>
        <w:autoSpaceDN w:val="0"/>
        <w:adjustRightInd w:val="0"/>
        <w:spacing w:line="360" w:lineRule="auto"/>
        <w:ind w:firstLine="709"/>
        <w:contextualSpacing/>
        <w:jc w:val="both"/>
        <w:rPr>
          <w:rFonts w:eastAsia="Calibri"/>
          <w:szCs w:val="24"/>
          <w:lang w:eastAsia="en-US"/>
        </w:rPr>
      </w:pPr>
      <w:r>
        <w:rPr>
          <w:rFonts w:eastAsia="Calibri"/>
          <w:szCs w:val="24"/>
          <w:lang w:eastAsia="en-US"/>
        </w:rPr>
        <w:t xml:space="preserve">Assim, o quantitativo a ser adquirido visa atender as 51 unidades detentoras de Rancho da </w:t>
      </w:r>
      <w:r w:rsidRPr="00DD721F">
        <w:rPr>
          <w:szCs w:val="24"/>
        </w:rPr>
        <w:t>Secretaria de Estado de Polícia Militar (SEPM)</w:t>
      </w:r>
      <w:r w:rsidRPr="00AD171E">
        <w:rPr>
          <w:szCs w:val="24"/>
        </w:rPr>
        <w:t xml:space="preserve"> (</w:t>
      </w:r>
      <w:proofErr w:type="gramStart"/>
      <w:r w:rsidRPr="00AD171E">
        <w:rPr>
          <w:szCs w:val="24"/>
        </w:rPr>
        <w:t>1</w:t>
      </w:r>
      <w:proofErr w:type="gramEnd"/>
      <w:r w:rsidRPr="00AD171E">
        <w:rPr>
          <w:szCs w:val="24"/>
        </w:rPr>
        <w:t xml:space="preserve"> CIPM, 3 BPM, 4 BPM, 5 BPM, 6 BPM, 7 BPM, 8 BPM, 9 BPM, 10 BPM, 11 BPM, 12 BPM, 14 BPM, 15 BPM, 16 BPM, 17 BPM, 18 BPM , 19 BPM, 20 BPM, 21 BPM, 22 BPM, 23 BPM, 24 BPM, 25 BPM, 26 BPM, 27 BPM, 28 BPM, 29 BPM, 30 BPM, 31 BPM, 32 BPM, 34 BPM, 35 BPM,  36 BPM, 39 BPM, 41 BPM, </w:t>
      </w:r>
      <w:proofErr w:type="spellStart"/>
      <w:r w:rsidRPr="00AD171E">
        <w:rPr>
          <w:szCs w:val="24"/>
        </w:rPr>
        <w:t>Aj</w:t>
      </w:r>
      <w:r>
        <w:rPr>
          <w:szCs w:val="24"/>
        </w:rPr>
        <w:t>G</w:t>
      </w:r>
      <w:proofErr w:type="spellEnd"/>
      <w:r w:rsidRPr="00AD171E">
        <w:rPr>
          <w:szCs w:val="24"/>
        </w:rPr>
        <w:t xml:space="preserve">, APM, BOPE, </w:t>
      </w:r>
      <w:proofErr w:type="spellStart"/>
      <w:r w:rsidRPr="00AD171E">
        <w:rPr>
          <w:szCs w:val="24"/>
        </w:rPr>
        <w:t>BPChq</w:t>
      </w:r>
      <w:proofErr w:type="spellEnd"/>
      <w:r w:rsidRPr="00AD171E">
        <w:rPr>
          <w:szCs w:val="24"/>
        </w:rPr>
        <w:t xml:space="preserve">, </w:t>
      </w:r>
      <w:proofErr w:type="spellStart"/>
      <w:r w:rsidRPr="00AD171E">
        <w:rPr>
          <w:szCs w:val="24"/>
        </w:rPr>
        <w:t>BPRv</w:t>
      </w:r>
      <w:proofErr w:type="spellEnd"/>
      <w:r w:rsidRPr="00AD171E">
        <w:rPr>
          <w:szCs w:val="24"/>
        </w:rPr>
        <w:t xml:space="preserve">, CFAP, CFR, </w:t>
      </w:r>
      <w:r>
        <w:rPr>
          <w:szCs w:val="24"/>
        </w:rPr>
        <w:t>CPM I</w:t>
      </w:r>
      <w:r w:rsidRPr="009875DF">
        <w:rPr>
          <w:szCs w:val="24"/>
        </w:rPr>
        <w:t>,</w:t>
      </w:r>
      <w:r>
        <w:rPr>
          <w:szCs w:val="24"/>
        </w:rPr>
        <w:t xml:space="preserve"> CPM II, COM III</w:t>
      </w:r>
      <w:r w:rsidRPr="009875DF">
        <w:rPr>
          <w:szCs w:val="24"/>
        </w:rPr>
        <w:t xml:space="preserve">, CSM, </w:t>
      </w:r>
      <w:proofErr w:type="spellStart"/>
      <w:r w:rsidRPr="009875DF">
        <w:rPr>
          <w:szCs w:val="24"/>
        </w:rPr>
        <w:t>Dabst</w:t>
      </w:r>
      <w:proofErr w:type="spellEnd"/>
      <w:r w:rsidRPr="009875DF">
        <w:rPr>
          <w:b/>
          <w:szCs w:val="24"/>
        </w:rPr>
        <w:t>,</w:t>
      </w:r>
      <w:r>
        <w:rPr>
          <w:b/>
          <w:szCs w:val="24"/>
        </w:rPr>
        <w:t xml:space="preserve"> </w:t>
      </w:r>
      <w:r w:rsidRPr="00AD171E">
        <w:rPr>
          <w:szCs w:val="24"/>
        </w:rPr>
        <w:t xml:space="preserve"> HCPM, </w:t>
      </w:r>
      <w:proofErr w:type="spellStart"/>
      <w:r w:rsidRPr="00AD171E">
        <w:rPr>
          <w:szCs w:val="24"/>
        </w:rPr>
        <w:t>HPMNit</w:t>
      </w:r>
      <w:proofErr w:type="spellEnd"/>
      <w:r w:rsidRPr="00AD171E">
        <w:rPr>
          <w:szCs w:val="24"/>
        </w:rPr>
        <w:t>, PPM Cascadura,  RCECS</w:t>
      </w:r>
      <w:r>
        <w:rPr>
          <w:szCs w:val="24"/>
        </w:rPr>
        <w:t xml:space="preserve"> </w:t>
      </w:r>
      <w:r w:rsidRPr="0058383A">
        <w:rPr>
          <w:szCs w:val="24"/>
        </w:rPr>
        <w:t xml:space="preserve">e </w:t>
      </w:r>
      <w:r w:rsidR="00E76AE7">
        <w:rPr>
          <w:szCs w:val="24"/>
        </w:rPr>
        <w:t>o</w:t>
      </w:r>
      <w:r w:rsidR="00E76AE7">
        <w:rPr>
          <w:b/>
          <w:szCs w:val="24"/>
        </w:rPr>
        <w:t xml:space="preserve"> </w:t>
      </w:r>
      <w:r w:rsidR="00E76AE7" w:rsidRPr="00E76AE7">
        <w:rPr>
          <w:szCs w:val="24"/>
        </w:rPr>
        <w:t xml:space="preserve">Setor de Segurança Alimentar </w:t>
      </w:r>
      <w:r w:rsidR="00E76AE7">
        <w:rPr>
          <w:szCs w:val="24"/>
        </w:rPr>
        <w:t>–</w:t>
      </w:r>
      <w:r w:rsidR="00E76AE7" w:rsidRPr="00E76AE7">
        <w:rPr>
          <w:szCs w:val="24"/>
        </w:rPr>
        <w:t xml:space="preserve"> DABST</w:t>
      </w:r>
      <w:r w:rsidR="00E76AE7">
        <w:rPr>
          <w:szCs w:val="24"/>
        </w:rPr>
        <w:t>, antiga</w:t>
      </w:r>
      <w:r>
        <w:rPr>
          <w:b/>
          <w:szCs w:val="24"/>
        </w:rPr>
        <w:t xml:space="preserve"> </w:t>
      </w:r>
      <w:r w:rsidRPr="0058383A">
        <w:rPr>
          <w:szCs w:val="24"/>
        </w:rPr>
        <w:t>Comissão de Controle Sanit</w:t>
      </w:r>
      <w:r>
        <w:rPr>
          <w:szCs w:val="24"/>
        </w:rPr>
        <w:t>ário dos Ranchos (CCSR).</w:t>
      </w:r>
    </w:p>
    <w:p w:rsidR="009911AB" w:rsidRPr="005955FF" w:rsidRDefault="009911AB" w:rsidP="009911AB">
      <w:pPr>
        <w:tabs>
          <w:tab w:val="left" w:pos="993"/>
        </w:tabs>
        <w:autoSpaceDE w:val="0"/>
        <w:autoSpaceDN w:val="0"/>
        <w:adjustRightInd w:val="0"/>
        <w:spacing w:line="360" w:lineRule="auto"/>
        <w:ind w:firstLine="709"/>
        <w:contextualSpacing/>
        <w:jc w:val="both"/>
        <w:rPr>
          <w:rFonts w:eastAsia="Calibri"/>
          <w:color w:val="FF0000"/>
          <w:szCs w:val="24"/>
          <w:lang w:eastAsia="en-US"/>
        </w:rPr>
      </w:pPr>
    </w:p>
    <w:p w:rsidR="00307F61" w:rsidRPr="0053102A" w:rsidRDefault="00307F61" w:rsidP="00287431">
      <w:pPr>
        <w:shd w:val="clear" w:color="auto" w:fill="D9D9D9"/>
        <w:spacing w:line="360" w:lineRule="auto"/>
        <w:contextualSpacing/>
        <w:jc w:val="both"/>
        <w:rPr>
          <w:rFonts w:eastAsia="Arial"/>
          <w:b/>
          <w:bCs/>
          <w:iCs/>
          <w:szCs w:val="24"/>
        </w:rPr>
      </w:pPr>
      <w:r w:rsidRPr="0053102A">
        <w:rPr>
          <w:rFonts w:eastAsia="Arial"/>
          <w:b/>
          <w:bCs/>
          <w:iCs/>
          <w:szCs w:val="24"/>
        </w:rPr>
        <w:t>1</w:t>
      </w:r>
      <w:r w:rsidR="00F1265A">
        <w:rPr>
          <w:rFonts w:eastAsia="Arial"/>
          <w:b/>
          <w:bCs/>
          <w:iCs/>
          <w:szCs w:val="24"/>
        </w:rPr>
        <w:t>3</w:t>
      </w:r>
      <w:r w:rsidRPr="0053102A">
        <w:rPr>
          <w:rFonts w:eastAsia="Arial"/>
          <w:b/>
          <w:bCs/>
          <w:iCs/>
          <w:szCs w:val="24"/>
        </w:rPr>
        <w:t>– OBRIGAÇÕES DA CONTRATADA:</w:t>
      </w:r>
    </w:p>
    <w:p w:rsidR="00307F61" w:rsidRPr="0053102A" w:rsidRDefault="00307F61" w:rsidP="00287431">
      <w:pPr>
        <w:autoSpaceDE w:val="0"/>
        <w:autoSpaceDN w:val="0"/>
        <w:adjustRightInd w:val="0"/>
        <w:spacing w:line="360" w:lineRule="auto"/>
        <w:contextualSpacing/>
        <w:jc w:val="both"/>
        <w:rPr>
          <w:szCs w:val="24"/>
          <w:lang w:eastAsia="ar-SA"/>
        </w:rPr>
      </w:pPr>
    </w:p>
    <w:p w:rsidR="005560FA" w:rsidRDefault="005560FA" w:rsidP="005560FA">
      <w:pPr>
        <w:spacing w:line="276" w:lineRule="auto"/>
        <w:jc w:val="both"/>
        <w:rPr>
          <w:bCs/>
          <w:szCs w:val="24"/>
        </w:rPr>
      </w:pPr>
      <w:r w:rsidRPr="005560FA">
        <w:rPr>
          <w:bCs/>
          <w:szCs w:val="24"/>
        </w:rPr>
        <w:t>1</w:t>
      </w:r>
      <w:r>
        <w:rPr>
          <w:bCs/>
          <w:szCs w:val="24"/>
        </w:rPr>
        <w:t>3</w:t>
      </w:r>
      <w:r w:rsidRPr="005560FA">
        <w:rPr>
          <w:bCs/>
          <w:szCs w:val="24"/>
        </w:rPr>
        <w:t>.1 Constituem obrigações e responsabilidades da CONTRATADA:</w:t>
      </w:r>
    </w:p>
    <w:p w:rsidR="005560FA" w:rsidRPr="005560FA" w:rsidRDefault="005560FA" w:rsidP="005560FA">
      <w:pPr>
        <w:spacing w:line="276" w:lineRule="auto"/>
        <w:jc w:val="both"/>
        <w:rPr>
          <w:bCs/>
          <w:szCs w:val="24"/>
        </w:rPr>
      </w:pPr>
    </w:p>
    <w:p w:rsidR="005560FA" w:rsidRPr="005560FA" w:rsidRDefault="005560FA" w:rsidP="005560FA">
      <w:pPr>
        <w:numPr>
          <w:ilvl w:val="0"/>
          <w:numId w:val="36"/>
        </w:numPr>
        <w:autoSpaceDE w:val="0"/>
        <w:autoSpaceDN w:val="0"/>
        <w:adjustRightInd w:val="0"/>
        <w:spacing w:after="200" w:line="276" w:lineRule="auto"/>
        <w:jc w:val="both"/>
        <w:rPr>
          <w:rFonts w:eastAsia="Calibri"/>
          <w:bCs/>
          <w:szCs w:val="24"/>
          <w:lang w:eastAsia="en-US"/>
        </w:rPr>
      </w:pPr>
      <w:r w:rsidRPr="005560FA">
        <w:rPr>
          <w:rFonts w:eastAsia="Calibri"/>
          <w:szCs w:val="24"/>
          <w:lang w:eastAsia="en-US"/>
        </w:rPr>
        <w:t>Fornecer produtos novos em embalagens originais e lacradas;</w:t>
      </w:r>
    </w:p>
    <w:p w:rsidR="005560FA" w:rsidRPr="005560FA" w:rsidRDefault="005560FA" w:rsidP="005560FA">
      <w:pPr>
        <w:numPr>
          <w:ilvl w:val="0"/>
          <w:numId w:val="36"/>
        </w:numPr>
        <w:autoSpaceDE w:val="0"/>
        <w:autoSpaceDN w:val="0"/>
        <w:adjustRightInd w:val="0"/>
        <w:spacing w:after="200" w:line="276" w:lineRule="auto"/>
        <w:jc w:val="both"/>
        <w:rPr>
          <w:rFonts w:eastAsia="Calibri"/>
          <w:bCs/>
          <w:szCs w:val="24"/>
          <w:lang w:eastAsia="en-US"/>
        </w:rPr>
      </w:pPr>
      <w:r w:rsidRPr="005560FA">
        <w:rPr>
          <w:rFonts w:eastAsia="Calibri"/>
          <w:szCs w:val="24"/>
          <w:lang w:eastAsia="en-US"/>
        </w:rPr>
        <w:t xml:space="preserve">Os termômetros devem ser registrados na </w:t>
      </w:r>
      <w:r w:rsidRPr="005560FA">
        <w:rPr>
          <w:rFonts w:eastAsia="Calibri"/>
          <w:b/>
          <w:szCs w:val="24"/>
          <w:lang w:eastAsia="en-US"/>
        </w:rPr>
        <w:t>ANVISA</w:t>
      </w:r>
      <w:r w:rsidRPr="005560FA">
        <w:rPr>
          <w:rFonts w:eastAsia="Calibri"/>
          <w:szCs w:val="24"/>
          <w:lang w:eastAsia="en-US"/>
        </w:rPr>
        <w:t xml:space="preserve"> e certificados pelo </w:t>
      </w:r>
      <w:r w:rsidRPr="005560FA">
        <w:rPr>
          <w:rFonts w:eastAsia="Calibri"/>
          <w:b/>
          <w:szCs w:val="24"/>
          <w:lang w:eastAsia="en-US"/>
        </w:rPr>
        <w:t>INMETRO</w:t>
      </w:r>
      <w:r w:rsidRPr="005560FA">
        <w:rPr>
          <w:rFonts w:eastAsia="Calibri"/>
          <w:szCs w:val="24"/>
          <w:lang w:eastAsia="en-US"/>
        </w:rPr>
        <w:t>;</w:t>
      </w:r>
    </w:p>
    <w:p w:rsidR="005560FA" w:rsidRPr="005560FA" w:rsidRDefault="005560FA" w:rsidP="005560FA">
      <w:pPr>
        <w:numPr>
          <w:ilvl w:val="0"/>
          <w:numId w:val="36"/>
        </w:numPr>
        <w:autoSpaceDE w:val="0"/>
        <w:autoSpaceDN w:val="0"/>
        <w:adjustRightInd w:val="0"/>
        <w:spacing w:after="200" w:line="276" w:lineRule="auto"/>
        <w:jc w:val="both"/>
        <w:rPr>
          <w:rFonts w:eastAsia="Calibri"/>
          <w:bCs/>
          <w:szCs w:val="24"/>
          <w:lang w:eastAsia="en-US"/>
        </w:rPr>
      </w:pPr>
      <w:r w:rsidRPr="005560FA">
        <w:rPr>
          <w:rFonts w:eastAsia="Calibri"/>
          <w:bCs/>
          <w:szCs w:val="24"/>
          <w:lang w:eastAsia="en-US"/>
        </w:rPr>
        <w:t>Promover o fornecimento do material dentro dos parâmetros e rotinas estabelecidos, observados, especialmente, os endereços, dias e horários fixados nesta Nota Técnica;</w:t>
      </w:r>
    </w:p>
    <w:p w:rsidR="005560FA" w:rsidRPr="005560FA" w:rsidRDefault="005560FA" w:rsidP="005560FA">
      <w:pPr>
        <w:numPr>
          <w:ilvl w:val="0"/>
          <w:numId w:val="36"/>
        </w:numPr>
        <w:spacing w:after="200" w:line="276" w:lineRule="auto"/>
        <w:jc w:val="both"/>
        <w:rPr>
          <w:rFonts w:eastAsia="Calibri"/>
          <w:szCs w:val="24"/>
          <w:lang w:eastAsia="en-US"/>
        </w:rPr>
      </w:pPr>
      <w:r w:rsidRPr="005560FA">
        <w:rPr>
          <w:rFonts w:eastAsia="Calibri"/>
          <w:szCs w:val="24"/>
          <w:lang w:eastAsia="en-US"/>
        </w:rPr>
        <w:t>Apresentar a nota fiscal no ato da entrega;</w:t>
      </w:r>
    </w:p>
    <w:p w:rsidR="005560FA" w:rsidRPr="005560FA" w:rsidRDefault="005560FA" w:rsidP="005560FA">
      <w:pPr>
        <w:numPr>
          <w:ilvl w:val="0"/>
          <w:numId w:val="36"/>
        </w:numPr>
        <w:spacing w:after="200" w:line="276" w:lineRule="auto"/>
        <w:jc w:val="both"/>
        <w:rPr>
          <w:rFonts w:eastAsia="Calibri"/>
          <w:szCs w:val="24"/>
          <w:lang w:eastAsia="en-US"/>
        </w:rPr>
      </w:pPr>
      <w:r w:rsidRPr="005560FA">
        <w:rPr>
          <w:rFonts w:eastAsia="Calibri"/>
          <w:szCs w:val="24"/>
          <w:lang w:eastAsia="en-US"/>
        </w:rPr>
        <w:t>Trocar a mercadoria, em até 30 (trinta) dias corridos, caso a CONTRATANTE detecte algum defeito de fabricação após o recebimento;</w:t>
      </w:r>
    </w:p>
    <w:p w:rsidR="005560FA" w:rsidRPr="005560FA" w:rsidRDefault="005560FA" w:rsidP="005560FA">
      <w:pPr>
        <w:numPr>
          <w:ilvl w:val="0"/>
          <w:numId w:val="36"/>
        </w:numPr>
        <w:spacing w:after="200" w:line="276" w:lineRule="auto"/>
        <w:jc w:val="both"/>
        <w:rPr>
          <w:rFonts w:eastAsia="Calibri"/>
          <w:szCs w:val="24"/>
          <w:lang w:eastAsia="en-US"/>
        </w:rPr>
      </w:pPr>
      <w:r w:rsidRPr="005560FA">
        <w:rPr>
          <w:rFonts w:eastAsia="Calibri"/>
          <w:szCs w:val="24"/>
          <w:lang w:eastAsia="en-US"/>
        </w:rPr>
        <w:t>Recolher a mercadoria, caso ela não atenda às especificações do edital, repondo-a em até 05 (cinco) dias úteis após o comunicado;</w:t>
      </w:r>
    </w:p>
    <w:p w:rsidR="005560FA" w:rsidRPr="005560FA" w:rsidRDefault="005560FA" w:rsidP="005560FA">
      <w:pPr>
        <w:numPr>
          <w:ilvl w:val="0"/>
          <w:numId w:val="36"/>
        </w:numPr>
        <w:spacing w:after="200" w:line="276" w:lineRule="auto"/>
        <w:jc w:val="both"/>
        <w:rPr>
          <w:rFonts w:eastAsia="Calibri"/>
          <w:szCs w:val="24"/>
          <w:lang w:eastAsia="en-US"/>
        </w:rPr>
      </w:pPr>
      <w:r w:rsidRPr="005560FA">
        <w:rPr>
          <w:rFonts w:eastAsia="Calibri"/>
          <w:bCs/>
          <w:szCs w:val="24"/>
          <w:lang w:eastAsia="en-US"/>
        </w:rPr>
        <w:t>Arcar com a despesa decorrente de qualquer infração praticada por seus empregados nas dependências das Unidades da SEPM;</w:t>
      </w:r>
    </w:p>
    <w:p w:rsidR="005560FA" w:rsidRPr="005560FA" w:rsidRDefault="005560FA" w:rsidP="005560FA">
      <w:pPr>
        <w:numPr>
          <w:ilvl w:val="0"/>
          <w:numId w:val="36"/>
        </w:numPr>
        <w:spacing w:after="200" w:line="276" w:lineRule="auto"/>
        <w:jc w:val="both"/>
        <w:rPr>
          <w:rFonts w:eastAsia="Calibri"/>
          <w:szCs w:val="24"/>
          <w:lang w:eastAsia="en-US"/>
        </w:rPr>
      </w:pPr>
      <w:r w:rsidRPr="005560FA">
        <w:rPr>
          <w:rFonts w:eastAsia="Calibri"/>
          <w:szCs w:val="24"/>
          <w:lang w:eastAsia="en-US"/>
        </w:rPr>
        <w:lastRenderedPageBreak/>
        <w:t>Prestar todos os esclarecimentos que forem solicitados pela CONTRATANTE, atendendo prontamente a quaisquer reclamações;</w:t>
      </w:r>
    </w:p>
    <w:p w:rsidR="005560FA" w:rsidRPr="005560FA" w:rsidRDefault="005560FA" w:rsidP="005560FA">
      <w:pPr>
        <w:numPr>
          <w:ilvl w:val="0"/>
          <w:numId w:val="36"/>
        </w:numPr>
        <w:spacing w:after="200" w:line="276" w:lineRule="auto"/>
        <w:jc w:val="both"/>
        <w:rPr>
          <w:rFonts w:eastAsia="Calibri"/>
          <w:szCs w:val="24"/>
          <w:lang w:eastAsia="en-US"/>
        </w:rPr>
      </w:pPr>
      <w:r w:rsidRPr="005560FA">
        <w:rPr>
          <w:rFonts w:eastAsia="Calibri"/>
          <w:szCs w:val="24"/>
          <w:lang w:eastAsia="en-US"/>
        </w:rPr>
        <w:t>Respeitar as normas e procedimentos de controle de acesso às dependências da SEPM;</w:t>
      </w:r>
    </w:p>
    <w:p w:rsidR="005560FA" w:rsidRPr="005560FA" w:rsidRDefault="005560FA" w:rsidP="005560FA">
      <w:pPr>
        <w:numPr>
          <w:ilvl w:val="0"/>
          <w:numId w:val="36"/>
        </w:numPr>
        <w:spacing w:after="200" w:line="276" w:lineRule="auto"/>
        <w:jc w:val="both"/>
        <w:rPr>
          <w:rFonts w:eastAsia="Calibri"/>
          <w:szCs w:val="24"/>
          <w:lang w:eastAsia="en-US"/>
        </w:rPr>
      </w:pPr>
      <w:r w:rsidRPr="005560FA">
        <w:rPr>
          <w:rFonts w:eastAsia="Calibri"/>
          <w:szCs w:val="24"/>
          <w:lang w:eastAsia="en-US"/>
        </w:rPr>
        <w:t xml:space="preserve">Manter os seus empregados identificados por crachá quando do fornecimento dos materiais; </w:t>
      </w:r>
    </w:p>
    <w:p w:rsidR="005560FA" w:rsidRPr="005560FA" w:rsidRDefault="005560FA" w:rsidP="005560FA">
      <w:pPr>
        <w:numPr>
          <w:ilvl w:val="0"/>
          <w:numId w:val="36"/>
        </w:numPr>
        <w:spacing w:after="200" w:line="276" w:lineRule="auto"/>
        <w:jc w:val="both"/>
        <w:rPr>
          <w:rFonts w:eastAsia="Calibri"/>
          <w:szCs w:val="24"/>
          <w:lang w:eastAsia="en-US"/>
        </w:rPr>
      </w:pPr>
      <w:r w:rsidRPr="005560FA">
        <w:rPr>
          <w:rFonts w:eastAsia="Calibri"/>
          <w:szCs w:val="24"/>
          <w:lang w:eastAsia="en-US"/>
        </w:rPr>
        <w:t>Comunicar ao Setor de Aprovisionamento, qualquer anormalidade de caráter urgente, referente ao fornecimento dos materiais;</w:t>
      </w:r>
    </w:p>
    <w:p w:rsidR="005560FA" w:rsidRPr="005560FA" w:rsidRDefault="005560FA" w:rsidP="005560FA">
      <w:pPr>
        <w:numPr>
          <w:ilvl w:val="0"/>
          <w:numId w:val="36"/>
        </w:numPr>
        <w:spacing w:after="200" w:line="276" w:lineRule="auto"/>
        <w:jc w:val="both"/>
        <w:rPr>
          <w:rFonts w:eastAsia="Calibri"/>
          <w:szCs w:val="24"/>
          <w:lang w:eastAsia="en-US"/>
        </w:rPr>
      </w:pPr>
      <w:r w:rsidRPr="005560FA">
        <w:rPr>
          <w:rFonts w:eastAsia="Calibri"/>
          <w:szCs w:val="24"/>
          <w:lang w:eastAsia="en-US"/>
        </w:rPr>
        <w:t>Arcar com todas as despesas e providências que se fizerem necessárias, visando ao fornecimento dos materiais, decorrentes do transporte, do seguro, bem como quaisquer outras afetas à entrega, serão de exclusiva responsabilidade da CONTRATADA, não cabendo à SEPM quaisquer ônus;</w:t>
      </w:r>
    </w:p>
    <w:p w:rsidR="007F3C14" w:rsidRPr="005560FA" w:rsidRDefault="005560FA" w:rsidP="005560FA">
      <w:pPr>
        <w:pStyle w:val="PargrafodaLista"/>
        <w:numPr>
          <w:ilvl w:val="0"/>
          <w:numId w:val="36"/>
        </w:numPr>
        <w:spacing w:line="360" w:lineRule="auto"/>
        <w:jc w:val="both"/>
        <w:rPr>
          <w:szCs w:val="24"/>
          <w:lang w:eastAsia="ar-SA"/>
        </w:rPr>
      </w:pPr>
      <w:r w:rsidRPr="005560FA">
        <w:rPr>
          <w:rFonts w:eastAsia="Calibri"/>
          <w:szCs w:val="24"/>
          <w:lang w:eastAsia="en-US"/>
        </w:rPr>
        <w:t>Os produtos devem ser entregues de acordo com a solicitação e demanda da CONTRATADA.</w:t>
      </w:r>
    </w:p>
    <w:p w:rsidR="005560FA" w:rsidRPr="005560FA" w:rsidRDefault="005560FA" w:rsidP="005560FA">
      <w:pPr>
        <w:pStyle w:val="PargrafodaLista"/>
        <w:spacing w:line="360" w:lineRule="auto"/>
        <w:ind w:left="1068"/>
        <w:jc w:val="both"/>
        <w:rPr>
          <w:szCs w:val="24"/>
          <w:lang w:eastAsia="ar-SA"/>
        </w:rPr>
      </w:pPr>
    </w:p>
    <w:p w:rsidR="009E0390" w:rsidRPr="00153829" w:rsidRDefault="009E0390" w:rsidP="00287431">
      <w:pPr>
        <w:shd w:val="clear" w:color="auto" w:fill="D9D9D9"/>
        <w:spacing w:line="360" w:lineRule="auto"/>
        <w:contextualSpacing/>
        <w:jc w:val="both"/>
        <w:rPr>
          <w:rFonts w:eastAsia="Arial"/>
          <w:b/>
          <w:bCs/>
          <w:iCs/>
          <w:szCs w:val="24"/>
        </w:rPr>
      </w:pPr>
      <w:r w:rsidRPr="00153829">
        <w:rPr>
          <w:rFonts w:eastAsia="Arial"/>
          <w:b/>
          <w:bCs/>
          <w:iCs/>
          <w:szCs w:val="24"/>
        </w:rPr>
        <w:t>1</w:t>
      </w:r>
      <w:r w:rsidR="00F1265A">
        <w:rPr>
          <w:rFonts w:eastAsia="Arial"/>
          <w:b/>
          <w:bCs/>
          <w:iCs/>
          <w:szCs w:val="24"/>
        </w:rPr>
        <w:t>4</w:t>
      </w:r>
      <w:r w:rsidRPr="00153829">
        <w:rPr>
          <w:rFonts w:eastAsia="Arial"/>
          <w:b/>
          <w:bCs/>
          <w:iCs/>
          <w:szCs w:val="24"/>
        </w:rPr>
        <w:t xml:space="preserve">- </w:t>
      </w:r>
      <w:r w:rsidR="00307F61" w:rsidRPr="00153829">
        <w:rPr>
          <w:rFonts w:eastAsia="Arial"/>
          <w:b/>
          <w:bCs/>
          <w:iCs/>
          <w:szCs w:val="24"/>
        </w:rPr>
        <w:t>JULGAMENTO</w:t>
      </w:r>
      <w:r w:rsidRPr="00153829">
        <w:rPr>
          <w:rFonts w:eastAsia="Arial"/>
          <w:b/>
          <w:bCs/>
          <w:iCs/>
          <w:szCs w:val="24"/>
        </w:rPr>
        <w:t xml:space="preserve"> DA</w:t>
      </w:r>
      <w:r w:rsidR="00307F61" w:rsidRPr="00153829">
        <w:rPr>
          <w:rFonts w:eastAsia="Arial"/>
          <w:b/>
          <w:bCs/>
          <w:iCs/>
          <w:szCs w:val="24"/>
        </w:rPr>
        <w:t>S</w:t>
      </w:r>
      <w:r w:rsidRPr="00153829">
        <w:rPr>
          <w:rFonts w:eastAsia="Arial"/>
          <w:b/>
          <w:bCs/>
          <w:iCs/>
          <w:szCs w:val="24"/>
        </w:rPr>
        <w:t xml:space="preserve"> PROPOSTA</w:t>
      </w:r>
      <w:r w:rsidR="00307F61" w:rsidRPr="00153829">
        <w:rPr>
          <w:rFonts w:eastAsia="Arial"/>
          <w:b/>
          <w:bCs/>
          <w:iCs/>
          <w:szCs w:val="24"/>
        </w:rPr>
        <w:t>S E CRITÉRIOS DE PREÇOS</w:t>
      </w:r>
      <w:r w:rsidRPr="00153829">
        <w:rPr>
          <w:rFonts w:eastAsia="Arial"/>
          <w:b/>
          <w:bCs/>
          <w:iCs/>
          <w:szCs w:val="24"/>
        </w:rPr>
        <w:t>:</w:t>
      </w:r>
    </w:p>
    <w:p w:rsidR="009E0390" w:rsidRPr="00153829" w:rsidRDefault="009E0390" w:rsidP="00287431">
      <w:pPr>
        <w:autoSpaceDE w:val="0"/>
        <w:autoSpaceDN w:val="0"/>
        <w:adjustRightInd w:val="0"/>
        <w:spacing w:line="360" w:lineRule="auto"/>
        <w:ind w:firstLine="709"/>
        <w:contextualSpacing/>
        <w:jc w:val="both"/>
        <w:rPr>
          <w:szCs w:val="24"/>
          <w:lang w:eastAsia="ar-SA"/>
        </w:rPr>
      </w:pPr>
    </w:p>
    <w:p w:rsidR="00B36C84" w:rsidRPr="00750659" w:rsidRDefault="00F1265A" w:rsidP="00F1265A">
      <w:pPr>
        <w:autoSpaceDE w:val="0"/>
        <w:autoSpaceDN w:val="0"/>
        <w:adjustRightInd w:val="0"/>
        <w:spacing w:line="360" w:lineRule="auto"/>
        <w:contextualSpacing/>
        <w:jc w:val="both"/>
        <w:rPr>
          <w:b/>
          <w:color w:val="FF0000"/>
          <w:szCs w:val="24"/>
        </w:rPr>
      </w:pPr>
      <w:r>
        <w:rPr>
          <w:szCs w:val="24"/>
        </w:rPr>
        <w:tab/>
      </w:r>
      <w:r w:rsidR="00B36C84" w:rsidRPr="00153829">
        <w:rPr>
          <w:szCs w:val="24"/>
        </w:rPr>
        <w:t xml:space="preserve">O </w:t>
      </w:r>
      <w:r w:rsidR="00287431" w:rsidRPr="00153829">
        <w:rPr>
          <w:szCs w:val="24"/>
        </w:rPr>
        <w:t>julgamento</w:t>
      </w:r>
      <w:r w:rsidR="00B36C84" w:rsidRPr="00153829">
        <w:rPr>
          <w:szCs w:val="24"/>
        </w:rPr>
        <w:t xml:space="preserve"> reger-se-á pelo </w:t>
      </w:r>
      <w:r w:rsidR="00B36C84" w:rsidRPr="00940508">
        <w:rPr>
          <w:szCs w:val="24"/>
        </w:rPr>
        <w:t xml:space="preserve">tipo </w:t>
      </w:r>
      <w:r w:rsidR="00B36C84" w:rsidRPr="00940508">
        <w:rPr>
          <w:b/>
          <w:szCs w:val="24"/>
        </w:rPr>
        <w:t xml:space="preserve">MENOR PREÇO </w:t>
      </w:r>
      <w:r w:rsidR="009911AB">
        <w:rPr>
          <w:b/>
          <w:szCs w:val="24"/>
        </w:rPr>
        <w:t>POR ITEM</w:t>
      </w:r>
      <w:r w:rsidR="00B36C84" w:rsidRPr="00940508">
        <w:rPr>
          <w:b/>
          <w:szCs w:val="24"/>
        </w:rPr>
        <w:t>.</w:t>
      </w:r>
    </w:p>
    <w:p w:rsidR="008D48D8" w:rsidRPr="00153829" w:rsidRDefault="008D48D8" w:rsidP="00287431">
      <w:pPr>
        <w:tabs>
          <w:tab w:val="left" w:pos="8647"/>
        </w:tabs>
        <w:autoSpaceDE w:val="0"/>
        <w:autoSpaceDN w:val="0"/>
        <w:adjustRightInd w:val="0"/>
        <w:spacing w:line="360" w:lineRule="auto"/>
        <w:contextualSpacing/>
        <w:jc w:val="both"/>
        <w:rPr>
          <w:b/>
          <w:szCs w:val="24"/>
        </w:rPr>
      </w:pPr>
    </w:p>
    <w:p w:rsidR="008D48D8" w:rsidRDefault="00F1265A" w:rsidP="00F1265A">
      <w:pPr>
        <w:tabs>
          <w:tab w:val="left" w:pos="709"/>
        </w:tabs>
        <w:autoSpaceDE w:val="0"/>
        <w:autoSpaceDN w:val="0"/>
        <w:adjustRightInd w:val="0"/>
        <w:spacing w:line="360" w:lineRule="auto"/>
        <w:contextualSpacing/>
        <w:jc w:val="both"/>
        <w:rPr>
          <w:szCs w:val="24"/>
        </w:rPr>
      </w:pPr>
      <w:r>
        <w:rPr>
          <w:szCs w:val="24"/>
        </w:rPr>
        <w:tab/>
      </w:r>
      <w:r w:rsidR="008D48D8" w:rsidRPr="00153829">
        <w:rPr>
          <w:szCs w:val="24"/>
        </w:rPr>
        <w:t xml:space="preserve">O valor referencial relativo ao objeto deste Termo de Referência, será definido posteriormente, </w:t>
      </w:r>
      <w:proofErr w:type="gramStart"/>
      <w:r w:rsidR="008D48D8" w:rsidRPr="00153829">
        <w:rPr>
          <w:szCs w:val="24"/>
        </w:rPr>
        <w:t>após</w:t>
      </w:r>
      <w:proofErr w:type="gramEnd"/>
      <w:r w:rsidR="008D48D8" w:rsidRPr="00153829">
        <w:rPr>
          <w:szCs w:val="24"/>
        </w:rPr>
        <w:t xml:space="preserve"> empreendida a devida pesquisa mercadológica, sendo seu valor de aceitabilidade definido pelo Ordenador de Despesa.</w:t>
      </w:r>
    </w:p>
    <w:p w:rsidR="00767471" w:rsidRPr="00153829" w:rsidRDefault="00767471" w:rsidP="00F1265A">
      <w:pPr>
        <w:tabs>
          <w:tab w:val="left" w:pos="709"/>
        </w:tabs>
        <w:autoSpaceDE w:val="0"/>
        <w:autoSpaceDN w:val="0"/>
        <w:adjustRightInd w:val="0"/>
        <w:spacing w:line="360" w:lineRule="auto"/>
        <w:contextualSpacing/>
        <w:jc w:val="both"/>
        <w:rPr>
          <w:szCs w:val="24"/>
        </w:rPr>
      </w:pPr>
    </w:p>
    <w:p w:rsidR="009E0390" w:rsidRPr="00153829" w:rsidRDefault="009E0390" w:rsidP="00287431">
      <w:pPr>
        <w:shd w:val="clear" w:color="auto" w:fill="D9D9D9"/>
        <w:spacing w:line="360" w:lineRule="auto"/>
        <w:contextualSpacing/>
        <w:jc w:val="both"/>
        <w:rPr>
          <w:rFonts w:eastAsia="Arial"/>
          <w:b/>
          <w:bCs/>
          <w:iCs/>
          <w:szCs w:val="24"/>
        </w:rPr>
      </w:pPr>
      <w:r w:rsidRPr="00153829">
        <w:rPr>
          <w:rFonts w:eastAsia="Arial"/>
          <w:b/>
          <w:bCs/>
          <w:iCs/>
          <w:szCs w:val="24"/>
        </w:rPr>
        <w:t>1</w:t>
      </w:r>
      <w:r w:rsidR="00F1265A">
        <w:rPr>
          <w:rFonts w:eastAsia="Arial"/>
          <w:b/>
          <w:bCs/>
          <w:iCs/>
          <w:szCs w:val="24"/>
        </w:rPr>
        <w:t>5</w:t>
      </w:r>
      <w:r w:rsidRPr="00153829">
        <w:rPr>
          <w:rFonts w:eastAsia="Arial"/>
          <w:b/>
          <w:bCs/>
          <w:iCs/>
          <w:szCs w:val="24"/>
        </w:rPr>
        <w:t xml:space="preserve">–SANÇÕES </w:t>
      </w:r>
      <w:r w:rsidRPr="00153829">
        <w:rPr>
          <w:rFonts w:eastAsia="Arial"/>
          <w:b/>
          <w:szCs w:val="24"/>
          <w:lang w:eastAsia="en-US"/>
        </w:rPr>
        <w:t>ADMINISTRATIVAS E DEMAIS PENALIDADES</w:t>
      </w:r>
      <w:r w:rsidRPr="00153829">
        <w:rPr>
          <w:rFonts w:eastAsia="Arial"/>
          <w:b/>
          <w:bCs/>
          <w:iCs/>
          <w:szCs w:val="24"/>
        </w:rPr>
        <w:t>:</w:t>
      </w:r>
    </w:p>
    <w:p w:rsidR="009E0390" w:rsidRPr="00153829" w:rsidRDefault="009E0390" w:rsidP="00287431">
      <w:pPr>
        <w:spacing w:line="360" w:lineRule="auto"/>
        <w:contextualSpacing/>
        <w:jc w:val="both"/>
        <w:rPr>
          <w:rFonts w:eastAsia="Arial"/>
          <w:szCs w:val="24"/>
          <w:lang w:eastAsia="en-US"/>
        </w:rPr>
      </w:pPr>
    </w:p>
    <w:p w:rsidR="00B36C84" w:rsidRPr="00153829" w:rsidRDefault="00B36C84" w:rsidP="00F1265A">
      <w:pPr>
        <w:spacing w:line="360" w:lineRule="auto"/>
        <w:ind w:firstLine="709"/>
        <w:contextualSpacing/>
        <w:jc w:val="both"/>
        <w:rPr>
          <w:szCs w:val="24"/>
        </w:rPr>
      </w:pPr>
      <w:r w:rsidRPr="00153829">
        <w:rPr>
          <w:szCs w:val="24"/>
        </w:rPr>
        <w:t xml:space="preserve">Fica </w:t>
      </w:r>
      <w:r w:rsidR="00410FD3">
        <w:rPr>
          <w:szCs w:val="24"/>
        </w:rPr>
        <w:t>a contratada</w:t>
      </w:r>
      <w:r w:rsidRPr="00153829">
        <w:rPr>
          <w:szCs w:val="24"/>
        </w:rPr>
        <w:t xml:space="preserve">, sujeito às sanções administrativas e demais penalidades, nos casos fixados no </w:t>
      </w:r>
      <w:r w:rsidR="00872B9F">
        <w:rPr>
          <w:szCs w:val="24"/>
        </w:rPr>
        <w:t>contrato</w:t>
      </w:r>
      <w:r w:rsidRPr="00153829">
        <w:rPr>
          <w:szCs w:val="24"/>
        </w:rPr>
        <w:t xml:space="preserve"> e em conformidade com os termos estabelecidos nos artigos 86 e 87 do Decreto n.º</w:t>
      </w:r>
      <w:r w:rsidR="008B2904">
        <w:rPr>
          <w:szCs w:val="24"/>
        </w:rPr>
        <w:t xml:space="preserve"> 3.149, de 28 de Abril de 1980 </w:t>
      </w:r>
      <w:r w:rsidRPr="00153829">
        <w:rPr>
          <w:szCs w:val="24"/>
        </w:rPr>
        <w:t>e nos artigos 86, 87 e 88 da Lei nº 8.666 de 21 de Junho de 1993.</w:t>
      </w:r>
    </w:p>
    <w:p w:rsidR="009348E0" w:rsidRDefault="009348E0" w:rsidP="00287431">
      <w:pPr>
        <w:tabs>
          <w:tab w:val="left" w:pos="629"/>
        </w:tabs>
        <w:spacing w:line="360" w:lineRule="auto"/>
        <w:contextualSpacing/>
        <w:jc w:val="both"/>
        <w:rPr>
          <w:rFonts w:eastAsia="Arial"/>
          <w:szCs w:val="24"/>
          <w:lang w:eastAsia="en-US"/>
        </w:rPr>
      </w:pPr>
    </w:p>
    <w:p w:rsidR="00165F71" w:rsidRPr="00153829" w:rsidRDefault="00165F71" w:rsidP="00287431">
      <w:pPr>
        <w:tabs>
          <w:tab w:val="left" w:pos="629"/>
        </w:tabs>
        <w:spacing w:line="360" w:lineRule="auto"/>
        <w:contextualSpacing/>
        <w:jc w:val="both"/>
        <w:rPr>
          <w:rFonts w:eastAsia="Arial"/>
          <w:szCs w:val="24"/>
          <w:lang w:eastAsia="en-US"/>
        </w:rPr>
      </w:pPr>
    </w:p>
    <w:p w:rsidR="009E0390" w:rsidRPr="00153829" w:rsidRDefault="009E0390" w:rsidP="00287431">
      <w:pPr>
        <w:shd w:val="clear" w:color="auto" w:fill="D9D9D9"/>
        <w:tabs>
          <w:tab w:val="left" w:pos="142"/>
          <w:tab w:val="left" w:pos="284"/>
          <w:tab w:val="left" w:pos="426"/>
          <w:tab w:val="left" w:pos="709"/>
        </w:tabs>
        <w:spacing w:after="200" w:line="360" w:lineRule="auto"/>
        <w:contextualSpacing/>
        <w:jc w:val="both"/>
        <w:rPr>
          <w:rFonts w:eastAsia="Calibri"/>
          <w:b/>
          <w:szCs w:val="24"/>
          <w:lang w:eastAsia="en-US"/>
        </w:rPr>
      </w:pPr>
      <w:r w:rsidRPr="00153829">
        <w:rPr>
          <w:rFonts w:eastAsia="Calibri"/>
          <w:b/>
          <w:szCs w:val="24"/>
          <w:highlight w:val="lightGray"/>
          <w:lang w:eastAsia="en-US"/>
        </w:rPr>
        <w:lastRenderedPageBreak/>
        <w:t>1</w:t>
      </w:r>
      <w:r w:rsidR="00F1265A">
        <w:rPr>
          <w:rFonts w:eastAsia="Calibri"/>
          <w:b/>
          <w:szCs w:val="24"/>
          <w:highlight w:val="lightGray"/>
          <w:lang w:eastAsia="en-US"/>
        </w:rPr>
        <w:t>6</w:t>
      </w:r>
      <w:r w:rsidRPr="00153829">
        <w:rPr>
          <w:rFonts w:eastAsia="Calibri"/>
          <w:b/>
          <w:szCs w:val="24"/>
          <w:highlight w:val="lightGray"/>
          <w:lang w:eastAsia="en-US"/>
        </w:rPr>
        <w:t xml:space="preserve">– </w:t>
      </w:r>
      <w:r w:rsidRPr="00153829">
        <w:rPr>
          <w:rFonts w:eastAsia="Calibri"/>
          <w:b/>
          <w:szCs w:val="24"/>
          <w:highlight w:val="lightGray"/>
          <w:shd w:val="clear" w:color="auto" w:fill="D9D9D9"/>
          <w:lang w:eastAsia="en-US"/>
        </w:rPr>
        <w:t xml:space="preserve">RESPONSÁVEL </w:t>
      </w:r>
      <w:r w:rsidR="00435C0E" w:rsidRPr="00153829">
        <w:rPr>
          <w:rFonts w:eastAsia="Calibri"/>
          <w:b/>
          <w:szCs w:val="24"/>
          <w:highlight w:val="lightGray"/>
          <w:shd w:val="clear" w:color="auto" w:fill="D9D9D9"/>
          <w:lang w:eastAsia="en-US"/>
        </w:rPr>
        <w:t>PELA ELABORAÇÃO</w:t>
      </w:r>
      <w:r w:rsidRPr="00153829">
        <w:rPr>
          <w:rFonts w:eastAsia="Calibri"/>
          <w:b/>
          <w:szCs w:val="24"/>
          <w:highlight w:val="lightGray"/>
          <w:shd w:val="clear" w:color="auto" w:fill="D9D9D9"/>
          <w:lang w:eastAsia="en-US"/>
        </w:rPr>
        <w:t xml:space="preserve"> TERMO DE REFERÊNCIA:</w:t>
      </w:r>
      <w:r w:rsidRPr="00153829">
        <w:rPr>
          <w:rFonts w:eastAsia="Calibri"/>
          <w:b/>
          <w:szCs w:val="24"/>
          <w:lang w:eastAsia="en-US"/>
        </w:rPr>
        <w:t xml:space="preserve">     </w:t>
      </w:r>
    </w:p>
    <w:p w:rsidR="003A61BD" w:rsidRDefault="003A61BD" w:rsidP="00287431">
      <w:pPr>
        <w:tabs>
          <w:tab w:val="left" w:pos="142"/>
          <w:tab w:val="left" w:pos="284"/>
          <w:tab w:val="left" w:pos="426"/>
          <w:tab w:val="left" w:pos="709"/>
        </w:tabs>
        <w:spacing w:after="200" w:line="360" w:lineRule="auto"/>
        <w:contextualSpacing/>
        <w:jc w:val="both"/>
        <w:rPr>
          <w:rFonts w:eastAsia="Calibri"/>
          <w:szCs w:val="24"/>
          <w:lang w:eastAsia="en-US"/>
        </w:rPr>
      </w:pPr>
    </w:p>
    <w:p w:rsidR="004E7A45" w:rsidRDefault="003A61BD" w:rsidP="00287431">
      <w:pPr>
        <w:tabs>
          <w:tab w:val="left" w:pos="142"/>
          <w:tab w:val="left" w:pos="284"/>
          <w:tab w:val="left" w:pos="426"/>
          <w:tab w:val="left" w:pos="709"/>
        </w:tabs>
        <w:spacing w:after="200" w:line="360" w:lineRule="auto"/>
        <w:contextualSpacing/>
        <w:jc w:val="both"/>
        <w:rPr>
          <w:rFonts w:eastAsia="Calibri"/>
          <w:szCs w:val="24"/>
          <w:lang w:eastAsia="en-US"/>
        </w:rPr>
      </w:pPr>
      <w:r>
        <w:rPr>
          <w:rFonts w:eastAsia="Calibri"/>
          <w:szCs w:val="24"/>
          <w:lang w:eastAsia="en-US"/>
        </w:rPr>
        <w:t xml:space="preserve">3º </w:t>
      </w:r>
      <w:proofErr w:type="spellStart"/>
      <w:r>
        <w:rPr>
          <w:rFonts w:eastAsia="Calibri"/>
          <w:szCs w:val="24"/>
          <w:lang w:eastAsia="en-US"/>
        </w:rPr>
        <w:t>Sgt</w:t>
      </w:r>
      <w:proofErr w:type="spellEnd"/>
      <w:r>
        <w:rPr>
          <w:rFonts w:eastAsia="Calibri"/>
          <w:szCs w:val="24"/>
          <w:lang w:eastAsia="en-US"/>
        </w:rPr>
        <w:t xml:space="preserve">. PM RG. 83.403 Max Alves Soares, ID. </w:t>
      </w:r>
      <w:proofErr w:type="spellStart"/>
      <w:r>
        <w:rPr>
          <w:rFonts w:eastAsia="Calibri"/>
          <w:szCs w:val="24"/>
          <w:lang w:eastAsia="en-US"/>
        </w:rPr>
        <w:t>Func</w:t>
      </w:r>
      <w:proofErr w:type="spellEnd"/>
      <w:r>
        <w:rPr>
          <w:rFonts w:eastAsia="Calibri"/>
          <w:szCs w:val="24"/>
          <w:lang w:eastAsia="en-US"/>
        </w:rPr>
        <w:t>. 4264773-8</w:t>
      </w:r>
    </w:p>
    <w:p w:rsidR="00F1265A" w:rsidRDefault="00F1265A" w:rsidP="00287431">
      <w:pPr>
        <w:tabs>
          <w:tab w:val="left" w:pos="142"/>
          <w:tab w:val="left" w:pos="284"/>
          <w:tab w:val="left" w:pos="426"/>
          <w:tab w:val="left" w:pos="709"/>
        </w:tabs>
        <w:spacing w:after="200" w:line="360" w:lineRule="auto"/>
        <w:contextualSpacing/>
        <w:jc w:val="both"/>
        <w:rPr>
          <w:rFonts w:eastAsia="Calibri"/>
          <w:szCs w:val="24"/>
          <w:lang w:eastAsia="en-US"/>
        </w:rPr>
      </w:pPr>
    </w:p>
    <w:p w:rsidR="00767471" w:rsidRDefault="00767471" w:rsidP="00287431">
      <w:pPr>
        <w:tabs>
          <w:tab w:val="left" w:pos="142"/>
          <w:tab w:val="left" w:pos="284"/>
          <w:tab w:val="left" w:pos="426"/>
          <w:tab w:val="left" w:pos="709"/>
        </w:tabs>
        <w:spacing w:after="200" w:line="360" w:lineRule="auto"/>
        <w:contextualSpacing/>
        <w:jc w:val="both"/>
        <w:rPr>
          <w:rFonts w:eastAsia="Calibri"/>
          <w:szCs w:val="24"/>
          <w:lang w:eastAsia="en-US"/>
        </w:rPr>
      </w:pPr>
    </w:p>
    <w:p w:rsidR="009E0390" w:rsidRPr="0053102A" w:rsidRDefault="009E0390" w:rsidP="00287431">
      <w:pPr>
        <w:shd w:val="clear" w:color="auto" w:fill="D9D9D9"/>
        <w:tabs>
          <w:tab w:val="left" w:pos="142"/>
          <w:tab w:val="left" w:pos="284"/>
          <w:tab w:val="left" w:pos="426"/>
          <w:tab w:val="left" w:pos="709"/>
        </w:tabs>
        <w:spacing w:after="200" w:line="360" w:lineRule="auto"/>
        <w:contextualSpacing/>
        <w:jc w:val="both"/>
        <w:rPr>
          <w:rFonts w:eastAsia="Calibri"/>
          <w:b/>
          <w:szCs w:val="24"/>
          <w:lang w:eastAsia="en-US"/>
        </w:rPr>
      </w:pPr>
      <w:r w:rsidRPr="0053102A">
        <w:rPr>
          <w:rFonts w:eastAsia="Calibri"/>
          <w:b/>
          <w:szCs w:val="24"/>
          <w:lang w:eastAsia="en-US"/>
        </w:rPr>
        <w:t>1</w:t>
      </w:r>
      <w:r w:rsidR="00F1265A">
        <w:rPr>
          <w:rFonts w:eastAsia="Calibri"/>
          <w:b/>
          <w:szCs w:val="24"/>
          <w:lang w:eastAsia="en-US"/>
        </w:rPr>
        <w:t>7</w:t>
      </w:r>
      <w:r w:rsidRPr="0053102A">
        <w:rPr>
          <w:rFonts w:eastAsia="Calibri"/>
          <w:b/>
          <w:szCs w:val="24"/>
          <w:lang w:eastAsia="en-US"/>
        </w:rPr>
        <w:t xml:space="preserve"> – GESTOR E FISCAIS DE CONTRATO:</w:t>
      </w:r>
      <w:r w:rsidR="004E7A45" w:rsidRPr="0053102A">
        <w:rPr>
          <w:rFonts w:eastAsia="Calibri"/>
          <w:b/>
          <w:szCs w:val="24"/>
          <w:lang w:eastAsia="en-US"/>
        </w:rPr>
        <w:t xml:space="preserve">                                                </w:t>
      </w:r>
    </w:p>
    <w:p w:rsidR="0056414E" w:rsidRDefault="0056414E" w:rsidP="00287431">
      <w:pPr>
        <w:tabs>
          <w:tab w:val="left" w:pos="142"/>
          <w:tab w:val="left" w:pos="284"/>
          <w:tab w:val="left" w:pos="426"/>
          <w:tab w:val="left" w:pos="709"/>
        </w:tabs>
        <w:spacing w:after="200" w:line="360" w:lineRule="auto"/>
        <w:contextualSpacing/>
        <w:jc w:val="both"/>
        <w:rPr>
          <w:rFonts w:eastAsia="Calibri"/>
          <w:color w:val="FF0000"/>
          <w:szCs w:val="24"/>
          <w:lang w:eastAsia="en-US"/>
        </w:rPr>
      </w:pPr>
    </w:p>
    <w:p w:rsidR="009911AB" w:rsidRPr="009911AB" w:rsidRDefault="009911AB" w:rsidP="009911AB">
      <w:pPr>
        <w:tabs>
          <w:tab w:val="left" w:pos="142"/>
          <w:tab w:val="left" w:pos="284"/>
          <w:tab w:val="left" w:pos="426"/>
          <w:tab w:val="left" w:pos="709"/>
        </w:tabs>
        <w:spacing w:after="200" w:line="360" w:lineRule="auto"/>
        <w:contextualSpacing/>
        <w:jc w:val="both"/>
        <w:rPr>
          <w:rFonts w:eastAsia="Calibri"/>
          <w:szCs w:val="24"/>
          <w:lang w:eastAsia="en-US"/>
        </w:rPr>
      </w:pPr>
      <w:r w:rsidRPr="009911AB">
        <w:rPr>
          <w:rFonts w:eastAsia="Calibri"/>
          <w:b/>
          <w:szCs w:val="24"/>
          <w:lang w:eastAsia="en-US"/>
        </w:rPr>
        <w:t>Gestor:</w:t>
      </w:r>
      <w:r w:rsidRPr="009911AB">
        <w:rPr>
          <w:rFonts w:eastAsia="Calibri"/>
          <w:szCs w:val="24"/>
          <w:lang w:eastAsia="en-US"/>
        </w:rPr>
        <w:t xml:space="preserve"> CB PM RG 95.583 Eric Machado de Oliveira</w:t>
      </w:r>
      <w:r>
        <w:rPr>
          <w:rFonts w:eastAsia="Calibri"/>
          <w:szCs w:val="24"/>
          <w:lang w:eastAsia="en-US"/>
        </w:rPr>
        <w:t>.</w:t>
      </w:r>
    </w:p>
    <w:p w:rsidR="009911AB" w:rsidRPr="009911AB" w:rsidRDefault="009911AB" w:rsidP="009911AB">
      <w:pPr>
        <w:tabs>
          <w:tab w:val="left" w:pos="142"/>
          <w:tab w:val="left" w:pos="284"/>
          <w:tab w:val="left" w:pos="426"/>
          <w:tab w:val="left" w:pos="709"/>
        </w:tabs>
        <w:spacing w:after="200" w:line="360" w:lineRule="auto"/>
        <w:contextualSpacing/>
        <w:jc w:val="both"/>
        <w:rPr>
          <w:rFonts w:eastAsia="Calibri"/>
          <w:szCs w:val="24"/>
          <w:lang w:eastAsia="en-US"/>
        </w:rPr>
      </w:pPr>
    </w:p>
    <w:p w:rsidR="009911AB" w:rsidRPr="009911AB" w:rsidRDefault="009911AB" w:rsidP="009911AB">
      <w:pPr>
        <w:tabs>
          <w:tab w:val="left" w:pos="142"/>
          <w:tab w:val="left" w:pos="284"/>
          <w:tab w:val="left" w:pos="426"/>
          <w:tab w:val="left" w:pos="709"/>
        </w:tabs>
        <w:spacing w:after="200" w:line="360" w:lineRule="auto"/>
        <w:contextualSpacing/>
        <w:jc w:val="both"/>
        <w:rPr>
          <w:rFonts w:eastAsia="Calibri"/>
          <w:szCs w:val="24"/>
          <w:lang w:eastAsia="en-US"/>
        </w:rPr>
      </w:pPr>
      <w:r w:rsidRPr="009911AB">
        <w:rPr>
          <w:rFonts w:eastAsia="Calibri"/>
          <w:b/>
          <w:szCs w:val="24"/>
          <w:lang w:eastAsia="en-US"/>
        </w:rPr>
        <w:t xml:space="preserve">Fiscais: </w:t>
      </w:r>
      <w:r w:rsidRPr="009911AB">
        <w:rPr>
          <w:rFonts w:eastAsia="Calibri"/>
          <w:szCs w:val="24"/>
          <w:lang w:eastAsia="en-US"/>
        </w:rPr>
        <w:t xml:space="preserve">CAP PM RG 89546 Juliana </w:t>
      </w:r>
      <w:proofErr w:type="spellStart"/>
      <w:r w:rsidRPr="009911AB">
        <w:rPr>
          <w:rFonts w:eastAsia="Calibri"/>
          <w:szCs w:val="24"/>
          <w:lang w:eastAsia="en-US"/>
        </w:rPr>
        <w:t>Verzolla</w:t>
      </w:r>
      <w:proofErr w:type="spellEnd"/>
      <w:r>
        <w:rPr>
          <w:rFonts w:eastAsia="Calibri"/>
          <w:szCs w:val="24"/>
          <w:lang w:eastAsia="en-US"/>
        </w:rPr>
        <w:t>;</w:t>
      </w:r>
    </w:p>
    <w:p w:rsidR="009911AB" w:rsidRPr="009911AB" w:rsidRDefault="009911AB" w:rsidP="009911AB">
      <w:pPr>
        <w:tabs>
          <w:tab w:val="left" w:pos="142"/>
          <w:tab w:val="left" w:pos="426"/>
          <w:tab w:val="left" w:pos="709"/>
        </w:tabs>
        <w:spacing w:after="200" w:line="360" w:lineRule="auto"/>
        <w:ind w:left="851"/>
        <w:contextualSpacing/>
        <w:jc w:val="both"/>
        <w:rPr>
          <w:rFonts w:eastAsia="Calibri"/>
          <w:szCs w:val="24"/>
          <w:lang w:eastAsia="en-US"/>
        </w:rPr>
      </w:pPr>
      <w:r w:rsidRPr="009911AB">
        <w:rPr>
          <w:rFonts w:eastAsia="Calibri"/>
          <w:szCs w:val="24"/>
          <w:lang w:eastAsia="en-US"/>
        </w:rPr>
        <w:t>CB PM RG 95966 Pedro Vital Coutinho Teixeira</w:t>
      </w:r>
      <w:r>
        <w:rPr>
          <w:rFonts w:eastAsia="Calibri"/>
          <w:szCs w:val="24"/>
          <w:lang w:eastAsia="en-US"/>
        </w:rPr>
        <w:t>;</w:t>
      </w:r>
      <w:r w:rsidRPr="009911AB">
        <w:rPr>
          <w:rFonts w:eastAsia="Calibri"/>
          <w:szCs w:val="24"/>
          <w:lang w:eastAsia="en-US"/>
        </w:rPr>
        <w:t xml:space="preserve"> </w:t>
      </w:r>
    </w:p>
    <w:p w:rsidR="009911AB" w:rsidRPr="009911AB" w:rsidRDefault="009911AB" w:rsidP="009911AB">
      <w:pPr>
        <w:tabs>
          <w:tab w:val="left" w:pos="142"/>
          <w:tab w:val="left" w:pos="426"/>
          <w:tab w:val="left" w:pos="709"/>
        </w:tabs>
        <w:spacing w:after="200" w:line="360" w:lineRule="auto"/>
        <w:ind w:left="851"/>
        <w:contextualSpacing/>
        <w:jc w:val="both"/>
        <w:rPr>
          <w:rFonts w:eastAsia="Calibri"/>
          <w:szCs w:val="24"/>
          <w:lang w:eastAsia="en-US"/>
        </w:rPr>
      </w:pPr>
      <w:r w:rsidRPr="009911AB">
        <w:rPr>
          <w:rFonts w:eastAsia="Calibri"/>
          <w:szCs w:val="24"/>
          <w:lang w:eastAsia="en-US"/>
        </w:rPr>
        <w:t>CB PM RG 100965 Carlos Vinícius Coutinho Teixeira</w:t>
      </w:r>
      <w:r>
        <w:rPr>
          <w:rFonts w:eastAsia="Calibri"/>
          <w:szCs w:val="24"/>
          <w:lang w:eastAsia="en-US"/>
        </w:rPr>
        <w:t>.</w:t>
      </w:r>
    </w:p>
    <w:p w:rsidR="009911AB" w:rsidRPr="005955FF" w:rsidRDefault="009911AB" w:rsidP="00287431">
      <w:pPr>
        <w:tabs>
          <w:tab w:val="left" w:pos="142"/>
          <w:tab w:val="left" w:pos="284"/>
          <w:tab w:val="left" w:pos="426"/>
          <w:tab w:val="left" w:pos="709"/>
        </w:tabs>
        <w:spacing w:after="200" w:line="360" w:lineRule="auto"/>
        <w:contextualSpacing/>
        <w:jc w:val="both"/>
        <w:rPr>
          <w:rFonts w:eastAsia="Calibri"/>
          <w:color w:val="FF0000"/>
          <w:szCs w:val="24"/>
          <w:lang w:eastAsia="en-US"/>
        </w:rPr>
      </w:pPr>
    </w:p>
    <w:p w:rsidR="009E0390" w:rsidRPr="0053102A" w:rsidRDefault="009E0390" w:rsidP="00287431">
      <w:pPr>
        <w:shd w:val="clear" w:color="auto" w:fill="D9D9D9"/>
        <w:spacing w:line="360" w:lineRule="auto"/>
        <w:contextualSpacing/>
        <w:jc w:val="both"/>
        <w:rPr>
          <w:rFonts w:eastAsia="Arial"/>
          <w:b/>
          <w:bCs/>
          <w:iCs/>
          <w:szCs w:val="24"/>
        </w:rPr>
      </w:pPr>
      <w:r w:rsidRPr="0053102A">
        <w:rPr>
          <w:rFonts w:eastAsia="Arial"/>
          <w:b/>
          <w:bCs/>
          <w:iCs/>
          <w:szCs w:val="24"/>
        </w:rPr>
        <w:t>1</w:t>
      </w:r>
      <w:r w:rsidR="00F1265A">
        <w:rPr>
          <w:rFonts w:eastAsia="Arial"/>
          <w:b/>
          <w:bCs/>
          <w:iCs/>
          <w:szCs w:val="24"/>
        </w:rPr>
        <w:t>8</w:t>
      </w:r>
      <w:r w:rsidRPr="0053102A">
        <w:rPr>
          <w:rFonts w:eastAsia="Arial"/>
          <w:b/>
          <w:bCs/>
          <w:iCs/>
          <w:szCs w:val="24"/>
        </w:rPr>
        <w:t>. CONDIÇÕES GERAIS:</w:t>
      </w:r>
    </w:p>
    <w:p w:rsidR="009E0390" w:rsidRPr="0053102A" w:rsidRDefault="009E0390" w:rsidP="00287431">
      <w:pPr>
        <w:autoSpaceDE w:val="0"/>
        <w:autoSpaceDN w:val="0"/>
        <w:adjustRightInd w:val="0"/>
        <w:spacing w:line="360" w:lineRule="auto"/>
        <w:contextualSpacing/>
        <w:jc w:val="both"/>
        <w:rPr>
          <w:szCs w:val="24"/>
          <w:lang w:eastAsia="ar-SA"/>
        </w:rPr>
      </w:pPr>
    </w:p>
    <w:p w:rsidR="00144B21" w:rsidRDefault="00B36C84" w:rsidP="00287431">
      <w:pPr>
        <w:spacing w:line="360" w:lineRule="auto"/>
        <w:contextualSpacing/>
        <w:jc w:val="both"/>
        <w:rPr>
          <w:bCs/>
          <w:szCs w:val="24"/>
        </w:rPr>
      </w:pPr>
      <w:r w:rsidRPr="0053102A">
        <w:rPr>
          <w:szCs w:val="24"/>
        </w:rPr>
        <w:t>1</w:t>
      </w:r>
      <w:r w:rsidR="002B59A8">
        <w:rPr>
          <w:szCs w:val="24"/>
        </w:rPr>
        <w:t>8</w:t>
      </w:r>
      <w:r w:rsidRPr="0053102A">
        <w:rPr>
          <w:szCs w:val="24"/>
        </w:rPr>
        <w:t>.1 - Quaisquer dúvidas relacionadas às condições estabelecidas neste termo, se não sanada</w:t>
      </w:r>
      <w:r w:rsidR="00467E6F" w:rsidRPr="0053102A">
        <w:rPr>
          <w:szCs w:val="24"/>
        </w:rPr>
        <w:t>s</w:t>
      </w:r>
      <w:r w:rsidRPr="0053102A">
        <w:rPr>
          <w:szCs w:val="24"/>
        </w:rPr>
        <w:t xml:space="preserve">, </w:t>
      </w:r>
      <w:r w:rsidRPr="0053102A">
        <w:rPr>
          <w:bCs/>
          <w:szCs w:val="24"/>
        </w:rPr>
        <w:t>p</w:t>
      </w:r>
      <w:r w:rsidR="00BE3E82" w:rsidRPr="0053102A">
        <w:rPr>
          <w:bCs/>
          <w:szCs w:val="24"/>
        </w:rPr>
        <w:t>oderão ser esclarecidas junto à</w:t>
      </w:r>
      <w:r w:rsidR="00144B21" w:rsidRPr="0053102A">
        <w:rPr>
          <w:bCs/>
          <w:szCs w:val="24"/>
        </w:rPr>
        <w:t>:</w:t>
      </w:r>
    </w:p>
    <w:p w:rsidR="00F11966" w:rsidRPr="0053102A" w:rsidRDefault="00F11966" w:rsidP="00287431">
      <w:pPr>
        <w:spacing w:line="360" w:lineRule="auto"/>
        <w:contextualSpacing/>
        <w:jc w:val="both"/>
        <w:rPr>
          <w:bCs/>
          <w:szCs w:val="24"/>
        </w:rPr>
      </w:pPr>
    </w:p>
    <w:p w:rsidR="00B36C84" w:rsidRDefault="00144B21" w:rsidP="00287431">
      <w:pPr>
        <w:spacing w:line="360" w:lineRule="auto"/>
        <w:contextualSpacing/>
        <w:jc w:val="both"/>
        <w:rPr>
          <w:rFonts w:eastAsia="Calibri"/>
          <w:szCs w:val="24"/>
        </w:rPr>
      </w:pPr>
      <w:r w:rsidRPr="0053102A">
        <w:rPr>
          <w:bCs/>
          <w:szCs w:val="24"/>
        </w:rPr>
        <w:t xml:space="preserve">- </w:t>
      </w:r>
      <w:r w:rsidR="00E76AE7" w:rsidRPr="00E76AE7">
        <w:rPr>
          <w:b/>
          <w:szCs w:val="24"/>
        </w:rPr>
        <w:t>Setor de Segurança Alimentar - DABST</w:t>
      </w:r>
      <w:r w:rsidR="00B36C84" w:rsidRPr="0053102A">
        <w:rPr>
          <w:bCs/>
          <w:szCs w:val="24"/>
        </w:rPr>
        <w:t xml:space="preserve">, localizada na </w:t>
      </w:r>
      <w:r w:rsidR="00E76AE7" w:rsidRPr="00E76AE7">
        <w:rPr>
          <w:bCs/>
          <w:szCs w:val="24"/>
        </w:rPr>
        <w:t xml:space="preserve">Av. </w:t>
      </w:r>
      <w:proofErr w:type="spellStart"/>
      <w:r w:rsidR="00E76AE7" w:rsidRPr="00E76AE7">
        <w:rPr>
          <w:bCs/>
          <w:szCs w:val="24"/>
        </w:rPr>
        <w:t>Felíciano</w:t>
      </w:r>
      <w:proofErr w:type="spellEnd"/>
      <w:r w:rsidR="00E76AE7" w:rsidRPr="00E76AE7">
        <w:rPr>
          <w:bCs/>
          <w:szCs w:val="24"/>
        </w:rPr>
        <w:t xml:space="preserve"> Sodré, 190 - Centro, Niterói - RJ, 24030-011</w:t>
      </w:r>
      <w:r w:rsidR="00B36C84" w:rsidRPr="0053102A">
        <w:rPr>
          <w:bCs/>
          <w:szCs w:val="24"/>
        </w:rPr>
        <w:t xml:space="preserve">. </w:t>
      </w:r>
      <w:r w:rsidR="00E76AE7">
        <w:rPr>
          <w:bCs/>
          <w:szCs w:val="24"/>
        </w:rPr>
        <w:t xml:space="preserve">Telefone: </w:t>
      </w:r>
      <w:r w:rsidR="00E76AE7" w:rsidRPr="00DA03A7">
        <w:rPr>
          <w:rFonts w:eastAsia="Calibri"/>
          <w:bCs/>
          <w:szCs w:val="24"/>
          <w:lang w:val="pt-PT" w:eastAsia="en-US"/>
        </w:rPr>
        <w:t xml:space="preserve">(21) </w:t>
      </w:r>
      <w:proofErr w:type="gramStart"/>
      <w:r w:rsidR="00E76AE7" w:rsidRPr="00DA03A7">
        <w:rPr>
          <w:rFonts w:eastAsia="Calibri"/>
          <w:bCs/>
          <w:szCs w:val="24"/>
          <w:lang w:val="pt-PT" w:eastAsia="en-US"/>
        </w:rPr>
        <w:t>2717-6250</w:t>
      </w:r>
      <w:r w:rsidR="00E76AE7">
        <w:rPr>
          <w:rFonts w:eastAsia="Calibri"/>
          <w:bCs/>
          <w:szCs w:val="24"/>
          <w:lang w:val="pt-PT" w:eastAsia="en-US"/>
        </w:rPr>
        <w:t xml:space="preserve">, </w:t>
      </w:r>
      <w:r w:rsidR="00E76AE7" w:rsidRPr="00680884">
        <w:rPr>
          <w:rFonts w:eastAsia="Calibri"/>
          <w:bCs/>
          <w:szCs w:val="24"/>
          <w:lang w:val="pt-PT" w:eastAsia="en-US"/>
        </w:rPr>
        <w:t>e-mail</w:t>
      </w:r>
      <w:proofErr w:type="gramEnd"/>
      <w:r w:rsidR="00E76AE7" w:rsidRPr="00680884">
        <w:rPr>
          <w:rFonts w:eastAsia="Calibri"/>
          <w:bCs/>
          <w:szCs w:val="24"/>
          <w:lang w:val="pt-PT" w:eastAsia="en-US"/>
        </w:rPr>
        <w:t xml:space="preserve">: </w:t>
      </w:r>
      <w:r w:rsidR="00E76AE7" w:rsidRPr="005560FA">
        <w:rPr>
          <w:rFonts w:eastAsia="Calibri"/>
          <w:bCs/>
          <w:szCs w:val="24"/>
          <w:lang w:val="pt-PT" w:eastAsia="en-US"/>
        </w:rPr>
        <w:t>ga_dabst@pmerj.rj.gov.br</w:t>
      </w:r>
    </w:p>
    <w:p w:rsidR="00680884" w:rsidRDefault="00680884" w:rsidP="00287431">
      <w:pPr>
        <w:spacing w:line="360" w:lineRule="auto"/>
        <w:contextualSpacing/>
        <w:jc w:val="both"/>
        <w:rPr>
          <w:rFonts w:eastAsia="Calibri"/>
          <w:szCs w:val="24"/>
        </w:rPr>
      </w:pPr>
    </w:p>
    <w:p w:rsidR="00680884" w:rsidRDefault="00680884" w:rsidP="00680884">
      <w:pPr>
        <w:spacing w:line="360" w:lineRule="auto"/>
        <w:contextualSpacing/>
        <w:jc w:val="both"/>
        <w:rPr>
          <w:rFonts w:eastAsia="Calibri"/>
          <w:szCs w:val="24"/>
        </w:rPr>
      </w:pPr>
      <w:r w:rsidRPr="0053102A">
        <w:rPr>
          <w:bCs/>
          <w:szCs w:val="24"/>
        </w:rPr>
        <w:t xml:space="preserve">- </w:t>
      </w:r>
      <w:r w:rsidRPr="0053102A">
        <w:rPr>
          <w:b/>
          <w:bCs/>
          <w:szCs w:val="24"/>
        </w:rPr>
        <w:t xml:space="preserve">Diretoria de Licitações e </w:t>
      </w:r>
      <w:r>
        <w:rPr>
          <w:b/>
          <w:bCs/>
          <w:szCs w:val="24"/>
        </w:rPr>
        <w:t>Projetos</w:t>
      </w:r>
      <w:r w:rsidRPr="0053102A">
        <w:rPr>
          <w:b/>
          <w:bCs/>
          <w:szCs w:val="24"/>
        </w:rPr>
        <w:t xml:space="preserve"> da PMERJ</w:t>
      </w:r>
      <w:r w:rsidRPr="0053102A">
        <w:rPr>
          <w:bCs/>
          <w:szCs w:val="24"/>
        </w:rPr>
        <w:t xml:space="preserve">, localizada na Rua Evaristo da Veiga, nº 78, primeiro andar, Centro, RJ. </w:t>
      </w:r>
      <w:proofErr w:type="spellStart"/>
      <w:r w:rsidRPr="0053102A">
        <w:rPr>
          <w:bCs/>
          <w:szCs w:val="24"/>
        </w:rPr>
        <w:t>Tel</w:t>
      </w:r>
      <w:proofErr w:type="spellEnd"/>
      <w:r w:rsidRPr="0053102A">
        <w:rPr>
          <w:bCs/>
          <w:szCs w:val="24"/>
        </w:rPr>
        <w:t xml:space="preserve">: </w:t>
      </w:r>
      <w:r w:rsidRPr="0053102A">
        <w:rPr>
          <w:rFonts w:eastAsia="Calibri"/>
          <w:szCs w:val="24"/>
        </w:rPr>
        <w:t>2333-2693</w:t>
      </w:r>
    </w:p>
    <w:p w:rsidR="00F75AD2" w:rsidRDefault="00F75AD2" w:rsidP="00287431">
      <w:pPr>
        <w:tabs>
          <w:tab w:val="left" w:pos="567"/>
        </w:tabs>
        <w:autoSpaceDE w:val="0"/>
        <w:autoSpaceDN w:val="0"/>
        <w:adjustRightInd w:val="0"/>
        <w:spacing w:line="360" w:lineRule="auto"/>
        <w:contextualSpacing/>
        <w:jc w:val="both"/>
        <w:rPr>
          <w:rFonts w:eastAsia="Calibri"/>
          <w:color w:val="FF0000"/>
          <w:szCs w:val="24"/>
          <w:lang w:eastAsia="ar-SA"/>
        </w:rPr>
      </w:pPr>
    </w:p>
    <w:p w:rsidR="00616AE6" w:rsidRPr="006A6D51" w:rsidRDefault="00616AE6" w:rsidP="00616AE6">
      <w:pPr>
        <w:shd w:val="clear" w:color="auto" w:fill="D9D9D9"/>
        <w:suppressAutoHyphens/>
        <w:spacing w:line="360" w:lineRule="auto"/>
        <w:contextualSpacing/>
        <w:jc w:val="both"/>
        <w:rPr>
          <w:b/>
          <w:szCs w:val="24"/>
          <w:lang w:eastAsia="zh-CN"/>
        </w:rPr>
      </w:pPr>
      <w:r w:rsidRPr="006A6D51">
        <w:rPr>
          <w:b/>
          <w:szCs w:val="24"/>
          <w:lang w:eastAsia="zh-CN"/>
        </w:rPr>
        <w:t>19. ANEXOS DO TERMO DE REFERÊNCIA:</w:t>
      </w:r>
    </w:p>
    <w:p w:rsidR="00616AE6" w:rsidRPr="00616AE6" w:rsidRDefault="00616AE6" w:rsidP="00616AE6">
      <w:pPr>
        <w:suppressAutoHyphens/>
        <w:spacing w:line="360" w:lineRule="auto"/>
        <w:ind w:firstLine="360"/>
        <w:contextualSpacing/>
        <w:jc w:val="center"/>
        <w:rPr>
          <w:sz w:val="22"/>
          <w:szCs w:val="24"/>
          <w:lang w:eastAsia="zh-CN"/>
        </w:rPr>
      </w:pPr>
    </w:p>
    <w:p w:rsidR="00616AE6" w:rsidRPr="00616AE6" w:rsidRDefault="00616AE6" w:rsidP="00616AE6">
      <w:pPr>
        <w:suppressAutoHyphens/>
        <w:spacing w:line="360" w:lineRule="auto"/>
        <w:contextualSpacing/>
        <w:rPr>
          <w:b/>
          <w:sz w:val="22"/>
          <w:szCs w:val="24"/>
          <w:lang w:eastAsia="zh-CN"/>
        </w:rPr>
      </w:pPr>
      <w:r w:rsidRPr="00616AE6">
        <w:rPr>
          <w:b/>
          <w:sz w:val="22"/>
          <w:szCs w:val="24"/>
          <w:lang w:eastAsia="zh-CN"/>
        </w:rPr>
        <w:t xml:space="preserve">ANEXO I – </w:t>
      </w:r>
      <w:r w:rsidRPr="00616AE6">
        <w:rPr>
          <w:sz w:val="22"/>
          <w:szCs w:val="24"/>
          <w:lang w:eastAsia="zh-CN"/>
        </w:rPr>
        <w:t>MODELO DE</w:t>
      </w:r>
      <w:r w:rsidRPr="00616AE6">
        <w:rPr>
          <w:b/>
          <w:sz w:val="22"/>
          <w:szCs w:val="24"/>
          <w:lang w:eastAsia="zh-CN"/>
        </w:rPr>
        <w:t xml:space="preserve"> </w:t>
      </w:r>
      <w:r w:rsidRPr="00616AE6">
        <w:rPr>
          <w:sz w:val="22"/>
          <w:szCs w:val="24"/>
          <w:lang w:eastAsia="zh-CN"/>
        </w:rPr>
        <w:t>PEDIDO DE ORÇAMENTO</w:t>
      </w:r>
    </w:p>
    <w:p w:rsidR="00616AE6" w:rsidRPr="00616AE6" w:rsidRDefault="00616AE6" w:rsidP="00616AE6">
      <w:pPr>
        <w:suppressAutoHyphens/>
        <w:spacing w:line="360" w:lineRule="auto"/>
        <w:contextualSpacing/>
        <w:rPr>
          <w:b/>
          <w:sz w:val="22"/>
          <w:szCs w:val="24"/>
          <w:lang w:eastAsia="zh-CN"/>
        </w:rPr>
      </w:pPr>
      <w:r w:rsidRPr="00616AE6">
        <w:rPr>
          <w:b/>
          <w:sz w:val="22"/>
          <w:szCs w:val="24"/>
          <w:lang w:eastAsia="zh-CN"/>
        </w:rPr>
        <w:t xml:space="preserve">ANEXO II – </w:t>
      </w:r>
      <w:r w:rsidRPr="00616AE6">
        <w:rPr>
          <w:sz w:val="22"/>
          <w:szCs w:val="24"/>
          <w:lang w:eastAsia="zh-CN"/>
        </w:rPr>
        <w:t>MODELO DE ORDEM DE FORNECIMENTO</w:t>
      </w:r>
    </w:p>
    <w:p w:rsidR="005A4654" w:rsidRDefault="005A4654" w:rsidP="00616AE6">
      <w:pPr>
        <w:tabs>
          <w:tab w:val="left" w:pos="567"/>
        </w:tabs>
        <w:autoSpaceDE w:val="0"/>
        <w:autoSpaceDN w:val="0"/>
        <w:adjustRightInd w:val="0"/>
        <w:spacing w:line="360" w:lineRule="auto"/>
        <w:contextualSpacing/>
        <w:jc w:val="both"/>
        <w:rPr>
          <w:rFonts w:eastAsia="Calibri"/>
          <w:color w:val="FF0000"/>
          <w:szCs w:val="24"/>
          <w:lang w:eastAsia="ar-SA"/>
        </w:rPr>
      </w:pPr>
    </w:p>
    <w:p w:rsidR="00165F71" w:rsidRDefault="00165F71" w:rsidP="00616AE6">
      <w:pPr>
        <w:tabs>
          <w:tab w:val="left" w:pos="567"/>
        </w:tabs>
        <w:autoSpaceDE w:val="0"/>
        <w:autoSpaceDN w:val="0"/>
        <w:adjustRightInd w:val="0"/>
        <w:spacing w:line="360" w:lineRule="auto"/>
        <w:contextualSpacing/>
        <w:jc w:val="both"/>
        <w:rPr>
          <w:rFonts w:eastAsia="Calibri"/>
          <w:color w:val="FF0000"/>
          <w:szCs w:val="24"/>
          <w:lang w:eastAsia="ar-SA"/>
        </w:rPr>
      </w:pPr>
    </w:p>
    <w:p w:rsidR="00165F71" w:rsidRPr="005955FF" w:rsidRDefault="00165F71" w:rsidP="00616AE6">
      <w:pPr>
        <w:tabs>
          <w:tab w:val="left" w:pos="567"/>
        </w:tabs>
        <w:autoSpaceDE w:val="0"/>
        <w:autoSpaceDN w:val="0"/>
        <w:adjustRightInd w:val="0"/>
        <w:spacing w:line="360" w:lineRule="auto"/>
        <w:contextualSpacing/>
        <w:jc w:val="both"/>
        <w:rPr>
          <w:rFonts w:eastAsia="Calibri"/>
          <w:color w:val="FF0000"/>
          <w:szCs w:val="24"/>
          <w:lang w:eastAsia="ar-SA"/>
        </w:rPr>
      </w:pPr>
    </w:p>
    <w:p w:rsidR="009E0390" w:rsidRPr="005955FF" w:rsidRDefault="009E0390" w:rsidP="00287431">
      <w:pPr>
        <w:shd w:val="clear" w:color="auto" w:fill="D9D9D9"/>
        <w:suppressAutoHyphens/>
        <w:spacing w:line="360" w:lineRule="auto"/>
        <w:contextualSpacing/>
        <w:jc w:val="both"/>
        <w:rPr>
          <w:szCs w:val="24"/>
          <w:lang w:eastAsia="zh-CN"/>
        </w:rPr>
      </w:pPr>
      <w:r w:rsidRPr="005955FF">
        <w:rPr>
          <w:szCs w:val="24"/>
          <w:lang w:eastAsia="zh-CN"/>
        </w:rPr>
        <w:lastRenderedPageBreak/>
        <w:t>LOCAL E DATA DA CONFECÇÃO DO TERMO DE REFERÊNCIA:</w:t>
      </w:r>
    </w:p>
    <w:p w:rsidR="008F11CE" w:rsidRPr="005955FF" w:rsidRDefault="008F11CE" w:rsidP="00287431">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9E0390" w:rsidRPr="005955FF" w:rsidRDefault="009E0390" w:rsidP="00287431">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r w:rsidRPr="005955FF">
        <w:rPr>
          <w:bCs/>
          <w:iCs/>
          <w:szCs w:val="24"/>
          <w:shd w:val="clear" w:color="auto" w:fill="FFFFFF"/>
          <w:lang w:eastAsia="zh-CN"/>
        </w:rPr>
        <w:t xml:space="preserve">Em, </w:t>
      </w:r>
      <w:r w:rsidR="00F7671D" w:rsidRPr="005955FF">
        <w:rPr>
          <w:bCs/>
          <w:iCs/>
          <w:szCs w:val="24"/>
          <w:shd w:val="clear" w:color="auto" w:fill="FFFFFF"/>
          <w:lang w:eastAsia="zh-CN"/>
        </w:rPr>
        <w:t>_______</w:t>
      </w:r>
      <w:r w:rsidR="00513E13" w:rsidRPr="005955FF">
        <w:rPr>
          <w:bCs/>
          <w:iCs/>
          <w:szCs w:val="24"/>
          <w:shd w:val="clear" w:color="auto" w:fill="FFFFFF"/>
          <w:lang w:eastAsia="zh-CN"/>
        </w:rPr>
        <w:t xml:space="preserve"> </w:t>
      </w:r>
      <w:r w:rsidRPr="005955FF">
        <w:rPr>
          <w:bCs/>
          <w:iCs/>
          <w:szCs w:val="24"/>
          <w:shd w:val="clear" w:color="auto" w:fill="FFFFFF"/>
          <w:lang w:eastAsia="zh-CN"/>
        </w:rPr>
        <w:t>de</w:t>
      </w:r>
      <w:r w:rsidR="00513E13" w:rsidRPr="005955FF">
        <w:rPr>
          <w:bCs/>
          <w:iCs/>
          <w:szCs w:val="24"/>
          <w:shd w:val="clear" w:color="auto" w:fill="FFFFFF"/>
          <w:lang w:eastAsia="zh-CN"/>
        </w:rPr>
        <w:t xml:space="preserve"> </w:t>
      </w:r>
      <w:r w:rsidR="00C416BF" w:rsidRPr="00C416BF">
        <w:rPr>
          <w:bCs/>
          <w:iCs/>
          <w:szCs w:val="24"/>
          <w:shd w:val="clear" w:color="auto" w:fill="FFFFFF"/>
          <w:lang w:eastAsia="zh-CN"/>
        </w:rPr>
        <w:t>_______________</w:t>
      </w:r>
      <w:r w:rsidR="00513E13" w:rsidRPr="00C416BF">
        <w:rPr>
          <w:bCs/>
          <w:iCs/>
          <w:szCs w:val="24"/>
          <w:shd w:val="clear" w:color="auto" w:fill="FFFFFF"/>
          <w:lang w:eastAsia="zh-CN"/>
        </w:rPr>
        <w:t xml:space="preserve"> </w:t>
      </w:r>
      <w:proofErr w:type="spellStart"/>
      <w:r w:rsidRPr="00C416BF">
        <w:rPr>
          <w:bCs/>
          <w:iCs/>
          <w:szCs w:val="24"/>
          <w:shd w:val="clear" w:color="auto" w:fill="FFFFFF"/>
          <w:lang w:eastAsia="zh-CN"/>
        </w:rPr>
        <w:t>d</w:t>
      </w:r>
      <w:r w:rsidRPr="005955FF">
        <w:rPr>
          <w:bCs/>
          <w:iCs/>
          <w:szCs w:val="24"/>
          <w:shd w:val="clear" w:color="auto" w:fill="FFFFFF"/>
          <w:lang w:eastAsia="zh-CN"/>
        </w:rPr>
        <w:t>e</w:t>
      </w:r>
      <w:proofErr w:type="spellEnd"/>
      <w:r w:rsidRPr="005955FF">
        <w:rPr>
          <w:bCs/>
          <w:iCs/>
          <w:szCs w:val="24"/>
          <w:shd w:val="clear" w:color="auto" w:fill="FFFFFF"/>
          <w:lang w:eastAsia="zh-CN"/>
        </w:rPr>
        <w:t xml:space="preserve"> 20</w:t>
      </w:r>
      <w:r w:rsidR="005A4654">
        <w:rPr>
          <w:bCs/>
          <w:iCs/>
          <w:szCs w:val="24"/>
          <w:shd w:val="clear" w:color="auto" w:fill="FFFFFF"/>
          <w:lang w:eastAsia="zh-CN"/>
        </w:rPr>
        <w:t>20</w:t>
      </w:r>
      <w:r w:rsidRPr="005955FF">
        <w:rPr>
          <w:bCs/>
          <w:iCs/>
          <w:szCs w:val="24"/>
          <w:shd w:val="clear" w:color="auto" w:fill="FFFFFF"/>
          <w:lang w:eastAsia="zh-CN"/>
        </w:rPr>
        <w:t>.</w:t>
      </w:r>
    </w:p>
    <w:p w:rsidR="008F11CE" w:rsidRDefault="008F11CE" w:rsidP="00287431">
      <w:pPr>
        <w:widowControl w:val="0"/>
        <w:tabs>
          <w:tab w:val="left" w:pos="2361"/>
        </w:tabs>
        <w:suppressAutoHyphens/>
        <w:autoSpaceDE w:val="0"/>
        <w:autoSpaceDN w:val="0"/>
        <w:adjustRightInd w:val="0"/>
        <w:spacing w:line="360" w:lineRule="auto"/>
        <w:ind w:right="-518"/>
        <w:contextualSpacing/>
        <w:jc w:val="both"/>
        <w:rPr>
          <w:szCs w:val="24"/>
          <w:lang w:val="pt" w:eastAsia="zh-CN"/>
        </w:rPr>
      </w:pPr>
    </w:p>
    <w:p w:rsidR="00057E22" w:rsidRDefault="00057E22" w:rsidP="00287431">
      <w:pPr>
        <w:widowControl w:val="0"/>
        <w:tabs>
          <w:tab w:val="left" w:pos="2361"/>
        </w:tabs>
        <w:suppressAutoHyphens/>
        <w:autoSpaceDE w:val="0"/>
        <w:autoSpaceDN w:val="0"/>
        <w:adjustRightInd w:val="0"/>
        <w:spacing w:line="360" w:lineRule="auto"/>
        <w:ind w:right="-518"/>
        <w:contextualSpacing/>
        <w:jc w:val="both"/>
        <w:rPr>
          <w:szCs w:val="24"/>
          <w:lang w:val="pt" w:eastAsia="zh-CN"/>
        </w:rPr>
      </w:pPr>
    </w:p>
    <w:p w:rsidR="00057E22" w:rsidRPr="005955FF" w:rsidRDefault="00057E22" w:rsidP="00287431">
      <w:pPr>
        <w:widowControl w:val="0"/>
        <w:tabs>
          <w:tab w:val="left" w:pos="2361"/>
        </w:tabs>
        <w:suppressAutoHyphens/>
        <w:autoSpaceDE w:val="0"/>
        <w:autoSpaceDN w:val="0"/>
        <w:adjustRightInd w:val="0"/>
        <w:spacing w:line="360" w:lineRule="auto"/>
        <w:ind w:right="-518"/>
        <w:contextualSpacing/>
        <w:jc w:val="both"/>
        <w:rPr>
          <w:szCs w:val="24"/>
          <w:lang w:val="pt" w:eastAsia="zh-CN"/>
        </w:rPr>
      </w:pPr>
    </w:p>
    <w:p w:rsidR="00C416BF" w:rsidRPr="00AE52C0" w:rsidRDefault="00C416BF" w:rsidP="00C416BF">
      <w:pPr>
        <w:jc w:val="center"/>
      </w:pPr>
      <w:r w:rsidRPr="00AE52C0">
        <w:t>__________________________</w:t>
      </w:r>
    </w:p>
    <w:p w:rsidR="00C416BF" w:rsidRPr="00AE52C0" w:rsidRDefault="00C416BF" w:rsidP="00C416BF">
      <w:pPr>
        <w:jc w:val="center"/>
      </w:pPr>
      <w:r w:rsidRPr="00AE52C0">
        <w:t>Max Alves Soares</w:t>
      </w:r>
    </w:p>
    <w:p w:rsidR="00C416BF" w:rsidRPr="00AE52C0" w:rsidRDefault="00C416BF" w:rsidP="00C416BF">
      <w:pPr>
        <w:jc w:val="center"/>
        <w:rPr>
          <w:sz w:val="18"/>
        </w:rPr>
      </w:pPr>
      <w:r w:rsidRPr="00AE52C0">
        <w:rPr>
          <w:sz w:val="18"/>
        </w:rPr>
        <w:t>3ºSGT PM RG. 83.403</w:t>
      </w:r>
    </w:p>
    <w:p w:rsidR="00C416BF" w:rsidRPr="00AE52C0" w:rsidRDefault="00C416BF" w:rsidP="00C416BF">
      <w:pPr>
        <w:jc w:val="center"/>
        <w:rPr>
          <w:sz w:val="18"/>
        </w:rPr>
      </w:pPr>
      <w:r w:rsidRPr="00AE52C0">
        <w:rPr>
          <w:sz w:val="18"/>
        </w:rPr>
        <w:t>ID. 4264773-8</w:t>
      </w:r>
    </w:p>
    <w:p w:rsidR="00F75AD2" w:rsidRDefault="00F75AD2" w:rsidP="00287431">
      <w:pPr>
        <w:tabs>
          <w:tab w:val="left" w:pos="6075"/>
        </w:tabs>
        <w:suppressAutoHyphens/>
        <w:spacing w:before="100" w:beforeAutospacing="1" w:after="100" w:afterAutospacing="1" w:line="360" w:lineRule="auto"/>
        <w:ind w:right="-415"/>
        <w:contextualSpacing/>
        <w:jc w:val="both"/>
        <w:outlineLvl w:val="0"/>
        <w:rPr>
          <w:szCs w:val="24"/>
          <w:lang w:eastAsia="zh-CN"/>
        </w:rPr>
      </w:pPr>
    </w:p>
    <w:p w:rsidR="00057E22" w:rsidRPr="005955FF" w:rsidRDefault="00057E22" w:rsidP="00287431">
      <w:pPr>
        <w:tabs>
          <w:tab w:val="left" w:pos="6075"/>
        </w:tabs>
        <w:suppressAutoHyphens/>
        <w:spacing w:before="100" w:beforeAutospacing="1" w:after="100" w:afterAutospacing="1" w:line="360" w:lineRule="auto"/>
        <w:ind w:right="-415"/>
        <w:contextualSpacing/>
        <w:jc w:val="both"/>
        <w:outlineLvl w:val="0"/>
        <w:rPr>
          <w:szCs w:val="24"/>
          <w:lang w:eastAsia="zh-CN"/>
        </w:rPr>
      </w:pPr>
    </w:p>
    <w:p w:rsidR="00057E22" w:rsidRPr="00DA2467" w:rsidRDefault="009E0390" w:rsidP="00057E22">
      <w:pPr>
        <w:spacing w:after="200" w:line="360" w:lineRule="auto"/>
        <w:contextualSpacing/>
        <w:jc w:val="both"/>
        <w:rPr>
          <w:rFonts w:eastAsia="Calibri"/>
          <w:b/>
          <w:szCs w:val="24"/>
          <w:lang w:eastAsia="en-US"/>
        </w:rPr>
      </w:pPr>
      <w:r w:rsidRPr="005955FF">
        <w:rPr>
          <w:bCs/>
          <w:iCs/>
          <w:szCs w:val="24"/>
          <w:shd w:val="clear" w:color="auto" w:fill="FFFFFF"/>
          <w:lang w:eastAsia="zh-CN"/>
        </w:rPr>
        <w:t xml:space="preserve">Aprovo o Termo de Referência elaborado pelo servidor </w:t>
      </w:r>
      <w:r w:rsidR="005A4654">
        <w:rPr>
          <w:bCs/>
          <w:iCs/>
          <w:szCs w:val="24"/>
          <w:shd w:val="clear" w:color="auto" w:fill="FFFFFF"/>
          <w:lang w:eastAsia="zh-CN"/>
        </w:rPr>
        <w:t>Max Alves Soares</w:t>
      </w:r>
      <w:r w:rsidRPr="005955FF">
        <w:rPr>
          <w:bCs/>
          <w:iCs/>
          <w:szCs w:val="24"/>
          <w:shd w:val="clear" w:color="auto" w:fill="FFFFFF"/>
          <w:lang w:eastAsia="zh-CN"/>
        </w:rPr>
        <w:t xml:space="preserve">, que traduz de forma adequada às necessidades, no tocante a </w:t>
      </w:r>
      <w:r w:rsidR="00057E22" w:rsidRPr="00DA2467">
        <w:rPr>
          <w:rFonts w:eastAsia="Calibri"/>
          <w:b/>
          <w:szCs w:val="24"/>
          <w:lang w:eastAsia="en-US"/>
        </w:rPr>
        <w:t xml:space="preserve">AQUISIÇÃO </w:t>
      </w:r>
      <w:r w:rsidR="00AB2074">
        <w:rPr>
          <w:rFonts w:eastAsia="Calibri"/>
          <w:b/>
          <w:szCs w:val="24"/>
          <w:lang w:eastAsia="en-US"/>
        </w:rPr>
        <w:t>TERMÔMETRO CULINÁRIO</w:t>
      </w:r>
      <w:r w:rsidR="00057E22" w:rsidRPr="00DA2467">
        <w:rPr>
          <w:rFonts w:eastAsia="Calibri"/>
          <w:szCs w:val="24"/>
          <w:lang w:eastAsia="en-US"/>
        </w:rPr>
        <w:t xml:space="preserve"> para atender as necessidades </w:t>
      </w:r>
      <w:r w:rsidR="00E76AE7">
        <w:rPr>
          <w:rFonts w:eastAsia="Calibri"/>
          <w:szCs w:val="24"/>
          <w:lang w:eastAsia="en-US"/>
        </w:rPr>
        <w:t>Seção de Segurança Alimentar</w:t>
      </w:r>
      <w:r w:rsidR="00057E22" w:rsidRPr="00DA2467">
        <w:rPr>
          <w:rFonts w:eastAsia="Calibri"/>
          <w:szCs w:val="24"/>
          <w:lang w:eastAsia="en-US"/>
        </w:rPr>
        <w:t xml:space="preserve"> da </w:t>
      </w:r>
      <w:r w:rsidR="00E76AE7">
        <w:rPr>
          <w:rFonts w:eastAsia="Calibri"/>
          <w:szCs w:val="24"/>
          <w:lang w:eastAsia="en-US"/>
        </w:rPr>
        <w:t>Secretaria de Estado de Polícia Militar</w:t>
      </w:r>
      <w:r w:rsidR="00057E22" w:rsidRPr="00DA2467">
        <w:rPr>
          <w:rFonts w:eastAsia="Calibri"/>
          <w:szCs w:val="24"/>
          <w:lang w:eastAsia="en-US"/>
        </w:rPr>
        <w:t>.</w:t>
      </w:r>
    </w:p>
    <w:p w:rsidR="00BE3E82" w:rsidRPr="005955FF" w:rsidRDefault="00BE3E82" w:rsidP="00057E22">
      <w:pPr>
        <w:autoSpaceDE w:val="0"/>
        <w:autoSpaceDN w:val="0"/>
        <w:adjustRightInd w:val="0"/>
        <w:spacing w:line="360" w:lineRule="auto"/>
        <w:ind w:firstLine="709"/>
        <w:contextualSpacing/>
        <w:jc w:val="both"/>
        <w:rPr>
          <w:rFonts w:eastAsia="Calibri"/>
          <w:b/>
          <w:szCs w:val="24"/>
          <w:lang w:eastAsia="en-US"/>
        </w:rPr>
      </w:pPr>
    </w:p>
    <w:p w:rsidR="004E7A45" w:rsidRPr="005955FF" w:rsidRDefault="004E7A45" w:rsidP="00287431">
      <w:pPr>
        <w:suppressAutoHyphens/>
        <w:spacing w:line="360" w:lineRule="auto"/>
        <w:contextualSpacing/>
        <w:jc w:val="right"/>
        <w:rPr>
          <w:szCs w:val="24"/>
          <w:lang w:eastAsia="zh-CN"/>
        </w:rPr>
      </w:pPr>
      <w:r w:rsidRPr="005955FF">
        <w:rPr>
          <w:rFonts w:eastAsia="Calibri"/>
          <w:b/>
          <w:szCs w:val="24"/>
          <w:lang w:eastAsia="en-US"/>
        </w:rPr>
        <w:tab/>
      </w:r>
      <w:r w:rsidRPr="005955FF">
        <w:rPr>
          <w:szCs w:val="24"/>
          <w:lang w:eastAsia="zh-CN"/>
        </w:rPr>
        <w:t xml:space="preserve">Rio de Janeiro, </w:t>
      </w:r>
      <w:r w:rsidR="00144B21" w:rsidRPr="005955FF">
        <w:rPr>
          <w:bCs/>
          <w:iCs/>
          <w:szCs w:val="24"/>
          <w:lang w:eastAsia="zh-CN"/>
        </w:rPr>
        <w:t>___</w:t>
      </w:r>
      <w:r w:rsidRPr="005955FF">
        <w:rPr>
          <w:bCs/>
          <w:iCs/>
          <w:szCs w:val="24"/>
          <w:lang w:eastAsia="zh-CN"/>
        </w:rPr>
        <w:t xml:space="preserve"> de </w:t>
      </w:r>
      <w:r w:rsidR="00144B21" w:rsidRPr="005955FF">
        <w:rPr>
          <w:bCs/>
          <w:iCs/>
          <w:szCs w:val="24"/>
          <w:lang w:eastAsia="zh-CN"/>
        </w:rPr>
        <w:t>___________</w:t>
      </w:r>
      <w:r w:rsidRPr="005955FF">
        <w:rPr>
          <w:bCs/>
          <w:iCs/>
          <w:szCs w:val="24"/>
          <w:lang w:eastAsia="zh-CN"/>
        </w:rPr>
        <w:t xml:space="preserve"> </w:t>
      </w:r>
      <w:proofErr w:type="spellStart"/>
      <w:r w:rsidRPr="005955FF">
        <w:rPr>
          <w:bCs/>
          <w:iCs/>
          <w:szCs w:val="24"/>
          <w:lang w:eastAsia="zh-CN"/>
        </w:rPr>
        <w:t>de</w:t>
      </w:r>
      <w:proofErr w:type="spellEnd"/>
      <w:r w:rsidRPr="005955FF">
        <w:rPr>
          <w:bCs/>
          <w:iCs/>
          <w:szCs w:val="24"/>
          <w:lang w:eastAsia="zh-CN"/>
        </w:rPr>
        <w:t xml:space="preserve"> 20</w:t>
      </w:r>
      <w:r w:rsidR="005A4654">
        <w:rPr>
          <w:bCs/>
          <w:iCs/>
          <w:szCs w:val="24"/>
          <w:lang w:eastAsia="zh-CN"/>
        </w:rPr>
        <w:t>20</w:t>
      </w:r>
      <w:r w:rsidRPr="005955FF">
        <w:rPr>
          <w:bCs/>
          <w:iCs/>
          <w:szCs w:val="24"/>
          <w:lang w:eastAsia="zh-CN"/>
        </w:rPr>
        <w:t>.</w:t>
      </w:r>
    </w:p>
    <w:p w:rsidR="004E7A45" w:rsidRDefault="004E7A45" w:rsidP="00287431">
      <w:pPr>
        <w:autoSpaceDE w:val="0"/>
        <w:autoSpaceDN w:val="0"/>
        <w:adjustRightInd w:val="0"/>
        <w:spacing w:line="360" w:lineRule="auto"/>
        <w:contextualSpacing/>
        <w:jc w:val="both"/>
        <w:rPr>
          <w:rFonts w:eastAsia="Calibri"/>
          <w:b/>
          <w:szCs w:val="24"/>
          <w:lang w:eastAsia="en-US"/>
        </w:rPr>
      </w:pPr>
    </w:p>
    <w:p w:rsidR="00616AE6" w:rsidRPr="005955FF" w:rsidRDefault="00616AE6" w:rsidP="00287431">
      <w:pPr>
        <w:autoSpaceDE w:val="0"/>
        <w:autoSpaceDN w:val="0"/>
        <w:adjustRightInd w:val="0"/>
        <w:spacing w:line="360" w:lineRule="auto"/>
        <w:contextualSpacing/>
        <w:jc w:val="both"/>
        <w:rPr>
          <w:rFonts w:eastAsia="Calibri"/>
          <w:b/>
          <w:szCs w:val="24"/>
          <w:lang w:eastAsia="en-US"/>
        </w:rPr>
      </w:pPr>
    </w:p>
    <w:p w:rsidR="004E7A45" w:rsidRPr="005955FF" w:rsidRDefault="004E7A45" w:rsidP="00287431">
      <w:pPr>
        <w:autoSpaceDE w:val="0"/>
        <w:autoSpaceDN w:val="0"/>
        <w:adjustRightInd w:val="0"/>
        <w:spacing w:line="360" w:lineRule="auto"/>
        <w:contextualSpacing/>
        <w:jc w:val="both"/>
        <w:rPr>
          <w:rFonts w:eastAsia="Calibri"/>
          <w:b/>
          <w:szCs w:val="24"/>
          <w:lang w:eastAsia="en-US"/>
        </w:rPr>
      </w:pPr>
    </w:p>
    <w:p w:rsidR="009E0390" w:rsidRPr="005955FF" w:rsidRDefault="009E0390" w:rsidP="00287431">
      <w:pPr>
        <w:suppressAutoHyphens/>
        <w:spacing w:line="360" w:lineRule="auto"/>
        <w:ind w:right="-415"/>
        <w:contextualSpacing/>
        <w:jc w:val="center"/>
        <w:outlineLvl w:val="0"/>
        <w:rPr>
          <w:bCs/>
          <w:iCs/>
          <w:szCs w:val="24"/>
          <w:shd w:val="clear" w:color="auto" w:fill="FFFFFF"/>
          <w:lang w:eastAsia="zh-CN"/>
        </w:rPr>
      </w:pPr>
      <w:r w:rsidRPr="005955FF">
        <w:rPr>
          <w:bCs/>
          <w:iCs/>
          <w:szCs w:val="24"/>
          <w:shd w:val="clear" w:color="auto" w:fill="FFFFFF"/>
          <w:lang w:eastAsia="zh-CN"/>
        </w:rPr>
        <w:t>______________________________________</w:t>
      </w:r>
    </w:p>
    <w:p w:rsidR="00616AE6" w:rsidRDefault="00616AE6" w:rsidP="00F11966">
      <w:pPr>
        <w:jc w:val="center"/>
        <w:rPr>
          <w:b/>
          <w:szCs w:val="24"/>
          <w:u w:val="single"/>
          <w:lang w:eastAsia="zh-CN"/>
        </w:rPr>
      </w:pPr>
      <w:r>
        <w:rPr>
          <w:color w:val="FF0000"/>
          <w:szCs w:val="24"/>
          <w:lang w:eastAsia="zh-CN"/>
        </w:rPr>
        <w:br w:type="page"/>
      </w:r>
      <w:r w:rsidRPr="00E539EC">
        <w:rPr>
          <w:b/>
          <w:szCs w:val="24"/>
          <w:u w:val="single"/>
          <w:lang w:eastAsia="zh-CN"/>
        </w:rPr>
        <w:lastRenderedPageBreak/>
        <w:t xml:space="preserve">ANEXO </w:t>
      </w:r>
      <w:r>
        <w:rPr>
          <w:b/>
          <w:szCs w:val="24"/>
          <w:u w:val="single"/>
          <w:lang w:eastAsia="zh-CN"/>
        </w:rPr>
        <w:t>I</w:t>
      </w:r>
    </w:p>
    <w:p w:rsidR="00616AE6" w:rsidRDefault="00616AE6" w:rsidP="00616AE6">
      <w:pPr>
        <w:suppressAutoHyphens/>
        <w:spacing w:line="360" w:lineRule="auto"/>
        <w:contextualSpacing/>
        <w:jc w:val="center"/>
        <w:rPr>
          <w:b/>
          <w:szCs w:val="24"/>
          <w:u w:val="single"/>
          <w:lang w:eastAsia="zh-CN"/>
        </w:rPr>
      </w:pPr>
    </w:p>
    <w:p w:rsidR="00616AE6" w:rsidRDefault="00616AE6" w:rsidP="00616AE6">
      <w:pPr>
        <w:pStyle w:val="Cabealho"/>
        <w:tabs>
          <w:tab w:val="clear" w:pos="4419"/>
          <w:tab w:val="center" w:pos="3969"/>
        </w:tabs>
        <w:spacing w:line="276" w:lineRule="auto"/>
        <w:contextualSpacing/>
        <w:jc w:val="center"/>
        <w:rPr>
          <w:b/>
          <w:sz w:val="16"/>
          <w:szCs w:val="16"/>
        </w:rPr>
      </w:pPr>
      <w:r>
        <w:rPr>
          <w:b/>
          <w:noProof/>
          <w:sz w:val="16"/>
          <w:szCs w:val="16"/>
        </w:rPr>
        <w:drawing>
          <wp:inline distT="0" distB="0" distL="0" distR="0" wp14:anchorId="40160988" wp14:editId="28787861">
            <wp:extent cx="1033257" cy="1198430"/>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Pr>
          <w:b/>
          <w:sz w:val="16"/>
          <w:szCs w:val="16"/>
        </w:rPr>
        <w:br w:type="textWrapping" w:clear="all"/>
      </w:r>
    </w:p>
    <w:p w:rsidR="00616AE6" w:rsidRPr="00B32333" w:rsidRDefault="00616AE6" w:rsidP="00616AE6">
      <w:pPr>
        <w:pStyle w:val="Cabealho"/>
        <w:spacing w:line="276" w:lineRule="auto"/>
        <w:contextualSpacing/>
        <w:jc w:val="center"/>
        <w:rPr>
          <w:b/>
          <w:sz w:val="16"/>
          <w:szCs w:val="16"/>
        </w:rPr>
      </w:pPr>
      <w:r w:rsidRPr="00B32333">
        <w:rPr>
          <w:b/>
          <w:sz w:val="16"/>
          <w:szCs w:val="16"/>
        </w:rPr>
        <w:t>GOVERNO DO ESTADO DO RIO DE JANEIRO</w:t>
      </w:r>
    </w:p>
    <w:p w:rsidR="00616AE6" w:rsidRPr="00B32333" w:rsidRDefault="00616AE6" w:rsidP="00616AE6">
      <w:pPr>
        <w:pStyle w:val="Cabealho"/>
        <w:spacing w:line="276" w:lineRule="auto"/>
        <w:contextualSpacing/>
        <w:jc w:val="center"/>
        <w:rPr>
          <w:b/>
          <w:sz w:val="16"/>
          <w:szCs w:val="16"/>
        </w:rPr>
      </w:pPr>
      <w:r w:rsidRPr="00B32333">
        <w:rPr>
          <w:b/>
          <w:sz w:val="16"/>
          <w:szCs w:val="16"/>
        </w:rPr>
        <w:t>POLÍCIA MILITAR DO ESTADO DO RIO DE JANEIRO</w:t>
      </w:r>
    </w:p>
    <w:p w:rsidR="00616AE6" w:rsidRPr="002B577E" w:rsidRDefault="00616AE6" w:rsidP="00616AE6">
      <w:pPr>
        <w:spacing w:line="276" w:lineRule="auto"/>
        <w:contextualSpacing/>
        <w:jc w:val="center"/>
        <w:rPr>
          <w:b/>
          <w:sz w:val="16"/>
          <w:szCs w:val="16"/>
        </w:rPr>
      </w:pPr>
      <w:r w:rsidRPr="00B32333">
        <w:rPr>
          <w:b/>
          <w:sz w:val="16"/>
          <w:szCs w:val="16"/>
        </w:rPr>
        <w:t xml:space="preserve">DIRETORIA DE LICITAÇÕES E </w:t>
      </w:r>
      <w:r w:rsidR="00057E22">
        <w:rPr>
          <w:b/>
          <w:sz w:val="16"/>
          <w:szCs w:val="16"/>
        </w:rPr>
        <w:t>PROJETOS</w:t>
      </w:r>
    </w:p>
    <w:p w:rsidR="00616AE6" w:rsidRDefault="00616AE6" w:rsidP="00616AE6">
      <w:pPr>
        <w:suppressAutoHyphens/>
        <w:spacing w:line="360" w:lineRule="auto"/>
        <w:contextualSpacing/>
        <w:jc w:val="center"/>
        <w:rPr>
          <w:b/>
          <w:szCs w:val="24"/>
          <w:u w:val="single"/>
          <w:lang w:eastAsia="zh-CN"/>
        </w:rPr>
      </w:pPr>
    </w:p>
    <w:p w:rsidR="00616AE6" w:rsidRDefault="00616AE6" w:rsidP="00616AE6">
      <w:pPr>
        <w:suppressAutoHyphens/>
        <w:spacing w:line="360" w:lineRule="auto"/>
        <w:contextualSpacing/>
        <w:jc w:val="center"/>
        <w:rPr>
          <w:b/>
          <w:szCs w:val="24"/>
          <w:u w:val="single"/>
          <w:lang w:eastAsia="zh-CN"/>
        </w:rPr>
      </w:pPr>
    </w:p>
    <w:p w:rsidR="00616AE6" w:rsidRDefault="00616AE6" w:rsidP="00616AE6">
      <w:pPr>
        <w:suppressAutoHyphens/>
        <w:spacing w:line="360" w:lineRule="auto"/>
        <w:contextualSpacing/>
        <w:jc w:val="center"/>
        <w:rPr>
          <w:b/>
          <w:szCs w:val="24"/>
          <w:u w:val="single"/>
          <w:lang w:eastAsia="zh-CN"/>
        </w:rPr>
      </w:pPr>
      <w:r>
        <w:rPr>
          <w:b/>
          <w:szCs w:val="24"/>
          <w:u w:val="single"/>
          <w:lang w:eastAsia="zh-CN"/>
        </w:rPr>
        <w:t>PEDIDO DE ORÇAMENTO – Especificação do objeto</w:t>
      </w:r>
    </w:p>
    <w:p w:rsidR="00616AE6" w:rsidRDefault="00616AE6" w:rsidP="00616AE6">
      <w:pPr>
        <w:suppressAutoHyphens/>
        <w:spacing w:line="360" w:lineRule="auto"/>
        <w:contextualSpacing/>
        <w:jc w:val="center"/>
        <w:rPr>
          <w:b/>
          <w:szCs w:val="24"/>
          <w:u w:val="single"/>
          <w:lang w:eastAsia="zh-CN"/>
        </w:rPr>
      </w:pPr>
    </w:p>
    <w:p w:rsidR="00616AE6" w:rsidRDefault="00616AE6" w:rsidP="00616AE6">
      <w:pPr>
        <w:suppressAutoHyphens/>
        <w:spacing w:line="360" w:lineRule="auto"/>
        <w:contextualSpacing/>
        <w:jc w:val="both"/>
        <w:rPr>
          <w:szCs w:val="24"/>
          <w:lang w:eastAsia="zh-CN"/>
        </w:rPr>
      </w:pPr>
      <w:r>
        <w:rPr>
          <w:szCs w:val="24"/>
          <w:lang w:eastAsia="zh-CN"/>
        </w:rPr>
        <w:t>Cliente: Polícia Militar do estado do Rio de Janeiro</w:t>
      </w:r>
    </w:p>
    <w:p w:rsidR="00616AE6" w:rsidRDefault="00616AE6" w:rsidP="00616AE6">
      <w:pPr>
        <w:suppressAutoHyphens/>
        <w:spacing w:line="360" w:lineRule="auto"/>
        <w:contextualSpacing/>
        <w:jc w:val="both"/>
        <w:rPr>
          <w:szCs w:val="24"/>
          <w:lang w:eastAsia="zh-CN"/>
        </w:rPr>
      </w:pPr>
      <w:r>
        <w:rPr>
          <w:szCs w:val="24"/>
          <w:lang w:eastAsia="zh-CN"/>
        </w:rPr>
        <w:t>Endereço de entrega do material: ________________________CEP:_________</w:t>
      </w:r>
    </w:p>
    <w:p w:rsidR="00616AE6" w:rsidRDefault="00616AE6" w:rsidP="00616AE6">
      <w:pPr>
        <w:suppressAutoHyphens/>
        <w:spacing w:line="360" w:lineRule="auto"/>
        <w:contextualSpacing/>
        <w:jc w:val="both"/>
        <w:rPr>
          <w:szCs w:val="24"/>
          <w:lang w:eastAsia="zh-CN"/>
        </w:rPr>
      </w:pPr>
    </w:p>
    <w:tbl>
      <w:tblPr>
        <w:tblStyle w:val="Tabelacomgrade"/>
        <w:tblW w:w="0" w:type="auto"/>
        <w:tblInd w:w="-176" w:type="dxa"/>
        <w:tblLayout w:type="fixed"/>
        <w:tblLook w:val="04A0" w:firstRow="1" w:lastRow="0" w:firstColumn="1" w:lastColumn="0" w:noHBand="0" w:noVBand="1"/>
      </w:tblPr>
      <w:tblGrid>
        <w:gridCol w:w="851"/>
        <w:gridCol w:w="2552"/>
        <w:gridCol w:w="992"/>
        <w:gridCol w:w="1559"/>
        <w:gridCol w:w="1276"/>
        <w:gridCol w:w="1100"/>
      </w:tblGrid>
      <w:tr w:rsidR="00616AE6" w:rsidRPr="00057E22" w:rsidTr="008B4125">
        <w:tc>
          <w:tcPr>
            <w:tcW w:w="851" w:type="dxa"/>
            <w:vAlign w:val="center"/>
          </w:tcPr>
          <w:p w:rsidR="00616AE6" w:rsidRPr="00057E22" w:rsidRDefault="00616AE6" w:rsidP="00F179B2">
            <w:pPr>
              <w:suppressAutoHyphens/>
              <w:spacing w:line="360" w:lineRule="auto"/>
              <w:contextualSpacing/>
              <w:jc w:val="center"/>
              <w:rPr>
                <w:b/>
                <w:sz w:val="18"/>
                <w:szCs w:val="24"/>
                <w:lang w:eastAsia="zh-CN"/>
              </w:rPr>
            </w:pPr>
            <w:r w:rsidRPr="00057E22">
              <w:rPr>
                <w:b/>
                <w:sz w:val="18"/>
                <w:szCs w:val="24"/>
                <w:lang w:eastAsia="zh-CN"/>
              </w:rPr>
              <w:t>ITEM</w:t>
            </w:r>
          </w:p>
        </w:tc>
        <w:tc>
          <w:tcPr>
            <w:tcW w:w="2552" w:type="dxa"/>
            <w:vAlign w:val="center"/>
          </w:tcPr>
          <w:p w:rsidR="00616AE6" w:rsidRPr="00057E22" w:rsidRDefault="00616AE6" w:rsidP="00F179B2">
            <w:pPr>
              <w:suppressAutoHyphens/>
              <w:spacing w:line="360" w:lineRule="auto"/>
              <w:contextualSpacing/>
              <w:jc w:val="center"/>
              <w:rPr>
                <w:b/>
                <w:sz w:val="18"/>
                <w:szCs w:val="24"/>
                <w:lang w:eastAsia="zh-CN"/>
              </w:rPr>
            </w:pPr>
            <w:r w:rsidRPr="00057E22">
              <w:rPr>
                <w:b/>
                <w:sz w:val="18"/>
                <w:szCs w:val="24"/>
                <w:lang w:eastAsia="zh-CN"/>
              </w:rPr>
              <w:t>DESCRIÇÃO</w:t>
            </w:r>
          </w:p>
        </w:tc>
        <w:tc>
          <w:tcPr>
            <w:tcW w:w="992" w:type="dxa"/>
            <w:vAlign w:val="center"/>
          </w:tcPr>
          <w:p w:rsidR="00616AE6" w:rsidRPr="00057E22" w:rsidRDefault="00616AE6" w:rsidP="00F179B2">
            <w:pPr>
              <w:suppressAutoHyphens/>
              <w:spacing w:line="360" w:lineRule="auto"/>
              <w:contextualSpacing/>
              <w:jc w:val="center"/>
              <w:rPr>
                <w:b/>
                <w:sz w:val="18"/>
                <w:szCs w:val="24"/>
                <w:lang w:eastAsia="zh-CN"/>
              </w:rPr>
            </w:pPr>
            <w:r w:rsidRPr="00057E22">
              <w:rPr>
                <w:b/>
                <w:sz w:val="18"/>
                <w:szCs w:val="24"/>
                <w:lang w:eastAsia="zh-CN"/>
              </w:rPr>
              <w:t>MARCA</w:t>
            </w:r>
          </w:p>
        </w:tc>
        <w:tc>
          <w:tcPr>
            <w:tcW w:w="1559" w:type="dxa"/>
            <w:vAlign w:val="center"/>
          </w:tcPr>
          <w:p w:rsidR="00616AE6" w:rsidRPr="00057E22" w:rsidRDefault="00616AE6" w:rsidP="00F179B2">
            <w:pPr>
              <w:suppressAutoHyphens/>
              <w:spacing w:line="360" w:lineRule="auto"/>
              <w:contextualSpacing/>
              <w:jc w:val="center"/>
              <w:rPr>
                <w:b/>
                <w:sz w:val="18"/>
                <w:szCs w:val="24"/>
                <w:lang w:eastAsia="zh-CN"/>
              </w:rPr>
            </w:pPr>
            <w:r w:rsidRPr="00057E22">
              <w:rPr>
                <w:b/>
                <w:sz w:val="18"/>
                <w:szCs w:val="24"/>
                <w:lang w:eastAsia="zh-CN"/>
              </w:rPr>
              <w:t>QUANTIDADE</w:t>
            </w:r>
          </w:p>
        </w:tc>
        <w:tc>
          <w:tcPr>
            <w:tcW w:w="1276" w:type="dxa"/>
            <w:vAlign w:val="center"/>
          </w:tcPr>
          <w:p w:rsidR="00616AE6" w:rsidRPr="00057E22" w:rsidRDefault="00616AE6" w:rsidP="00F179B2">
            <w:pPr>
              <w:suppressAutoHyphens/>
              <w:spacing w:line="360" w:lineRule="auto"/>
              <w:contextualSpacing/>
              <w:jc w:val="center"/>
              <w:rPr>
                <w:b/>
                <w:sz w:val="18"/>
                <w:szCs w:val="24"/>
                <w:lang w:eastAsia="zh-CN"/>
              </w:rPr>
            </w:pPr>
            <w:r w:rsidRPr="00057E22">
              <w:rPr>
                <w:b/>
                <w:sz w:val="18"/>
                <w:szCs w:val="24"/>
                <w:lang w:eastAsia="zh-CN"/>
              </w:rPr>
              <w:t>PREÇO UNITÁRIO</w:t>
            </w:r>
          </w:p>
        </w:tc>
        <w:tc>
          <w:tcPr>
            <w:tcW w:w="1100" w:type="dxa"/>
            <w:vAlign w:val="center"/>
          </w:tcPr>
          <w:p w:rsidR="00616AE6" w:rsidRPr="00057E22" w:rsidRDefault="00616AE6" w:rsidP="00F179B2">
            <w:pPr>
              <w:suppressAutoHyphens/>
              <w:spacing w:line="360" w:lineRule="auto"/>
              <w:contextualSpacing/>
              <w:jc w:val="center"/>
              <w:rPr>
                <w:b/>
                <w:sz w:val="18"/>
                <w:szCs w:val="24"/>
                <w:lang w:eastAsia="zh-CN"/>
              </w:rPr>
            </w:pPr>
            <w:r w:rsidRPr="00057E22">
              <w:rPr>
                <w:b/>
                <w:sz w:val="18"/>
                <w:szCs w:val="24"/>
                <w:lang w:eastAsia="zh-CN"/>
              </w:rPr>
              <w:t>PREÇO TOTAL</w:t>
            </w:r>
          </w:p>
        </w:tc>
      </w:tr>
      <w:tr w:rsidR="00616AE6" w:rsidTr="008B4125">
        <w:tc>
          <w:tcPr>
            <w:tcW w:w="851" w:type="dxa"/>
            <w:vAlign w:val="center"/>
          </w:tcPr>
          <w:p w:rsidR="00616AE6" w:rsidRDefault="00616AE6" w:rsidP="00F179B2">
            <w:pPr>
              <w:suppressAutoHyphens/>
              <w:spacing w:line="360" w:lineRule="auto"/>
              <w:contextualSpacing/>
              <w:jc w:val="center"/>
              <w:rPr>
                <w:szCs w:val="24"/>
                <w:lang w:eastAsia="zh-CN"/>
              </w:rPr>
            </w:pPr>
            <w:proofErr w:type="gramStart"/>
            <w:r>
              <w:rPr>
                <w:szCs w:val="24"/>
                <w:lang w:eastAsia="zh-CN"/>
              </w:rPr>
              <w:t>1</w:t>
            </w:r>
            <w:proofErr w:type="gramEnd"/>
          </w:p>
        </w:tc>
        <w:tc>
          <w:tcPr>
            <w:tcW w:w="2552" w:type="dxa"/>
          </w:tcPr>
          <w:p w:rsidR="008B4125" w:rsidRPr="008B4125" w:rsidRDefault="008B4125" w:rsidP="008B4125">
            <w:pPr>
              <w:suppressAutoHyphens/>
              <w:spacing w:line="360" w:lineRule="auto"/>
              <w:contextualSpacing/>
              <w:jc w:val="both"/>
              <w:rPr>
                <w:sz w:val="20"/>
                <w:szCs w:val="16"/>
                <w:lang w:eastAsia="zh-CN"/>
              </w:rPr>
            </w:pPr>
            <w:r w:rsidRPr="008B4125">
              <w:rPr>
                <w:sz w:val="20"/>
                <w:szCs w:val="16"/>
                <w:lang w:eastAsia="zh-CN"/>
              </w:rPr>
              <w:t xml:space="preserve">Termômetro infravermelho, tipo: portátil, mira: laser, classe laser: termômetro infravermelho para altas temperaturas, display: </w:t>
            </w:r>
            <w:proofErr w:type="gramStart"/>
            <w:r w:rsidRPr="008B4125">
              <w:rPr>
                <w:sz w:val="20"/>
                <w:szCs w:val="16"/>
                <w:lang w:eastAsia="zh-CN"/>
              </w:rPr>
              <w:t>cristal liquido</w:t>
            </w:r>
            <w:proofErr w:type="gramEnd"/>
            <w:r w:rsidRPr="008B4125">
              <w:rPr>
                <w:sz w:val="20"/>
                <w:szCs w:val="16"/>
                <w:lang w:eastAsia="zh-CN"/>
              </w:rPr>
              <w:t xml:space="preserve">, resolução ótica: 12:1, resolução display: 0,1 a 1 °C, tempo amostragem: 500 </w:t>
            </w:r>
            <w:proofErr w:type="spellStart"/>
            <w:r w:rsidRPr="008B4125">
              <w:rPr>
                <w:sz w:val="20"/>
                <w:szCs w:val="16"/>
                <w:lang w:eastAsia="zh-CN"/>
              </w:rPr>
              <w:t>ms</w:t>
            </w:r>
            <w:proofErr w:type="spellEnd"/>
            <w:r w:rsidRPr="008B4125">
              <w:rPr>
                <w:sz w:val="20"/>
                <w:szCs w:val="16"/>
                <w:lang w:eastAsia="zh-CN"/>
              </w:rPr>
              <w:t xml:space="preserve">, função data </w:t>
            </w:r>
            <w:proofErr w:type="spellStart"/>
            <w:r w:rsidRPr="008B4125">
              <w:rPr>
                <w:sz w:val="20"/>
                <w:szCs w:val="16"/>
                <w:lang w:eastAsia="zh-CN"/>
              </w:rPr>
              <w:t>loger</w:t>
            </w:r>
            <w:proofErr w:type="spellEnd"/>
            <w:r w:rsidRPr="008B4125">
              <w:rPr>
                <w:sz w:val="20"/>
                <w:szCs w:val="16"/>
                <w:lang w:eastAsia="zh-CN"/>
              </w:rPr>
              <w:t xml:space="preserve">: sem função, faixa medição: - 50 </w:t>
            </w:r>
            <w:proofErr w:type="spellStart"/>
            <w:r w:rsidRPr="008B4125">
              <w:rPr>
                <w:sz w:val="20"/>
                <w:szCs w:val="16"/>
                <w:lang w:eastAsia="zh-CN"/>
              </w:rPr>
              <w:t>ºC</w:t>
            </w:r>
            <w:proofErr w:type="spellEnd"/>
            <w:r w:rsidRPr="008B4125">
              <w:rPr>
                <w:sz w:val="20"/>
                <w:szCs w:val="16"/>
                <w:lang w:eastAsia="zh-CN"/>
              </w:rPr>
              <w:t xml:space="preserve"> a (380-420)</w:t>
            </w:r>
            <w:proofErr w:type="spellStart"/>
            <w:r w:rsidRPr="008B4125">
              <w:rPr>
                <w:sz w:val="20"/>
                <w:szCs w:val="16"/>
                <w:lang w:eastAsia="zh-CN"/>
              </w:rPr>
              <w:t>ºC</w:t>
            </w:r>
            <w:proofErr w:type="spellEnd"/>
            <w:r w:rsidRPr="008B4125">
              <w:rPr>
                <w:sz w:val="20"/>
                <w:szCs w:val="16"/>
                <w:lang w:eastAsia="zh-CN"/>
              </w:rPr>
              <w:t xml:space="preserve">, iluminação display: sim, memoria: sim, alarme: sem alarme, amostragem: temperatura sem contato, registro dados: sim, emissividade: ajustável, </w:t>
            </w:r>
            <w:r w:rsidRPr="008B4125">
              <w:rPr>
                <w:sz w:val="20"/>
                <w:szCs w:val="16"/>
                <w:lang w:eastAsia="zh-CN"/>
              </w:rPr>
              <w:lastRenderedPageBreak/>
              <w:t>saída analógica: n/a, saída digital: n/a, entrada sonda externa: n/a, alimentação: bateria alcalina 9vdc/pilha AAA, entrada adaptador CA/CC: sem. Complemento do item: Termômetro para aplicação no processamento de alimentos e cozinhas industriais.</w:t>
            </w:r>
          </w:p>
          <w:p w:rsidR="00616AE6" w:rsidRPr="00A73F4C" w:rsidRDefault="008B4125" w:rsidP="008B4125">
            <w:pPr>
              <w:suppressAutoHyphens/>
              <w:spacing w:line="360" w:lineRule="auto"/>
              <w:contextualSpacing/>
              <w:jc w:val="center"/>
              <w:rPr>
                <w:sz w:val="16"/>
                <w:szCs w:val="16"/>
                <w:lang w:eastAsia="zh-CN"/>
              </w:rPr>
            </w:pPr>
            <w:r w:rsidRPr="008B4125">
              <w:rPr>
                <w:sz w:val="18"/>
                <w:szCs w:val="16"/>
                <w:lang w:eastAsia="zh-CN"/>
              </w:rPr>
              <w:t>Código do Item: 6685.020.0013 (ID - 162981)</w:t>
            </w:r>
          </w:p>
        </w:tc>
        <w:tc>
          <w:tcPr>
            <w:tcW w:w="992" w:type="dxa"/>
          </w:tcPr>
          <w:p w:rsidR="00616AE6" w:rsidRDefault="00616AE6" w:rsidP="00F179B2">
            <w:pPr>
              <w:suppressAutoHyphens/>
              <w:spacing w:line="360" w:lineRule="auto"/>
              <w:contextualSpacing/>
              <w:jc w:val="both"/>
              <w:rPr>
                <w:szCs w:val="24"/>
                <w:lang w:eastAsia="zh-CN"/>
              </w:rPr>
            </w:pPr>
          </w:p>
        </w:tc>
        <w:tc>
          <w:tcPr>
            <w:tcW w:w="1559" w:type="dxa"/>
            <w:vAlign w:val="center"/>
          </w:tcPr>
          <w:p w:rsidR="00616AE6" w:rsidRPr="00A73F4C" w:rsidRDefault="00E76AE7" w:rsidP="00767471">
            <w:pPr>
              <w:suppressAutoHyphens/>
              <w:spacing w:line="360" w:lineRule="auto"/>
              <w:contextualSpacing/>
              <w:jc w:val="center"/>
              <w:rPr>
                <w:sz w:val="16"/>
                <w:szCs w:val="16"/>
                <w:lang w:eastAsia="zh-CN"/>
              </w:rPr>
            </w:pPr>
            <w:r>
              <w:rPr>
                <w:szCs w:val="16"/>
                <w:lang w:eastAsia="zh-CN"/>
              </w:rPr>
              <w:t>51</w:t>
            </w:r>
          </w:p>
        </w:tc>
        <w:tc>
          <w:tcPr>
            <w:tcW w:w="1276" w:type="dxa"/>
          </w:tcPr>
          <w:p w:rsidR="00616AE6" w:rsidRDefault="00616AE6" w:rsidP="00F179B2">
            <w:pPr>
              <w:suppressAutoHyphens/>
              <w:spacing w:line="360" w:lineRule="auto"/>
              <w:contextualSpacing/>
              <w:jc w:val="both"/>
              <w:rPr>
                <w:szCs w:val="24"/>
                <w:lang w:eastAsia="zh-CN"/>
              </w:rPr>
            </w:pPr>
          </w:p>
        </w:tc>
        <w:tc>
          <w:tcPr>
            <w:tcW w:w="1100" w:type="dxa"/>
          </w:tcPr>
          <w:p w:rsidR="00616AE6" w:rsidRDefault="00616AE6" w:rsidP="00F179B2">
            <w:pPr>
              <w:suppressAutoHyphens/>
              <w:spacing w:line="360" w:lineRule="auto"/>
              <w:contextualSpacing/>
              <w:jc w:val="both"/>
              <w:rPr>
                <w:szCs w:val="24"/>
                <w:lang w:eastAsia="zh-CN"/>
              </w:rPr>
            </w:pPr>
          </w:p>
        </w:tc>
      </w:tr>
      <w:tr w:rsidR="00E76AE7" w:rsidTr="008B4125">
        <w:tc>
          <w:tcPr>
            <w:tcW w:w="851" w:type="dxa"/>
            <w:vAlign w:val="center"/>
          </w:tcPr>
          <w:p w:rsidR="00E76AE7" w:rsidRDefault="00E76AE7" w:rsidP="00F179B2">
            <w:pPr>
              <w:suppressAutoHyphens/>
              <w:spacing w:line="360" w:lineRule="auto"/>
              <w:contextualSpacing/>
              <w:jc w:val="center"/>
              <w:rPr>
                <w:szCs w:val="24"/>
                <w:lang w:eastAsia="zh-CN"/>
              </w:rPr>
            </w:pPr>
            <w:proofErr w:type="gramStart"/>
            <w:r>
              <w:rPr>
                <w:szCs w:val="24"/>
                <w:lang w:eastAsia="zh-CN"/>
              </w:rPr>
              <w:lastRenderedPageBreak/>
              <w:t>2</w:t>
            </w:r>
            <w:proofErr w:type="gramEnd"/>
          </w:p>
        </w:tc>
        <w:tc>
          <w:tcPr>
            <w:tcW w:w="2552" w:type="dxa"/>
          </w:tcPr>
          <w:p w:rsidR="008B4125" w:rsidRPr="008B4125" w:rsidRDefault="008B4125" w:rsidP="008B4125">
            <w:pPr>
              <w:suppressAutoHyphens/>
              <w:spacing w:line="360" w:lineRule="auto"/>
              <w:contextualSpacing/>
              <w:jc w:val="both"/>
              <w:rPr>
                <w:sz w:val="20"/>
              </w:rPr>
            </w:pPr>
            <w:r w:rsidRPr="008B4125">
              <w:rPr>
                <w:sz w:val="20"/>
              </w:rPr>
              <w:t xml:space="preserve">Termômetro portátil, faixa medição: -50 a 300 °C, modelo: espeto (digital), cor: n/d, display: </w:t>
            </w:r>
            <w:proofErr w:type="gramStart"/>
            <w:r w:rsidRPr="008B4125">
              <w:rPr>
                <w:sz w:val="20"/>
              </w:rPr>
              <w:t>cristal liquido</w:t>
            </w:r>
            <w:proofErr w:type="gramEnd"/>
            <w:r w:rsidRPr="008B4125">
              <w:rPr>
                <w:sz w:val="20"/>
              </w:rPr>
              <w:t>, acessório: n/d, tipo sensor: ponteira em aço inox, tensão: N/D</w:t>
            </w:r>
          </w:p>
          <w:p w:rsidR="00E76AE7" w:rsidRPr="00767471" w:rsidRDefault="008B4125" w:rsidP="008B4125">
            <w:pPr>
              <w:suppressAutoHyphens/>
              <w:spacing w:line="360" w:lineRule="auto"/>
              <w:contextualSpacing/>
              <w:jc w:val="center"/>
              <w:rPr>
                <w:sz w:val="20"/>
              </w:rPr>
            </w:pPr>
            <w:r w:rsidRPr="008B4125">
              <w:rPr>
                <w:sz w:val="18"/>
              </w:rPr>
              <w:t>Código do Item: 6685.010.0013 (ID - 87242)</w:t>
            </w:r>
          </w:p>
        </w:tc>
        <w:tc>
          <w:tcPr>
            <w:tcW w:w="992" w:type="dxa"/>
          </w:tcPr>
          <w:p w:rsidR="00E76AE7" w:rsidRDefault="00E76AE7" w:rsidP="00F179B2">
            <w:pPr>
              <w:suppressAutoHyphens/>
              <w:spacing w:line="360" w:lineRule="auto"/>
              <w:contextualSpacing/>
              <w:jc w:val="both"/>
              <w:rPr>
                <w:szCs w:val="24"/>
                <w:lang w:eastAsia="zh-CN"/>
              </w:rPr>
            </w:pPr>
          </w:p>
        </w:tc>
        <w:tc>
          <w:tcPr>
            <w:tcW w:w="1559" w:type="dxa"/>
            <w:vAlign w:val="center"/>
          </w:tcPr>
          <w:p w:rsidR="00E76AE7" w:rsidRPr="00767471" w:rsidRDefault="00E76AE7" w:rsidP="00767471">
            <w:pPr>
              <w:suppressAutoHyphens/>
              <w:spacing w:line="360" w:lineRule="auto"/>
              <w:contextualSpacing/>
              <w:jc w:val="center"/>
              <w:rPr>
                <w:szCs w:val="16"/>
                <w:lang w:eastAsia="zh-CN"/>
              </w:rPr>
            </w:pPr>
            <w:proofErr w:type="gramStart"/>
            <w:r>
              <w:rPr>
                <w:szCs w:val="16"/>
                <w:lang w:eastAsia="zh-CN"/>
              </w:rPr>
              <w:t>3</w:t>
            </w:r>
            <w:proofErr w:type="gramEnd"/>
          </w:p>
        </w:tc>
        <w:tc>
          <w:tcPr>
            <w:tcW w:w="1276" w:type="dxa"/>
          </w:tcPr>
          <w:p w:rsidR="00E76AE7" w:rsidRDefault="00E76AE7" w:rsidP="00F179B2">
            <w:pPr>
              <w:suppressAutoHyphens/>
              <w:spacing w:line="360" w:lineRule="auto"/>
              <w:contextualSpacing/>
              <w:jc w:val="both"/>
              <w:rPr>
                <w:szCs w:val="24"/>
                <w:lang w:eastAsia="zh-CN"/>
              </w:rPr>
            </w:pPr>
          </w:p>
        </w:tc>
        <w:tc>
          <w:tcPr>
            <w:tcW w:w="1100" w:type="dxa"/>
          </w:tcPr>
          <w:p w:rsidR="00E76AE7" w:rsidRDefault="00E76AE7" w:rsidP="00F179B2">
            <w:pPr>
              <w:suppressAutoHyphens/>
              <w:spacing w:line="360" w:lineRule="auto"/>
              <w:contextualSpacing/>
              <w:jc w:val="both"/>
              <w:rPr>
                <w:szCs w:val="24"/>
                <w:lang w:eastAsia="zh-CN"/>
              </w:rPr>
            </w:pPr>
          </w:p>
        </w:tc>
      </w:tr>
      <w:tr w:rsidR="00616AE6" w:rsidTr="008B4125">
        <w:tc>
          <w:tcPr>
            <w:tcW w:w="8330" w:type="dxa"/>
            <w:gridSpan w:val="6"/>
            <w:vAlign w:val="bottom"/>
          </w:tcPr>
          <w:p w:rsidR="00616AE6" w:rsidRDefault="00616AE6" w:rsidP="00F179B2">
            <w:pPr>
              <w:suppressAutoHyphens/>
              <w:spacing w:line="360" w:lineRule="auto"/>
              <w:contextualSpacing/>
              <w:rPr>
                <w:szCs w:val="24"/>
                <w:lang w:eastAsia="zh-CN"/>
              </w:rPr>
            </w:pPr>
            <w:r>
              <w:rPr>
                <w:szCs w:val="24"/>
                <w:lang w:eastAsia="zh-CN"/>
              </w:rPr>
              <w:t>VALOR TOTAL – R$</w:t>
            </w:r>
          </w:p>
        </w:tc>
      </w:tr>
    </w:tbl>
    <w:p w:rsidR="00616AE6" w:rsidRDefault="00616AE6" w:rsidP="00616AE6">
      <w:pPr>
        <w:suppressAutoHyphens/>
        <w:spacing w:line="360" w:lineRule="auto"/>
        <w:contextualSpacing/>
        <w:jc w:val="both"/>
        <w:rPr>
          <w:szCs w:val="24"/>
          <w:lang w:eastAsia="zh-CN"/>
        </w:rPr>
      </w:pPr>
    </w:p>
    <w:p w:rsidR="00057E22" w:rsidRDefault="00057E22"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r>
        <w:rPr>
          <w:szCs w:val="24"/>
          <w:lang w:eastAsia="zh-CN"/>
        </w:rPr>
        <w:t>Valor total da proposta por extenso:_____________________________________</w:t>
      </w:r>
    </w:p>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4039"/>
        <w:gridCol w:w="4039"/>
      </w:tblGrid>
      <w:tr w:rsidR="00616AE6" w:rsidTr="00F179B2">
        <w:tc>
          <w:tcPr>
            <w:tcW w:w="4039" w:type="dxa"/>
          </w:tcPr>
          <w:p w:rsidR="00616AE6" w:rsidRDefault="00616AE6" w:rsidP="00F179B2">
            <w:pPr>
              <w:suppressAutoHyphens/>
              <w:spacing w:line="360" w:lineRule="auto"/>
              <w:contextualSpacing/>
              <w:jc w:val="both"/>
              <w:rPr>
                <w:szCs w:val="24"/>
                <w:lang w:eastAsia="zh-CN"/>
              </w:rPr>
            </w:pPr>
            <w:r>
              <w:rPr>
                <w:szCs w:val="24"/>
                <w:lang w:eastAsia="zh-CN"/>
              </w:rPr>
              <w:t>Validade da Proposta: (prazo não inferior a 60 dias) (Analisar necessidade de definição de prazo inferior, conforme prática de mercado</w:t>
            </w:r>
            <w:proofErr w:type="gramStart"/>
            <w:r>
              <w:rPr>
                <w:szCs w:val="24"/>
                <w:lang w:eastAsia="zh-CN"/>
              </w:rPr>
              <w:t>)</w:t>
            </w:r>
            <w:proofErr w:type="gramEnd"/>
          </w:p>
        </w:tc>
        <w:tc>
          <w:tcPr>
            <w:tcW w:w="4039" w:type="dxa"/>
          </w:tcPr>
          <w:p w:rsidR="00616AE6" w:rsidRDefault="00616AE6" w:rsidP="00F179B2">
            <w:pPr>
              <w:suppressAutoHyphens/>
              <w:spacing w:line="360" w:lineRule="auto"/>
              <w:contextualSpacing/>
              <w:jc w:val="both"/>
              <w:rPr>
                <w:szCs w:val="24"/>
                <w:lang w:eastAsia="zh-CN"/>
              </w:rPr>
            </w:pPr>
            <w:r>
              <w:rPr>
                <w:szCs w:val="24"/>
                <w:lang w:eastAsia="zh-CN"/>
              </w:rPr>
              <w:t>Prazo de entrega do material:</w:t>
            </w:r>
          </w:p>
          <w:p w:rsidR="00616AE6" w:rsidRDefault="00616AE6" w:rsidP="00F179B2">
            <w:pPr>
              <w:suppressAutoHyphens/>
              <w:spacing w:line="360" w:lineRule="auto"/>
              <w:contextualSpacing/>
              <w:jc w:val="both"/>
              <w:rPr>
                <w:szCs w:val="24"/>
                <w:lang w:eastAsia="zh-CN"/>
              </w:rPr>
            </w:pPr>
            <w:r>
              <w:rPr>
                <w:szCs w:val="24"/>
                <w:lang w:eastAsia="zh-CN"/>
              </w:rPr>
              <w:t>(Prazo não superior a 30 dias)</w:t>
            </w:r>
            <w:r w:rsidRPr="00032FD1">
              <w:rPr>
                <w:szCs w:val="24"/>
                <w:lang w:eastAsia="zh-CN"/>
              </w:rPr>
              <w:t xml:space="preserve"> (Analisar necessidade de definição de prazo </w:t>
            </w:r>
            <w:r>
              <w:rPr>
                <w:szCs w:val="24"/>
                <w:lang w:eastAsia="zh-CN"/>
              </w:rPr>
              <w:t>superior/</w:t>
            </w:r>
            <w:r w:rsidRPr="00032FD1">
              <w:rPr>
                <w:szCs w:val="24"/>
                <w:lang w:eastAsia="zh-CN"/>
              </w:rPr>
              <w:t>inferior, conforme prática de mercado</w:t>
            </w:r>
            <w:proofErr w:type="gramStart"/>
            <w:r w:rsidRPr="00032FD1">
              <w:rPr>
                <w:szCs w:val="24"/>
                <w:lang w:eastAsia="zh-CN"/>
              </w:rPr>
              <w:t>)</w:t>
            </w:r>
            <w:proofErr w:type="gramEnd"/>
          </w:p>
        </w:tc>
      </w:tr>
      <w:tr w:rsidR="00616AE6" w:rsidTr="00F179B2">
        <w:tc>
          <w:tcPr>
            <w:tcW w:w="4039" w:type="dxa"/>
          </w:tcPr>
          <w:p w:rsidR="00616AE6" w:rsidRDefault="00616AE6" w:rsidP="00F179B2">
            <w:pPr>
              <w:suppressAutoHyphens/>
              <w:spacing w:line="360" w:lineRule="auto"/>
              <w:contextualSpacing/>
              <w:jc w:val="center"/>
              <w:rPr>
                <w:szCs w:val="24"/>
                <w:lang w:eastAsia="zh-CN"/>
              </w:rPr>
            </w:pPr>
            <w:r>
              <w:rPr>
                <w:szCs w:val="24"/>
                <w:lang w:eastAsia="zh-CN"/>
              </w:rPr>
              <w:t>_____/_____/_____</w:t>
            </w:r>
          </w:p>
        </w:tc>
        <w:tc>
          <w:tcPr>
            <w:tcW w:w="4039" w:type="dxa"/>
          </w:tcPr>
          <w:p w:rsidR="00616AE6" w:rsidRDefault="00616AE6" w:rsidP="00F179B2">
            <w:pPr>
              <w:suppressAutoHyphens/>
              <w:spacing w:line="360" w:lineRule="auto"/>
              <w:contextualSpacing/>
              <w:jc w:val="center"/>
              <w:rPr>
                <w:szCs w:val="24"/>
                <w:lang w:eastAsia="zh-CN"/>
              </w:rPr>
            </w:pPr>
            <w:r>
              <w:rPr>
                <w:szCs w:val="24"/>
                <w:lang w:eastAsia="zh-CN"/>
              </w:rPr>
              <w:t>_____/_____/_____</w:t>
            </w:r>
          </w:p>
        </w:tc>
      </w:tr>
    </w:tbl>
    <w:p w:rsidR="00616AE6" w:rsidRDefault="00616AE6" w:rsidP="00616AE6">
      <w:pPr>
        <w:suppressAutoHyphens/>
        <w:spacing w:line="360" w:lineRule="auto"/>
        <w:contextualSpacing/>
        <w:jc w:val="both"/>
        <w:rPr>
          <w:szCs w:val="24"/>
          <w:lang w:eastAsia="zh-CN"/>
        </w:rPr>
      </w:pPr>
    </w:p>
    <w:p w:rsidR="008B4125" w:rsidRDefault="008B4125"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r>
        <w:rPr>
          <w:szCs w:val="24"/>
          <w:lang w:eastAsia="zh-CN"/>
        </w:rPr>
        <w:lastRenderedPageBreak/>
        <w:t>Dados para pagamento:</w:t>
      </w:r>
    </w:p>
    <w:p w:rsidR="00616AE6" w:rsidRDefault="00616AE6" w:rsidP="00616AE6">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616AE6" w:rsidTr="00F179B2">
        <w:tc>
          <w:tcPr>
            <w:tcW w:w="2692" w:type="dxa"/>
          </w:tcPr>
          <w:p w:rsidR="00616AE6" w:rsidRDefault="00616AE6" w:rsidP="00F179B2">
            <w:pPr>
              <w:suppressAutoHyphens/>
              <w:spacing w:line="360" w:lineRule="auto"/>
              <w:contextualSpacing/>
              <w:jc w:val="both"/>
              <w:rPr>
                <w:szCs w:val="24"/>
                <w:lang w:eastAsia="zh-CN"/>
              </w:rPr>
            </w:pPr>
            <w:r>
              <w:rPr>
                <w:szCs w:val="24"/>
                <w:lang w:eastAsia="zh-CN"/>
              </w:rPr>
              <w:t>Banco:</w:t>
            </w:r>
          </w:p>
        </w:tc>
        <w:tc>
          <w:tcPr>
            <w:tcW w:w="2693" w:type="dxa"/>
          </w:tcPr>
          <w:p w:rsidR="00616AE6" w:rsidRDefault="00616AE6" w:rsidP="00F179B2">
            <w:pPr>
              <w:suppressAutoHyphens/>
              <w:spacing w:line="360" w:lineRule="auto"/>
              <w:contextualSpacing/>
              <w:jc w:val="both"/>
              <w:rPr>
                <w:szCs w:val="24"/>
                <w:lang w:eastAsia="zh-CN"/>
              </w:rPr>
            </w:pPr>
            <w:r>
              <w:rPr>
                <w:szCs w:val="24"/>
                <w:lang w:eastAsia="zh-CN"/>
              </w:rPr>
              <w:t>Agência:</w:t>
            </w:r>
          </w:p>
        </w:tc>
        <w:tc>
          <w:tcPr>
            <w:tcW w:w="2693" w:type="dxa"/>
          </w:tcPr>
          <w:p w:rsidR="00616AE6" w:rsidRDefault="00616AE6" w:rsidP="00F179B2">
            <w:pPr>
              <w:suppressAutoHyphens/>
              <w:spacing w:line="360" w:lineRule="auto"/>
              <w:contextualSpacing/>
              <w:jc w:val="both"/>
              <w:rPr>
                <w:szCs w:val="24"/>
                <w:lang w:eastAsia="zh-CN"/>
              </w:rPr>
            </w:pPr>
            <w:r>
              <w:rPr>
                <w:szCs w:val="24"/>
                <w:lang w:eastAsia="zh-CN"/>
              </w:rPr>
              <w:t>C/Corrente:</w:t>
            </w:r>
          </w:p>
        </w:tc>
      </w:tr>
    </w:tbl>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r>
        <w:rPr>
          <w:szCs w:val="24"/>
          <w:lang w:eastAsia="zh-CN"/>
        </w:rPr>
        <w:t xml:space="preserve">Carimbo Padronizado de CNPJ: </w:t>
      </w:r>
    </w:p>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r>
        <w:rPr>
          <w:szCs w:val="24"/>
          <w:lang w:eastAsia="zh-CN"/>
        </w:rPr>
        <w:t>(Local e Data): _________________,_____de ____________de _________.</w:t>
      </w:r>
    </w:p>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r>
        <w:rPr>
          <w:szCs w:val="24"/>
          <w:lang w:eastAsia="zh-CN"/>
        </w:rPr>
        <w:t>Assinatura do Responsável pela Empresa:________________________________</w:t>
      </w:r>
    </w:p>
    <w:p w:rsidR="00616AE6" w:rsidRDefault="00616AE6" w:rsidP="00616AE6">
      <w:pPr>
        <w:suppressAutoHyphens/>
        <w:spacing w:line="360" w:lineRule="auto"/>
        <w:contextualSpacing/>
        <w:jc w:val="both"/>
        <w:rPr>
          <w:szCs w:val="24"/>
          <w:lang w:eastAsia="zh-CN"/>
        </w:rPr>
      </w:pPr>
      <w:r>
        <w:rPr>
          <w:szCs w:val="24"/>
          <w:lang w:eastAsia="zh-CN"/>
        </w:rPr>
        <w:t>Observações:_______________________________________________________</w:t>
      </w:r>
    </w:p>
    <w:p w:rsidR="00616AE6" w:rsidRDefault="00616AE6" w:rsidP="00616AE6">
      <w:pPr>
        <w:suppressAutoHyphens/>
        <w:spacing w:line="360" w:lineRule="auto"/>
        <w:contextualSpacing/>
        <w:jc w:val="both"/>
        <w:rPr>
          <w:szCs w:val="24"/>
          <w:lang w:eastAsia="zh-CN"/>
        </w:rPr>
      </w:pPr>
      <w:r>
        <w:rPr>
          <w:szCs w:val="24"/>
          <w:lang w:eastAsia="zh-CN"/>
        </w:rPr>
        <w:t>Vendedor Responsável:______________________________________________</w:t>
      </w:r>
    </w:p>
    <w:p w:rsidR="00616AE6" w:rsidRDefault="00616AE6" w:rsidP="00616AE6">
      <w:pPr>
        <w:suppressAutoHyphens/>
        <w:spacing w:line="360" w:lineRule="auto"/>
        <w:contextualSpacing/>
        <w:jc w:val="both"/>
        <w:rPr>
          <w:szCs w:val="24"/>
          <w:lang w:eastAsia="zh-CN"/>
        </w:rPr>
      </w:pPr>
      <w:r>
        <w:rPr>
          <w:szCs w:val="24"/>
          <w:lang w:eastAsia="zh-CN"/>
        </w:rPr>
        <w:t xml:space="preserve">Telefone para </w:t>
      </w:r>
      <w:proofErr w:type="gramStart"/>
      <w:r>
        <w:rPr>
          <w:szCs w:val="24"/>
          <w:lang w:eastAsia="zh-CN"/>
        </w:rPr>
        <w:t>Contato:</w:t>
      </w:r>
      <w:proofErr w:type="gramEnd"/>
      <w:r>
        <w:rPr>
          <w:szCs w:val="24"/>
          <w:lang w:eastAsia="zh-CN"/>
        </w:rPr>
        <w:t>(____)__________________________________________</w:t>
      </w:r>
    </w:p>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p>
    <w:p w:rsidR="00616AE6" w:rsidRDefault="00616AE6" w:rsidP="00616AE6">
      <w:pPr>
        <w:suppressAutoHyphens/>
        <w:spacing w:line="360" w:lineRule="auto"/>
        <w:contextualSpacing/>
        <w:jc w:val="both"/>
        <w:rPr>
          <w:szCs w:val="24"/>
          <w:lang w:eastAsia="zh-CN"/>
        </w:rPr>
      </w:pPr>
    </w:p>
    <w:p w:rsidR="00616AE6" w:rsidRDefault="00616AE6" w:rsidP="00767471">
      <w:pPr>
        <w:jc w:val="center"/>
        <w:rPr>
          <w:b/>
          <w:szCs w:val="24"/>
          <w:u w:val="single"/>
          <w:lang w:eastAsia="zh-CN"/>
        </w:rPr>
      </w:pPr>
      <w:r>
        <w:rPr>
          <w:szCs w:val="24"/>
          <w:lang w:eastAsia="zh-CN"/>
        </w:rPr>
        <w:br w:type="page"/>
      </w:r>
      <w:r>
        <w:rPr>
          <w:b/>
          <w:szCs w:val="24"/>
          <w:u w:val="single"/>
          <w:lang w:eastAsia="zh-CN"/>
        </w:rPr>
        <w:lastRenderedPageBreak/>
        <w:t>AN</w:t>
      </w:r>
      <w:r w:rsidRPr="004A78BF">
        <w:rPr>
          <w:b/>
          <w:szCs w:val="24"/>
          <w:u w:val="single"/>
          <w:lang w:eastAsia="zh-CN"/>
        </w:rPr>
        <w:t>EXO II</w:t>
      </w:r>
    </w:p>
    <w:p w:rsidR="00616AE6" w:rsidRDefault="00616AE6" w:rsidP="00616AE6">
      <w:pPr>
        <w:suppressAutoHyphens/>
        <w:spacing w:line="360" w:lineRule="auto"/>
        <w:contextualSpacing/>
        <w:jc w:val="center"/>
        <w:rPr>
          <w:b/>
          <w:szCs w:val="24"/>
          <w:u w:val="single"/>
          <w:lang w:eastAsia="zh-CN"/>
        </w:rPr>
      </w:pPr>
    </w:p>
    <w:p w:rsidR="00616AE6" w:rsidRDefault="00616AE6" w:rsidP="00616AE6">
      <w:pPr>
        <w:pStyle w:val="Cabealho"/>
        <w:tabs>
          <w:tab w:val="clear" w:pos="4419"/>
          <w:tab w:val="center" w:pos="3969"/>
        </w:tabs>
        <w:spacing w:line="276" w:lineRule="auto"/>
        <w:contextualSpacing/>
        <w:jc w:val="center"/>
        <w:rPr>
          <w:b/>
          <w:sz w:val="16"/>
          <w:szCs w:val="16"/>
        </w:rPr>
      </w:pPr>
      <w:r>
        <w:rPr>
          <w:b/>
          <w:noProof/>
          <w:sz w:val="16"/>
          <w:szCs w:val="16"/>
        </w:rPr>
        <w:drawing>
          <wp:inline distT="0" distB="0" distL="0" distR="0" wp14:anchorId="242A8F5E" wp14:editId="0FCACE76">
            <wp:extent cx="1033257" cy="1198430"/>
            <wp:effectExtent l="0" t="0" r="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Pr>
          <w:b/>
          <w:sz w:val="16"/>
          <w:szCs w:val="16"/>
        </w:rPr>
        <w:br w:type="textWrapping" w:clear="all"/>
      </w:r>
    </w:p>
    <w:p w:rsidR="00616AE6" w:rsidRPr="00B32333" w:rsidRDefault="00616AE6" w:rsidP="00616AE6">
      <w:pPr>
        <w:pStyle w:val="Cabealho"/>
        <w:spacing w:line="276" w:lineRule="auto"/>
        <w:contextualSpacing/>
        <w:jc w:val="center"/>
        <w:rPr>
          <w:b/>
          <w:sz w:val="16"/>
          <w:szCs w:val="16"/>
        </w:rPr>
      </w:pPr>
      <w:r w:rsidRPr="00B32333">
        <w:rPr>
          <w:b/>
          <w:sz w:val="16"/>
          <w:szCs w:val="16"/>
        </w:rPr>
        <w:t>GOVERNO DO ESTADO DO RIO DE JANEIRO</w:t>
      </w:r>
    </w:p>
    <w:p w:rsidR="00616AE6" w:rsidRPr="00B32333" w:rsidRDefault="00616AE6" w:rsidP="00616AE6">
      <w:pPr>
        <w:pStyle w:val="Cabealho"/>
        <w:spacing w:line="276" w:lineRule="auto"/>
        <w:contextualSpacing/>
        <w:jc w:val="center"/>
        <w:rPr>
          <w:b/>
          <w:sz w:val="16"/>
          <w:szCs w:val="16"/>
        </w:rPr>
      </w:pPr>
      <w:r w:rsidRPr="00B32333">
        <w:rPr>
          <w:b/>
          <w:sz w:val="16"/>
          <w:szCs w:val="16"/>
        </w:rPr>
        <w:t>POLÍCIA MILITAR DO ESTADO DO RIO DE JANEIRO</w:t>
      </w:r>
    </w:p>
    <w:p w:rsidR="00616AE6" w:rsidRPr="002B577E" w:rsidRDefault="00616AE6" w:rsidP="00616AE6">
      <w:pPr>
        <w:spacing w:line="276" w:lineRule="auto"/>
        <w:contextualSpacing/>
        <w:jc w:val="center"/>
        <w:rPr>
          <w:b/>
          <w:sz w:val="16"/>
          <w:szCs w:val="16"/>
        </w:rPr>
      </w:pPr>
      <w:r w:rsidRPr="00B32333">
        <w:rPr>
          <w:b/>
          <w:sz w:val="16"/>
          <w:szCs w:val="16"/>
        </w:rPr>
        <w:t>DIRETORIA DE LICITAÇÕES E PROCESSOS</w:t>
      </w:r>
    </w:p>
    <w:p w:rsidR="008B4125" w:rsidRDefault="008B4125" w:rsidP="00616AE6">
      <w:pPr>
        <w:pStyle w:val="Cabealho"/>
        <w:jc w:val="center"/>
        <w:rPr>
          <w:b/>
          <w:sz w:val="20"/>
          <w:u w:val="single"/>
        </w:rPr>
      </w:pPr>
    </w:p>
    <w:p w:rsidR="00616AE6" w:rsidRPr="0063785D" w:rsidRDefault="00616AE6" w:rsidP="00616AE6">
      <w:pPr>
        <w:pStyle w:val="Cabealho"/>
        <w:jc w:val="center"/>
        <w:rPr>
          <w:b/>
          <w:sz w:val="20"/>
          <w:u w:val="single"/>
        </w:rPr>
      </w:pPr>
      <w:r w:rsidRPr="0063785D">
        <w:rPr>
          <w:b/>
          <w:sz w:val="20"/>
          <w:u w:val="single"/>
        </w:rPr>
        <w:t>ORDEM DE FORNECIMENTO DE BENS</w:t>
      </w:r>
    </w:p>
    <w:p w:rsidR="00616AE6" w:rsidRPr="0063785D" w:rsidRDefault="00616AE6" w:rsidP="00616AE6">
      <w:pPr>
        <w:pStyle w:val="Cabealho"/>
        <w:jc w:val="center"/>
        <w:rPr>
          <w:rFonts w:ascii="Cambria" w:hAnsi="Cambria" w:cs="Arial"/>
          <w:b/>
          <w:szCs w:val="24"/>
          <w:u w:val="single"/>
        </w:rPr>
      </w:pPr>
    </w:p>
    <w:tbl>
      <w:tblPr>
        <w:tblW w:w="10349" w:type="dxa"/>
        <w:tblInd w:w="-1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33"/>
        <w:gridCol w:w="2642"/>
        <w:gridCol w:w="799"/>
        <w:gridCol w:w="1843"/>
      </w:tblGrid>
      <w:tr w:rsidR="00616AE6" w:rsidRPr="004119E9" w:rsidTr="00F179B2">
        <w:tc>
          <w:tcPr>
            <w:tcW w:w="10349" w:type="dxa"/>
            <w:gridSpan w:val="5"/>
            <w:shd w:val="clear" w:color="auto" w:fill="auto"/>
          </w:tcPr>
          <w:p w:rsidR="00616AE6" w:rsidRPr="004119E9" w:rsidRDefault="00616AE6" w:rsidP="00F179B2">
            <w:pPr>
              <w:rPr>
                <w:sz w:val="16"/>
                <w:szCs w:val="16"/>
              </w:rPr>
            </w:pPr>
            <w:r w:rsidRPr="004119E9">
              <w:rPr>
                <w:b/>
                <w:sz w:val="16"/>
                <w:szCs w:val="16"/>
              </w:rPr>
              <w:t xml:space="preserve">ORDEM DE FORNECIMENTO Nº:       </w:t>
            </w:r>
            <w:r>
              <w:rPr>
                <w:b/>
                <w:sz w:val="16"/>
                <w:szCs w:val="16"/>
              </w:rPr>
              <w:t xml:space="preserve">                      </w:t>
            </w:r>
            <w:r w:rsidRPr="004119E9">
              <w:rPr>
                <w:b/>
                <w:sz w:val="16"/>
                <w:szCs w:val="16"/>
              </w:rPr>
              <w:t xml:space="preserve">                                         </w:t>
            </w:r>
            <w:r>
              <w:rPr>
                <w:b/>
                <w:sz w:val="16"/>
                <w:szCs w:val="16"/>
              </w:rPr>
              <w:t xml:space="preserve">                         </w:t>
            </w:r>
            <w:r w:rsidRPr="004119E9">
              <w:rPr>
                <w:b/>
                <w:sz w:val="16"/>
                <w:szCs w:val="16"/>
              </w:rPr>
              <w:t xml:space="preserve">PROCESSO Nº: </w:t>
            </w:r>
          </w:p>
        </w:tc>
      </w:tr>
      <w:tr w:rsidR="00616AE6" w:rsidRPr="004119E9" w:rsidTr="00F179B2">
        <w:tc>
          <w:tcPr>
            <w:tcW w:w="10349" w:type="dxa"/>
            <w:gridSpan w:val="5"/>
            <w:shd w:val="clear" w:color="auto" w:fill="auto"/>
          </w:tcPr>
          <w:p w:rsidR="00616AE6" w:rsidRPr="004119E9" w:rsidRDefault="00616AE6" w:rsidP="00F179B2">
            <w:pPr>
              <w:rPr>
                <w:b/>
                <w:sz w:val="16"/>
                <w:szCs w:val="16"/>
              </w:rPr>
            </w:pPr>
            <w:r w:rsidRPr="004119E9">
              <w:rPr>
                <w:b/>
                <w:sz w:val="16"/>
                <w:szCs w:val="16"/>
              </w:rPr>
              <w:t xml:space="preserve">SETOR SOLICITANTE:                                                                                                  </w:t>
            </w:r>
            <w:r>
              <w:rPr>
                <w:b/>
                <w:sz w:val="16"/>
                <w:szCs w:val="16"/>
              </w:rPr>
              <w:t xml:space="preserve">                                 </w:t>
            </w:r>
            <w:r w:rsidRPr="004119E9">
              <w:rPr>
                <w:b/>
                <w:sz w:val="16"/>
                <w:szCs w:val="16"/>
              </w:rPr>
              <w:t xml:space="preserve">ATA Nº: </w:t>
            </w:r>
          </w:p>
        </w:tc>
      </w:tr>
      <w:tr w:rsidR="00616AE6" w:rsidRPr="004119E9" w:rsidTr="00F179B2">
        <w:tc>
          <w:tcPr>
            <w:tcW w:w="5065" w:type="dxa"/>
            <w:gridSpan w:val="2"/>
            <w:shd w:val="clear" w:color="auto" w:fill="auto"/>
          </w:tcPr>
          <w:p w:rsidR="00616AE6" w:rsidRPr="00F11966" w:rsidRDefault="00616AE6" w:rsidP="00F179B2">
            <w:pPr>
              <w:rPr>
                <w:b/>
                <w:sz w:val="16"/>
                <w:szCs w:val="16"/>
              </w:rPr>
            </w:pPr>
            <w:r w:rsidRPr="00F11966">
              <w:rPr>
                <w:b/>
                <w:sz w:val="16"/>
                <w:szCs w:val="16"/>
                <w:u w:val="single"/>
              </w:rPr>
              <w:t>ÓRGÃO EMISSOR</w:t>
            </w:r>
            <w:r w:rsidRPr="00F11966">
              <w:rPr>
                <w:b/>
                <w:sz w:val="16"/>
                <w:szCs w:val="16"/>
              </w:rPr>
              <w:t>:</w:t>
            </w:r>
          </w:p>
          <w:p w:rsidR="00616AE6" w:rsidRPr="00F11966" w:rsidRDefault="00767471" w:rsidP="00F179B2">
            <w:pPr>
              <w:rPr>
                <w:b/>
                <w:sz w:val="16"/>
                <w:szCs w:val="16"/>
              </w:rPr>
            </w:pPr>
            <w:r>
              <w:rPr>
                <w:b/>
                <w:sz w:val="16"/>
                <w:szCs w:val="16"/>
              </w:rPr>
              <w:t>Secretaria de Estado de Polícia Militar - SEPM</w:t>
            </w:r>
          </w:p>
        </w:tc>
        <w:tc>
          <w:tcPr>
            <w:tcW w:w="5284" w:type="dxa"/>
            <w:gridSpan w:val="3"/>
            <w:shd w:val="clear" w:color="auto" w:fill="auto"/>
          </w:tcPr>
          <w:p w:rsidR="00616AE6" w:rsidRPr="004119E9" w:rsidRDefault="00616AE6" w:rsidP="00F179B2">
            <w:pPr>
              <w:rPr>
                <w:sz w:val="16"/>
                <w:szCs w:val="16"/>
              </w:rPr>
            </w:pPr>
            <w:r w:rsidRPr="004119E9">
              <w:rPr>
                <w:b/>
                <w:sz w:val="16"/>
                <w:szCs w:val="16"/>
                <w:u w:val="single"/>
              </w:rPr>
              <w:t>FORNECEDOR</w:t>
            </w:r>
            <w:r w:rsidRPr="004119E9">
              <w:rPr>
                <w:b/>
                <w:sz w:val="16"/>
                <w:szCs w:val="16"/>
              </w:rPr>
              <w:t xml:space="preserve">: </w:t>
            </w:r>
          </w:p>
        </w:tc>
      </w:tr>
      <w:tr w:rsidR="00616AE6" w:rsidRPr="004119E9" w:rsidTr="00F179B2">
        <w:tc>
          <w:tcPr>
            <w:tcW w:w="5065" w:type="dxa"/>
            <w:gridSpan w:val="2"/>
            <w:shd w:val="clear" w:color="auto" w:fill="auto"/>
            <w:vAlign w:val="center"/>
          </w:tcPr>
          <w:p w:rsidR="00616AE6" w:rsidRPr="00F11966" w:rsidRDefault="00616AE6" w:rsidP="00F179B2">
            <w:pPr>
              <w:rPr>
                <w:b/>
                <w:sz w:val="16"/>
                <w:szCs w:val="16"/>
              </w:rPr>
            </w:pPr>
            <w:r w:rsidRPr="00F11966">
              <w:rPr>
                <w:b/>
                <w:sz w:val="16"/>
                <w:szCs w:val="16"/>
                <w:u w:val="single"/>
              </w:rPr>
              <w:t>ENDEREÇO</w:t>
            </w:r>
            <w:r w:rsidRPr="00F11966">
              <w:rPr>
                <w:b/>
                <w:sz w:val="16"/>
                <w:szCs w:val="16"/>
              </w:rPr>
              <w:t>: Rua Evaristo da Veiga, 78 – Centro – Rio de Janeiro/</w:t>
            </w:r>
            <w:proofErr w:type="gramStart"/>
            <w:r w:rsidRPr="00F11966">
              <w:rPr>
                <w:b/>
                <w:sz w:val="16"/>
                <w:szCs w:val="16"/>
              </w:rPr>
              <w:t>RJ</w:t>
            </w:r>
            <w:proofErr w:type="gramEnd"/>
          </w:p>
        </w:tc>
        <w:tc>
          <w:tcPr>
            <w:tcW w:w="5284" w:type="dxa"/>
            <w:gridSpan w:val="3"/>
            <w:shd w:val="clear" w:color="auto" w:fill="auto"/>
            <w:vAlign w:val="center"/>
          </w:tcPr>
          <w:p w:rsidR="00616AE6" w:rsidRPr="004119E9" w:rsidRDefault="00616AE6" w:rsidP="00F179B2">
            <w:pPr>
              <w:rPr>
                <w:b/>
                <w:sz w:val="16"/>
                <w:szCs w:val="16"/>
              </w:rPr>
            </w:pPr>
            <w:r w:rsidRPr="004119E9">
              <w:rPr>
                <w:b/>
                <w:sz w:val="16"/>
                <w:szCs w:val="16"/>
                <w:u w:val="single"/>
              </w:rPr>
              <w:t>C.N.P.J. DO FORNECEDOR</w:t>
            </w:r>
          </w:p>
        </w:tc>
      </w:tr>
      <w:tr w:rsidR="00616AE6" w:rsidRPr="004119E9" w:rsidTr="00F179B2">
        <w:tc>
          <w:tcPr>
            <w:tcW w:w="2532" w:type="dxa"/>
            <w:shd w:val="clear" w:color="auto" w:fill="auto"/>
            <w:vAlign w:val="center"/>
          </w:tcPr>
          <w:p w:rsidR="00616AE6" w:rsidRPr="00F11966" w:rsidRDefault="00616AE6" w:rsidP="00F179B2">
            <w:pPr>
              <w:rPr>
                <w:b/>
                <w:sz w:val="16"/>
                <w:szCs w:val="16"/>
              </w:rPr>
            </w:pPr>
            <w:r w:rsidRPr="00F11966">
              <w:rPr>
                <w:b/>
                <w:sz w:val="16"/>
                <w:szCs w:val="16"/>
                <w:u w:val="single"/>
              </w:rPr>
              <w:t>CEP</w:t>
            </w:r>
            <w:r w:rsidRPr="00F11966">
              <w:rPr>
                <w:b/>
                <w:sz w:val="16"/>
                <w:szCs w:val="16"/>
              </w:rPr>
              <w:t>: 20.031-040</w:t>
            </w:r>
          </w:p>
        </w:tc>
        <w:tc>
          <w:tcPr>
            <w:tcW w:w="2533" w:type="dxa"/>
            <w:shd w:val="clear" w:color="auto" w:fill="auto"/>
            <w:vAlign w:val="center"/>
          </w:tcPr>
          <w:p w:rsidR="00616AE6" w:rsidRPr="00F11966" w:rsidRDefault="00616AE6" w:rsidP="00F179B2">
            <w:pPr>
              <w:rPr>
                <w:b/>
                <w:sz w:val="16"/>
                <w:szCs w:val="16"/>
              </w:rPr>
            </w:pPr>
            <w:r w:rsidRPr="00F11966">
              <w:rPr>
                <w:b/>
                <w:sz w:val="16"/>
                <w:szCs w:val="16"/>
                <w:u w:val="single"/>
              </w:rPr>
              <w:t>C.N.P.J</w:t>
            </w:r>
            <w:r w:rsidRPr="00F11966">
              <w:rPr>
                <w:b/>
                <w:sz w:val="16"/>
                <w:szCs w:val="16"/>
              </w:rPr>
              <w:t>.: 32.690.668/0001-02</w:t>
            </w:r>
          </w:p>
        </w:tc>
        <w:tc>
          <w:tcPr>
            <w:tcW w:w="5284" w:type="dxa"/>
            <w:gridSpan w:val="3"/>
            <w:shd w:val="clear" w:color="auto" w:fill="auto"/>
            <w:vAlign w:val="center"/>
          </w:tcPr>
          <w:p w:rsidR="00616AE6" w:rsidRPr="004119E9" w:rsidRDefault="00616AE6" w:rsidP="00F179B2">
            <w:pPr>
              <w:rPr>
                <w:b/>
                <w:sz w:val="16"/>
                <w:szCs w:val="16"/>
              </w:rPr>
            </w:pPr>
            <w:r w:rsidRPr="004119E9">
              <w:rPr>
                <w:b/>
                <w:sz w:val="16"/>
                <w:szCs w:val="16"/>
                <w:u w:val="single"/>
              </w:rPr>
              <w:t>ENDEREÇO FORNECEDOR</w:t>
            </w:r>
            <w:r w:rsidRPr="004119E9">
              <w:rPr>
                <w:b/>
                <w:sz w:val="16"/>
                <w:szCs w:val="16"/>
              </w:rPr>
              <w:t>:</w:t>
            </w:r>
            <w:r>
              <w:rPr>
                <w:b/>
                <w:sz w:val="16"/>
                <w:szCs w:val="16"/>
              </w:rPr>
              <w:t xml:space="preserve"> </w:t>
            </w:r>
          </w:p>
        </w:tc>
      </w:tr>
      <w:tr w:rsidR="00616AE6" w:rsidRPr="004119E9" w:rsidTr="00F179B2">
        <w:tc>
          <w:tcPr>
            <w:tcW w:w="5065" w:type="dxa"/>
            <w:gridSpan w:val="2"/>
            <w:shd w:val="clear" w:color="auto" w:fill="auto"/>
            <w:vAlign w:val="center"/>
          </w:tcPr>
          <w:p w:rsidR="00616AE6" w:rsidRPr="00F11966" w:rsidRDefault="00616AE6" w:rsidP="00F179B2">
            <w:pPr>
              <w:rPr>
                <w:sz w:val="16"/>
                <w:szCs w:val="16"/>
              </w:rPr>
            </w:pPr>
            <w:r w:rsidRPr="00F11966">
              <w:rPr>
                <w:b/>
                <w:sz w:val="16"/>
                <w:szCs w:val="16"/>
                <w:u w:val="single"/>
              </w:rPr>
              <w:t>PRAZO DE ENTREGA</w:t>
            </w:r>
            <w:r w:rsidRPr="00F11966">
              <w:rPr>
                <w:b/>
                <w:sz w:val="16"/>
                <w:szCs w:val="16"/>
              </w:rPr>
              <w:t>:</w:t>
            </w:r>
            <w:proofErr w:type="gramStart"/>
            <w:r w:rsidRPr="00F11966">
              <w:rPr>
                <w:b/>
                <w:sz w:val="16"/>
                <w:szCs w:val="16"/>
              </w:rPr>
              <w:t xml:space="preserve">  </w:t>
            </w:r>
            <w:proofErr w:type="gramEnd"/>
            <w:r w:rsidR="008B4125">
              <w:rPr>
                <w:b/>
                <w:sz w:val="16"/>
                <w:szCs w:val="16"/>
              </w:rPr>
              <w:t>1</w:t>
            </w:r>
            <w:r w:rsidRPr="00F11966">
              <w:rPr>
                <w:b/>
                <w:sz w:val="16"/>
                <w:szCs w:val="16"/>
              </w:rPr>
              <w:t xml:space="preserve">0 dias úteis a contar do recebimento da nota de empenho </w:t>
            </w:r>
          </w:p>
          <w:p w:rsidR="00616AE6" w:rsidRPr="00F11966" w:rsidRDefault="00616AE6" w:rsidP="00F179B2">
            <w:pPr>
              <w:rPr>
                <w:sz w:val="16"/>
                <w:szCs w:val="16"/>
              </w:rPr>
            </w:pPr>
          </w:p>
        </w:tc>
        <w:tc>
          <w:tcPr>
            <w:tcW w:w="5284" w:type="dxa"/>
            <w:gridSpan w:val="3"/>
            <w:shd w:val="clear" w:color="auto" w:fill="auto"/>
            <w:vAlign w:val="center"/>
          </w:tcPr>
          <w:p w:rsidR="00616AE6" w:rsidRPr="00802856" w:rsidRDefault="00616AE6" w:rsidP="00F179B2">
            <w:pPr>
              <w:rPr>
                <w:sz w:val="16"/>
                <w:szCs w:val="16"/>
              </w:rPr>
            </w:pPr>
            <w:r w:rsidRPr="004119E9">
              <w:rPr>
                <w:b/>
                <w:sz w:val="16"/>
                <w:szCs w:val="16"/>
                <w:u w:val="single"/>
              </w:rPr>
              <w:t>BAIRRO:</w:t>
            </w:r>
            <w:r w:rsidRPr="00802856">
              <w:rPr>
                <w:b/>
                <w:sz w:val="16"/>
                <w:szCs w:val="16"/>
                <w:u w:val="single"/>
              </w:rPr>
              <w:t xml:space="preserve"> </w:t>
            </w:r>
          </w:p>
        </w:tc>
      </w:tr>
      <w:tr w:rsidR="00616AE6" w:rsidRPr="004119E9" w:rsidTr="00F179B2">
        <w:tc>
          <w:tcPr>
            <w:tcW w:w="5065" w:type="dxa"/>
            <w:gridSpan w:val="2"/>
            <w:shd w:val="clear" w:color="auto" w:fill="auto"/>
            <w:vAlign w:val="center"/>
          </w:tcPr>
          <w:p w:rsidR="00616AE6" w:rsidRPr="00F11966" w:rsidRDefault="00616AE6" w:rsidP="00F179B2">
            <w:pPr>
              <w:rPr>
                <w:b/>
                <w:sz w:val="16"/>
                <w:szCs w:val="16"/>
              </w:rPr>
            </w:pPr>
            <w:r w:rsidRPr="00F11966">
              <w:rPr>
                <w:b/>
                <w:sz w:val="16"/>
                <w:szCs w:val="16"/>
                <w:u w:val="single"/>
              </w:rPr>
              <w:t>SETOR DE ENTREGA:</w:t>
            </w:r>
            <w:proofErr w:type="gramStart"/>
            <w:r w:rsidRPr="00F11966">
              <w:rPr>
                <w:b/>
                <w:sz w:val="16"/>
                <w:szCs w:val="16"/>
              </w:rPr>
              <w:t xml:space="preserve">  </w:t>
            </w:r>
            <w:proofErr w:type="gramEnd"/>
            <w:r w:rsidR="008B4125" w:rsidRPr="008B4125">
              <w:rPr>
                <w:b/>
                <w:sz w:val="16"/>
                <w:szCs w:val="16"/>
              </w:rPr>
              <w:t>Diretoria de Abastecimento (DAbst/GA)</w:t>
            </w:r>
          </w:p>
          <w:p w:rsidR="00616AE6" w:rsidRPr="00F11966" w:rsidRDefault="00616AE6" w:rsidP="00F179B2">
            <w:pPr>
              <w:rPr>
                <w:b/>
                <w:sz w:val="16"/>
                <w:szCs w:val="16"/>
                <w:u w:val="single"/>
              </w:rPr>
            </w:pPr>
          </w:p>
        </w:tc>
        <w:tc>
          <w:tcPr>
            <w:tcW w:w="3441" w:type="dxa"/>
            <w:gridSpan w:val="2"/>
            <w:shd w:val="clear" w:color="auto" w:fill="auto"/>
            <w:vAlign w:val="center"/>
          </w:tcPr>
          <w:p w:rsidR="00616AE6" w:rsidRPr="00802856" w:rsidRDefault="00616AE6" w:rsidP="00F179B2">
            <w:r>
              <w:rPr>
                <w:b/>
                <w:sz w:val="16"/>
                <w:szCs w:val="16"/>
                <w:u w:val="single"/>
              </w:rPr>
              <w:t xml:space="preserve">CIDADE: </w:t>
            </w:r>
          </w:p>
        </w:tc>
        <w:tc>
          <w:tcPr>
            <w:tcW w:w="1843" w:type="dxa"/>
            <w:shd w:val="clear" w:color="auto" w:fill="auto"/>
            <w:vAlign w:val="center"/>
          </w:tcPr>
          <w:p w:rsidR="00616AE6" w:rsidRPr="004119E9" w:rsidRDefault="00616AE6" w:rsidP="00F179B2">
            <w:pPr>
              <w:rPr>
                <w:b/>
                <w:sz w:val="16"/>
                <w:szCs w:val="16"/>
                <w:u w:val="single"/>
              </w:rPr>
            </w:pPr>
            <w:r w:rsidRPr="004119E9">
              <w:rPr>
                <w:b/>
                <w:sz w:val="16"/>
                <w:szCs w:val="16"/>
                <w:u w:val="single"/>
              </w:rPr>
              <w:t>ESTADO:</w:t>
            </w:r>
            <w:r>
              <w:rPr>
                <w:b/>
                <w:sz w:val="16"/>
                <w:szCs w:val="16"/>
                <w:u w:val="single"/>
              </w:rPr>
              <w:t xml:space="preserve"> RJ</w:t>
            </w:r>
          </w:p>
        </w:tc>
      </w:tr>
      <w:tr w:rsidR="00616AE6" w:rsidRPr="001D1855" w:rsidTr="00F179B2">
        <w:tc>
          <w:tcPr>
            <w:tcW w:w="5065" w:type="dxa"/>
            <w:gridSpan w:val="2"/>
            <w:shd w:val="clear" w:color="auto" w:fill="auto"/>
          </w:tcPr>
          <w:p w:rsidR="00616AE6" w:rsidRPr="00F11966" w:rsidRDefault="00616AE6" w:rsidP="00057E22">
            <w:pPr>
              <w:rPr>
                <w:b/>
                <w:sz w:val="16"/>
                <w:szCs w:val="16"/>
                <w:u w:val="single"/>
              </w:rPr>
            </w:pPr>
            <w:r w:rsidRPr="00F11966">
              <w:rPr>
                <w:b/>
                <w:sz w:val="16"/>
                <w:szCs w:val="16"/>
                <w:u w:val="single"/>
              </w:rPr>
              <w:t>ENDEREÇO DE ENTREGA</w:t>
            </w:r>
            <w:r w:rsidRPr="00F11966">
              <w:rPr>
                <w:b/>
                <w:sz w:val="16"/>
                <w:szCs w:val="16"/>
              </w:rPr>
              <w:t>:</w:t>
            </w:r>
            <w:r w:rsidRPr="00F11966">
              <w:rPr>
                <w:szCs w:val="24"/>
                <w:lang w:eastAsia="zh-CN"/>
              </w:rPr>
              <w:t xml:space="preserve"> </w:t>
            </w:r>
            <w:r w:rsidR="008B4125" w:rsidRPr="008B4125">
              <w:rPr>
                <w:b/>
                <w:bCs/>
                <w:sz w:val="16"/>
                <w:szCs w:val="16"/>
                <w:lang w:val="pt-PT"/>
              </w:rPr>
              <w:t>Av. Felíciano Sodré, 190 - Centro, Niterói - RJ, 24030-</w:t>
            </w:r>
            <w:proofErr w:type="gramStart"/>
            <w:r w:rsidR="008B4125" w:rsidRPr="008B4125">
              <w:rPr>
                <w:b/>
                <w:bCs/>
                <w:sz w:val="16"/>
                <w:szCs w:val="16"/>
                <w:lang w:val="pt-PT"/>
              </w:rPr>
              <w:t>011</w:t>
            </w:r>
            <w:proofErr w:type="gramEnd"/>
          </w:p>
        </w:tc>
        <w:tc>
          <w:tcPr>
            <w:tcW w:w="2642" w:type="dxa"/>
            <w:shd w:val="clear" w:color="auto" w:fill="auto"/>
          </w:tcPr>
          <w:p w:rsidR="00616AE6" w:rsidRPr="004119E9" w:rsidRDefault="00616AE6" w:rsidP="00F179B2">
            <w:pPr>
              <w:rPr>
                <w:b/>
                <w:sz w:val="16"/>
                <w:szCs w:val="16"/>
                <w:u w:val="single"/>
              </w:rPr>
            </w:pPr>
            <w:r w:rsidRPr="004119E9">
              <w:rPr>
                <w:b/>
                <w:sz w:val="16"/>
                <w:szCs w:val="16"/>
                <w:u w:val="single"/>
              </w:rPr>
              <w:t>TELEFONE:</w:t>
            </w:r>
            <w:r>
              <w:rPr>
                <w:b/>
                <w:sz w:val="16"/>
                <w:szCs w:val="16"/>
                <w:u w:val="single"/>
              </w:rPr>
              <w:t xml:space="preserve"> </w:t>
            </w:r>
          </w:p>
          <w:p w:rsidR="00616AE6" w:rsidRPr="004119E9" w:rsidRDefault="00616AE6" w:rsidP="00F179B2">
            <w:pPr>
              <w:rPr>
                <w:b/>
                <w:sz w:val="16"/>
                <w:szCs w:val="16"/>
                <w:u w:val="single"/>
              </w:rPr>
            </w:pPr>
          </w:p>
        </w:tc>
        <w:tc>
          <w:tcPr>
            <w:tcW w:w="2642" w:type="dxa"/>
            <w:gridSpan w:val="2"/>
            <w:shd w:val="clear" w:color="auto" w:fill="auto"/>
          </w:tcPr>
          <w:p w:rsidR="00616AE6" w:rsidRPr="001D1855" w:rsidRDefault="00616AE6" w:rsidP="00F179B2">
            <w:pPr>
              <w:rPr>
                <w:b/>
                <w:sz w:val="16"/>
                <w:szCs w:val="16"/>
                <w:u w:val="single"/>
                <w:lang w:val="en-US"/>
              </w:rPr>
            </w:pPr>
            <w:r w:rsidRPr="001D1855">
              <w:rPr>
                <w:b/>
                <w:sz w:val="16"/>
                <w:szCs w:val="16"/>
                <w:u w:val="single"/>
                <w:lang w:val="en-US"/>
              </w:rPr>
              <w:t xml:space="preserve">Email: </w:t>
            </w:r>
          </w:p>
        </w:tc>
      </w:tr>
      <w:tr w:rsidR="00616AE6" w:rsidRPr="004119E9" w:rsidTr="00F179B2">
        <w:tc>
          <w:tcPr>
            <w:tcW w:w="2532" w:type="dxa"/>
            <w:shd w:val="clear" w:color="auto" w:fill="auto"/>
          </w:tcPr>
          <w:p w:rsidR="00616AE6" w:rsidRPr="00680884" w:rsidRDefault="00616AE6" w:rsidP="00680884">
            <w:pPr>
              <w:rPr>
                <w:b/>
                <w:sz w:val="16"/>
                <w:szCs w:val="16"/>
                <w:u w:val="single"/>
              </w:rPr>
            </w:pPr>
            <w:r w:rsidRPr="00680884">
              <w:rPr>
                <w:b/>
                <w:sz w:val="16"/>
                <w:szCs w:val="16"/>
                <w:u w:val="single"/>
              </w:rPr>
              <w:t>TELEFONE:</w:t>
            </w:r>
            <w:r w:rsidRPr="00680884">
              <w:rPr>
                <w:b/>
                <w:sz w:val="16"/>
                <w:szCs w:val="16"/>
              </w:rPr>
              <w:t xml:space="preserve">        </w:t>
            </w:r>
            <w:r w:rsidR="008B4125" w:rsidRPr="008B4125">
              <w:rPr>
                <w:b/>
                <w:sz w:val="16"/>
                <w:szCs w:val="16"/>
              </w:rPr>
              <w:t>(21) 2717-6250</w:t>
            </w:r>
          </w:p>
        </w:tc>
        <w:tc>
          <w:tcPr>
            <w:tcW w:w="2533" w:type="dxa"/>
            <w:shd w:val="clear" w:color="auto" w:fill="auto"/>
          </w:tcPr>
          <w:p w:rsidR="00616AE6" w:rsidRPr="00680884" w:rsidRDefault="00616AE6" w:rsidP="00F179B2">
            <w:pPr>
              <w:rPr>
                <w:b/>
                <w:sz w:val="16"/>
                <w:szCs w:val="16"/>
              </w:rPr>
            </w:pPr>
          </w:p>
        </w:tc>
        <w:tc>
          <w:tcPr>
            <w:tcW w:w="5284" w:type="dxa"/>
            <w:gridSpan w:val="3"/>
            <w:shd w:val="clear" w:color="auto" w:fill="auto"/>
          </w:tcPr>
          <w:p w:rsidR="00616AE6" w:rsidRPr="00C67FEF" w:rsidRDefault="00616AE6" w:rsidP="00F179B2">
            <w:pPr>
              <w:rPr>
                <w:b/>
                <w:sz w:val="16"/>
                <w:szCs w:val="16"/>
              </w:rPr>
            </w:pPr>
            <w:r w:rsidRPr="00C67FEF">
              <w:rPr>
                <w:b/>
                <w:sz w:val="16"/>
                <w:szCs w:val="16"/>
                <w:u w:val="single"/>
              </w:rPr>
              <w:t>DADOS BANCÁRIOS</w:t>
            </w:r>
            <w:r w:rsidRPr="00C67FEF">
              <w:rPr>
                <w:b/>
                <w:sz w:val="16"/>
                <w:szCs w:val="16"/>
              </w:rPr>
              <w:t>:</w:t>
            </w:r>
          </w:p>
          <w:p w:rsidR="00616AE6" w:rsidRPr="00C67FEF" w:rsidRDefault="00616AE6" w:rsidP="00F179B2">
            <w:pPr>
              <w:rPr>
                <w:b/>
                <w:sz w:val="16"/>
                <w:szCs w:val="16"/>
              </w:rPr>
            </w:pPr>
            <w:r w:rsidRPr="00C67FEF">
              <w:rPr>
                <w:b/>
                <w:sz w:val="16"/>
                <w:szCs w:val="16"/>
              </w:rPr>
              <w:t xml:space="preserve">BANCO:      </w:t>
            </w:r>
            <w:r>
              <w:rPr>
                <w:b/>
                <w:sz w:val="16"/>
                <w:szCs w:val="16"/>
              </w:rPr>
              <w:t xml:space="preserve">      </w:t>
            </w:r>
            <w:r w:rsidRPr="00C67FEF">
              <w:rPr>
                <w:b/>
                <w:sz w:val="16"/>
                <w:szCs w:val="16"/>
              </w:rPr>
              <w:t xml:space="preserve">  </w:t>
            </w:r>
            <w:r>
              <w:rPr>
                <w:b/>
                <w:sz w:val="16"/>
                <w:szCs w:val="16"/>
              </w:rPr>
              <w:t xml:space="preserve"> </w:t>
            </w:r>
            <w:r w:rsidRPr="00C67FEF">
              <w:rPr>
                <w:b/>
                <w:sz w:val="16"/>
                <w:szCs w:val="16"/>
              </w:rPr>
              <w:t xml:space="preserve">  AGÊNCIA:            </w:t>
            </w:r>
            <w:r>
              <w:rPr>
                <w:b/>
                <w:sz w:val="16"/>
                <w:szCs w:val="16"/>
              </w:rPr>
              <w:t xml:space="preserve"> </w:t>
            </w:r>
            <w:r w:rsidRPr="00C67FEF">
              <w:rPr>
                <w:b/>
                <w:sz w:val="16"/>
                <w:szCs w:val="16"/>
              </w:rPr>
              <w:t xml:space="preserve">      CONTA: </w:t>
            </w:r>
          </w:p>
        </w:tc>
      </w:tr>
      <w:tr w:rsidR="00616AE6" w:rsidRPr="004119E9" w:rsidTr="00F179B2">
        <w:tc>
          <w:tcPr>
            <w:tcW w:w="5065" w:type="dxa"/>
            <w:gridSpan w:val="2"/>
            <w:shd w:val="clear" w:color="auto" w:fill="auto"/>
          </w:tcPr>
          <w:p w:rsidR="00616AE6" w:rsidRPr="00133E6B" w:rsidRDefault="00616AE6" w:rsidP="00F179B2">
            <w:pPr>
              <w:rPr>
                <w:b/>
                <w:sz w:val="16"/>
                <w:szCs w:val="16"/>
              </w:rPr>
            </w:pPr>
            <w:r w:rsidRPr="004119E9">
              <w:rPr>
                <w:b/>
                <w:sz w:val="16"/>
                <w:szCs w:val="16"/>
                <w:u w:val="single"/>
              </w:rPr>
              <w:t>HORÁRIO DE ENTREGA:</w:t>
            </w:r>
            <w:r w:rsidRPr="00133E6B">
              <w:rPr>
                <w:rFonts w:eastAsia="Calibri"/>
                <w:bCs/>
                <w:szCs w:val="24"/>
                <w:lang w:eastAsia="en-US"/>
              </w:rPr>
              <w:t xml:space="preserve"> </w:t>
            </w:r>
            <w:proofErr w:type="gramStart"/>
            <w:r w:rsidR="008B4125">
              <w:rPr>
                <w:b/>
                <w:bCs/>
                <w:sz w:val="16"/>
                <w:szCs w:val="16"/>
              </w:rPr>
              <w:t>10</w:t>
            </w:r>
            <w:r w:rsidRPr="00133E6B">
              <w:rPr>
                <w:b/>
                <w:bCs/>
                <w:sz w:val="16"/>
                <w:szCs w:val="16"/>
              </w:rPr>
              <w:t>:00</w:t>
            </w:r>
            <w:proofErr w:type="gramEnd"/>
            <w:r w:rsidRPr="00133E6B">
              <w:rPr>
                <w:b/>
                <w:bCs/>
                <w:sz w:val="16"/>
                <w:szCs w:val="16"/>
              </w:rPr>
              <w:t xml:space="preserve"> às 1</w:t>
            </w:r>
            <w:r w:rsidR="008B4125">
              <w:rPr>
                <w:b/>
                <w:bCs/>
                <w:sz w:val="16"/>
                <w:szCs w:val="16"/>
              </w:rPr>
              <w:t>8</w:t>
            </w:r>
            <w:r w:rsidRPr="00133E6B">
              <w:rPr>
                <w:b/>
                <w:bCs/>
                <w:sz w:val="16"/>
                <w:szCs w:val="16"/>
              </w:rPr>
              <w:t>:00 horas, de segunda a sexta-feira</w:t>
            </w:r>
          </w:p>
          <w:p w:rsidR="00616AE6" w:rsidRPr="004119E9" w:rsidRDefault="00616AE6" w:rsidP="00F179B2">
            <w:pPr>
              <w:rPr>
                <w:b/>
                <w:sz w:val="16"/>
                <w:szCs w:val="16"/>
              </w:rPr>
            </w:pPr>
          </w:p>
        </w:tc>
        <w:tc>
          <w:tcPr>
            <w:tcW w:w="5284" w:type="dxa"/>
            <w:gridSpan w:val="3"/>
            <w:shd w:val="clear" w:color="auto" w:fill="auto"/>
          </w:tcPr>
          <w:p w:rsidR="00616AE6" w:rsidRPr="004119E9" w:rsidRDefault="00616AE6" w:rsidP="00F179B2">
            <w:pPr>
              <w:rPr>
                <w:b/>
                <w:sz w:val="16"/>
                <w:szCs w:val="16"/>
              </w:rPr>
            </w:pPr>
            <w:r w:rsidRPr="004119E9">
              <w:rPr>
                <w:b/>
                <w:sz w:val="16"/>
                <w:szCs w:val="16"/>
                <w:u w:val="single"/>
              </w:rPr>
              <w:t>OBSERVAÇÕES</w:t>
            </w:r>
            <w:r w:rsidRPr="004119E9">
              <w:rPr>
                <w:b/>
                <w:sz w:val="16"/>
                <w:szCs w:val="16"/>
              </w:rPr>
              <w:t>:</w:t>
            </w:r>
          </w:p>
          <w:p w:rsidR="00616AE6" w:rsidRPr="004119E9" w:rsidRDefault="00616AE6" w:rsidP="00F179B2">
            <w:pPr>
              <w:rPr>
                <w:b/>
                <w:sz w:val="16"/>
                <w:szCs w:val="16"/>
              </w:rPr>
            </w:pPr>
          </w:p>
        </w:tc>
      </w:tr>
      <w:tr w:rsidR="00616AE6" w:rsidRPr="004119E9" w:rsidTr="00F179B2">
        <w:tc>
          <w:tcPr>
            <w:tcW w:w="10349" w:type="dxa"/>
            <w:gridSpan w:val="5"/>
            <w:shd w:val="clear" w:color="auto" w:fill="auto"/>
          </w:tcPr>
          <w:p w:rsidR="00616AE6" w:rsidRPr="004119E9" w:rsidRDefault="00616AE6" w:rsidP="00F179B2">
            <w:pPr>
              <w:jc w:val="center"/>
              <w:rPr>
                <w:b/>
                <w:sz w:val="16"/>
                <w:szCs w:val="16"/>
              </w:rPr>
            </w:pPr>
            <w:r w:rsidRPr="004119E9">
              <w:rPr>
                <w:b/>
                <w:sz w:val="16"/>
                <w:szCs w:val="16"/>
              </w:rPr>
              <w:t xml:space="preserve">Autorizamos o fornecimento dos materiais abaixo discriminados mediante condições constantes desta </w:t>
            </w:r>
          </w:p>
          <w:p w:rsidR="00616AE6" w:rsidRPr="004119E9" w:rsidRDefault="00616AE6" w:rsidP="00F179B2">
            <w:pPr>
              <w:jc w:val="center"/>
              <w:rPr>
                <w:b/>
                <w:sz w:val="16"/>
                <w:szCs w:val="16"/>
              </w:rPr>
            </w:pPr>
            <w:r w:rsidRPr="004119E9">
              <w:rPr>
                <w:b/>
                <w:sz w:val="16"/>
                <w:szCs w:val="16"/>
              </w:rPr>
              <w:t>ORDEM DE FORNECIMENTO</w:t>
            </w:r>
          </w:p>
        </w:tc>
      </w:tr>
    </w:tbl>
    <w:p w:rsidR="00616AE6" w:rsidRDefault="00616AE6" w:rsidP="00616AE6">
      <w:pPr>
        <w:suppressAutoHyphens/>
        <w:spacing w:line="360" w:lineRule="auto"/>
        <w:contextualSpacing/>
        <w:jc w:val="center"/>
        <w:rPr>
          <w:b/>
          <w:szCs w:val="24"/>
          <w:u w:val="single"/>
          <w:lang w:eastAsia="zh-CN"/>
        </w:rPr>
      </w:pPr>
    </w:p>
    <w:tbl>
      <w:tblPr>
        <w:tblStyle w:val="Tabelacomgrade"/>
        <w:tblW w:w="10372" w:type="dxa"/>
        <w:tblInd w:w="-1333" w:type="dxa"/>
        <w:tblLayout w:type="fixed"/>
        <w:tblLook w:val="04A0" w:firstRow="1" w:lastRow="0" w:firstColumn="1" w:lastColumn="0" w:noHBand="0" w:noVBand="1"/>
      </w:tblPr>
      <w:tblGrid>
        <w:gridCol w:w="732"/>
        <w:gridCol w:w="1135"/>
        <w:gridCol w:w="3685"/>
        <w:gridCol w:w="709"/>
        <w:gridCol w:w="1417"/>
        <w:gridCol w:w="1418"/>
        <w:gridCol w:w="1276"/>
      </w:tblGrid>
      <w:tr w:rsidR="00616AE6" w:rsidRPr="004A78BF" w:rsidTr="008B4125">
        <w:tc>
          <w:tcPr>
            <w:tcW w:w="732" w:type="dxa"/>
            <w:vMerge w:val="restart"/>
            <w:vAlign w:val="center"/>
          </w:tcPr>
          <w:p w:rsidR="00616AE6" w:rsidRPr="004A78BF" w:rsidRDefault="00616AE6" w:rsidP="00F179B2">
            <w:pPr>
              <w:suppressAutoHyphens/>
              <w:spacing w:line="360" w:lineRule="auto"/>
              <w:contextualSpacing/>
              <w:jc w:val="center"/>
              <w:rPr>
                <w:b/>
                <w:sz w:val="16"/>
                <w:szCs w:val="16"/>
                <w:lang w:eastAsia="zh-CN"/>
              </w:rPr>
            </w:pPr>
            <w:r w:rsidRPr="004A78BF">
              <w:rPr>
                <w:b/>
                <w:sz w:val="16"/>
                <w:szCs w:val="16"/>
                <w:lang w:eastAsia="zh-CN"/>
              </w:rPr>
              <w:t>ITEM</w:t>
            </w:r>
          </w:p>
        </w:tc>
        <w:tc>
          <w:tcPr>
            <w:tcW w:w="1135" w:type="dxa"/>
            <w:vMerge w:val="restart"/>
            <w:vAlign w:val="center"/>
          </w:tcPr>
          <w:p w:rsidR="00616AE6" w:rsidRPr="004A78BF" w:rsidRDefault="00616AE6" w:rsidP="00F179B2">
            <w:pPr>
              <w:suppressAutoHyphens/>
              <w:spacing w:line="360" w:lineRule="auto"/>
              <w:contextualSpacing/>
              <w:jc w:val="center"/>
              <w:rPr>
                <w:b/>
                <w:sz w:val="16"/>
                <w:szCs w:val="16"/>
                <w:lang w:eastAsia="zh-CN"/>
              </w:rPr>
            </w:pPr>
            <w:r w:rsidRPr="004A78BF">
              <w:rPr>
                <w:b/>
                <w:sz w:val="16"/>
                <w:szCs w:val="16"/>
                <w:lang w:eastAsia="zh-CN"/>
              </w:rPr>
              <w:t>NÚMERO DE ESTOQUE</w:t>
            </w:r>
          </w:p>
        </w:tc>
        <w:tc>
          <w:tcPr>
            <w:tcW w:w="3685" w:type="dxa"/>
            <w:vMerge w:val="restart"/>
            <w:vAlign w:val="center"/>
          </w:tcPr>
          <w:p w:rsidR="00616AE6" w:rsidRPr="004A78BF" w:rsidRDefault="00616AE6" w:rsidP="00F179B2">
            <w:pPr>
              <w:suppressAutoHyphens/>
              <w:spacing w:line="360" w:lineRule="auto"/>
              <w:contextualSpacing/>
              <w:jc w:val="center"/>
              <w:rPr>
                <w:b/>
                <w:sz w:val="16"/>
                <w:szCs w:val="16"/>
                <w:lang w:eastAsia="zh-CN"/>
              </w:rPr>
            </w:pPr>
            <w:r w:rsidRPr="004A78BF">
              <w:rPr>
                <w:b/>
                <w:sz w:val="16"/>
                <w:szCs w:val="16"/>
                <w:lang w:eastAsia="zh-CN"/>
              </w:rPr>
              <w:t>ESPECIFICAÇÃO</w:t>
            </w:r>
          </w:p>
        </w:tc>
        <w:tc>
          <w:tcPr>
            <w:tcW w:w="709" w:type="dxa"/>
            <w:vMerge w:val="restart"/>
            <w:vAlign w:val="center"/>
          </w:tcPr>
          <w:p w:rsidR="00616AE6" w:rsidRPr="004A78BF" w:rsidRDefault="00616AE6" w:rsidP="00F179B2">
            <w:pPr>
              <w:suppressAutoHyphens/>
              <w:spacing w:line="360" w:lineRule="auto"/>
              <w:contextualSpacing/>
              <w:jc w:val="center"/>
              <w:rPr>
                <w:b/>
                <w:sz w:val="16"/>
                <w:szCs w:val="16"/>
                <w:lang w:eastAsia="zh-CN"/>
              </w:rPr>
            </w:pPr>
            <w:r w:rsidRPr="004A78BF">
              <w:rPr>
                <w:b/>
                <w:sz w:val="16"/>
                <w:szCs w:val="16"/>
                <w:lang w:eastAsia="zh-CN"/>
              </w:rPr>
              <w:t>UNIDADE</w:t>
            </w:r>
          </w:p>
        </w:tc>
        <w:tc>
          <w:tcPr>
            <w:tcW w:w="1417" w:type="dxa"/>
            <w:vMerge w:val="restart"/>
            <w:vAlign w:val="center"/>
          </w:tcPr>
          <w:p w:rsidR="00616AE6" w:rsidRPr="004A78BF" w:rsidRDefault="00616AE6" w:rsidP="00F179B2">
            <w:pPr>
              <w:suppressAutoHyphens/>
              <w:spacing w:line="360" w:lineRule="auto"/>
              <w:contextualSpacing/>
              <w:jc w:val="center"/>
              <w:rPr>
                <w:b/>
                <w:sz w:val="16"/>
                <w:szCs w:val="16"/>
                <w:lang w:eastAsia="zh-CN"/>
              </w:rPr>
            </w:pPr>
            <w:r w:rsidRPr="004A78BF">
              <w:rPr>
                <w:b/>
                <w:sz w:val="16"/>
                <w:szCs w:val="16"/>
                <w:lang w:eastAsia="zh-CN"/>
              </w:rPr>
              <w:t>QUANTIDADE</w:t>
            </w:r>
          </w:p>
        </w:tc>
        <w:tc>
          <w:tcPr>
            <w:tcW w:w="2694" w:type="dxa"/>
            <w:gridSpan w:val="2"/>
            <w:vAlign w:val="center"/>
          </w:tcPr>
          <w:p w:rsidR="00616AE6" w:rsidRPr="004A78BF" w:rsidRDefault="00616AE6" w:rsidP="00F179B2">
            <w:pPr>
              <w:suppressAutoHyphens/>
              <w:spacing w:line="360" w:lineRule="auto"/>
              <w:contextualSpacing/>
              <w:jc w:val="center"/>
              <w:rPr>
                <w:b/>
                <w:sz w:val="16"/>
                <w:szCs w:val="16"/>
                <w:lang w:eastAsia="zh-CN"/>
              </w:rPr>
            </w:pPr>
            <w:r w:rsidRPr="004A78BF">
              <w:rPr>
                <w:b/>
                <w:sz w:val="16"/>
                <w:szCs w:val="16"/>
                <w:lang w:eastAsia="zh-CN"/>
              </w:rPr>
              <w:t>PREVISÃO DE CUSTO</w:t>
            </w:r>
          </w:p>
        </w:tc>
      </w:tr>
      <w:tr w:rsidR="00616AE6" w:rsidRPr="004A78BF" w:rsidTr="008B4125">
        <w:tc>
          <w:tcPr>
            <w:tcW w:w="732" w:type="dxa"/>
            <w:vMerge/>
            <w:vAlign w:val="center"/>
          </w:tcPr>
          <w:p w:rsidR="00616AE6" w:rsidRPr="004A78BF" w:rsidRDefault="00616AE6" w:rsidP="00F179B2">
            <w:pPr>
              <w:suppressAutoHyphens/>
              <w:spacing w:line="360" w:lineRule="auto"/>
              <w:contextualSpacing/>
              <w:jc w:val="center"/>
              <w:rPr>
                <w:b/>
                <w:sz w:val="16"/>
                <w:szCs w:val="16"/>
                <w:u w:val="single"/>
                <w:lang w:eastAsia="zh-CN"/>
              </w:rPr>
            </w:pPr>
          </w:p>
        </w:tc>
        <w:tc>
          <w:tcPr>
            <w:tcW w:w="1135" w:type="dxa"/>
            <w:vMerge/>
            <w:vAlign w:val="center"/>
          </w:tcPr>
          <w:p w:rsidR="00616AE6" w:rsidRPr="004A78BF" w:rsidRDefault="00616AE6" w:rsidP="00F179B2">
            <w:pPr>
              <w:suppressAutoHyphens/>
              <w:spacing w:line="360" w:lineRule="auto"/>
              <w:contextualSpacing/>
              <w:jc w:val="center"/>
              <w:rPr>
                <w:b/>
                <w:sz w:val="16"/>
                <w:szCs w:val="16"/>
                <w:u w:val="single"/>
                <w:lang w:eastAsia="zh-CN"/>
              </w:rPr>
            </w:pPr>
          </w:p>
        </w:tc>
        <w:tc>
          <w:tcPr>
            <w:tcW w:w="3685" w:type="dxa"/>
            <w:vMerge/>
            <w:vAlign w:val="center"/>
          </w:tcPr>
          <w:p w:rsidR="00616AE6" w:rsidRPr="004A78BF" w:rsidRDefault="00616AE6" w:rsidP="00F179B2">
            <w:pPr>
              <w:suppressAutoHyphens/>
              <w:spacing w:line="360" w:lineRule="auto"/>
              <w:contextualSpacing/>
              <w:jc w:val="center"/>
              <w:rPr>
                <w:b/>
                <w:sz w:val="16"/>
                <w:szCs w:val="16"/>
                <w:u w:val="single"/>
                <w:lang w:eastAsia="zh-CN"/>
              </w:rPr>
            </w:pPr>
          </w:p>
        </w:tc>
        <w:tc>
          <w:tcPr>
            <w:tcW w:w="709" w:type="dxa"/>
            <w:vMerge/>
            <w:vAlign w:val="center"/>
          </w:tcPr>
          <w:p w:rsidR="00616AE6" w:rsidRPr="004A78BF" w:rsidRDefault="00616AE6" w:rsidP="00F179B2">
            <w:pPr>
              <w:suppressAutoHyphens/>
              <w:spacing w:line="360" w:lineRule="auto"/>
              <w:contextualSpacing/>
              <w:jc w:val="center"/>
              <w:rPr>
                <w:b/>
                <w:sz w:val="16"/>
                <w:szCs w:val="16"/>
                <w:u w:val="single"/>
                <w:lang w:eastAsia="zh-CN"/>
              </w:rPr>
            </w:pPr>
          </w:p>
        </w:tc>
        <w:tc>
          <w:tcPr>
            <w:tcW w:w="1417" w:type="dxa"/>
            <w:vMerge/>
            <w:vAlign w:val="center"/>
          </w:tcPr>
          <w:p w:rsidR="00616AE6" w:rsidRPr="004A78BF" w:rsidRDefault="00616AE6" w:rsidP="00F179B2">
            <w:pPr>
              <w:suppressAutoHyphens/>
              <w:spacing w:line="360" w:lineRule="auto"/>
              <w:contextualSpacing/>
              <w:jc w:val="center"/>
              <w:rPr>
                <w:b/>
                <w:sz w:val="16"/>
                <w:szCs w:val="16"/>
                <w:u w:val="single"/>
                <w:lang w:eastAsia="zh-CN"/>
              </w:rPr>
            </w:pPr>
          </w:p>
        </w:tc>
        <w:tc>
          <w:tcPr>
            <w:tcW w:w="1418" w:type="dxa"/>
            <w:vAlign w:val="center"/>
          </w:tcPr>
          <w:p w:rsidR="00616AE6" w:rsidRPr="004A78BF" w:rsidRDefault="00616AE6" w:rsidP="00F179B2">
            <w:pPr>
              <w:suppressAutoHyphens/>
              <w:spacing w:line="360" w:lineRule="auto"/>
              <w:contextualSpacing/>
              <w:jc w:val="center"/>
              <w:rPr>
                <w:b/>
                <w:sz w:val="16"/>
                <w:szCs w:val="16"/>
                <w:u w:val="single"/>
                <w:lang w:eastAsia="zh-CN"/>
              </w:rPr>
            </w:pPr>
            <w:r w:rsidRPr="004A78BF">
              <w:rPr>
                <w:b/>
                <w:sz w:val="16"/>
                <w:szCs w:val="16"/>
                <w:u w:val="single"/>
                <w:lang w:eastAsia="zh-CN"/>
              </w:rPr>
              <w:t>UNITÁRIO (R$)</w:t>
            </w:r>
          </w:p>
        </w:tc>
        <w:tc>
          <w:tcPr>
            <w:tcW w:w="1276" w:type="dxa"/>
            <w:vAlign w:val="center"/>
          </w:tcPr>
          <w:p w:rsidR="00616AE6" w:rsidRPr="004A78BF" w:rsidRDefault="00616AE6" w:rsidP="00F179B2">
            <w:pPr>
              <w:suppressAutoHyphens/>
              <w:spacing w:line="360" w:lineRule="auto"/>
              <w:contextualSpacing/>
              <w:jc w:val="center"/>
              <w:rPr>
                <w:b/>
                <w:sz w:val="16"/>
                <w:szCs w:val="16"/>
                <w:u w:val="single"/>
                <w:lang w:eastAsia="zh-CN"/>
              </w:rPr>
            </w:pPr>
            <w:r w:rsidRPr="004A78BF">
              <w:rPr>
                <w:b/>
                <w:sz w:val="16"/>
                <w:szCs w:val="16"/>
                <w:u w:val="single"/>
                <w:lang w:eastAsia="zh-CN"/>
              </w:rPr>
              <w:t>GLOBAL (R$)</w:t>
            </w:r>
          </w:p>
        </w:tc>
      </w:tr>
      <w:tr w:rsidR="00767471" w:rsidRPr="004A78BF" w:rsidTr="008B4125">
        <w:tc>
          <w:tcPr>
            <w:tcW w:w="732" w:type="dxa"/>
            <w:vAlign w:val="center"/>
          </w:tcPr>
          <w:p w:rsidR="00767471" w:rsidRPr="00767471" w:rsidRDefault="00767471" w:rsidP="00F179B2">
            <w:pPr>
              <w:suppressAutoHyphens/>
              <w:spacing w:line="360" w:lineRule="auto"/>
              <w:contextualSpacing/>
              <w:jc w:val="center"/>
              <w:rPr>
                <w:szCs w:val="24"/>
                <w:lang w:eastAsia="zh-CN"/>
              </w:rPr>
            </w:pPr>
            <w:r w:rsidRPr="00767471">
              <w:rPr>
                <w:szCs w:val="24"/>
                <w:lang w:eastAsia="zh-CN"/>
              </w:rPr>
              <w:t>01</w:t>
            </w:r>
          </w:p>
        </w:tc>
        <w:tc>
          <w:tcPr>
            <w:tcW w:w="1135" w:type="dxa"/>
            <w:vAlign w:val="center"/>
          </w:tcPr>
          <w:p w:rsidR="00767471" w:rsidRPr="00767471" w:rsidRDefault="008B4125" w:rsidP="00F179B2">
            <w:pPr>
              <w:suppressAutoHyphens/>
              <w:spacing w:line="360" w:lineRule="auto"/>
              <w:contextualSpacing/>
              <w:jc w:val="center"/>
              <w:rPr>
                <w:b/>
                <w:szCs w:val="24"/>
                <w:u w:val="single"/>
                <w:lang w:eastAsia="zh-CN"/>
              </w:rPr>
            </w:pPr>
            <w:r w:rsidRPr="00E164AF">
              <w:rPr>
                <w:sz w:val="20"/>
                <w:szCs w:val="16"/>
                <w:lang w:eastAsia="zh-CN"/>
              </w:rPr>
              <w:t>ID 162981</w:t>
            </w:r>
          </w:p>
        </w:tc>
        <w:tc>
          <w:tcPr>
            <w:tcW w:w="3685" w:type="dxa"/>
          </w:tcPr>
          <w:p w:rsidR="00767471" w:rsidRPr="00A73F4C" w:rsidRDefault="008B4125" w:rsidP="008B4125">
            <w:pPr>
              <w:suppressAutoHyphens/>
              <w:spacing w:line="360" w:lineRule="auto"/>
              <w:contextualSpacing/>
              <w:jc w:val="both"/>
              <w:rPr>
                <w:sz w:val="16"/>
                <w:szCs w:val="16"/>
                <w:lang w:eastAsia="zh-CN"/>
              </w:rPr>
            </w:pPr>
            <w:r w:rsidRPr="008B4125">
              <w:rPr>
                <w:sz w:val="20"/>
              </w:rPr>
              <w:t xml:space="preserve">Termômetro infravermelho, tipo: portátil, mira: laser, classe laser: termômetro infravermelho para altas temperaturas, display: </w:t>
            </w:r>
            <w:proofErr w:type="gramStart"/>
            <w:r w:rsidRPr="008B4125">
              <w:rPr>
                <w:sz w:val="20"/>
              </w:rPr>
              <w:t>cristal liquido</w:t>
            </w:r>
            <w:proofErr w:type="gramEnd"/>
            <w:r w:rsidRPr="008B4125">
              <w:rPr>
                <w:sz w:val="20"/>
              </w:rPr>
              <w:t xml:space="preserve">, resolução ótica: 12:1, resolução display: 0,1 a 1 °C, tempo amostragem: 500 </w:t>
            </w:r>
            <w:proofErr w:type="spellStart"/>
            <w:r w:rsidRPr="008B4125">
              <w:rPr>
                <w:sz w:val="20"/>
              </w:rPr>
              <w:t>ms</w:t>
            </w:r>
            <w:proofErr w:type="spellEnd"/>
            <w:r w:rsidRPr="008B4125">
              <w:rPr>
                <w:sz w:val="20"/>
              </w:rPr>
              <w:t xml:space="preserve">, função data </w:t>
            </w:r>
            <w:proofErr w:type="spellStart"/>
            <w:r w:rsidRPr="008B4125">
              <w:rPr>
                <w:sz w:val="20"/>
              </w:rPr>
              <w:t>loger</w:t>
            </w:r>
            <w:proofErr w:type="spellEnd"/>
            <w:r w:rsidRPr="008B4125">
              <w:rPr>
                <w:sz w:val="20"/>
              </w:rPr>
              <w:t xml:space="preserve">: sem função, faixa medição: - 50 </w:t>
            </w:r>
            <w:proofErr w:type="spellStart"/>
            <w:r w:rsidRPr="008B4125">
              <w:rPr>
                <w:sz w:val="20"/>
              </w:rPr>
              <w:t>ºC</w:t>
            </w:r>
            <w:proofErr w:type="spellEnd"/>
            <w:r w:rsidRPr="008B4125">
              <w:rPr>
                <w:sz w:val="20"/>
              </w:rPr>
              <w:t xml:space="preserve"> a (380-420)</w:t>
            </w:r>
            <w:proofErr w:type="spellStart"/>
            <w:r w:rsidRPr="008B4125">
              <w:rPr>
                <w:sz w:val="20"/>
              </w:rPr>
              <w:t>ºC</w:t>
            </w:r>
            <w:proofErr w:type="spellEnd"/>
            <w:r w:rsidRPr="008B4125">
              <w:rPr>
                <w:sz w:val="20"/>
              </w:rPr>
              <w:t xml:space="preserve">, iluminação display: sim, memoria: sim, alarme: sem alarme, amostragem: temperatura sem contato, registro dados: </w:t>
            </w:r>
            <w:r w:rsidRPr="008B4125">
              <w:rPr>
                <w:sz w:val="20"/>
              </w:rPr>
              <w:lastRenderedPageBreak/>
              <w:t>sim, emissividade: ajustável, saída analógica: n/a, saída digital: n/a, entrada sonda externa: n/a, alimentação: bateria alcalina 9vdc/pilha AAA, entrada adaptador CA/CC: sem. Complemento do item: Termômetro para aplicação no processamento de alimentos e cozinhas industriais.</w:t>
            </w:r>
          </w:p>
        </w:tc>
        <w:tc>
          <w:tcPr>
            <w:tcW w:w="709" w:type="dxa"/>
            <w:vAlign w:val="center"/>
          </w:tcPr>
          <w:p w:rsidR="00767471" w:rsidRPr="000F3E95" w:rsidRDefault="00767471" w:rsidP="008B4125">
            <w:pPr>
              <w:suppressAutoHyphens/>
              <w:spacing w:line="360" w:lineRule="auto"/>
              <w:contextualSpacing/>
              <w:jc w:val="center"/>
              <w:rPr>
                <w:szCs w:val="24"/>
                <w:lang w:eastAsia="zh-CN"/>
              </w:rPr>
            </w:pPr>
            <w:r w:rsidRPr="000F3E95">
              <w:rPr>
                <w:szCs w:val="24"/>
                <w:lang w:eastAsia="zh-CN"/>
              </w:rPr>
              <w:lastRenderedPageBreak/>
              <w:t>U</w:t>
            </w:r>
            <w:r w:rsidR="008B4125">
              <w:rPr>
                <w:szCs w:val="24"/>
                <w:lang w:eastAsia="zh-CN"/>
              </w:rPr>
              <w:t>N</w:t>
            </w:r>
          </w:p>
        </w:tc>
        <w:tc>
          <w:tcPr>
            <w:tcW w:w="1417" w:type="dxa"/>
            <w:vAlign w:val="center"/>
          </w:tcPr>
          <w:p w:rsidR="00767471" w:rsidRPr="000F3E95" w:rsidRDefault="008B4125" w:rsidP="00F179B2">
            <w:pPr>
              <w:suppressAutoHyphens/>
              <w:spacing w:line="360" w:lineRule="auto"/>
              <w:contextualSpacing/>
              <w:jc w:val="center"/>
              <w:rPr>
                <w:szCs w:val="24"/>
                <w:lang w:eastAsia="zh-CN"/>
              </w:rPr>
            </w:pPr>
            <w:r>
              <w:rPr>
                <w:szCs w:val="24"/>
                <w:lang w:eastAsia="zh-CN"/>
              </w:rPr>
              <w:t>51</w:t>
            </w:r>
          </w:p>
        </w:tc>
        <w:tc>
          <w:tcPr>
            <w:tcW w:w="1418" w:type="dxa"/>
            <w:vAlign w:val="center"/>
          </w:tcPr>
          <w:p w:rsidR="00767471" w:rsidRPr="004A78BF" w:rsidRDefault="00767471" w:rsidP="00F179B2">
            <w:pPr>
              <w:suppressAutoHyphens/>
              <w:spacing w:line="360" w:lineRule="auto"/>
              <w:contextualSpacing/>
              <w:jc w:val="center"/>
              <w:rPr>
                <w:b/>
                <w:sz w:val="16"/>
                <w:szCs w:val="16"/>
                <w:u w:val="single"/>
                <w:lang w:eastAsia="zh-CN"/>
              </w:rPr>
            </w:pPr>
          </w:p>
        </w:tc>
        <w:tc>
          <w:tcPr>
            <w:tcW w:w="1276" w:type="dxa"/>
            <w:vAlign w:val="center"/>
          </w:tcPr>
          <w:p w:rsidR="00767471" w:rsidRPr="004A78BF" w:rsidRDefault="00767471" w:rsidP="00F179B2">
            <w:pPr>
              <w:suppressAutoHyphens/>
              <w:spacing w:line="360" w:lineRule="auto"/>
              <w:contextualSpacing/>
              <w:jc w:val="center"/>
              <w:rPr>
                <w:b/>
                <w:sz w:val="16"/>
                <w:szCs w:val="16"/>
                <w:u w:val="single"/>
                <w:lang w:eastAsia="zh-CN"/>
              </w:rPr>
            </w:pPr>
          </w:p>
        </w:tc>
      </w:tr>
      <w:tr w:rsidR="008B4125" w:rsidRPr="004A78BF" w:rsidTr="008B4125">
        <w:tc>
          <w:tcPr>
            <w:tcW w:w="732" w:type="dxa"/>
            <w:vAlign w:val="center"/>
          </w:tcPr>
          <w:p w:rsidR="008B4125" w:rsidRPr="00767471" w:rsidRDefault="008B4125" w:rsidP="00F179B2">
            <w:pPr>
              <w:suppressAutoHyphens/>
              <w:spacing w:line="360" w:lineRule="auto"/>
              <w:contextualSpacing/>
              <w:jc w:val="center"/>
              <w:rPr>
                <w:szCs w:val="24"/>
                <w:lang w:eastAsia="zh-CN"/>
              </w:rPr>
            </w:pPr>
          </w:p>
        </w:tc>
        <w:tc>
          <w:tcPr>
            <w:tcW w:w="1135" w:type="dxa"/>
            <w:vAlign w:val="center"/>
          </w:tcPr>
          <w:p w:rsidR="008B4125" w:rsidRPr="00767471" w:rsidRDefault="00E164AF" w:rsidP="00F179B2">
            <w:pPr>
              <w:suppressAutoHyphens/>
              <w:spacing w:line="360" w:lineRule="auto"/>
              <w:contextualSpacing/>
              <w:jc w:val="center"/>
              <w:rPr>
                <w:szCs w:val="24"/>
              </w:rPr>
            </w:pPr>
            <w:r>
              <w:rPr>
                <w:sz w:val="20"/>
              </w:rPr>
              <w:t xml:space="preserve">ID </w:t>
            </w:r>
            <w:r w:rsidRPr="008B4125">
              <w:rPr>
                <w:sz w:val="20"/>
              </w:rPr>
              <w:t>87242</w:t>
            </w:r>
          </w:p>
        </w:tc>
        <w:tc>
          <w:tcPr>
            <w:tcW w:w="3685" w:type="dxa"/>
          </w:tcPr>
          <w:p w:rsidR="008B4125" w:rsidRPr="008B4125" w:rsidRDefault="008B4125" w:rsidP="008B4125">
            <w:pPr>
              <w:suppressAutoHyphens/>
              <w:spacing w:line="360" w:lineRule="auto"/>
              <w:contextualSpacing/>
              <w:rPr>
                <w:sz w:val="20"/>
              </w:rPr>
            </w:pPr>
            <w:r w:rsidRPr="008B4125">
              <w:rPr>
                <w:sz w:val="20"/>
              </w:rPr>
              <w:t xml:space="preserve">Termômetro portátil, faixa medição: -50 a 300 °C, modelo: espeto (digital), cor: n/d, display: </w:t>
            </w:r>
            <w:proofErr w:type="gramStart"/>
            <w:r w:rsidRPr="008B4125">
              <w:rPr>
                <w:sz w:val="20"/>
              </w:rPr>
              <w:t>cristal liquido</w:t>
            </w:r>
            <w:proofErr w:type="gramEnd"/>
            <w:r w:rsidRPr="008B4125">
              <w:rPr>
                <w:sz w:val="20"/>
              </w:rPr>
              <w:t>, acessório: n/d, tipo sensor: ponteira em aço inox, tensão: N/D</w:t>
            </w:r>
          </w:p>
          <w:p w:rsidR="008B4125" w:rsidRPr="00767471" w:rsidRDefault="008B4125" w:rsidP="008B4125">
            <w:pPr>
              <w:suppressAutoHyphens/>
              <w:spacing w:line="360" w:lineRule="auto"/>
              <w:contextualSpacing/>
              <w:rPr>
                <w:sz w:val="20"/>
              </w:rPr>
            </w:pPr>
            <w:r w:rsidRPr="008B4125">
              <w:rPr>
                <w:sz w:val="20"/>
              </w:rPr>
              <w:t>Código do Item: 6685.010.0013 (ID - 87242)</w:t>
            </w:r>
          </w:p>
        </w:tc>
        <w:tc>
          <w:tcPr>
            <w:tcW w:w="709" w:type="dxa"/>
            <w:vAlign w:val="center"/>
          </w:tcPr>
          <w:p w:rsidR="008B4125" w:rsidRPr="000F3E95" w:rsidRDefault="008B4125" w:rsidP="00F179B2">
            <w:pPr>
              <w:suppressAutoHyphens/>
              <w:spacing w:line="360" w:lineRule="auto"/>
              <w:contextualSpacing/>
              <w:jc w:val="center"/>
              <w:rPr>
                <w:szCs w:val="24"/>
                <w:lang w:eastAsia="zh-CN"/>
              </w:rPr>
            </w:pPr>
            <w:r>
              <w:rPr>
                <w:szCs w:val="24"/>
                <w:lang w:eastAsia="zh-CN"/>
              </w:rPr>
              <w:t>UN</w:t>
            </w:r>
          </w:p>
        </w:tc>
        <w:tc>
          <w:tcPr>
            <w:tcW w:w="1417" w:type="dxa"/>
            <w:vAlign w:val="center"/>
          </w:tcPr>
          <w:p w:rsidR="008B4125" w:rsidRPr="000F3E95" w:rsidRDefault="008B4125" w:rsidP="00F179B2">
            <w:pPr>
              <w:suppressAutoHyphens/>
              <w:spacing w:line="360" w:lineRule="auto"/>
              <w:contextualSpacing/>
              <w:jc w:val="center"/>
              <w:rPr>
                <w:szCs w:val="24"/>
                <w:lang w:eastAsia="zh-CN"/>
              </w:rPr>
            </w:pPr>
            <w:proofErr w:type="gramStart"/>
            <w:r>
              <w:rPr>
                <w:szCs w:val="24"/>
                <w:lang w:eastAsia="zh-CN"/>
              </w:rPr>
              <w:t>3</w:t>
            </w:r>
            <w:proofErr w:type="gramEnd"/>
          </w:p>
        </w:tc>
        <w:tc>
          <w:tcPr>
            <w:tcW w:w="1418" w:type="dxa"/>
            <w:vAlign w:val="center"/>
          </w:tcPr>
          <w:p w:rsidR="008B4125" w:rsidRPr="004A78BF" w:rsidRDefault="008B4125" w:rsidP="00F179B2">
            <w:pPr>
              <w:suppressAutoHyphens/>
              <w:spacing w:line="360" w:lineRule="auto"/>
              <w:contextualSpacing/>
              <w:jc w:val="center"/>
              <w:rPr>
                <w:b/>
                <w:sz w:val="16"/>
                <w:szCs w:val="16"/>
                <w:u w:val="single"/>
                <w:lang w:eastAsia="zh-CN"/>
              </w:rPr>
            </w:pPr>
          </w:p>
        </w:tc>
        <w:tc>
          <w:tcPr>
            <w:tcW w:w="1276" w:type="dxa"/>
            <w:vAlign w:val="center"/>
          </w:tcPr>
          <w:p w:rsidR="008B4125" w:rsidRPr="004A78BF" w:rsidRDefault="008B4125" w:rsidP="00F179B2">
            <w:pPr>
              <w:suppressAutoHyphens/>
              <w:spacing w:line="360" w:lineRule="auto"/>
              <w:contextualSpacing/>
              <w:jc w:val="center"/>
              <w:rPr>
                <w:b/>
                <w:sz w:val="16"/>
                <w:szCs w:val="16"/>
                <w:u w:val="single"/>
                <w:lang w:eastAsia="zh-CN"/>
              </w:rPr>
            </w:pPr>
          </w:p>
        </w:tc>
      </w:tr>
      <w:tr w:rsidR="00767471" w:rsidRPr="004A78BF" w:rsidTr="00F11966">
        <w:tc>
          <w:tcPr>
            <w:tcW w:w="10372" w:type="dxa"/>
            <w:gridSpan w:val="7"/>
            <w:vAlign w:val="center"/>
          </w:tcPr>
          <w:p w:rsidR="00767471" w:rsidRPr="004A78BF" w:rsidRDefault="00767471" w:rsidP="00F179B2">
            <w:pPr>
              <w:jc w:val="both"/>
              <w:rPr>
                <w:b/>
                <w:sz w:val="14"/>
                <w:szCs w:val="14"/>
              </w:rPr>
            </w:pPr>
            <w:r w:rsidRPr="004A78BF">
              <w:rPr>
                <w:b/>
                <w:sz w:val="14"/>
                <w:szCs w:val="14"/>
              </w:rPr>
              <w:t>OBSERVAÇÕES:</w:t>
            </w:r>
          </w:p>
          <w:p w:rsidR="00767471" w:rsidRPr="004A78BF" w:rsidRDefault="00767471" w:rsidP="00F179B2">
            <w:pPr>
              <w:jc w:val="both"/>
              <w:rPr>
                <w:b/>
                <w:sz w:val="14"/>
                <w:szCs w:val="14"/>
              </w:rPr>
            </w:pPr>
          </w:p>
          <w:p w:rsidR="00767471" w:rsidRPr="004A78BF" w:rsidRDefault="00E164AF" w:rsidP="00F179B2">
            <w:pPr>
              <w:jc w:val="both"/>
              <w:rPr>
                <w:sz w:val="14"/>
                <w:szCs w:val="14"/>
              </w:rPr>
            </w:pPr>
            <w:r>
              <w:rPr>
                <w:sz w:val="14"/>
                <w:szCs w:val="14"/>
              </w:rPr>
              <w:t xml:space="preserve">- </w:t>
            </w:r>
            <w:r w:rsidRPr="00E164AF">
              <w:rPr>
                <w:sz w:val="14"/>
                <w:szCs w:val="14"/>
              </w:rPr>
              <w:t>Sede da Diretoria de Abastecimento (</w:t>
            </w:r>
            <w:proofErr w:type="gramStart"/>
            <w:r w:rsidRPr="00E164AF">
              <w:rPr>
                <w:sz w:val="14"/>
                <w:szCs w:val="14"/>
              </w:rPr>
              <w:t>DAbst</w:t>
            </w:r>
            <w:proofErr w:type="gramEnd"/>
            <w:r w:rsidRPr="00E164AF">
              <w:rPr>
                <w:sz w:val="14"/>
                <w:szCs w:val="14"/>
              </w:rPr>
              <w:t xml:space="preserve">/GA), localizada na Av. </w:t>
            </w:r>
            <w:proofErr w:type="spellStart"/>
            <w:r w:rsidRPr="00E164AF">
              <w:rPr>
                <w:sz w:val="14"/>
                <w:szCs w:val="14"/>
              </w:rPr>
              <w:t>Felíciano</w:t>
            </w:r>
            <w:proofErr w:type="spellEnd"/>
            <w:r w:rsidRPr="00E164AF">
              <w:rPr>
                <w:sz w:val="14"/>
                <w:szCs w:val="14"/>
              </w:rPr>
              <w:t xml:space="preserve"> Sodré, 190 - Centro, Niterói - RJ, 24030-011, no período compreendido entre 10 e 18 horas, exceto nos feriados do Município do Rio de Janeiro, do Estado do Rio de Janeiro.</w:t>
            </w:r>
            <w:r w:rsidR="00767471" w:rsidRPr="004A78BF">
              <w:rPr>
                <w:sz w:val="14"/>
                <w:szCs w:val="14"/>
              </w:rPr>
              <w:t>.</w:t>
            </w:r>
          </w:p>
          <w:p w:rsidR="00767471" w:rsidRPr="004A78BF" w:rsidRDefault="00767471" w:rsidP="00F179B2">
            <w:pPr>
              <w:jc w:val="both"/>
              <w:rPr>
                <w:sz w:val="14"/>
                <w:szCs w:val="14"/>
              </w:rPr>
            </w:pPr>
            <w:r w:rsidRPr="004A78BF">
              <w:rPr>
                <w:sz w:val="14"/>
                <w:szCs w:val="14"/>
              </w:rPr>
              <w:t xml:space="preserve">- O prazo de entrega do objeto desta </w:t>
            </w:r>
            <w:r>
              <w:rPr>
                <w:sz w:val="14"/>
                <w:szCs w:val="14"/>
              </w:rPr>
              <w:t>contratação</w:t>
            </w:r>
            <w:r w:rsidRPr="004A78BF">
              <w:rPr>
                <w:sz w:val="14"/>
                <w:szCs w:val="14"/>
              </w:rPr>
              <w:t xml:space="preserve"> não poderá ser superior a </w:t>
            </w:r>
            <w:r w:rsidR="00E164AF">
              <w:rPr>
                <w:sz w:val="14"/>
                <w:szCs w:val="14"/>
                <w:u w:val="single"/>
              </w:rPr>
              <w:t>1</w:t>
            </w:r>
            <w:r w:rsidRPr="004A78BF">
              <w:rPr>
                <w:sz w:val="14"/>
                <w:szCs w:val="14"/>
                <w:u w:val="single"/>
              </w:rPr>
              <w:t>0 (</w:t>
            </w:r>
            <w:r>
              <w:rPr>
                <w:sz w:val="14"/>
                <w:szCs w:val="14"/>
                <w:u w:val="single"/>
              </w:rPr>
              <w:t>vinte</w:t>
            </w:r>
            <w:r w:rsidRPr="004A78BF">
              <w:rPr>
                <w:sz w:val="14"/>
                <w:szCs w:val="14"/>
                <w:u w:val="single"/>
              </w:rPr>
              <w:t>) dias após a retirada da nota de empenho</w:t>
            </w:r>
            <w:r w:rsidRPr="004A78BF">
              <w:rPr>
                <w:sz w:val="14"/>
                <w:szCs w:val="14"/>
              </w:rPr>
              <w:t>, devendo os itens ser devidamente entregue</w:t>
            </w:r>
            <w:r>
              <w:rPr>
                <w:sz w:val="14"/>
                <w:szCs w:val="14"/>
              </w:rPr>
              <w:t>s no</w:t>
            </w:r>
            <w:r w:rsidRPr="00133E6B">
              <w:rPr>
                <w:sz w:val="14"/>
                <w:szCs w:val="14"/>
              </w:rPr>
              <w:t xml:space="preserve"> local descrito no item</w:t>
            </w:r>
            <w:r>
              <w:rPr>
                <w:sz w:val="14"/>
                <w:szCs w:val="14"/>
              </w:rPr>
              <w:t xml:space="preserve"> acima.</w:t>
            </w:r>
          </w:p>
          <w:p w:rsidR="00767471" w:rsidRPr="004A78BF" w:rsidRDefault="00767471" w:rsidP="00F179B2">
            <w:pPr>
              <w:jc w:val="both"/>
              <w:rPr>
                <w:sz w:val="14"/>
                <w:szCs w:val="14"/>
              </w:rPr>
            </w:pPr>
            <w:r w:rsidRPr="004A78BF">
              <w:rPr>
                <w:b/>
                <w:sz w:val="14"/>
                <w:szCs w:val="14"/>
              </w:rPr>
              <w:t xml:space="preserve">- </w:t>
            </w:r>
            <w:r w:rsidRPr="004A78BF">
              <w:rPr>
                <w:sz w:val="14"/>
                <w:szCs w:val="14"/>
              </w:rPr>
              <w:t xml:space="preserve">Os produtos deverão ser entregue no local descrito no item acima </w:t>
            </w:r>
            <w:r w:rsidRPr="004A78BF">
              <w:rPr>
                <w:sz w:val="14"/>
                <w:szCs w:val="14"/>
                <w:u w:val="single"/>
              </w:rPr>
              <w:t>mediante ordem de fornecimento co</w:t>
            </w:r>
            <w:r>
              <w:rPr>
                <w:sz w:val="14"/>
                <w:szCs w:val="14"/>
                <w:u w:val="single"/>
              </w:rPr>
              <w:t>nfeccionada pela Diretoria Geral de Apoio Logístico</w:t>
            </w:r>
            <w:r w:rsidRPr="004A78BF">
              <w:rPr>
                <w:sz w:val="14"/>
                <w:szCs w:val="14"/>
              </w:rPr>
              <w:t xml:space="preserve">, conforme dispõe </w:t>
            </w:r>
            <w:r w:rsidR="000F3E95">
              <w:rPr>
                <w:sz w:val="14"/>
                <w:szCs w:val="14"/>
              </w:rPr>
              <w:t>o Termo de Referência</w:t>
            </w:r>
            <w:r w:rsidRPr="004A78BF">
              <w:rPr>
                <w:sz w:val="14"/>
                <w:szCs w:val="14"/>
              </w:rPr>
              <w:t>.</w:t>
            </w:r>
          </w:p>
          <w:p w:rsidR="00767471" w:rsidRPr="004A78BF" w:rsidRDefault="00767471" w:rsidP="00F179B2">
            <w:pPr>
              <w:jc w:val="both"/>
              <w:rPr>
                <w:sz w:val="14"/>
                <w:szCs w:val="14"/>
              </w:rPr>
            </w:pPr>
            <w:r w:rsidRPr="004A78BF">
              <w:rPr>
                <w:sz w:val="14"/>
                <w:szCs w:val="14"/>
              </w:rPr>
              <w:t>- O fornecimento de todos os materiais deverá ser feito rigorosamente de conformidade com a amostra, devidamente identificada pela comissão, a qual deverá ser desenvolvida quando da entrega, para atestar a conformidade do material.</w:t>
            </w:r>
          </w:p>
          <w:p w:rsidR="00767471" w:rsidRPr="004A78BF" w:rsidRDefault="00767471" w:rsidP="00F179B2">
            <w:pPr>
              <w:jc w:val="both"/>
              <w:rPr>
                <w:sz w:val="14"/>
                <w:szCs w:val="14"/>
              </w:rPr>
            </w:pPr>
            <w:r w:rsidRPr="004A78BF">
              <w:rPr>
                <w:sz w:val="14"/>
                <w:szCs w:val="14"/>
              </w:rPr>
              <w:t>- Todos os</w:t>
            </w:r>
            <w:r>
              <w:rPr>
                <w:sz w:val="14"/>
                <w:szCs w:val="14"/>
              </w:rPr>
              <w:t xml:space="preserve"> itens deverão ser fornecidos em</w:t>
            </w:r>
            <w:r w:rsidRPr="004A78BF">
              <w:rPr>
                <w:sz w:val="14"/>
                <w:szCs w:val="14"/>
              </w:rPr>
              <w:t xml:space="preserve"> conformidade com o material descrito </w:t>
            </w:r>
            <w:r>
              <w:rPr>
                <w:sz w:val="14"/>
                <w:szCs w:val="14"/>
              </w:rPr>
              <w:t>no Termo de Referência</w:t>
            </w:r>
            <w:r w:rsidRPr="004A78BF">
              <w:rPr>
                <w:sz w:val="14"/>
                <w:szCs w:val="14"/>
              </w:rPr>
              <w:t>.</w:t>
            </w:r>
          </w:p>
          <w:p w:rsidR="00767471" w:rsidRPr="004A78BF" w:rsidRDefault="00767471" w:rsidP="00F179B2">
            <w:pPr>
              <w:jc w:val="both"/>
              <w:rPr>
                <w:sz w:val="14"/>
                <w:szCs w:val="14"/>
              </w:rPr>
            </w:pPr>
            <w:r w:rsidRPr="004A78BF">
              <w:rPr>
                <w:sz w:val="14"/>
                <w:szCs w:val="14"/>
              </w:rPr>
              <w:t>- Todos os produtos deverão ser fornecidos com dados de identificação do produto, marca do fabricante, data de fabricação e prazo de validade.</w:t>
            </w:r>
          </w:p>
          <w:p w:rsidR="00767471" w:rsidRPr="004A78BF" w:rsidRDefault="00767471" w:rsidP="00E164AF">
            <w:pPr>
              <w:suppressAutoHyphens/>
              <w:spacing w:line="360" w:lineRule="auto"/>
              <w:contextualSpacing/>
              <w:rPr>
                <w:b/>
                <w:sz w:val="16"/>
                <w:szCs w:val="16"/>
                <w:u w:val="single"/>
                <w:lang w:eastAsia="zh-CN"/>
              </w:rPr>
            </w:pPr>
            <w:r w:rsidRPr="004A78BF">
              <w:rPr>
                <w:sz w:val="14"/>
                <w:szCs w:val="14"/>
              </w:rPr>
              <w:t xml:space="preserve">- Os produtos deverão ter um prazo de </w:t>
            </w:r>
            <w:r w:rsidR="00E164AF">
              <w:rPr>
                <w:sz w:val="14"/>
                <w:szCs w:val="14"/>
              </w:rPr>
              <w:t>garantia</w:t>
            </w:r>
            <w:r w:rsidRPr="004A78BF">
              <w:rPr>
                <w:sz w:val="14"/>
                <w:szCs w:val="14"/>
              </w:rPr>
              <w:t xml:space="preserve"> de 12 (doze) meses.</w:t>
            </w:r>
          </w:p>
        </w:tc>
      </w:tr>
      <w:tr w:rsidR="00767471" w:rsidRPr="004A78BF" w:rsidTr="00F11966">
        <w:tc>
          <w:tcPr>
            <w:tcW w:w="10372" w:type="dxa"/>
            <w:gridSpan w:val="7"/>
            <w:vAlign w:val="center"/>
          </w:tcPr>
          <w:p w:rsidR="00767471" w:rsidRPr="004A78BF" w:rsidRDefault="00767471" w:rsidP="00F179B2">
            <w:pPr>
              <w:suppressAutoHyphens/>
              <w:spacing w:line="360" w:lineRule="auto"/>
              <w:contextualSpacing/>
              <w:rPr>
                <w:b/>
                <w:sz w:val="16"/>
                <w:szCs w:val="16"/>
                <w:u w:val="single"/>
                <w:lang w:eastAsia="zh-CN"/>
              </w:rPr>
            </w:pPr>
            <w:r w:rsidRPr="00C6643B">
              <w:rPr>
                <w:b/>
                <w:sz w:val="16"/>
                <w:szCs w:val="16"/>
                <w:u w:val="single"/>
                <w:lang w:eastAsia="zh-CN"/>
              </w:rPr>
              <w:t>TOTAL</w:t>
            </w:r>
            <w:r>
              <w:rPr>
                <w:b/>
                <w:sz w:val="16"/>
                <w:szCs w:val="16"/>
                <w:u w:val="single"/>
                <w:lang w:eastAsia="zh-CN"/>
              </w:rPr>
              <w:t>: R$</w:t>
            </w:r>
          </w:p>
        </w:tc>
      </w:tr>
    </w:tbl>
    <w:p w:rsidR="008F11CE" w:rsidRPr="00287431" w:rsidRDefault="008F11CE" w:rsidP="00E164AF">
      <w:pPr>
        <w:rPr>
          <w:szCs w:val="24"/>
          <w:lang w:eastAsia="zh-CN"/>
        </w:rPr>
      </w:pPr>
    </w:p>
    <w:sectPr w:rsidR="008F11CE" w:rsidRPr="00287431" w:rsidSect="00172466">
      <w:headerReference w:type="even" r:id="rId12"/>
      <w:headerReference w:type="default" r:id="rId13"/>
      <w:footerReference w:type="default" r:id="rId14"/>
      <w:footerReference w:type="first" r:id="rId15"/>
      <w:pgSz w:w="11907" w:h="16840" w:code="9"/>
      <w:pgMar w:top="2659" w:right="1134" w:bottom="1134" w:left="2835" w:header="1418"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0C3" w:rsidRDefault="000610C3">
      <w:r>
        <w:separator/>
      </w:r>
    </w:p>
  </w:endnote>
  <w:endnote w:type="continuationSeparator" w:id="0">
    <w:p w:rsidR="000610C3" w:rsidRDefault="000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37979"/>
      <w:docPartObj>
        <w:docPartGallery w:val="Page Numbers (Bottom of Page)"/>
        <w:docPartUnique/>
      </w:docPartObj>
    </w:sdtPr>
    <w:sdtEndPr>
      <w:rPr>
        <w:color w:val="808080" w:themeColor="background1" w:themeShade="80"/>
        <w:spacing w:val="60"/>
      </w:rPr>
    </w:sdtEndPr>
    <w:sdtContent>
      <w:p w:rsidR="00165F71" w:rsidRDefault="00165F71">
        <w:pPr>
          <w:pStyle w:val="Rodap"/>
          <w:pBdr>
            <w:top w:val="single" w:sz="4" w:space="1" w:color="D9D9D9" w:themeColor="background1" w:themeShade="D9"/>
          </w:pBdr>
          <w:jc w:val="right"/>
        </w:pPr>
        <w:r w:rsidRPr="00574961">
          <w:rPr>
            <w:sz w:val="18"/>
          </w:rPr>
          <w:t xml:space="preserve">Governo do Estado do Rio de Janeiro * </w:t>
        </w:r>
        <w:r>
          <w:rPr>
            <w:sz w:val="18"/>
          </w:rPr>
          <w:t>Secretaria de Estado da Polícia Militar</w:t>
        </w:r>
        <w:r>
          <w:rPr>
            <w:sz w:val="20"/>
          </w:rPr>
          <w:t xml:space="preserve">         </w:t>
        </w:r>
        <w:r>
          <w:fldChar w:fldCharType="begin"/>
        </w:r>
        <w:r>
          <w:instrText>PAGE   \* MERGEFORMAT</w:instrText>
        </w:r>
        <w:r>
          <w:fldChar w:fldCharType="separate"/>
        </w:r>
        <w:r w:rsidR="00117B19">
          <w:rPr>
            <w:noProof/>
          </w:rPr>
          <w:t>4</w:t>
        </w:r>
        <w:r>
          <w:fldChar w:fldCharType="end"/>
        </w:r>
        <w:r>
          <w:t xml:space="preserve"> | </w:t>
        </w:r>
        <w:r>
          <w:rPr>
            <w:color w:val="808080" w:themeColor="background1" w:themeShade="80"/>
            <w:spacing w:val="60"/>
          </w:rPr>
          <w:t>Página</w:t>
        </w:r>
      </w:p>
    </w:sdtContent>
  </w:sdt>
  <w:p w:rsidR="00165F71" w:rsidRDefault="00165F71" w:rsidP="00AA73F7">
    <w:pPr>
      <w:pStyle w:val="Rodap"/>
      <w:tabs>
        <w:tab w:val="clear" w:pos="4419"/>
        <w:tab w:val="clear" w:pos="8838"/>
        <w:tab w:val="left" w:pos="10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71" w:rsidRDefault="00165F71"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9264" behindDoc="1" locked="0" layoutInCell="1" allowOverlap="1" wp14:anchorId="2326E085" wp14:editId="25800325">
          <wp:simplePos x="0" y="0"/>
          <wp:positionH relativeFrom="column">
            <wp:posOffset>5881360</wp:posOffset>
          </wp:positionH>
          <wp:positionV relativeFrom="paragraph">
            <wp:posOffset>80962</wp:posOffset>
          </wp:positionV>
          <wp:extent cx="539750" cy="67437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B055817" wp14:editId="5711464B">
          <wp:simplePos x="0" y="0"/>
          <wp:positionH relativeFrom="column">
            <wp:posOffset>-533400</wp:posOffset>
          </wp:positionH>
          <wp:positionV relativeFrom="paragraph">
            <wp:posOffset>35560</wp:posOffset>
          </wp:positionV>
          <wp:extent cx="576580" cy="719455"/>
          <wp:effectExtent l="0" t="0" r="0" b="4445"/>
          <wp:wrapNone/>
          <wp:docPr id="8" name="Imagem 8" descr="C:\Users\DL-01-15\Desktop\CB MAX\LOGO MARCA DO ESTADO RJ\LOGO ESTADO\LOGO_COLOR\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01-15\Desktop\CB MAX\LOGO MARCA DO ESTADO RJ\LOGO ESTADO\LOGO_COLOR\brasao_127497776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580" cy="71945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808080" w:themeColor="background1" w:themeShade="80"/>
        </w:rPr>
        <w:alias w:val="Empresa"/>
        <w:id w:val="1290708162"/>
        <w:dataBinding w:prefixMappings="xmlns:ns0='http://schemas.openxmlformats.org/officeDocument/2006/extended-properties'" w:xpath="/ns0:Properties[1]/ns0:Company[1]" w:storeItemID="{6668398D-A668-4E3E-A5EB-62B293D839F1}"/>
        <w:text/>
      </w:sdtPr>
      <w:sdtEndPr/>
      <w:sdtContent>
        <w:r>
          <w:rPr>
            <w:color w:val="808080" w:themeColor="background1" w:themeShade="80"/>
          </w:rPr>
          <w:t>Governo do Estado do Rio de Janeiro * Polícia Militar do Estado do Rio de Janeiro</w:t>
        </w:r>
      </w:sdtContent>
    </w:sdt>
  </w:p>
  <w:p w:rsidR="00165F71" w:rsidRDefault="00117B19" w:rsidP="00C369DB">
    <w:pPr>
      <w:pStyle w:val="Rodap"/>
      <w:pBdr>
        <w:top w:val="single" w:sz="4" w:space="1" w:color="A5A5A5" w:themeColor="background1" w:themeShade="A5"/>
      </w:pBdr>
      <w:jc w:val="center"/>
      <w:rPr>
        <w:color w:val="808080" w:themeColor="background1" w:themeShade="80"/>
      </w:rPr>
    </w:pPr>
    <w:sdt>
      <w:sdtPr>
        <w:rPr>
          <w:color w:val="808080" w:themeColor="background1" w:themeShade="80"/>
        </w:rPr>
        <w:alias w:val="Endereço"/>
        <w:id w:val="-89545824"/>
        <w:dataBinding w:prefixMappings="xmlns:ns0='http://schemas.microsoft.com/office/2006/coverPageProps'" w:xpath="/ns0:CoverPageProperties[1]/ns0:CompanyAddress[1]" w:storeItemID="{55AF091B-3C7A-41E3-B477-F2FDAA23CFDA}"/>
        <w:text w:multiLine="1"/>
      </w:sdtPr>
      <w:sdtEndPr/>
      <w:sdtContent>
        <w:r w:rsidR="00FC54CD">
          <w:rPr>
            <w:color w:val="808080" w:themeColor="background1" w:themeShade="80"/>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0C3" w:rsidRDefault="000610C3">
      <w:r>
        <w:separator/>
      </w:r>
    </w:p>
  </w:footnote>
  <w:footnote w:type="continuationSeparator" w:id="0">
    <w:p w:rsidR="000610C3" w:rsidRDefault="000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71" w:rsidRDefault="00165F71">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71" w:rsidRDefault="00FC54CD" w:rsidP="00214BE0">
    <w:pPr>
      <w:pStyle w:val="Cabealho"/>
      <w:tabs>
        <w:tab w:val="clear" w:pos="4419"/>
        <w:tab w:val="clear" w:pos="8838"/>
        <w:tab w:val="left" w:pos="6843"/>
      </w:tabs>
    </w:pPr>
    <w:r>
      <w:rPr>
        <w:rFonts w:eastAsiaTheme="minorHAnsi"/>
        <w:noProof/>
      </w:rPr>
      <mc:AlternateContent>
        <mc:Choice Requires="wps">
          <w:drawing>
            <wp:anchor distT="0" distB="0" distL="114300" distR="114300" simplePos="0" relativeHeight="251663360" behindDoc="0" locked="0" layoutInCell="1" allowOverlap="1" wp14:anchorId="1F445C37" wp14:editId="1C92786F">
              <wp:simplePos x="0" y="0"/>
              <wp:positionH relativeFrom="column">
                <wp:posOffset>3827145</wp:posOffset>
              </wp:positionH>
              <wp:positionV relativeFrom="paragraph">
                <wp:posOffset>81915</wp:posOffset>
              </wp:positionV>
              <wp:extent cx="1480820" cy="626110"/>
              <wp:effectExtent l="0" t="133350" r="0" b="13589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17706">
                        <a:off x="0" y="0"/>
                        <a:ext cx="1480820" cy="626110"/>
                      </a:xfrm>
                      <a:prstGeom prst="rect">
                        <a:avLst/>
                      </a:prstGeom>
                      <a:noFill/>
                      <a:ln w="9525">
                        <a:noFill/>
                        <a:miter lim="800000"/>
                        <a:headEnd/>
                        <a:tailEnd/>
                      </a:ln>
                    </wps:spPr>
                    <wps:txbx>
                      <w:txbxContent>
                        <w:p w:rsidR="00FC54CD" w:rsidRDefault="00FC54CD" w:rsidP="00FC54CD">
                          <w:pPr>
                            <w:jc w:val="center"/>
                          </w:pPr>
                          <w:r>
                            <w:t>Max Alves Soares</w:t>
                          </w:r>
                        </w:p>
                        <w:p w:rsidR="00FC54CD" w:rsidRDefault="00FC54CD" w:rsidP="00FC54CD">
                          <w:pPr>
                            <w:rPr>
                              <w:sz w:val="18"/>
                            </w:rPr>
                          </w:pPr>
                          <w:r>
                            <w:rPr>
                              <w:sz w:val="18"/>
                            </w:rPr>
                            <w:t>3ºSGT PM RG. 83.403</w:t>
                          </w:r>
                        </w:p>
                        <w:p w:rsidR="00FC54CD" w:rsidRDefault="00FC54CD" w:rsidP="00FC54CD">
                          <w:pPr>
                            <w:jc w:val="center"/>
                          </w:pPr>
                          <w:r>
                            <w:rPr>
                              <w:sz w:val="18"/>
                            </w:rPr>
                            <w:t>ID. 4264773-8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301.35pt;margin-top:6.45pt;width:116.6pt;height:49.3pt;rotation:-854474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" filled="f" stroked="f">
              <v:textbox>
                <w:txbxContent>
                  <w:p w:rsidR="00FC54CD" w:rsidRDefault="00FC54CD" w:rsidP="00FC54CD">
                    <w:pPr>
                      <w:jc w:val="center"/>
                    </w:pPr>
                    <w:r>
                      <w:t>Max Alves Soares</w:t>
                    </w:r>
                  </w:p>
                  <w:p w:rsidR="00FC54CD" w:rsidRDefault="00FC54CD" w:rsidP="00FC54CD">
                    <w:pPr>
                      <w:rPr>
                        <w:sz w:val="18"/>
                      </w:rPr>
                    </w:pPr>
                    <w:r>
                      <w:rPr>
                        <w:sz w:val="18"/>
                      </w:rPr>
                      <w:t>3ºSGT PM RG. 83.403</w:t>
                    </w:r>
                  </w:p>
                  <w:p w:rsidR="00FC54CD" w:rsidRDefault="00FC54CD" w:rsidP="00FC54CD">
                    <w:pPr>
                      <w:jc w:val="center"/>
                    </w:pPr>
                    <w:r>
                      <w:rPr>
                        <w:sz w:val="18"/>
                      </w:rPr>
                      <w:t>ID. 4264773-8</w:t>
                    </w:r>
                  </w:p>
                </w:txbxContent>
              </v:textbox>
            </v:shape>
          </w:pict>
        </mc:Fallback>
      </mc:AlternateContent>
    </w:r>
    <w:r w:rsidR="00165F71" w:rsidRPr="00673F06">
      <w:rPr>
        <w:noProof/>
      </w:rPr>
      <mc:AlternateContent>
        <mc:Choice Requires="wps">
          <w:drawing>
            <wp:anchor distT="0" distB="0" distL="114935" distR="114935" simplePos="0" relativeHeight="251661312" behindDoc="1" locked="0" layoutInCell="1" allowOverlap="1" wp14:anchorId="3CC0FE14" wp14:editId="52E013F1">
              <wp:simplePos x="0" y="0"/>
              <wp:positionH relativeFrom="column">
                <wp:posOffset>3151254</wp:posOffset>
              </wp:positionH>
              <wp:positionV relativeFrom="paragraph">
                <wp:posOffset>-652780</wp:posOffset>
              </wp:positionV>
              <wp:extent cx="2082186" cy="1057275"/>
              <wp:effectExtent l="0" t="0" r="13335" b="28575"/>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86" cy="1057275"/>
                      </a:xfrm>
                      <a:prstGeom prst="rect">
                        <a:avLst/>
                      </a:prstGeom>
                      <a:solidFill>
                        <a:srgbClr val="FFFFFF"/>
                      </a:solidFill>
                      <a:ln w="12700">
                        <a:solidFill>
                          <a:srgbClr val="000000"/>
                        </a:solidFill>
                        <a:miter lim="800000"/>
                        <a:headEnd/>
                        <a:tailEnd/>
                      </a:ln>
                    </wps:spPr>
                    <wps:txbx>
                      <w:txbxContent>
                        <w:p w:rsidR="00165F71" w:rsidRDefault="00165F71" w:rsidP="00075008">
                          <w:pPr>
                            <w:jc w:val="center"/>
                            <w:rPr>
                              <w:b/>
                              <w:sz w:val="18"/>
                              <w:szCs w:val="18"/>
                            </w:rPr>
                          </w:pPr>
                          <w:r w:rsidRPr="00214BE0">
                            <w:rPr>
                              <w:b/>
                              <w:sz w:val="18"/>
                              <w:szCs w:val="18"/>
                            </w:rPr>
                            <w:t>SERVIÇO PÚBLICO ESTADUAL</w:t>
                          </w:r>
                        </w:p>
                        <w:p w:rsidR="00165F71" w:rsidRPr="00214BE0" w:rsidRDefault="00165F71" w:rsidP="00075008">
                          <w:pPr>
                            <w:jc w:val="center"/>
                            <w:rPr>
                              <w:b/>
                              <w:sz w:val="18"/>
                              <w:szCs w:val="18"/>
                            </w:rPr>
                          </w:pPr>
                        </w:p>
                        <w:p w:rsidR="00165F71" w:rsidRPr="00CA051D" w:rsidRDefault="00165F71" w:rsidP="00CA051D">
                          <w:pPr>
                            <w:spacing w:line="360" w:lineRule="auto"/>
                            <w:jc w:val="center"/>
                            <w:rPr>
                              <w:b/>
                              <w:sz w:val="20"/>
                              <w:szCs w:val="18"/>
                            </w:rPr>
                          </w:pPr>
                          <w:r>
                            <w:rPr>
                              <w:b/>
                              <w:sz w:val="20"/>
                              <w:szCs w:val="18"/>
                            </w:rPr>
                            <w:t>Processo Nº E-35/192/</w:t>
                          </w:r>
                          <w:r w:rsidR="00FC54CD">
                            <w:rPr>
                              <w:b/>
                              <w:sz w:val="20"/>
                              <w:szCs w:val="18"/>
                            </w:rPr>
                            <w:t>220</w:t>
                          </w:r>
                          <w:r>
                            <w:rPr>
                              <w:b/>
                              <w:sz w:val="20"/>
                              <w:szCs w:val="18"/>
                            </w:rPr>
                            <w:t>/2020</w:t>
                          </w:r>
                        </w:p>
                        <w:p w:rsidR="00165F71" w:rsidRPr="00CA051D" w:rsidRDefault="00165F71"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Pr>
                              <w:rFonts w:ascii="Times New Roman" w:hAnsi="Times New Roman"/>
                              <w:sz w:val="18"/>
                              <w:szCs w:val="18"/>
                            </w:rPr>
                            <w:t xml:space="preserve">Data: </w:t>
                          </w:r>
                          <w:r w:rsidR="00FC54CD">
                            <w:rPr>
                              <w:rFonts w:ascii="Times New Roman" w:hAnsi="Times New Roman"/>
                              <w:sz w:val="18"/>
                              <w:szCs w:val="18"/>
                            </w:rPr>
                            <w:t>27/04/2020</w:t>
                          </w:r>
                          <w:r w:rsidRPr="00CA051D">
                            <w:rPr>
                              <w:rFonts w:ascii="Times New Roman" w:hAnsi="Times New Roman"/>
                              <w:sz w:val="18"/>
                              <w:szCs w:val="18"/>
                            </w:rPr>
                            <w:t xml:space="preserve">     Fls. _________</w:t>
                          </w:r>
                        </w:p>
                        <w:p w:rsidR="00165F71" w:rsidRPr="000962BD" w:rsidRDefault="00165F71" w:rsidP="005E4BB9">
                          <w:pPr>
                            <w:pStyle w:val="Ttulo3"/>
                            <w:widowControl w:val="0"/>
                            <w:numPr>
                              <w:ilvl w:val="2"/>
                              <w:numId w:val="1"/>
                            </w:numPr>
                            <w:tabs>
                              <w:tab w:val="clear" w:pos="720"/>
                              <w:tab w:val="left" w:pos="0"/>
                            </w:tabs>
                            <w:suppressAutoHyphens/>
                            <w:ind w:left="0" w:firstLine="0"/>
                            <w:jc w:val="both"/>
                            <w:rPr>
                              <w:b w:val="0"/>
                              <w:sz w:val="18"/>
                              <w:szCs w:val="18"/>
                            </w:rPr>
                          </w:pPr>
                          <w:r w:rsidRPr="000962BD">
                            <w:rPr>
                              <w:sz w:val="18"/>
                              <w:szCs w:val="18"/>
                            </w:rPr>
                            <w:t xml:space="preserve">Rubrica: </w:t>
                          </w:r>
                          <w:r w:rsidRPr="00075008">
                            <w:rPr>
                              <w:b w:val="0"/>
                              <w:sz w:val="18"/>
                              <w:szCs w:val="18"/>
                            </w:rPr>
                            <w:t>_____________________</w:t>
                          </w:r>
                        </w:p>
                        <w:p w:rsidR="00165F71" w:rsidRDefault="00165F71" w:rsidP="00075008">
                          <w:pPr>
                            <w:spacing w:line="360" w:lineRule="auto"/>
                            <w:jc w:val="both"/>
                            <w:rPr>
                              <w:rFonts w:ascii="Calibri" w:hAnsi="Calibri" w:cs="Tahoma"/>
                              <w:b/>
                            </w:rPr>
                          </w:pPr>
                        </w:p>
                        <w:p w:rsidR="00165F71" w:rsidRDefault="00165F71" w:rsidP="00075008">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 o:spid="_x0000_s1027" type="#_x0000_t202" style="position:absolute;margin-left:248.15pt;margin-top:-51.4pt;width:163.95pt;height:83.2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" strokeweight="1pt">
              <v:textbox inset="7.7pt,4.1pt,7.7pt,4.1pt">
                <w:txbxContent>
                  <w:p w:rsidR="00165F71" w:rsidRDefault="00165F71" w:rsidP="00075008">
                    <w:pPr>
                      <w:jc w:val="center"/>
                      <w:rPr>
                        <w:b/>
                        <w:sz w:val="18"/>
                        <w:szCs w:val="18"/>
                      </w:rPr>
                    </w:pPr>
                    <w:r w:rsidRPr="00214BE0">
                      <w:rPr>
                        <w:b/>
                        <w:sz w:val="18"/>
                        <w:szCs w:val="18"/>
                      </w:rPr>
                      <w:t>SERVIÇO PÚBLICO ESTADUAL</w:t>
                    </w:r>
                  </w:p>
                  <w:p w:rsidR="00165F71" w:rsidRPr="00214BE0" w:rsidRDefault="00165F71" w:rsidP="00075008">
                    <w:pPr>
                      <w:jc w:val="center"/>
                      <w:rPr>
                        <w:b/>
                        <w:sz w:val="18"/>
                        <w:szCs w:val="18"/>
                      </w:rPr>
                    </w:pPr>
                  </w:p>
                  <w:p w:rsidR="00165F71" w:rsidRPr="00CA051D" w:rsidRDefault="00165F71" w:rsidP="00CA051D">
                    <w:pPr>
                      <w:spacing w:line="360" w:lineRule="auto"/>
                      <w:jc w:val="center"/>
                      <w:rPr>
                        <w:b/>
                        <w:sz w:val="20"/>
                        <w:szCs w:val="18"/>
                      </w:rPr>
                    </w:pPr>
                    <w:r>
                      <w:rPr>
                        <w:b/>
                        <w:sz w:val="20"/>
                        <w:szCs w:val="18"/>
                      </w:rPr>
                      <w:t>Processo Nº E-35/192/</w:t>
                    </w:r>
                    <w:r w:rsidR="00FC54CD">
                      <w:rPr>
                        <w:b/>
                        <w:sz w:val="20"/>
                        <w:szCs w:val="18"/>
                      </w:rPr>
                      <w:t>220</w:t>
                    </w:r>
                    <w:r>
                      <w:rPr>
                        <w:b/>
                        <w:sz w:val="20"/>
                        <w:szCs w:val="18"/>
                      </w:rPr>
                      <w:t>/2020</w:t>
                    </w:r>
                  </w:p>
                  <w:p w:rsidR="00165F71" w:rsidRPr="00CA051D" w:rsidRDefault="00165F71"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Pr>
                        <w:rFonts w:ascii="Times New Roman" w:hAnsi="Times New Roman"/>
                        <w:sz w:val="18"/>
                        <w:szCs w:val="18"/>
                      </w:rPr>
                      <w:t xml:space="preserve">Data: </w:t>
                    </w:r>
                    <w:r w:rsidR="00FC54CD">
                      <w:rPr>
                        <w:rFonts w:ascii="Times New Roman" w:hAnsi="Times New Roman"/>
                        <w:sz w:val="18"/>
                        <w:szCs w:val="18"/>
                      </w:rPr>
                      <w:t>27/04/2020</w:t>
                    </w:r>
                    <w:r w:rsidRPr="00CA051D">
                      <w:rPr>
                        <w:rFonts w:ascii="Times New Roman" w:hAnsi="Times New Roman"/>
                        <w:sz w:val="18"/>
                        <w:szCs w:val="18"/>
                      </w:rPr>
                      <w:t xml:space="preserve">     Fls. _________</w:t>
                    </w:r>
                  </w:p>
                  <w:p w:rsidR="00165F71" w:rsidRPr="000962BD" w:rsidRDefault="00165F71" w:rsidP="005E4BB9">
                    <w:pPr>
                      <w:pStyle w:val="Ttulo3"/>
                      <w:widowControl w:val="0"/>
                      <w:numPr>
                        <w:ilvl w:val="2"/>
                        <w:numId w:val="1"/>
                      </w:numPr>
                      <w:tabs>
                        <w:tab w:val="clear" w:pos="720"/>
                        <w:tab w:val="left" w:pos="0"/>
                      </w:tabs>
                      <w:suppressAutoHyphens/>
                      <w:ind w:left="0" w:firstLine="0"/>
                      <w:jc w:val="both"/>
                      <w:rPr>
                        <w:b w:val="0"/>
                        <w:sz w:val="18"/>
                        <w:szCs w:val="18"/>
                      </w:rPr>
                    </w:pPr>
                    <w:r w:rsidRPr="000962BD">
                      <w:rPr>
                        <w:sz w:val="18"/>
                        <w:szCs w:val="18"/>
                      </w:rPr>
                      <w:t xml:space="preserve">Rubrica: </w:t>
                    </w:r>
                    <w:r w:rsidRPr="00075008">
                      <w:rPr>
                        <w:b w:val="0"/>
                        <w:sz w:val="18"/>
                        <w:szCs w:val="18"/>
                      </w:rPr>
                      <w:t>_____________________</w:t>
                    </w:r>
                  </w:p>
                  <w:p w:rsidR="00165F71" w:rsidRDefault="00165F71" w:rsidP="00075008">
                    <w:pPr>
                      <w:spacing w:line="360" w:lineRule="auto"/>
                      <w:jc w:val="both"/>
                      <w:rPr>
                        <w:rFonts w:ascii="Calibri" w:hAnsi="Calibri" w:cs="Tahoma"/>
                        <w:b/>
                      </w:rPr>
                    </w:pPr>
                  </w:p>
                  <w:p w:rsidR="00165F71" w:rsidRDefault="00165F71" w:rsidP="00075008">
                    <w:pPr>
                      <w:spacing w:line="360" w:lineRule="auto"/>
                      <w:jc w:val="both"/>
                      <w:rPr>
                        <w:rFonts w:ascii="Calibri" w:hAnsi="Calibri" w:cs="Tahoma"/>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CA7ECF"/>
    <w:multiLevelType w:val="hybridMultilevel"/>
    <w:tmpl w:val="91A4D1AE"/>
    <w:lvl w:ilvl="0" w:tplc="83C6D9D0">
      <w:start w:val="15"/>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2081FB9"/>
    <w:multiLevelType w:val="hybridMultilevel"/>
    <w:tmpl w:val="45FC25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3382633"/>
    <w:multiLevelType w:val="hybridMultilevel"/>
    <w:tmpl w:val="7B48E4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837F89"/>
    <w:multiLevelType w:val="hybridMultilevel"/>
    <w:tmpl w:val="771E1E32"/>
    <w:lvl w:ilvl="0" w:tplc="6DD644C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0E31227F"/>
    <w:multiLevelType w:val="hybridMultilevel"/>
    <w:tmpl w:val="6DB639A8"/>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5017539"/>
    <w:multiLevelType w:val="multilevel"/>
    <w:tmpl w:val="9BAA7808"/>
    <w:lvl w:ilvl="0">
      <w:start w:val="7"/>
      <w:numFmt w:val="decimal"/>
      <w:lvlText w:val="%1"/>
      <w:lvlJc w:val="left"/>
      <w:pPr>
        <w:ind w:left="720" w:hanging="360"/>
      </w:pPr>
      <w:rPr>
        <w:rFonts w:eastAsia="Batang"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92977A7"/>
    <w:multiLevelType w:val="hybridMultilevel"/>
    <w:tmpl w:val="1DB866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C117AC3"/>
    <w:multiLevelType w:val="hybridMultilevel"/>
    <w:tmpl w:val="B68EE2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FD01AB2"/>
    <w:multiLevelType w:val="hybridMultilevel"/>
    <w:tmpl w:val="25E2CC98"/>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21074381"/>
    <w:multiLevelType w:val="hybridMultilevel"/>
    <w:tmpl w:val="4F141F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3E003BE"/>
    <w:multiLevelType w:val="multilevel"/>
    <w:tmpl w:val="54246288"/>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12">
    <w:nsid w:val="2E6632F9"/>
    <w:multiLevelType w:val="hybridMultilevel"/>
    <w:tmpl w:val="79D6677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326B6AC7"/>
    <w:multiLevelType w:val="hybridMultilevel"/>
    <w:tmpl w:val="56FC52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E53326B"/>
    <w:multiLevelType w:val="hybridMultilevel"/>
    <w:tmpl w:val="FB406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EE51082"/>
    <w:multiLevelType w:val="hybridMultilevel"/>
    <w:tmpl w:val="E5EAE0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95335F3"/>
    <w:multiLevelType w:val="hybridMultilevel"/>
    <w:tmpl w:val="CD28F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3E6305"/>
    <w:multiLevelType w:val="multilevel"/>
    <w:tmpl w:val="0B9CB0D6"/>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6666068"/>
    <w:multiLevelType w:val="hybridMultilevel"/>
    <w:tmpl w:val="64709C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9EB5E9B"/>
    <w:multiLevelType w:val="hybridMultilevel"/>
    <w:tmpl w:val="66F687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B662DCD"/>
    <w:multiLevelType w:val="hybridMultilevel"/>
    <w:tmpl w:val="8E26B6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2F6349E"/>
    <w:multiLevelType w:val="hybridMultilevel"/>
    <w:tmpl w:val="B03A3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67844A3"/>
    <w:multiLevelType w:val="hybridMultilevel"/>
    <w:tmpl w:val="B92C59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69B0723"/>
    <w:multiLevelType w:val="hybridMultilevel"/>
    <w:tmpl w:val="067ADA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71856E1"/>
    <w:multiLevelType w:val="hybridMultilevel"/>
    <w:tmpl w:val="79D6677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67C23DCF"/>
    <w:multiLevelType w:val="hybridMultilevel"/>
    <w:tmpl w:val="BC64BAF2"/>
    <w:lvl w:ilvl="0" w:tplc="D66EE6B8">
      <w:start w:val="1"/>
      <w:numFmt w:val="lowerLetter"/>
      <w:lvlText w:val="%1)"/>
      <w:lvlJc w:val="left"/>
      <w:pPr>
        <w:ind w:left="1440" w:hanging="360"/>
      </w:pPr>
      <w:rPr>
        <w:rFonts w:ascii="Times New Roman" w:hAnsi="Times New Roman"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6E643EC9"/>
    <w:multiLevelType w:val="hybridMultilevel"/>
    <w:tmpl w:val="440CFE30"/>
    <w:lvl w:ilvl="0" w:tplc="409ABF18">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F392037"/>
    <w:multiLevelType w:val="hybridMultilevel"/>
    <w:tmpl w:val="1B98F4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F6C400E"/>
    <w:multiLevelType w:val="multilevel"/>
    <w:tmpl w:val="B052EB58"/>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497" w:hanging="504"/>
      </w:pPr>
      <w:rPr>
        <w:rFonts w:ascii="Arial" w:hAnsi="Arial" w:cs="Arial" w:hint="default"/>
        <w:b/>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FAA0C8B"/>
    <w:multiLevelType w:val="hybridMultilevel"/>
    <w:tmpl w:val="A8E4D8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16873E1"/>
    <w:multiLevelType w:val="hybridMultilevel"/>
    <w:tmpl w:val="BB9287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1D675D0"/>
    <w:multiLevelType w:val="hybridMultilevel"/>
    <w:tmpl w:val="94FE68A0"/>
    <w:lvl w:ilvl="0" w:tplc="04160001">
      <w:start w:val="18"/>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65C0B61"/>
    <w:multiLevelType w:val="hybridMultilevel"/>
    <w:tmpl w:val="7012BB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96573EE"/>
    <w:multiLevelType w:val="hybridMultilevel"/>
    <w:tmpl w:val="826862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C011722"/>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3909"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F5770E8"/>
    <w:multiLevelType w:val="hybridMultilevel"/>
    <w:tmpl w:val="7730EEB8"/>
    <w:lvl w:ilvl="0" w:tplc="71846AE6">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5"/>
  </w:num>
  <w:num w:numId="3">
    <w:abstractNumId w:val="4"/>
  </w:num>
  <w:num w:numId="4">
    <w:abstractNumId w:val="9"/>
  </w:num>
  <w:num w:numId="5">
    <w:abstractNumId w:val="12"/>
  </w:num>
  <w:num w:numId="6">
    <w:abstractNumId w:val="15"/>
  </w:num>
  <w:num w:numId="7">
    <w:abstractNumId w:val="20"/>
  </w:num>
  <w:num w:numId="8">
    <w:abstractNumId w:val="27"/>
  </w:num>
  <w:num w:numId="9">
    <w:abstractNumId w:val="30"/>
  </w:num>
  <w:num w:numId="10">
    <w:abstractNumId w:val="18"/>
  </w:num>
  <w:num w:numId="11">
    <w:abstractNumId w:val="16"/>
  </w:num>
  <w:num w:numId="12">
    <w:abstractNumId w:val="29"/>
  </w:num>
  <w:num w:numId="13">
    <w:abstractNumId w:val="7"/>
  </w:num>
  <w:num w:numId="14">
    <w:abstractNumId w:val="31"/>
  </w:num>
  <w:num w:numId="15">
    <w:abstractNumId w:val="23"/>
  </w:num>
  <w:num w:numId="16">
    <w:abstractNumId w:val="3"/>
  </w:num>
  <w:num w:numId="17">
    <w:abstractNumId w:val="5"/>
  </w:num>
  <w:num w:numId="18">
    <w:abstractNumId w:val="2"/>
  </w:num>
  <w:num w:numId="19">
    <w:abstractNumId w:val="13"/>
  </w:num>
  <w:num w:numId="20">
    <w:abstractNumId w:val="22"/>
  </w:num>
  <w:num w:numId="21">
    <w:abstractNumId w:val="8"/>
  </w:num>
  <w:num w:numId="22">
    <w:abstractNumId w:val="34"/>
  </w:num>
  <w:num w:numId="23">
    <w:abstractNumId w:val="14"/>
  </w:num>
  <w:num w:numId="24">
    <w:abstractNumId w:val="11"/>
  </w:num>
  <w:num w:numId="25">
    <w:abstractNumId w:val="6"/>
  </w:num>
  <w:num w:numId="26">
    <w:abstractNumId w:val="17"/>
  </w:num>
  <w:num w:numId="27">
    <w:abstractNumId w:val="35"/>
  </w:num>
  <w:num w:numId="28">
    <w:abstractNumId w:val="32"/>
  </w:num>
  <w:num w:numId="29">
    <w:abstractNumId w:val="1"/>
  </w:num>
  <w:num w:numId="30">
    <w:abstractNumId w:val="28"/>
  </w:num>
  <w:num w:numId="31">
    <w:abstractNumId w:val="10"/>
  </w:num>
  <w:num w:numId="32">
    <w:abstractNumId w:val="21"/>
  </w:num>
  <w:num w:numId="33">
    <w:abstractNumId w:val="26"/>
  </w:num>
  <w:num w:numId="34">
    <w:abstractNumId w:val="19"/>
  </w:num>
  <w:num w:numId="35">
    <w:abstractNumId w:val="33"/>
  </w:num>
  <w:num w:numId="3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DC"/>
    <w:rsid w:val="000011D4"/>
    <w:rsid w:val="00010661"/>
    <w:rsid w:val="00010A83"/>
    <w:rsid w:val="0001488E"/>
    <w:rsid w:val="000170BB"/>
    <w:rsid w:val="00021C9A"/>
    <w:rsid w:val="00043875"/>
    <w:rsid w:val="00046708"/>
    <w:rsid w:val="00050730"/>
    <w:rsid w:val="00052609"/>
    <w:rsid w:val="00053F4A"/>
    <w:rsid w:val="0005711F"/>
    <w:rsid w:val="00057E22"/>
    <w:rsid w:val="000610C3"/>
    <w:rsid w:val="000662E5"/>
    <w:rsid w:val="00066338"/>
    <w:rsid w:val="00067045"/>
    <w:rsid w:val="000709C9"/>
    <w:rsid w:val="00072052"/>
    <w:rsid w:val="00075008"/>
    <w:rsid w:val="000762D7"/>
    <w:rsid w:val="00085C38"/>
    <w:rsid w:val="00090BFD"/>
    <w:rsid w:val="00092DFE"/>
    <w:rsid w:val="000953DC"/>
    <w:rsid w:val="000A1A81"/>
    <w:rsid w:val="000A29E8"/>
    <w:rsid w:val="000A3477"/>
    <w:rsid w:val="000A45C0"/>
    <w:rsid w:val="000A7A33"/>
    <w:rsid w:val="000B3CE6"/>
    <w:rsid w:val="000B3DD9"/>
    <w:rsid w:val="000B3DE8"/>
    <w:rsid w:val="000B4FF4"/>
    <w:rsid w:val="000B6990"/>
    <w:rsid w:val="000C01D4"/>
    <w:rsid w:val="000C03F3"/>
    <w:rsid w:val="000C28F2"/>
    <w:rsid w:val="000C3D31"/>
    <w:rsid w:val="000D259A"/>
    <w:rsid w:val="000D4B77"/>
    <w:rsid w:val="000D5D8F"/>
    <w:rsid w:val="000E1C8B"/>
    <w:rsid w:val="000E4C0E"/>
    <w:rsid w:val="000E5956"/>
    <w:rsid w:val="000F0630"/>
    <w:rsid w:val="000F3773"/>
    <w:rsid w:val="000F3E95"/>
    <w:rsid w:val="000F7C15"/>
    <w:rsid w:val="00106ED5"/>
    <w:rsid w:val="00111828"/>
    <w:rsid w:val="001155CE"/>
    <w:rsid w:val="00115770"/>
    <w:rsid w:val="001160C0"/>
    <w:rsid w:val="00117B19"/>
    <w:rsid w:val="001211F1"/>
    <w:rsid w:val="00123AF1"/>
    <w:rsid w:val="00130D1E"/>
    <w:rsid w:val="00133E6E"/>
    <w:rsid w:val="00133FC1"/>
    <w:rsid w:val="00134BC5"/>
    <w:rsid w:val="00135E8B"/>
    <w:rsid w:val="00144B21"/>
    <w:rsid w:val="001457CB"/>
    <w:rsid w:val="0015325C"/>
    <w:rsid w:val="00153829"/>
    <w:rsid w:val="00153C62"/>
    <w:rsid w:val="00153DA5"/>
    <w:rsid w:val="00160E76"/>
    <w:rsid w:val="001617C8"/>
    <w:rsid w:val="00165F71"/>
    <w:rsid w:val="00172466"/>
    <w:rsid w:val="001809ED"/>
    <w:rsid w:val="0018324A"/>
    <w:rsid w:val="001951D4"/>
    <w:rsid w:val="00196CA7"/>
    <w:rsid w:val="001A107A"/>
    <w:rsid w:val="001A3219"/>
    <w:rsid w:val="001A6C36"/>
    <w:rsid w:val="001B202C"/>
    <w:rsid w:val="001B3BDC"/>
    <w:rsid w:val="001C14C6"/>
    <w:rsid w:val="001C2C29"/>
    <w:rsid w:val="001C3200"/>
    <w:rsid w:val="001C38FC"/>
    <w:rsid w:val="001C5860"/>
    <w:rsid w:val="001C70F8"/>
    <w:rsid w:val="001D3FCF"/>
    <w:rsid w:val="001D5C7A"/>
    <w:rsid w:val="001E02E4"/>
    <w:rsid w:val="001E04C7"/>
    <w:rsid w:val="001E4196"/>
    <w:rsid w:val="001E56D2"/>
    <w:rsid w:val="001E7D76"/>
    <w:rsid w:val="001F0B84"/>
    <w:rsid w:val="001F1E67"/>
    <w:rsid w:val="001F7221"/>
    <w:rsid w:val="002050E8"/>
    <w:rsid w:val="00206F58"/>
    <w:rsid w:val="00207CA2"/>
    <w:rsid w:val="00214BE0"/>
    <w:rsid w:val="00220C7C"/>
    <w:rsid w:val="00220DEB"/>
    <w:rsid w:val="0022235C"/>
    <w:rsid w:val="00222B31"/>
    <w:rsid w:val="00223B35"/>
    <w:rsid w:val="002272D9"/>
    <w:rsid w:val="0023046F"/>
    <w:rsid w:val="00230838"/>
    <w:rsid w:val="002368E5"/>
    <w:rsid w:val="00236D2F"/>
    <w:rsid w:val="0024072D"/>
    <w:rsid w:val="00245DF9"/>
    <w:rsid w:val="00246567"/>
    <w:rsid w:val="00250B5B"/>
    <w:rsid w:val="00252430"/>
    <w:rsid w:val="0025315F"/>
    <w:rsid w:val="00253518"/>
    <w:rsid w:val="002565C0"/>
    <w:rsid w:val="0026132E"/>
    <w:rsid w:val="002623FB"/>
    <w:rsid w:val="00262F5E"/>
    <w:rsid w:val="002701C5"/>
    <w:rsid w:val="00270F7E"/>
    <w:rsid w:val="00271291"/>
    <w:rsid w:val="00275B18"/>
    <w:rsid w:val="002771DB"/>
    <w:rsid w:val="00280446"/>
    <w:rsid w:val="002807A4"/>
    <w:rsid w:val="00287431"/>
    <w:rsid w:val="00287F72"/>
    <w:rsid w:val="002910D5"/>
    <w:rsid w:val="002940D6"/>
    <w:rsid w:val="0029591F"/>
    <w:rsid w:val="0029726B"/>
    <w:rsid w:val="00297592"/>
    <w:rsid w:val="002A2C4D"/>
    <w:rsid w:val="002A2E7F"/>
    <w:rsid w:val="002A63CA"/>
    <w:rsid w:val="002A66AA"/>
    <w:rsid w:val="002A66E7"/>
    <w:rsid w:val="002A7D8F"/>
    <w:rsid w:val="002B5653"/>
    <w:rsid w:val="002B577E"/>
    <w:rsid w:val="002B59A8"/>
    <w:rsid w:val="002B68D0"/>
    <w:rsid w:val="002C0607"/>
    <w:rsid w:val="002C21DA"/>
    <w:rsid w:val="002C2290"/>
    <w:rsid w:val="002C2B94"/>
    <w:rsid w:val="002D4153"/>
    <w:rsid w:val="002D464B"/>
    <w:rsid w:val="002D7EA8"/>
    <w:rsid w:val="002E05CD"/>
    <w:rsid w:val="002E6BAA"/>
    <w:rsid w:val="002F4459"/>
    <w:rsid w:val="00303024"/>
    <w:rsid w:val="00303BFE"/>
    <w:rsid w:val="00304D57"/>
    <w:rsid w:val="00307F61"/>
    <w:rsid w:val="003101FA"/>
    <w:rsid w:val="00312007"/>
    <w:rsid w:val="003152E6"/>
    <w:rsid w:val="00323D9C"/>
    <w:rsid w:val="00324C75"/>
    <w:rsid w:val="00335110"/>
    <w:rsid w:val="00342A89"/>
    <w:rsid w:val="00353DA5"/>
    <w:rsid w:val="00367C23"/>
    <w:rsid w:val="00367CCC"/>
    <w:rsid w:val="00371371"/>
    <w:rsid w:val="00372D94"/>
    <w:rsid w:val="00374725"/>
    <w:rsid w:val="0037674F"/>
    <w:rsid w:val="00377D2B"/>
    <w:rsid w:val="0038086D"/>
    <w:rsid w:val="00380D9F"/>
    <w:rsid w:val="00385081"/>
    <w:rsid w:val="00391FC3"/>
    <w:rsid w:val="00392EE4"/>
    <w:rsid w:val="003A02D2"/>
    <w:rsid w:val="003A355E"/>
    <w:rsid w:val="003A61BD"/>
    <w:rsid w:val="003A6E06"/>
    <w:rsid w:val="003B4D53"/>
    <w:rsid w:val="003B5F6C"/>
    <w:rsid w:val="003D0897"/>
    <w:rsid w:val="003D2744"/>
    <w:rsid w:val="003D28E6"/>
    <w:rsid w:val="003D2D40"/>
    <w:rsid w:val="003D31D0"/>
    <w:rsid w:val="003D5B08"/>
    <w:rsid w:val="003E0A99"/>
    <w:rsid w:val="003E2BE7"/>
    <w:rsid w:val="003E31A7"/>
    <w:rsid w:val="003E4483"/>
    <w:rsid w:val="003E4F5C"/>
    <w:rsid w:val="003F4395"/>
    <w:rsid w:val="003F6765"/>
    <w:rsid w:val="00403B2C"/>
    <w:rsid w:val="00410FD3"/>
    <w:rsid w:val="00422B6B"/>
    <w:rsid w:val="00426186"/>
    <w:rsid w:val="00427F66"/>
    <w:rsid w:val="00432A1E"/>
    <w:rsid w:val="004346E2"/>
    <w:rsid w:val="00434AF8"/>
    <w:rsid w:val="00434EC0"/>
    <w:rsid w:val="00435C0E"/>
    <w:rsid w:val="00446320"/>
    <w:rsid w:val="0045164A"/>
    <w:rsid w:val="00453ED4"/>
    <w:rsid w:val="004575BE"/>
    <w:rsid w:val="004632C6"/>
    <w:rsid w:val="00464AFB"/>
    <w:rsid w:val="00465AF5"/>
    <w:rsid w:val="00466DF4"/>
    <w:rsid w:val="00467E6F"/>
    <w:rsid w:val="00470762"/>
    <w:rsid w:val="004717D3"/>
    <w:rsid w:val="004727DD"/>
    <w:rsid w:val="00477882"/>
    <w:rsid w:val="004818FE"/>
    <w:rsid w:val="00483C44"/>
    <w:rsid w:val="00490714"/>
    <w:rsid w:val="00491028"/>
    <w:rsid w:val="00491996"/>
    <w:rsid w:val="00492C66"/>
    <w:rsid w:val="00492D13"/>
    <w:rsid w:val="00493D11"/>
    <w:rsid w:val="004945F7"/>
    <w:rsid w:val="00495151"/>
    <w:rsid w:val="00495690"/>
    <w:rsid w:val="00496FB8"/>
    <w:rsid w:val="004A0FAB"/>
    <w:rsid w:val="004A21E6"/>
    <w:rsid w:val="004A667F"/>
    <w:rsid w:val="004B1B15"/>
    <w:rsid w:val="004B21CD"/>
    <w:rsid w:val="004B4273"/>
    <w:rsid w:val="004B5E16"/>
    <w:rsid w:val="004B6209"/>
    <w:rsid w:val="004B6309"/>
    <w:rsid w:val="004B73EC"/>
    <w:rsid w:val="004B74A5"/>
    <w:rsid w:val="004C5547"/>
    <w:rsid w:val="004C71AC"/>
    <w:rsid w:val="004D1342"/>
    <w:rsid w:val="004D2DCA"/>
    <w:rsid w:val="004D3BD5"/>
    <w:rsid w:val="004D41A7"/>
    <w:rsid w:val="004D56C5"/>
    <w:rsid w:val="004D7553"/>
    <w:rsid w:val="004D77B3"/>
    <w:rsid w:val="004E358F"/>
    <w:rsid w:val="004E4ECC"/>
    <w:rsid w:val="004E576D"/>
    <w:rsid w:val="004E7207"/>
    <w:rsid w:val="004E7A45"/>
    <w:rsid w:val="00506944"/>
    <w:rsid w:val="00506AB0"/>
    <w:rsid w:val="00512858"/>
    <w:rsid w:val="00513E13"/>
    <w:rsid w:val="0051629B"/>
    <w:rsid w:val="005217E8"/>
    <w:rsid w:val="00523FBA"/>
    <w:rsid w:val="005259FF"/>
    <w:rsid w:val="00526E3A"/>
    <w:rsid w:val="0053102A"/>
    <w:rsid w:val="00532A0E"/>
    <w:rsid w:val="005334AC"/>
    <w:rsid w:val="005337FB"/>
    <w:rsid w:val="00536D72"/>
    <w:rsid w:val="00540049"/>
    <w:rsid w:val="00544BB9"/>
    <w:rsid w:val="0054670C"/>
    <w:rsid w:val="005560FA"/>
    <w:rsid w:val="00561B32"/>
    <w:rsid w:val="005637E3"/>
    <w:rsid w:val="0056414E"/>
    <w:rsid w:val="00564D52"/>
    <w:rsid w:val="00570512"/>
    <w:rsid w:val="00570ADF"/>
    <w:rsid w:val="00574961"/>
    <w:rsid w:val="00581690"/>
    <w:rsid w:val="0058340D"/>
    <w:rsid w:val="00585623"/>
    <w:rsid w:val="00585676"/>
    <w:rsid w:val="0058571C"/>
    <w:rsid w:val="00586A24"/>
    <w:rsid w:val="005926B5"/>
    <w:rsid w:val="005955FF"/>
    <w:rsid w:val="00596718"/>
    <w:rsid w:val="005A4654"/>
    <w:rsid w:val="005B2D9E"/>
    <w:rsid w:val="005B37AD"/>
    <w:rsid w:val="005C2E0B"/>
    <w:rsid w:val="005C7D1B"/>
    <w:rsid w:val="005D25FC"/>
    <w:rsid w:val="005D29D5"/>
    <w:rsid w:val="005E4BB9"/>
    <w:rsid w:val="005E5099"/>
    <w:rsid w:val="005E617D"/>
    <w:rsid w:val="005E75D1"/>
    <w:rsid w:val="005F1A6C"/>
    <w:rsid w:val="005F4EB1"/>
    <w:rsid w:val="005F6176"/>
    <w:rsid w:val="00603016"/>
    <w:rsid w:val="00616AD9"/>
    <w:rsid w:val="00616AE6"/>
    <w:rsid w:val="006302AD"/>
    <w:rsid w:val="00633E9B"/>
    <w:rsid w:val="0063787A"/>
    <w:rsid w:val="00641E86"/>
    <w:rsid w:val="00642CB3"/>
    <w:rsid w:val="00643733"/>
    <w:rsid w:val="00652538"/>
    <w:rsid w:val="006638CE"/>
    <w:rsid w:val="0066589A"/>
    <w:rsid w:val="00670A3A"/>
    <w:rsid w:val="00670E6D"/>
    <w:rsid w:val="00671B5A"/>
    <w:rsid w:val="00673424"/>
    <w:rsid w:val="0067456E"/>
    <w:rsid w:val="00675B54"/>
    <w:rsid w:val="00680884"/>
    <w:rsid w:val="00682AB5"/>
    <w:rsid w:val="0068368C"/>
    <w:rsid w:val="0069012B"/>
    <w:rsid w:val="00690980"/>
    <w:rsid w:val="0069142B"/>
    <w:rsid w:val="0069171A"/>
    <w:rsid w:val="00692B72"/>
    <w:rsid w:val="00693FC0"/>
    <w:rsid w:val="0069571A"/>
    <w:rsid w:val="00696DB2"/>
    <w:rsid w:val="006A25EB"/>
    <w:rsid w:val="006C5514"/>
    <w:rsid w:val="006D3785"/>
    <w:rsid w:val="006F30AB"/>
    <w:rsid w:val="00700602"/>
    <w:rsid w:val="00700B0D"/>
    <w:rsid w:val="00705A1B"/>
    <w:rsid w:val="0071082F"/>
    <w:rsid w:val="0071084E"/>
    <w:rsid w:val="00714497"/>
    <w:rsid w:val="00720FD1"/>
    <w:rsid w:val="00722F98"/>
    <w:rsid w:val="00726404"/>
    <w:rsid w:val="00726C7B"/>
    <w:rsid w:val="00731D89"/>
    <w:rsid w:val="007363ED"/>
    <w:rsid w:val="00736826"/>
    <w:rsid w:val="00742F72"/>
    <w:rsid w:val="00750659"/>
    <w:rsid w:val="00750718"/>
    <w:rsid w:val="007530F0"/>
    <w:rsid w:val="00753154"/>
    <w:rsid w:val="00766EB4"/>
    <w:rsid w:val="00767471"/>
    <w:rsid w:val="00772872"/>
    <w:rsid w:val="0077453B"/>
    <w:rsid w:val="007762AD"/>
    <w:rsid w:val="00776C34"/>
    <w:rsid w:val="0078205B"/>
    <w:rsid w:val="007841E4"/>
    <w:rsid w:val="007847D3"/>
    <w:rsid w:val="00784D6A"/>
    <w:rsid w:val="00785652"/>
    <w:rsid w:val="007863F1"/>
    <w:rsid w:val="00793A2B"/>
    <w:rsid w:val="007963C2"/>
    <w:rsid w:val="00796D53"/>
    <w:rsid w:val="007A3274"/>
    <w:rsid w:val="007A6F6A"/>
    <w:rsid w:val="007B1EB9"/>
    <w:rsid w:val="007B40E4"/>
    <w:rsid w:val="007B51F1"/>
    <w:rsid w:val="007C6C78"/>
    <w:rsid w:val="007C717C"/>
    <w:rsid w:val="007D1849"/>
    <w:rsid w:val="007D2984"/>
    <w:rsid w:val="007D3454"/>
    <w:rsid w:val="007D409E"/>
    <w:rsid w:val="007D688B"/>
    <w:rsid w:val="007D7CF1"/>
    <w:rsid w:val="007E0960"/>
    <w:rsid w:val="007E1C48"/>
    <w:rsid w:val="007E6DDD"/>
    <w:rsid w:val="007E7B82"/>
    <w:rsid w:val="007F2440"/>
    <w:rsid w:val="007F2502"/>
    <w:rsid w:val="007F3C14"/>
    <w:rsid w:val="007F4BAD"/>
    <w:rsid w:val="007F6A65"/>
    <w:rsid w:val="00801123"/>
    <w:rsid w:val="008012EA"/>
    <w:rsid w:val="00803462"/>
    <w:rsid w:val="00803585"/>
    <w:rsid w:val="00803CA1"/>
    <w:rsid w:val="00807628"/>
    <w:rsid w:val="008125B8"/>
    <w:rsid w:val="008201E5"/>
    <w:rsid w:val="008209FC"/>
    <w:rsid w:val="008220F9"/>
    <w:rsid w:val="00823AFC"/>
    <w:rsid w:val="00827341"/>
    <w:rsid w:val="00834FCE"/>
    <w:rsid w:val="00841A01"/>
    <w:rsid w:val="00841C18"/>
    <w:rsid w:val="00846C5F"/>
    <w:rsid w:val="00847A9F"/>
    <w:rsid w:val="00851A2C"/>
    <w:rsid w:val="00853B0A"/>
    <w:rsid w:val="00861168"/>
    <w:rsid w:val="00865D63"/>
    <w:rsid w:val="00870006"/>
    <w:rsid w:val="00872B9F"/>
    <w:rsid w:val="00872F4A"/>
    <w:rsid w:val="00875C6E"/>
    <w:rsid w:val="00876F2D"/>
    <w:rsid w:val="0087706E"/>
    <w:rsid w:val="00881E7E"/>
    <w:rsid w:val="0088240C"/>
    <w:rsid w:val="008873B4"/>
    <w:rsid w:val="00890653"/>
    <w:rsid w:val="00891126"/>
    <w:rsid w:val="008914BE"/>
    <w:rsid w:val="0089607C"/>
    <w:rsid w:val="008A09E1"/>
    <w:rsid w:val="008A1B70"/>
    <w:rsid w:val="008A1D1C"/>
    <w:rsid w:val="008A58D3"/>
    <w:rsid w:val="008A7A38"/>
    <w:rsid w:val="008B2904"/>
    <w:rsid w:val="008B4125"/>
    <w:rsid w:val="008C3848"/>
    <w:rsid w:val="008C4805"/>
    <w:rsid w:val="008D42D8"/>
    <w:rsid w:val="008D48D8"/>
    <w:rsid w:val="008D5463"/>
    <w:rsid w:val="008D7A3D"/>
    <w:rsid w:val="008E035C"/>
    <w:rsid w:val="008E297E"/>
    <w:rsid w:val="008F11CE"/>
    <w:rsid w:val="008F2A4D"/>
    <w:rsid w:val="008F3768"/>
    <w:rsid w:val="009026A8"/>
    <w:rsid w:val="00903D30"/>
    <w:rsid w:val="0090499E"/>
    <w:rsid w:val="009057B5"/>
    <w:rsid w:val="00905EE2"/>
    <w:rsid w:val="00910559"/>
    <w:rsid w:val="0092164C"/>
    <w:rsid w:val="00926062"/>
    <w:rsid w:val="009300E0"/>
    <w:rsid w:val="009348E0"/>
    <w:rsid w:val="0093721A"/>
    <w:rsid w:val="00940508"/>
    <w:rsid w:val="00941117"/>
    <w:rsid w:val="00941AD0"/>
    <w:rsid w:val="00953D9F"/>
    <w:rsid w:val="00956081"/>
    <w:rsid w:val="00957737"/>
    <w:rsid w:val="009641F9"/>
    <w:rsid w:val="00967F77"/>
    <w:rsid w:val="00970AEB"/>
    <w:rsid w:val="00970D9A"/>
    <w:rsid w:val="009727BD"/>
    <w:rsid w:val="00977047"/>
    <w:rsid w:val="0098255B"/>
    <w:rsid w:val="009911AB"/>
    <w:rsid w:val="0099468E"/>
    <w:rsid w:val="009A0E81"/>
    <w:rsid w:val="009A1B5C"/>
    <w:rsid w:val="009A6255"/>
    <w:rsid w:val="009B1243"/>
    <w:rsid w:val="009B4E31"/>
    <w:rsid w:val="009C18AE"/>
    <w:rsid w:val="009C3F72"/>
    <w:rsid w:val="009C4453"/>
    <w:rsid w:val="009C4FC7"/>
    <w:rsid w:val="009C68AB"/>
    <w:rsid w:val="009D25BE"/>
    <w:rsid w:val="009D61FF"/>
    <w:rsid w:val="009D7895"/>
    <w:rsid w:val="009E0390"/>
    <w:rsid w:val="009E2532"/>
    <w:rsid w:val="009F0DF6"/>
    <w:rsid w:val="00A02CCF"/>
    <w:rsid w:val="00A07DF0"/>
    <w:rsid w:val="00A11AA6"/>
    <w:rsid w:val="00A143E4"/>
    <w:rsid w:val="00A15E98"/>
    <w:rsid w:val="00A16A99"/>
    <w:rsid w:val="00A24CE2"/>
    <w:rsid w:val="00A303ED"/>
    <w:rsid w:val="00A30449"/>
    <w:rsid w:val="00A34906"/>
    <w:rsid w:val="00A41AB2"/>
    <w:rsid w:val="00A42966"/>
    <w:rsid w:val="00A57232"/>
    <w:rsid w:val="00A66AD7"/>
    <w:rsid w:val="00A67E56"/>
    <w:rsid w:val="00A717EF"/>
    <w:rsid w:val="00A75653"/>
    <w:rsid w:val="00A76A97"/>
    <w:rsid w:val="00A81DA7"/>
    <w:rsid w:val="00A83CCE"/>
    <w:rsid w:val="00A83EFB"/>
    <w:rsid w:val="00A84CC1"/>
    <w:rsid w:val="00A9014E"/>
    <w:rsid w:val="00A90984"/>
    <w:rsid w:val="00A90F89"/>
    <w:rsid w:val="00A964DD"/>
    <w:rsid w:val="00AA19A6"/>
    <w:rsid w:val="00AA4AA8"/>
    <w:rsid w:val="00AA73F7"/>
    <w:rsid w:val="00AB0836"/>
    <w:rsid w:val="00AB2074"/>
    <w:rsid w:val="00AB2AF9"/>
    <w:rsid w:val="00AB71B9"/>
    <w:rsid w:val="00AB725A"/>
    <w:rsid w:val="00AC3852"/>
    <w:rsid w:val="00AD0A98"/>
    <w:rsid w:val="00AD3355"/>
    <w:rsid w:val="00AD3975"/>
    <w:rsid w:val="00AD7B6C"/>
    <w:rsid w:val="00AE257D"/>
    <w:rsid w:val="00AF28FF"/>
    <w:rsid w:val="00AF4A3E"/>
    <w:rsid w:val="00B04C6E"/>
    <w:rsid w:val="00B110A5"/>
    <w:rsid w:val="00B13363"/>
    <w:rsid w:val="00B13C15"/>
    <w:rsid w:val="00B2005B"/>
    <w:rsid w:val="00B20DA7"/>
    <w:rsid w:val="00B254B4"/>
    <w:rsid w:val="00B312E3"/>
    <w:rsid w:val="00B329FE"/>
    <w:rsid w:val="00B34EA0"/>
    <w:rsid w:val="00B3678D"/>
    <w:rsid w:val="00B36C84"/>
    <w:rsid w:val="00B37187"/>
    <w:rsid w:val="00B44A4F"/>
    <w:rsid w:val="00B4771C"/>
    <w:rsid w:val="00B47B0D"/>
    <w:rsid w:val="00B529BC"/>
    <w:rsid w:val="00B564B1"/>
    <w:rsid w:val="00B64045"/>
    <w:rsid w:val="00B66FCD"/>
    <w:rsid w:val="00B671C0"/>
    <w:rsid w:val="00B67BBC"/>
    <w:rsid w:val="00B71BA1"/>
    <w:rsid w:val="00B7282E"/>
    <w:rsid w:val="00B74291"/>
    <w:rsid w:val="00B778E4"/>
    <w:rsid w:val="00B8177F"/>
    <w:rsid w:val="00B83F3D"/>
    <w:rsid w:val="00B86FD2"/>
    <w:rsid w:val="00BB5CF0"/>
    <w:rsid w:val="00BC53E1"/>
    <w:rsid w:val="00BC624B"/>
    <w:rsid w:val="00BC710A"/>
    <w:rsid w:val="00BD4118"/>
    <w:rsid w:val="00BE1067"/>
    <w:rsid w:val="00BE3E82"/>
    <w:rsid w:val="00BE3EE0"/>
    <w:rsid w:val="00BE469B"/>
    <w:rsid w:val="00BF1C17"/>
    <w:rsid w:val="00BF2C99"/>
    <w:rsid w:val="00BF6803"/>
    <w:rsid w:val="00C017C6"/>
    <w:rsid w:val="00C03D7F"/>
    <w:rsid w:val="00C100D3"/>
    <w:rsid w:val="00C103C5"/>
    <w:rsid w:val="00C11BB0"/>
    <w:rsid w:val="00C11E9B"/>
    <w:rsid w:val="00C12C95"/>
    <w:rsid w:val="00C140CA"/>
    <w:rsid w:val="00C159C2"/>
    <w:rsid w:val="00C15CBC"/>
    <w:rsid w:val="00C166DC"/>
    <w:rsid w:val="00C16D00"/>
    <w:rsid w:val="00C177F1"/>
    <w:rsid w:val="00C17B71"/>
    <w:rsid w:val="00C200F9"/>
    <w:rsid w:val="00C231B5"/>
    <w:rsid w:val="00C23F89"/>
    <w:rsid w:val="00C301E0"/>
    <w:rsid w:val="00C30C43"/>
    <w:rsid w:val="00C341C7"/>
    <w:rsid w:val="00C369DB"/>
    <w:rsid w:val="00C416BF"/>
    <w:rsid w:val="00C51213"/>
    <w:rsid w:val="00C54CEB"/>
    <w:rsid w:val="00C55B24"/>
    <w:rsid w:val="00C64409"/>
    <w:rsid w:val="00C7047C"/>
    <w:rsid w:val="00C7089A"/>
    <w:rsid w:val="00C73DED"/>
    <w:rsid w:val="00C755FD"/>
    <w:rsid w:val="00C80A64"/>
    <w:rsid w:val="00C8425A"/>
    <w:rsid w:val="00C86D65"/>
    <w:rsid w:val="00C9337E"/>
    <w:rsid w:val="00C962BC"/>
    <w:rsid w:val="00C96A02"/>
    <w:rsid w:val="00CA051D"/>
    <w:rsid w:val="00CA62D1"/>
    <w:rsid w:val="00CC0411"/>
    <w:rsid w:val="00CC4252"/>
    <w:rsid w:val="00CC4BC5"/>
    <w:rsid w:val="00CC6FC0"/>
    <w:rsid w:val="00CD0EC7"/>
    <w:rsid w:val="00CD591E"/>
    <w:rsid w:val="00CD648E"/>
    <w:rsid w:val="00CD6736"/>
    <w:rsid w:val="00CD7BE6"/>
    <w:rsid w:val="00CE01DD"/>
    <w:rsid w:val="00CE0311"/>
    <w:rsid w:val="00CE72E7"/>
    <w:rsid w:val="00CF0DBC"/>
    <w:rsid w:val="00CF6426"/>
    <w:rsid w:val="00CF765E"/>
    <w:rsid w:val="00D065DA"/>
    <w:rsid w:val="00D1068C"/>
    <w:rsid w:val="00D12543"/>
    <w:rsid w:val="00D131BF"/>
    <w:rsid w:val="00D160E1"/>
    <w:rsid w:val="00D17AAE"/>
    <w:rsid w:val="00D21222"/>
    <w:rsid w:val="00D43DBC"/>
    <w:rsid w:val="00D45895"/>
    <w:rsid w:val="00D45F81"/>
    <w:rsid w:val="00D46539"/>
    <w:rsid w:val="00D468E2"/>
    <w:rsid w:val="00D52262"/>
    <w:rsid w:val="00D5502D"/>
    <w:rsid w:val="00D56427"/>
    <w:rsid w:val="00D576BB"/>
    <w:rsid w:val="00D577E2"/>
    <w:rsid w:val="00D61768"/>
    <w:rsid w:val="00D67523"/>
    <w:rsid w:val="00D70FAC"/>
    <w:rsid w:val="00D73AEA"/>
    <w:rsid w:val="00D81E02"/>
    <w:rsid w:val="00D85205"/>
    <w:rsid w:val="00D85392"/>
    <w:rsid w:val="00D90094"/>
    <w:rsid w:val="00D91E68"/>
    <w:rsid w:val="00D94DA5"/>
    <w:rsid w:val="00DA03A7"/>
    <w:rsid w:val="00DA1365"/>
    <w:rsid w:val="00DA2467"/>
    <w:rsid w:val="00DA281F"/>
    <w:rsid w:val="00DA462E"/>
    <w:rsid w:val="00DB3F4E"/>
    <w:rsid w:val="00DB5E00"/>
    <w:rsid w:val="00DB5E1D"/>
    <w:rsid w:val="00DB6E82"/>
    <w:rsid w:val="00DB72F9"/>
    <w:rsid w:val="00DC2F4D"/>
    <w:rsid w:val="00DC4931"/>
    <w:rsid w:val="00DD153A"/>
    <w:rsid w:val="00DE32AC"/>
    <w:rsid w:val="00DE4B39"/>
    <w:rsid w:val="00DE55A6"/>
    <w:rsid w:val="00DE63C8"/>
    <w:rsid w:val="00DE7564"/>
    <w:rsid w:val="00DF4FDF"/>
    <w:rsid w:val="00DF6825"/>
    <w:rsid w:val="00E057D5"/>
    <w:rsid w:val="00E13FA2"/>
    <w:rsid w:val="00E14432"/>
    <w:rsid w:val="00E164AF"/>
    <w:rsid w:val="00E175AA"/>
    <w:rsid w:val="00E17827"/>
    <w:rsid w:val="00E17E2B"/>
    <w:rsid w:val="00E22BFE"/>
    <w:rsid w:val="00E35BBC"/>
    <w:rsid w:val="00E4380F"/>
    <w:rsid w:val="00E43FEE"/>
    <w:rsid w:val="00E45836"/>
    <w:rsid w:val="00E4707B"/>
    <w:rsid w:val="00E525AF"/>
    <w:rsid w:val="00E53300"/>
    <w:rsid w:val="00E53370"/>
    <w:rsid w:val="00E538E1"/>
    <w:rsid w:val="00E55990"/>
    <w:rsid w:val="00E611A0"/>
    <w:rsid w:val="00E63E19"/>
    <w:rsid w:val="00E64E80"/>
    <w:rsid w:val="00E64FC7"/>
    <w:rsid w:val="00E65266"/>
    <w:rsid w:val="00E747DC"/>
    <w:rsid w:val="00E75890"/>
    <w:rsid w:val="00E76AE7"/>
    <w:rsid w:val="00E77691"/>
    <w:rsid w:val="00E776A6"/>
    <w:rsid w:val="00E842A0"/>
    <w:rsid w:val="00E90BEF"/>
    <w:rsid w:val="00E93130"/>
    <w:rsid w:val="00E93968"/>
    <w:rsid w:val="00E93F7C"/>
    <w:rsid w:val="00E94EC7"/>
    <w:rsid w:val="00E95485"/>
    <w:rsid w:val="00E9640F"/>
    <w:rsid w:val="00EA6419"/>
    <w:rsid w:val="00EB06DB"/>
    <w:rsid w:val="00EB67EE"/>
    <w:rsid w:val="00EB766D"/>
    <w:rsid w:val="00EC1266"/>
    <w:rsid w:val="00ED20BC"/>
    <w:rsid w:val="00ED374C"/>
    <w:rsid w:val="00ED386D"/>
    <w:rsid w:val="00ED7164"/>
    <w:rsid w:val="00EE0DA9"/>
    <w:rsid w:val="00EE2BF9"/>
    <w:rsid w:val="00EE36B6"/>
    <w:rsid w:val="00EE48C2"/>
    <w:rsid w:val="00EE66CD"/>
    <w:rsid w:val="00EF1E15"/>
    <w:rsid w:val="00EF2BAE"/>
    <w:rsid w:val="00EF760B"/>
    <w:rsid w:val="00F00843"/>
    <w:rsid w:val="00F06E45"/>
    <w:rsid w:val="00F11966"/>
    <w:rsid w:val="00F1265A"/>
    <w:rsid w:val="00F179B2"/>
    <w:rsid w:val="00F17A23"/>
    <w:rsid w:val="00F23776"/>
    <w:rsid w:val="00F268EE"/>
    <w:rsid w:val="00F3072F"/>
    <w:rsid w:val="00F35D4F"/>
    <w:rsid w:val="00F37606"/>
    <w:rsid w:val="00F45EA8"/>
    <w:rsid w:val="00F475AC"/>
    <w:rsid w:val="00F47A60"/>
    <w:rsid w:val="00F50C86"/>
    <w:rsid w:val="00F51B0C"/>
    <w:rsid w:val="00F5298C"/>
    <w:rsid w:val="00F544D9"/>
    <w:rsid w:val="00F62496"/>
    <w:rsid w:val="00F67364"/>
    <w:rsid w:val="00F71B73"/>
    <w:rsid w:val="00F75AD2"/>
    <w:rsid w:val="00F7671D"/>
    <w:rsid w:val="00F825A6"/>
    <w:rsid w:val="00F848B3"/>
    <w:rsid w:val="00F915E1"/>
    <w:rsid w:val="00F9453A"/>
    <w:rsid w:val="00F97F9E"/>
    <w:rsid w:val="00FA6353"/>
    <w:rsid w:val="00FB05D7"/>
    <w:rsid w:val="00FB06BE"/>
    <w:rsid w:val="00FB0755"/>
    <w:rsid w:val="00FB299B"/>
    <w:rsid w:val="00FB29A0"/>
    <w:rsid w:val="00FB60B1"/>
    <w:rsid w:val="00FB6825"/>
    <w:rsid w:val="00FC2C40"/>
    <w:rsid w:val="00FC3A7B"/>
    <w:rsid w:val="00FC4BCA"/>
    <w:rsid w:val="00FC54CD"/>
    <w:rsid w:val="00FC65CD"/>
    <w:rsid w:val="00FE3985"/>
    <w:rsid w:val="00FE7D21"/>
    <w:rsid w:val="00FF08CD"/>
    <w:rsid w:val="00FF3A7D"/>
    <w:rsid w:val="00FF68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61"/>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rsid w:val="0023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paragraph" w:styleId="NormalWeb">
    <w:name w:val="Normal (Web)"/>
    <w:basedOn w:val="Normal"/>
    <w:uiPriority w:val="99"/>
    <w:unhideWhenUsed/>
    <w:rsid w:val="00616AE6"/>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61"/>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rsid w:val="0023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paragraph" w:styleId="NormalWeb">
    <w:name w:val="Normal (Web)"/>
    <w:basedOn w:val="Normal"/>
    <w:uiPriority w:val="99"/>
    <w:unhideWhenUsed/>
    <w:rsid w:val="00616AE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6149">
      <w:bodyDiv w:val="1"/>
      <w:marLeft w:val="0"/>
      <w:marRight w:val="0"/>
      <w:marTop w:val="0"/>
      <w:marBottom w:val="0"/>
      <w:divBdr>
        <w:top w:val="none" w:sz="0" w:space="0" w:color="auto"/>
        <w:left w:val="none" w:sz="0" w:space="0" w:color="auto"/>
        <w:bottom w:val="none" w:sz="0" w:space="0" w:color="auto"/>
        <w:right w:val="none" w:sz="0" w:space="0" w:color="auto"/>
      </w:divBdr>
    </w:div>
    <w:div w:id="373778075">
      <w:bodyDiv w:val="1"/>
      <w:marLeft w:val="0"/>
      <w:marRight w:val="0"/>
      <w:marTop w:val="0"/>
      <w:marBottom w:val="0"/>
      <w:divBdr>
        <w:top w:val="none" w:sz="0" w:space="0" w:color="auto"/>
        <w:left w:val="none" w:sz="0" w:space="0" w:color="auto"/>
        <w:bottom w:val="none" w:sz="0" w:space="0" w:color="auto"/>
        <w:right w:val="none" w:sz="0" w:space="0" w:color="auto"/>
      </w:divBdr>
    </w:div>
    <w:div w:id="555896522">
      <w:bodyDiv w:val="1"/>
      <w:marLeft w:val="0"/>
      <w:marRight w:val="0"/>
      <w:marTop w:val="0"/>
      <w:marBottom w:val="0"/>
      <w:divBdr>
        <w:top w:val="none" w:sz="0" w:space="0" w:color="auto"/>
        <w:left w:val="none" w:sz="0" w:space="0" w:color="auto"/>
        <w:bottom w:val="none" w:sz="0" w:space="0" w:color="auto"/>
        <w:right w:val="none" w:sz="0" w:space="0" w:color="auto"/>
      </w:divBdr>
    </w:div>
    <w:div w:id="624045619">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949583807">
      <w:bodyDiv w:val="1"/>
      <w:marLeft w:val="0"/>
      <w:marRight w:val="0"/>
      <w:marTop w:val="0"/>
      <w:marBottom w:val="0"/>
      <w:divBdr>
        <w:top w:val="none" w:sz="0" w:space="0" w:color="auto"/>
        <w:left w:val="none" w:sz="0" w:space="0" w:color="auto"/>
        <w:bottom w:val="none" w:sz="0" w:space="0" w:color="auto"/>
        <w:right w:val="none" w:sz="0" w:space="0" w:color="auto"/>
      </w:divBdr>
    </w:div>
    <w:div w:id="1133989105">
      <w:bodyDiv w:val="1"/>
      <w:marLeft w:val="0"/>
      <w:marRight w:val="0"/>
      <w:marTop w:val="0"/>
      <w:marBottom w:val="0"/>
      <w:divBdr>
        <w:top w:val="none" w:sz="0" w:space="0" w:color="auto"/>
        <w:left w:val="none" w:sz="0" w:space="0" w:color="auto"/>
        <w:bottom w:val="none" w:sz="0" w:space="0" w:color="auto"/>
        <w:right w:val="none" w:sz="0" w:space="0" w:color="auto"/>
      </w:divBdr>
    </w:div>
    <w:div w:id="1341348798">
      <w:bodyDiv w:val="1"/>
      <w:marLeft w:val="0"/>
      <w:marRight w:val="0"/>
      <w:marTop w:val="0"/>
      <w:marBottom w:val="0"/>
      <w:divBdr>
        <w:top w:val="none" w:sz="0" w:space="0" w:color="auto"/>
        <w:left w:val="none" w:sz="0" w:space="0" w:color="auto"/>
        <w:bottom w:val="none" w:sz="0" w:space="0" w:color="auto"/>
        <w:right w:val="none" w:sz="0" w:space="0" w:color="auto"/>
      </w:divBdr>
    </w:div>
    <w:div w:id="1634679446">
      <w:bodyDiv w:val="1"/>
      <w:marLeft w:val="0"/>
      <w:marRight w:val="0"/>
      <w:marTop w:val="0"/>
      <w:marBottom w:val="0"/>
      <w:divBdr>
        <w:top w:val="none" w:sz="0" w:space="0" w:color="auto"/>
        <w:left w:val="none" w:sz="0" w:space="0" w:color="auto"/>
        <w:bottom w:val="none" w:sz="0" w:space="0" w:color="auto"/>
        <w:right w:val="none" w:sz="0" w:space="0" w:color="auto"/>
      </w:divBdr>
    </w:div>
    <w:div w:id="1948272777">
      <w:bodyDiv w:val="1"/>
      <w:marLeft w:val="0"/>
      <w:marRight w:val="0"/>
      <w:marTop w:val="0"/>
      <w:marBottom w:val="0"/>
      <w:divBdr>
        <w:top w:val="none" w:sz="0" w:space="0" w:color="auto"/>
        <w:left w:val="none" w:sz="0" w:space="0" w:color="auto"/>
        <w:bottom w:val="none" w:sz="0" w:space="0" w:color="auto"/>
        <w:right w:val="none" w:sz="0" w:space="0" w:color="auto"/>
      </w:divBdr>
    </w:div>
    <w:div w:id="20661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AC7659-2C6E-4102-8AD4-27C94702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107</TotalTime>
  <Pages>20</Pages>
  <Words>3912</Words>
  <Characters>22879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Polícia Militar do Estado do Rio de Janeiro</Company>
  <LinksUpToDate>false</LinksUpToDate>
  <CharactersWithSpaces>26738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cp:lastModifiedBy>
  <cp:revision>7</cp:revision>
  <cp:lastPrinted>2020-04-30T20:59:00Z</cp:lastPrinted>
  <dcterms:created xsi:type="dcterms:W3CDTF">2020-04-30T17:23:00Z</dcterms:created>
  <dcterms:modified xsi:type="dcterms:W3CDTF">2020-04-30T21:01:00Z</dcterms:modified>
</cp:coreProperties>
</file>