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83E1B" w14:textId="352389FC" w:rsidR="00ED386D" w:rsidRPr="00BD4F6A" w:rsidRDefault="00F01D7B" w:rsidP="005C49DE">
      <w:pPr>
        <w:pStyle w:val="Cabealho"/>
        <w:spacing w:line="360" w:lineRule="auto"/>
        <w:contextualSpacing/>
        <w:jc w:val="center"/>
        <w:rPr>
          <w:szCs w:val="24"/>
        </w:rPr>
      </w:pPr>
      <w:bookmarkStart w:id="0" w:name="_GoBack"/>
      <w:bookmarkEnd w:id="0"/>
      <w:r>
        <w:rPr>
          <w:b/>
          <w:noProof/>
          <w:sz w:val="16"/>
          <w:szCs w:val="16"/>
        </w:rPr>
        <w:drawing>
          <wp:anchor distT="0" distB="0" distL="114300" distR="114300" simplePos="0" relativeHeight="251659264" behindDoc="0" locked="0" layoutInCell="1" allowOverlap="1" wp14:anchorId="13C64F8D" wp14:editId="5CE033C0">
            <wp:simplePos x="0" y="0"/>
            <wp:positionH relativeFrom="column">
              <wp:posOffset>1591310</wp:posOffset>
            </wp:positionH>
            <wp:positionV relativeFrom="paragraph">
              <wp:posOffset>40005</wp:posOffset>
            </wp:positionV>
            <wp:extent cx="1981200" cy="161925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A4247" w14:textId="77777777" w:rsidR="00F01D7B" w:rsidRDefault="00F01D7B" w:rsidP="00287431">
      <w:pPr>
        <w:pStyle w:val="Legenda"/>
        <w:contextualSpacing/>
        <w:rPr>
          <w:sz w:val="16"/>
          <w:szCs w:val="16"/>
        </w:rPr>
      </w:pPr>
    </w:p>
    <w:p w14:paraId="75AD9C32" w14:textId="77777777" w:rsidR="00F01D7B" w:rsidRDefault="00F01D7B" w:rsidP="00287431">
      <w:pPr>
        <w:pStyle w:val="Legenda"/>
        <w:contextualSpacing/>
        <w:rPr>
          <w:sz w:val="16"/>
          <w:szCs w:val="16"/>
        </w:rPr>
      </w:pPr>
    </w:p>
    <w:p w14:paraId="204E146A" w14:textId="77777777" w:rsidR="00F01D7B" w:rsidRDefault="00F01D7B" w:rsidP="00287431">
      <w:pPr>
        <w:pStyle w:val="Legenda"/>
        <w:contextualSpacing/>
        <w:rPr>
          <w:sz w:val="16"/>
          <w:szCs w:val="16"/>
        </w:rPr>
      </w:pPr>
    </w:p>
    <w:p w14:paraId="6E71EFDC" w14:textId="77777777" w:rsidR="00F01D7B" w:rsidRDefault="00F01D7B" w:rsidP="00287431">
      <w:pPr>
        <w:pStyle w:val="Legenda"/>
        <w:contextualSpacing/>
        <w:rPr>
          <w:sz w:val="16"/>
          <w:szCs w:val="16"/>
        </w:rPr>
      </w:pPr>
    </w:p>
    <w:p w14:paraId="240BC475" w14:textId="43FBFCF1" w:rsidR="00F01D7B" w:rsidRDefault="00F01D7B" w:rsidP="00287431">
      <w:pPr>
        <w:pStyle w:val="Legenda"/>
        <w:contextualSpacing/>
        <w:rPr>
          <w:sz w:val="16"/>
          <w:szCs w:val="16"/>
        </w:rPr>
      </w:pPr>
    </w:p>
    <w:p w14:paraId="727C87F4" w14:textId="77777777" w:rsidR="00F01D7B" w:rsidRDefault="00F01D7B" w:rsidP="00287431">
      <w:pPr>
        <w:pStyle w:val="Legenda"/>
        <w:contextualSpacing/>
        <w:rPr>
          <w:sz w:val="16"/>
          <w:szCs w:val="16"/>
        </w:rPr>
      </w:pPr>
    </w:p>
    <w:p w14:paraId="2E789879" w14:textId="77777777" w:rsidR="00F01D7B" w:rsidRDefault="00F01D7B" w:rsidP="00287431">
      <w:pPr>
        <w:pStyle w:val="Legenda"/>
        <w:contextualSpacing/>
        <w:rPr>
          <w:sz w:val="16"/>
          <w:szCs w:val="16"/>
        </w:rPr>
      </w:pPr>
    </w:p>
    <w:p w14:paraId="637E251C" w14:textId="77777777" w:rsidR="00F01D7B" w:rsidRDefault="00F01D7B" w:rsidP="00287431">
      <w:pPr>
        <w:pStyle w:val="Legenda"/>
        <w:contextualSpacing/>
        <w:rPr>
          <w:sz w:val="16"/>
          <w:szCs w:val="16"/>
        </w:rPr>
      </w:pPr>
    </w:p>
    <w:p w14:paraId="79628420" w14:textId="77777777" w:rsidR="00F01D7B" w:rsidRDefault="00F01D7B" w:rsidP="00287431">
      <w:pPr>
        <w:pStyle w:val="Legenda"/>
        <w:contextualSpacing/>
        <w:rPr>
          <w:sz w:val="16"/>
          <w:szCs w:val="16"/>
        </w:rPr>
      </w:pPr>
    </w:p>
    <w:p w14:paraId="5373C17A" w14:textId="77777777" w:rsidR="00F01D7B" w:rsidRDefault="00F01D7B" w:rsidP="00287431">
      <w:pPr>
        <w:pStyle w:val="Legenda"/>
        <w:contextualSpacing/>
        <w:rPr>
          <w:sz w:val="16"/>
          <w:szCs w:val="16"/>
        </w:rPr>
      </w:pPr>
    </w:p>
    <w:p w14:paraId="1AD236EB" w14:textId="77777777" w:rsidR="00F01D7B" w:rsidRDefault="00F01D7B" w:rsidP="00287431">
      <w:pPr>
        <w:pStyle w:val="Legenda"/>
        <w:contextualSpacing/>
        <w:rPr>
          <w:sz w:val="16"/>
          <w:szCs w:val="16"/>
        </w:rPr>
      </w:pPr>
    </w:p>
    <w:p w14:paraId="11F9D7D0" w14:textId="77777777" w:rsidR="00F01D7B" w:rsidRDefault="00F01D7B" w:rsidP="00F01D7B">
      <w:pPr>
        <w:pStyle w:val="Legenda"/>
        <w:contextualSpacing/>
        <w:rPr>
          <w:sz w:val="16"/>
          <w:szCs w:val="16"/>
        </w:rPr>
      </w:pPr>
    </w:p>
    <w:p w14:paraId="607356AB" w14:textId="77777777" w:rsidR="009F0DF6" w:rsidRPr="00BD4F6A" w:rsidRDefault="009F0DF6" w:rsidP="00F01D7B">
      <w:pPr>
        <w:pStyle w:val="Legenda"/>
        <w:contextualSpacing/>
        <w:rPr>
          <w:sz w:val="16"/>
          <w:szCs w:val="16"/>
        </w:rPr>
      </w:pPr>
      <w:r w:rsidRPr="00BD4F6A">
        <w:rPr>
          <w:sz w:val="16"/>
          <w:szCs w:val="16"/>
        </w:rPr>
        <w:t>GOVERNO DO ESTADO DO RIO DE JANEIRO</w:t>
      </w:r>
    </w:p>
    <w:p w14:paraId="43D0B530" w14:textId="77777777" w:rsidR="009F0DF6" w:rsidRPr="00BD4F6A" w:rsidRDefault="009F0DF6" w:rsidP="00F01D7B">
      <w:pPr>
        <w:contextualSpacing/>
        <w:jc w:val="center"/>
        <w:rPr>
          <w:b/>
          <w:sz w:val="16"/>
          <w:szCs w:val="16"/>
        </w:rPr>
      </w:pPr>
      <w:r w:rsidRPr="00BD4F6A">
        <w:rPr>
          <w:b/>
          <w:sz w:val="16"/>
          <w:szCs w:val="16"/>
        </w:rPr>
        <w:t>POLÍCIA MILITAR DO ESTADO DO RIO DE JANEIRO</w:t>
      </w:r>
    </w:p>
    <w:p w14:paraId="38C3CED3" w14:textId="77777777" w:rsidR="00FF08CD" w:rsidRPr="00BD4F6A" w:rsidRDefault="00CA051D" w:rsidP="00F01D7B">
      <w:pPr>
        <w:contextualSpacing/>
        <w:jc w:val="center"/>
        <w:rPr>
          <w:b/>
          <w:sz w:val="16"/>
          <w:szCs w:val="16"/>
        </w:rPr>
      </w:pPr>
      <w:r w:rsidRPr="00BD4F6A">
        <w:rPr>
          <w:b/>
          <w:sz w:val="16"/>
          <w:szCs w:val="16"/>
        </w:rPr>
        <w:t>DIRETORIA DE L</w:t>
      </w:r>
      <w:r w:rsidR="00EE2BF9" w:rsidRPr="00BD4F6A">
        <w:rPr>
          <w:b/>
          <w:sz w:val="16"/>
          <w:szCs w:val="16"/>
        </w:rPr>
        <w:t>ICITAÇÕES E PRO</w:t>
      </w:r>
      <w:r w:rsidR="003331A5" w:rsidRPr="00BD4F6A">
        <w:rPr>
          <w:b/>
          <w:sz w:val="16"/>
          <w:szCs w:val="16"/>
        </w:rPr>
        <w:t>JETOS</w:t>
      </w:r>
    </w:p>
    <w:p w14:paraId="4AE24D11" w14:textId="77777777" w:rsidR="00EE2BF9" w:rsidRPr="00BD4F6A" w:rsidRDefault="00EE2BF9" w:rsidP="00F01D7B">
      <w:pPr>
        <w:tabs>
          <w:tab w:val="left" w:pos="8505"/>
        </w:tabs>
        <w:autoSpaceDE w:val="0"/>
        <w:autoSpaceDN w:val="0"/>
        <w:adjustRightInd w:val="0"/>
        <w:spacing w:line="360" w:lineRule="auto"/>
        <w:contextualSpacing/>
        <w:jc w:val="center"/>
        <w:rPr>
          <w:rFonts w:eastAsia="Calibri"/>
          <w:b/>
          <w:bCs/>
          <w:szCs w:val="24"/>
          <w:lang w:eastAsia="en-US"/>
        </w:rPr>
      </w:pPr>
    </w:p>
    <w:p w14:paraId="66B36BE7" w14:textId="77777777" w:rsidR="00624F7D" w:rsidRPr="00BD4F6A" w:rsidRDefault="00624F7D" w:rsidP="002B577E">
      <w:pPr>
        <w:tabs>
          <w:tab w:val="left" w:pos="8505"/>
        </w:tabs>
        <w:autoSpaceDE w:val="0"/>
        <w:autoSpaceDN w:val="0"/>
        <w:adjustRightInd w:val="0"/>
        <w:spacing w:line="360" w:lineRule="auto"/>
        <w:contextualSpacing/>
        <w:rPr>
          <w:rFonts w:eastAsia="Calibri"/>
          <w:b/>
          <w:bCs/>
          <w:szCs w:val="24"/>
          <w:lang w:eastAsia="en-US"/>
        </w:rPr>
      </w:pPr>
    </w:p>
    <w:p w14:paraId="0C3F57E2" w14:textId="77777777" w:rsidR="009E0390" w:rsidRPr="00BD4F6A" w:rsidRDefault="009E0390" w:rsidP="00F01D7B">
      <w:pPr>
        <w:autoSpaceDE w:val="0"/>
        <w:autoSpaceDN w:val="0"/>
        <w:adjustRightInd w:val="0"/>
        <w:spacing w:line="360" w:lineRule="auto"/>
        <w:contextualSpacing/>
        <w:jc w:val="center"/>
        <w:rPr>
          <w:rFonts w:eastAsia="Calibri"/>
          <w:b/>
          <w:szCs w:val="24"/>
          <w:lang w:eastAsia="en-US"/>
        </w:rPr>
      </w:pPr>
      <w:r w:rsidRPr="00BD4F6A">
        <w:rPr>
          <w:rFonts w:eastAsia="Calibri"/>
          <w:b/>
          <w:szCs w:val="24"/>
          <w:lang w:eastAsia="en-US"/>
        </w:rPr>
        <w:t>TERMO DE REFERÊNCIA</w:t>
      </w:r>
    </w:p>
    <w:p w14:paraId="751B4035" w14:textId="77777777" w:rsidR="00BB5C0F" w:rsidRPr="00BD4F6A" w:rsidRDefault="00BB5C0F" w:rsidP="00287431">
      <w:pPr>
        <w:autoSpaceDE w:val="0"/>
        <w:autoSpaceDN w:val="0"/>
        <w:adjustRightInd w:val="0"/>
        <w:spacing w:line="360" w:lineRule="auto"/>
        <w:contextualSpacing/>
        <w:jc w:val="center"/>
        <w:rPr>
          <w:rFonts w:eastAsia="Calibri"/>
          <w:b/>
          <w:szCs w:val="24"/>
          <w:lang w:eastAsia="en-US"/>
        </w:rPr>
      </w:pPr>
    </w:p>
    <w:p w14:paraId="317B198E" w14:textId="77777777" w:rsidR="00624F7D" w:rsidRPr="00BD4F6A" w:rsidRDefault="00624F7D" w:rsidP="00287431">
      <w:pPr>
        <w:autoSpaceDE w:val="0"/>
        <w:autoSpaceDN w:val="0"/>
        <w:adjustRightInd w:val="0"/>
        <w:spacing w:line="360" w:lineRule="auto"/>
        <w:contextualSpacing/>
        <w:jc w:val="center"/>
        <w:rPr>
          <w:rFonts w:eastAsia="Calibri"/>
          <w:b/>
          <w:szCs w:val="24"/>
          <w:lang w:eastAsia="en-US"/>
        </w:rPr>
      </w:pPr>
    </w:p>
    <w:p w14:paraId="5A90306E" w14:textId="77777777" w:rsidR="009E0390" w:rsidRPr="00BD4F6A" w:rsidRDefault="00CF359D" w:rsidP="00381E67">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OBJETO</w:t>
      </w:r>
    </w:p>
    <w:p w14:paraId="689ECF9D" w14:textId="77777777" w:rsidR="009E0390" w:rsidRPr="00BD4F6A" w:rsidRDefault="009E0390" w:rsidP="00E9258D">
      <w:pPr>
        <w:autoSpaceDE w:val="0"/>
        <w:autoSpaceDN w:val="0"/>
        <w:adjustRightInd w:val="0"/>
        <w:spacing w:line="360" w:lineRule="auto"/>
        <w:contextualSpacing/>
        <w:jc w:val="both"/>
        <w:rPr>
          <w:rFonts w:eastAsia="Calibri"/>
          <w:szCs w:val="24"/>
          <w:lang w:eastAsia="ar-SA"/>
        </w:rPr>
      </w:pPr>
    </w:p>
    <w:p w14:paraId="2F8FAA34" w14:textId="77777777" w:rsidR="004A0FAB" w:rsidRPr="00BD4F6A" w:rsidRDefault="00642CB3" w:rsidP="00E9258D">
      <w:pPr>
        <w:spacing w:line="360" w:lineRule="auto"/>
        <w:ind w:firstLine="709"/>
        <w:contextualSpacing/>
        <w:jc w:val="both"/>
        <w:rPr>
          <w:rFonts w:eastAsia="Calibri"/>
          <w:szCs w:val="24"/>
          <w:lang w:eastAsia="en-US"/>
        </w:rPr>
      </w:pPr>
      <w:r w:rsidRPr="00BD4F6A">
        <w:rPr>
          <w:rFonts w:eastAsia="Calibri"/>
          <w:szCs w:val="24"/>
          <w:lang w:eastAsia="en-US"/>
        </w:rPr>
        <w:t>O presente Termo de R</w:t>
      </w:r>
      <w:r w:rsidR="00DA462E" w:rsidRPr="00BD4F6A">
        <w:rPr>
          <w:rFonts w:eastAsia="Calibri"/>
          <w:szCs w:val="24"/>
          <w:lang w:eastAsia="en-US"/>
        </w:rPr>
        <w:t>eferência destina-se</w:t>
      </w:r>
      <w:r w:rsidR="009348E0" w:rsidRPr="00BD4F6A">
        <w:rPr>
          <w:rFonts w:eastAsia="Calibri"/>
          <w:szCs w:val="24"/>
          <w:lang w:eastAsia="en-US"/>
        </w:rPr>
        <w:t xml:space="preserve"> </w:t>
      </w:r>
      <w:r w:rsidR="00011445" w:rsidRPr="00BD4F6A">
        <w:rPr>
          <w:rFonts w:eastAsia="Calibri"/>
          <w:szCs w:val="24"/>
          <w:lang w:eastAsia="en-US"/>
        </w:rPr>
        <w:t>à</w:t>
      </w:r>
      <w:r w:rsidR="000F5BB0" w:rsidRPr="00BD4F6A">
        <w:rPr>
          <w:rFonts w:eastAsia="Calibri"/>
          <w:szCs w:val="24"/>
          <w:lang w:eastAsia="en-US"/>
        </w:rPr>
        <w:t xml:space="preserve"> </w:t>
      </w:r>
      <w:r w:rsidR="0077426B" w:rsidRPr="00BD4F6A">
        <w:rPr>
          <w:rFonts w:eastAsia="Calibri"/>
          <w:b/>
          <w:szCs w:val="24"/>
          <w:lang w:eastAsia="en-US"/>
        </w:rPr>
        <w:t xml:space="preserve">Aquisição </w:t>
      </w:r>
      <w:r w:rsidR="00980C85">
        <w:rPr>
          <w:rFonts w:eastAsia="Calibri"/>
          <w:b/>
          <w:szCs w:val="24"/>
          <w:lang w:eastAsia="en-US"/>
        </w:rPr>
        <w:t xml:space="preserve">de </w:t>
      </w:r>
      <w:r w:rsidR="000773D1" w:rsidRPr="000773D1">
        <w:rPr>
          <w:rFonts w:eastAsia="Calibri"/>
          <w:b/>
          <w:szCs w:val="24"/>
          <w:lang w:eastAsia="en-US"/>
        </w:rPr>
        <w:t xml:space="preserve">solução de conectividade da rede </w:t>
      </w:r>
      <w:r w:rsidR="00980C85">
        <w:rPr>
          <w:rFonts w:eastAsia="Calibri"/>
          <w:b/>
          <w:szCs w:val="24"/>
          <w:lang w:eastAsia="en-US"/>
        </w:rPr>
        <w:t>(</w:t>
      </w:r>
      <w:r w:rsidR="000773D1" w:rsidRPr="00980C85">
        <w:rPr>
          <w:rFonts w:eastAsia="Calibri"/>
          <w:b/>
          <w:i/>
          <w:szCs w:val="24"/>
          <w:lang w:eastAsia="en-US"/>
        </w:rPr>
        <w:t>Switches Core</w:t>
      </w:r>
      <w:r w:rsidR="00980C85">
        <w:rPr>
          <w:rFonts w:eastAsia="Calibri"/>
          <w:b/>
          <w:szCs w:val="24"/>
          <w:lang w:eastAsia="en-US"/>
        </w:rPr>
        <w:t>)</w:t>
      </w:r>
      <w:r w:rsidR="006B0F1D">
        <w:rPr>
          <w:rFonts w:eastAsia="Calibri"/>
          <w:b/>
          <w:szCs w:val="24"/>
          <w:lang w:eastAsia="en-US"/>
        </w:rPr>
        <w:t>,</w:t>
      </w:r>
      <w:r w:rsidR="005F43EE" w:rsidRPr="00BD4F6A">
        <w:rPr>
          <w:rFonts w:eastAsia="Calibri"/>
          <w:b/>
          <w:szCs w:val="24"/>
          <w:lang w:eastAsia="en-US"/>
        </w:rPr>
        <w:t xml:space="preserve"> com </w:t>
      </w:r>
      <w:r w:rsidR="0055257E" w:rsidRPr="00BD4F6A">
        <w:rPr>
          <w:rFonts w:eastAsia="Calibri"/>
          <w:b/>
          <w:szCs w:val="24"/>
          <w:lang w:eastAsia="en-US"/>
        </w:rPr>
        <w:t xml:space="preserve">suporte técnico e </w:t>
      </w:r>
      <w:r w:rsidR="00244941" w:rsidRPr="00BD4F6A">
        <w:rPr>
          <w:rFonts w:eastAsia="Calibri"/>
          <w:b/>
          <w:szCs w:val="24"/>
          <w:lang w:eastAsia="en-US"/>
        </w:rPr>
        <w:t>garantia</w:t>
      </w:r>
      <w:r w:rsidR="00011445" w:rsidRPr="00BD4F6A">
        <w:rPr>
          <w:rFonts w:eastAsia="Calibri"/>
          <w:b/>
          <w:szCs w:val="24"/>
          <w:lang w:eastAsia="en-US"/>
        </w:rPr>
        <w:t xml:space="preserve"> de</w:t>
      </w:r>
      <w:r w:rsidR="005F43EE" w:rsidRPr="00BD4F6A">
        <w:rPr>
          <w:rFonts w:eastAsia="Calibri"/>
          <w:b/>
          <w:szCs w:val="24"/>
          <w:lang w:eastAsia="en-US"/>
        </w:rPr>
        <w:t xml:space="preserve"> 36</w:t>
      </w:r>
      <w:r w:rsidR="00011445" w:rsidRPr="00BD4F6A">
        <w:rPr>
          <w:rFonts w:eastAsia="Calibri"/>
          <w:b/>
          <w:szCs w:val="24"/>
          <w:lang w:eastAsia="en-US"/>
        </w:rPr>
        <w:t xml:space="preserve"> (trinta e seis)</w:t>
      </w:r>
      <w:r w:rsidR="005F43EE" w:rsidRPr="00BD4F6A">
        <w:rPr>
          <w:rFonts w:eastAsia="Calibri"/>
          <w:b/>
          <w:szCs w:val="24"/>
          <w:lang w:eastAsia="en-US"/>
        </w:rPr>
        <w:t xml:space="preserve"> meses</w:t>
      </w:r>
      <w:r w:rsidR="0077426B" w:rsidRPr="00BD4F6A">
        <w:rPr>
          <w:rFonts w:eastAsia="Calibri"/>
          <w:b/>
          <w:szCs w:val="24"/>
          <w:lang w:eastAsia="en-US"/>
        </w:rPr>
        <w:t xml:space="preserve"> </w:t>
      </w:r>
      <w:r w:rsidR="00F848B3" w:rsidRPr="00BD4F6A">
        <w:rPr>
          <w:rFonts w:eastAsia="Calibri"/>
          <w:szCs w:val="24"/>
          <w:lang w:eastAsia="en-US"/>
        </w:rPr>
        <w:t xml:space="preserve">para </w:t>
      </w:r>
      <w:r w:rsidR="00285D48" w:rsidRPr="00BD4F6A">
        <w:rPr>
          <w:rFonts w:eastAsia="Calibri"/>
          <w:szCs w:val="24"/>
          <w:lang w:eastAsia="en-US"/>
        </w:rPr>
        <w:t xml:space="preserve">atender </w:t>
      </w:r>
      <w:r w:rsidR="00011445" w:rsidRPr="00BD4F6A">
        <w:rPr>
          <w:rFonts w:eastAsia="Calibri"/>
          <w:szCs w:val="24"/>
          <w:lang w:eastAsia="en-US"/>
        </w:rPr>
        <w:t>à</w:t>
      </w:r>
      <w:r w:rsidR="00285D48" w:rsidRPr="00BD4F6A">
        <w:rPr>
          <w:rFonts w:eastAsia="Calibri"/>
          <w:szCs w:val="24"/>
          <w:lang w:eastAsia="en-US"/>
        </w:rPr>
        <w:t>s necessidades</w:t>
      </w:r>
      <w:r w:rsidR="005C31B5" w:rsidRPr="00BD4F6A">
        <w:rPr>
          <w:rFonts w:eastAsia="Calibri"/>
          <w:szCs w:val="24"/>
          <w:lang w:eastAsia="en-US"/>
        </w:rPr>
        <w:t xml:space="preserve"> do Centro Integrado de Comando e Controle (CICC)</w:t>
      </w:r>
      <w:r w:rsidR="00011445" w:rsidRPr="00BD4F6A">
        <w:rPr>
          <w:rFonts w:eastAsia="Calibri"/>
          <w:szCs w:val="24"/>
          <w:lang w:eastAsia="en-US"/>
        </w:rPr>
        <w:t>, o qual</w:t>
      </w:r>
      <w:r w:rsidR="009529E1" w:rsidRPr="00BD4F6A">
        <w:rPr>
          <w:rFonts w:eastAsia="Calibri"/>
          <w:szCs w:val="24"/>
          <w:lang w:eastAsia="en-US"/>
        </w:rPr>
        <w:t xml:space="preserve"> faz parte da </w:t>
      </w:r>
      <w:r w:rsidR="00011445" w:rsidRPr="00BD4F6A">
        <w:rPr>
          <w:rFonts w:eastAsia="Calibri"/>
          <w:szCs w:val="24"/>
          <w:lang w:eastAsia="en-US"/>
        </w:rPr>
        <w:t>estrutura da Subsecretaria de Comando e Controle (SEPM/SSCC)</w:t>
      </w:r>
      <w:r w:rsidR="004A0FAB" w:rsidRPr="00BD4F6A">
        <w:rPr>
          <w:rFonts w:eastAsia="Calibri"/>
          <w:szCs w:val="24"/>
          <w:lang w:eastAsia="en-US"/>
        </w:rPr>
        <w:t>.</w:t>
      </w:r>
    </w:p>
    <w:p w14:paraId="6DCF1CF6" w14:textId="77777777" w:rsidR="00F01D7B" w:rsidRDefault="00F01D7B" w:rsidP="00E9258D">
      <w:pPr>
        <w:spacing w:line="360" w:lineRule="auto"/>
        <w:ind w:firstLine="709"/>
        <w:jc w:val="both"/>
        <w:rPr>
          <w:rFonts w:eastAsia="Calibri"/>
          <w:bCs/>
          <w:szCs w:val="24"/>
          <w:lang w:eastAsia="en-US"/>
        </w:rPr>
      </w:pPr>
    </w:p>
    <w:p w14:paraId="3D96EE99" w14:textId="1745CA39" w:rsidR="00F01D7B" w:rsidRPr="00AA4FF7" w:rsidRDefault="00F01D7B" w:rsidP="00F01D7B">
      <w:pPr>
        <w:autoSpaceDE w:val="0"/>
        <w:autoSpaceDN w:val="0"/>
        <w:adjustRightInd w:val="0"/>
        <w:spacing w:before="240" w:line="360" w:lineRule="auto"/>
        <w:ind w:left="709"/>
        <w:contextualSpacing/>
        <w:jc w:val="both"/>
        <w:rPr>
          <w:rFonts w:eastAsia="Calibri"/>
          <w:b/>
          <w:szCs w:val="24"/>
          <w:lang w:eastAsia="en-US"/>
        </w:rPr>
      </w:pPr>
      <w:r>
        <w:rPr>
          <w:rFonts w:eastAsia="Calibri"/>
          <w:szCs w:val="24"/>
          <w:lang w:eastAsia="en-US"/>
        </w:rPr>
        <w:t xml:space="preserve">O objeto do presente certame se enquadra na classificação de objeto comum, </w:t>
      </w:r>
      <w:r w:rsidRPr="00343328">
        <w:rPr>
          <w:rFonts w:eastAsia="Calibri"/>
          <w:bCs/>
          <w:szCs w:val="24"/>
          <w:lang w:eastAsia="en-US"/>
        </w:rPr>
        <w:t xml:space="preserve">de acordo com </w:t>
      </w:r>
      <w:r>
        <w:rPr>
          <w:rFonts w:eastAsia="Calibri"/>
          <w:bCs/>
          <w:szCs w:val="24"/>
          <w:lang w:eastAsia="en-US"/>
        </w:rPr>
        <w:t>o parágrafo único do artigo 1º da</w:t>
      </w:r>
      <w:r w:rsidRPr="00343328">
        <w:rPr>
          <w:rFonts w:eastAsia="Calibri"/>
          <w:bCs/>
          <w:szCs w:val="24"/>
          <w:lang w:eastAsia="en-US"/>
        </w:rPr>
        <w:t xml:space="preserve"> lei nº 10.520 de 17 de julho de 2002</w:t>
      </w:r>
      <w:r>
        <w:rPr>
          <w:rFonts w:eastAsia="Calibri"/>
          <w:bCs/>
          <w:szCs w:val="24"/>
          <w:lang w:eastAsia="en-US"/>
        </w:rPr>
        <w:t>.</w:t>
      </w:r>
    </w:p>
    <w:p w14:paraId="624C2657" w14:textId="329AEB7D" w:rsidR="00F01D7B" w:rsidRPr="005E2BDC" w:rsidRDefault="00F01D7B" w:rsidP="00F01D7B">
      <w:pPr>
        <w:spacing w:before="240" w:after="240" w:line="360" w:lineRule="auto"/>
        <w:ind w:left="3545"/>
        <w:jc w:val="both"/>
        <w:rPr>
          <w:color w:val="000000"/>
          <w:sz w:val="20"/>
          <w:shd w:val="clear" w:color="auto" w:fill="FFFFFF"/>
        </w:rPr>
      </w:pPr>
      <w:r w:rsidRPr="005E2BDC">
        <w:rPr>
          <w:color w:val="000000"/>
          <w:sz w:val="20"/>
          <w:shd w:val="clear" w:color="auto" w:fill="FFFFFF"/>
        </w:rPr>
        <w:t>“</w:t>
      </w:r>
      <w:r w:rsidRPr="005E2BDC">
        <w:rPr>
          <w:b/>
          <w:color w:val="000000"/>
          <w:sz w:val="20"/>
          <w:shd w:val="clear" w:color="auto" w:fill="FFFFFF"/>
        </w:rPr>
        <w:t>Parágrafo único do Art. 1º</w:t>
      </w:r>
      <w:r w:rsidRPr="005E2BDC">
        <w:rPr>
          <w:color w:val="000000"/>
          <w:sz w:val="20"/>
          <w:shd w:val="clear" w:color="auto" w:fill="FFFFFF"/>
        </w:rPr>
        <w:t xml:space="preserve">- </w:t>
      </w:r>
      <w:r w:rsidRPr="005E2BDC">
        <w:rPr>
          <w:bCs/>
          <w:color w:val="000000"/>
          <w:sz w:val="20"/>
          <w:shd w:val="clear" w:color="auto" w:fill="FFFFFF"/>
        </w:rPr>
        <w:t xml:space="preserve">Consideram-se bens e serviços comuns, para os fins e efeitos deste artigo, aqueles cujos padrões de desempenho e qualidade possam ser objetivamente definidos pelo edital, por meio de especificações usuais no mercado”. </w:t>
      </w:r>
      <w:r w:rsidRPr="005E2BDC">
        <w:rPr>
          <w:color w:val="000000"/>
          <w:sz w:val="20"/>
          <w:shd w:val="clear" w:color="auto" w:fill="FFFFFF"/>
        </w:rPr>
        <w:t>(lei nº 10.520/2002)</w:t>
      </w:r>
    </w:p>
    <w:p w14:paraId="1E67D1BE" w14:textId="77777777" w:rsidR="00F01D7B" w:rsidRPr="008F3768" w:rsidRDefault="00F01D7B" w:rsidP="00F01D7B">
      <w:pPr>
        <w:spacing w:before="240" w:after="240" w:line="360" w:lineRule="auto"/>
        <w:ind w:left="568"/>
        <w:contextualSpacing/>
        <w:jc w:val="both"/>
        <w:rPr>
          <w:rFonts w:eastAsia="Calibri"/>
          <w:szCs w:val="24"/>
          <w:lang w:eastAsia="en-US"/>
        </w:rPr>
      </w:pPr>
    </w:p>
    <w:p w14:paraId="0FE61C5A" w14:textId="77777777" w:rsidR="00F01D7B" w:rsidRDefault="00F01D7B" w:rsidP="00F01D7B">
      <w:pPr>
        <w:spacing w:line="360" w:lineRule="auto"/>
        <w:ind w:firstLine="709"/>
        <w:jc w:val="both"/>
        <w:rPr>
          <w:rFonts w:eastAsia="Calibri"/>
          <w:bCs/>
          <w:szCs w:val="24"/>
          <w:lang w:eastAsia="en-US"/>
        </w:rPr>
      </w:pPr>
      <w:r w:rsidRPr="00F848B3">
        <w:rPr>
          <w:rFonts w:eastAsia="Calibri"/>
          <w:bCs/>
          <w:szCs w:val="24"/>
          <w:lang w:eastAsia="en-US"/>
        </w:rPr>
        <w:t>O Objeto do presente Termo d</w:t>
      </w:r>
      <w:r>
        <w:rPr>
          <w:rFonts w:eastAsia="Calibri"/>
          <w:bCs/>
          <w:szCs w:val="24"/>
          <w:lang w:eastAsia="en-US"/>
        </w:rPr>
        <w:t xml:space="preserve">e Referência será realizado por </w:t>
      </w:r>
      <w:r w:rsidRPr="0090037A">
        <w:rPr>
          <w:rFonts w:eastAsia="Calibri"/>
          <w:bCs/>
          <w:szCs w:val="24"/>
          <w:lang w:eastAsia="en-US"/>
        </w:rPr>
        <w:t xml:space="preserve">meio de licitação na </w:t>
      </w:r>
      <w:r w:rsidRPr="00C57FFD">
        <w:rPr>
          <w:rFonts w:eastAsia="Calibri"/>
          <w:b/>
          <w:bCs/>
          <w:szCs w:val="24"/>
          <w:lang w:eastAsia="en-US"/>
        </w:rPr>
        <w:t>Modalidade de Pregão Eletrônico</w:t>
      </w:r>
      <w:r w:rsidRPr="0090037A">
        <w:rPr>
          <w:rFonts w:eastAsia="Calibri"/>
          <w:bCs/>
          <w:szCs w:val="24"/>
          <w:lang w:eastAsia="en-US"/>
        </w:rPr>
        <w:t xml:space="preserve"> de acordo com </w:t>
      </w:r>
      <w:r>
        <w:rPr>
          <w:rFonts w:eastAsia="Calibri"/>
          <w:bCs/>
          <w:szCs w:val="24"/>
          <w:lang w:eastAsia="en-US"/>
        </w:rPr>
        <w:t xml:space="preserve">a </w:t>
      </w:r>
      <w:r w:rsidRPr="0090037A">
        <w:rPr>
          <w:rFonts w:eastAsia="Calibri"/>
          <w:bCs/>
          <w:szCs w:val="24"/>
          <w:lang w:eastAsia="en-US"/>
        </w:rPr>
        <w:t xml:space="preserve">lei nº 10.520 de </w:t>
      </w:r>
      <w:r w:rsidRPr="0090037A">
        <w:rPr>
          <w:rFonts w:eastAsia="Calibri"/>
          <w:bCs/>
          <w:szCs w:val="24"/>
          <w:lang w:eastAsia="en-US"/>
        </w:rPr>
        <w:lastRenderedPageBreak/>
        <w:t xml:space="preserve">17 de julho de 2002 e lei 8.666/93, a fim de atender </w:t>
      </w:r>
      <w:r>
        <w:rPr>
          <w:rFonts w:eastAsia="Calibri"/>
          <w:bCs/>
          <w:szCs w:val="24"/>
          <w:lang w:eastAsia="en-US"/>
        </w:rPr>
        <w:t>a</w:t>
      </w:r>
      <w:r w:rsidRPr="0090037A">
        <w:rPr>
          <w:rFonts w:eastAsia="Calibri"/>
          <w:bCs/>
          <w:szCs w:val="24"/>
          <w:lang w:eastAsia="en-US"/>
        </w:rPr>
        <w:t xml:space="preserve">s necessidades da </w:t>
      </w:r>
      <w:r>
        <w:rPr>
          <w:rFonts w:eastAsia="Calibri"/>
          <w:bCs/>
          <w:szCs w:val="24"/>
          <w:lang w:eastAsia="en-US"/>
        </w:rPr>
        <w:t>Secretaria de Estado de Policia Militar.</w:t>
      </w:r>
    </w:p>
    <w:p w14:paraId="09DA5043" w14:textId="77777777" w:rsidR="00F01D7B" w:rsidRDefault="00F01D7B" w:rsidP="00F01D7B">
      <w:pPr>
        <w:spacing w:before="240" w:line="360" w:lineRule="auto"/>
        <w:ind w:left="3545"/>
        <w:jc w:val="both"/>
        <w:rPr>
          <w:color w:val="000000"/>
          <w:sz w:val="20"/>
          <w:shd w:val="clear" w:color="auto" w:fill="FFFFFF"/>
        </w:rPr>
      </w:pPr>
      <w:r>
        <w:rPr>
          <w:color w:val="000000"/>
          <w:sz w:val="20"/>
          <w:shd w:val="clear" w:color="auto" w:fill="FFFFFF"/>
        </w:rPr>
        <w:t xml:space="preserve"> “</w:t>
      </w:r>
      <w:r w:rsidRPr="008E6321">
        <w:rPr>
          <w:b/>
          <w:color w:val="000000"/>
          <w:sz w:val="20"/>
          <w:shd w:val="clear" w:color="auto" w:fill="FFFFFF"/>
        </w:rPr>
        <w:t>Art. 1º</w:t>
      </w:r>
      <w:r>
        <w:rPr>
          <w:color w:val="000000"/>
          <w:sz w:val="20"/>
          <w:shd w:val="clear" w:color="auto" w:fill="FFFFFF"/>
        </w:rPr>
        <w:t xml:space="preserve">- </w:t>
      </w:r>
      <w:r w:rsidRPr="00C6337B">
        <w:rPr>
          <w:color w:val="000000"/>
          <w:sz w:val="20"/>
          <w:shd w:val="clear" w:color="auto" w:fill="FFFFFF"/>
        </w:rPr>
        <w:t>Para aquisição de bens e serviços comuns poderá ser adotada a licitação na modalidade de pregão, que será regida por esta Lei</w:t>
      </w:r>
      <w:r>
        <w:rPr>
          <w:color w:val="000000"/>
          <w:sz w:val="20"/>
          <w:shd w:val="clear" w:color="auto" w:fill="FFFFFF"/>
        </w:rPr>
        <w:t>”.</w:t>
      </w:r>
    </w:p>
    <w:p w14:paraId="7F2A3D7F" w14:textId="77777777" w:rsidR="0020696C" w:rsidRDefault="0020696C" w:rsidP="0020696C">
      <w:pPr>
        <w:spacing w:line="360" w:lineRule="auto"/>
        <w:ind w:firstLine="567"/>
        <w:contextualSpacing/>
        <w:jc w:val="both"/>
        <w:rPr>
          <w:sz w:val="20"/>
        </w:rPr>
      </w:pPr>
    </w:p>
    <w:p w14:paraId="12862727" w14:textId="77777777" w:rsidR="00A17F13" w:rsidRPr="00BD4F6A" w:rsidRDefault="00A17F13" w:rsidP="00A17F13">
      <w:pPr>
        <w:autoSpaceDE w:val="0"/>
        <w:autoSpaceDN w:val="0"/>
        <w:adjustRightInd w:val="0"/>
        <w:spacing w:line="360" w:lineRule="auto"/>
        <w:contextualSpacing/>
        <w:jc w:val="both"/>
        <w:rPr>
          <w:rFonts w:eastAsia="Calibri"/>
          <w:szCs w:val="24"/>
          <w:lang w:eastAsia="en-US"/>
        </w:rPr>
      </w:pPr>
      <w:r w:rsidRPr="00BD4F6A">
        <w:rPr>
          <w:rFonts w:eastAsia="Calibri"/>
          <w:szCs w:val="24"/>
          <w:lang w:eastAsia="en-US"/>
        </w:rPr>
        <w:t>A Solução proposta pode ser classificada como Bem Comum, pois as suas especificações são objetivas, padronizadas e usuais no mercado, além de ser possível ampla concorrência tanto de fabricantes quanto de revendedores. Em complemento a esta justificativa segue o acordão 2.471/2008 - Plenário - TCU:</w:t>
      </w:r>
    </w:p>
    <w:p w14:paraId="3F98B9F1" w14:textId="77777777" w:rsidR="00A17F13" w:rsidRPr="00BD4F6A" w:rsidRDefault="00A17F13" w:rsidP="00A17F13">
      <w:pPr>
        <w:autoSpaceDE w:val="0"/>
        <w:autoSpaceDN w:val="0"/>
        <w:adjustRightInd w:val="0"/>
        <w:spacing w:line="360" w:lineRule="auto"/>
        <w:contextualSpacing/>
        <w:jc w:val="both"/>
        <w:rPr>
          <w:rFonts w:eastAsia="Calibri"/>
          <w:szCs w:val="24"/>
          <w:lang w:eastAsia="en-US"/>
        </w:rPr>
      </w:pPr>
    </w:p>
    <w:p w14:paraId="612223EC" w14:textId="77777777" w:rsidR="00A17F13" w:rsidRPr="00BD4F6A" w:rsidRDefault="00A17F13" w:rsidP="005D0A43">
      <w:pPr>
        <w:tabs>
          <w:tab w:val="left" w:pos="1418"/>
        </w:tabs>
        <w:spacing w:before="240" w:after="240" w:line="360" w:lineRule="auto"/>
        <w:ind w:left="3545"/>
        <w:contextualSpacing/>
        <w:jc w:val="both"/>
        <w:rPr>
          <w:sz w:val="20"/>
        </w:rPr>
      </w:pPr>
      <w:r w:rsidRPr="00F01D7B">
        <w:rPr>
          <w:b/>
          <w:sz w:val="20"/>
        </w:rPr>
        <w:t>9.2.2.</w:t>
      </w:r>
      <w:r w:rsidRPr="00BD4F6A">
        <w:rPr>
          <w:sz w:val="20"/>
        </w:rPr>
        <w:t xml:space="preserve"> Levando-se em conta que, devido à padronização existente no mercado, os bens e serviços de tecnologia da informação geralmente atendem a protocolos, métodos e técnicas pré-estabelecidos (</w:t>
      </w:r>
      <w:r w:rsidRPr="00BD4F6A">
        <w:rPr>
          <w:i/>
          <w:sz w:val="20"/>
        </w:rPr>
        <w:t>sic</w:t>
      </w:r>
      <w:r w:rsidRPr="00BD4F6A">
        <w:rPr>
          <w:sz w:val="20"/>
        </w:rPr>
        <w:t>)</w:t>
      </w:r>
      <w:r w:rsidRPr="00BD4F6A">
        <w:rPr>
          <w:i/>
          <w:sz w:val="20"/>
        </w:rPr>
        <w:t xml:space="preserve"> </w:t>
      </w:r>
      <w:r w:rsidRPr="00BD4F6A">
        <w:rPr>
          <w:sz w:val="20"/>
        </w:rPr>
        <w:t>e conhecidos, bem como a padrões de desempenho e qualidade que podem ser objetivamente definidos por meio de especificações usuais no mercado. Logo, como regra, esses bens e serviços de TI devem ser considerados comuns para fins de utilização da modalidade Pregão (Lei nº 10.520, art</w:t>
      </w:r>
      <w:r w:rsidR="00643BCF">
        <w:rPr>
          <w:sz w:val="20"/>
        </w:rPr>
        <w:t>.</w:t>
      </w:r>
      <w:r w:rsidRPr="00BD4F6A">
        <w:rPr>
          <w:sz w:val="20"/>
        </w:rPr>
        <w:t xml:space="preserve"> 1º).</w:t>
      </w:r>
    </w:p>
    <w:p w14:paraId="75C8F89C" w14:textId="77777777" w:rsidR="0020696C" w:rsidRPr="00A17F13" w:rsidRDefault="00A17F13" w:rsidP="005D0A43">
      <w:pPr>
        <w:tabs>
          <w:tab w:val="left" w:pos="1418"/>
        </w:tabs>
        <w:spacing w:before="240" w:after="240" w:line="360" w:lineRule="auto"/>
        <w:ind w:left="3545"/>
        <w:contextualSpacing/>
        <w:jc w:val="both"/>
        <w:rPr>
          <w:sz w:val="20"/>
        </w:rPr>
      </w:pPr>
      <w:r w:rsidRPr="00BD4F6A">
        <w:rPr>
          <w:sz w:val="20"/>
        </w:rPr>
        <w:t>(https://portal.tcu.gov.br/biblioteca-digital/normativo-acordao-2471-2008-plenario-tcu.htm)</w:t>
      </w:r>
    </w:p>
    <w:p w14:paraId="39F67DBF" w14:textId="77777777" w:rsidR="0020696C" w:rsidRDefault="0020696C" w:rsidP="0020696C">
      <w:pPr>
        <w:spacing w:line="360" w:lineRule="auto"/>
        <w:ind w:firstLine="567"/>
        <w:contextualSpacing/>
        <w:jc w:val="both"/>
        <w:rPr>
          <w:szCs w:val="24"/>
          <w:lang w:bidi="en-US"/>
        </w:rPr>
      </w:pPr>
    </w:p>
    <w:p w14:paraId="5805CC8E" w14:textId="77777777" w:rsidR="00D72C01" w:rsidRPr="00BD4F6A" w:rsidRDefault="00D72C01" w:rsidP="00F848B3">
      <w:pPr>
        <w:spacing w:line="360" w:lineRule="auto"/>
        <w:jc w:val="both"/>
        <w:rPr>
          <w:rFonts w:eastAsia="Calibri"/>
          <w:bCs/>
          <w:szCs w:val="24"/>
          <w:lang w:eastAsia="en-US"/>
        </w:rPr>
      </w:pPr>
    </w:p>
    <w:p w14:paraId="7185594C" w14:textId="77777777" w:rsidR="009E0390" w:rsidRPr="00BD4F6A" w:rsidRDefault="009B1243" w:rsidP="00381E67">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JUSTIFICATIVA</w:t>
      </w:r>
    </w:p>
    <w:p w14:paraId="23BFA02A" w14:textId="77777777" w:rsidR="00E90317" w:rsidRPr="00BD4F6A" w:rsidRDefault="00E90317" w:rsidP="00E9258D">
      <w:pPr>
        <w:tabs>
          <w:tab w:val="left" w:pos="1524"/>
        </w:tabs>
        <w:spacing w:line="360" w:lineRule="auto"/>
        <w:contextualSpacing/>
        <w:jc w:val="both"/>
        <w:rPr>
          <w:rFonts w:eastAsia="Calibri"/>
          <w:szCs w:val="24"/>
          <w:lang w:eastAsia="zh-CN"/>
        </w:rPr>
      </w:pPr>
    </w:p>
    <w:p w14:paraId="09701FF0" w14:textId="77777777" w:rsidR="001830D2" w:rsidRPr="00E95392" w:rsidRDefault="001830D2" w:rsidP="001830D2">
      <w:pPr>
        <w:tabs>
          <w:tab w:val="left" w:pos="851"/>
        </w:tabs>
        <w:spacing w:line="360" w:lineRule="auto"/>
        <w:ind w:firstLine="851"/>
        <w:contextualSpacing/>
        <w:jc w:val="both"/>
        <w:rPr>
          <w:rFonts w:eastAsia="Calibri"/>
          <w:szCs w:val="24"/>
          <w:lang w:eastAsia="zh-CN"/>
        </w:rPr>
      </w:pPr>
      <w:r w:rsidRPr="00E95392">
        <w:rPr>
          <w:rFonts w:eastAsia="Calibri"/>
          <w:szCs w:val="24"/>
          <w:lang w:eastAsia="zh-CN"/>
        </w:rPr>
        <w:t>O CICC</w:t>
      </w:r>
      <w:r w:rsidR="00EA45F4" w:rsidRPr="00E95392">
        <w:rPr>
          <w:rFonts w:eastAsia="Calibri"/>
          <w:szCs w:val="24"/>
          <w:lang w:eastAsia="zh-CN"/>
        </w:rPr>
        <w:t>, dentre outras atividades,</w:t>
      </w:r>
      <w:r w:rsidRPr="00E95392">
        <w:rPr>
          <w:rFonts w:eastAsia="Calibri"/>
          <w:szCs w:val="24"/>
          <w:lang w:eastAsia="zh-CN"/>
        </w:rPr>
        <w:t xml:space="preserve"> tem como</w:t>
      </w:r>
      <w:r w:rsidR="00EA45F4" w:rsidRPr="00E95392">
        <w:rPr>
          <w:rFonts w:eastAsia="Calibri"/>
          <w:szCs w:val="24"/>
          <w:lang w:eastAsia="zh-CN"/>
        </w:rPr>
        <w:t xml:space="preserve"> </w:t>
      </w:r>
      <w:r w:rsidRPr="00E95392">
        <w:rPr>
          <w:rFonts w:eastAsia="Calibri"/>
          <w:szCs w:val="24"/>
          <w:lang w:eastAsia="zh-CN"/>
        </w:rPr>
        <w:t>finalidade propiciar a atuação integrada das agências envolvidas direta ou indiretamente no atendimento emergencial, na promoção de segurança pública, defesa social e proteção e defesa civil, agilizando e otimizando suas ações, bem como facilitando a troca de informações e dados entre as mesmas para a</w:t>
      </w:r>
      <w:r w:rsidR="00980C85">
        <w:rPr>
          <w:rFonts w:eastAsia="Calibri"/>
          <w:szCs w:val="24"/>
          <w:lang w:eastAsia="zh-CN"/>
        </w:rPr>
        <w:t>s</w:t>
      </w:r>
      <w:r w:rsidRPr="00E95392">
        <w:rPr>
          <w:rFonts w:eastAsia="Calibri"/>
          <w:szCs w:val="24"/>
          <w:lang w:eastAsia="zh-CN"/>
        </w:rPr>
        <w:t xml:space="preserve"> tomada</w:t>
      </w:r>
      <w:r w:rsidR="00980C85">
        <w:rPr>
          <w:rFonts w:eastAsia="Calibri"/>
          <w:szCs w:val="24"/>
          <w:lang w:eastAsia="zh-CN"/>
        </w:rPr>
        <w:t>s</w:t>
      </w:r>
      <w:r w:rsidRPr="00E95392">
        <w:rPr>
          <w:rFonts w:eastAsia="Calibri"/>
          <w:szCs w:val="24"/>
          <w:lang w:eastAsia="zh-CN"/>
        </w:rPr>
        <w:t xml:space="preserve"> de decisões conjuntas. </w:t>
      </w:r>
      <w:r w:rsidR="00EA45F4" w:rsidRPr="00E95392">
        <w:rPr>
          <w:rFonts w:eastAsia="Calibri"/>
          <w:szCs w:val="24"/>
          <w:lang w:eastAsia="zh-CN"/>
        </w:rPr>
        <w:t xml:space="preserve">Seu funcionamento se dá </w:t>
      </w:r>
      <w:r w:rsidRPr="00E95392">
        <w:rPr>
          <w:rFonts w:eastAsia="Calibri"/>
          <w:szCs w:val="24"/>
          <w:lang w:eastAsia="zh-CN"/>
        </w:rPr>
        <w:t xml:space="preserve">24 </w:t>
      </w:r>
      <w:r w:rsidR="00980C85">
        <w:rPr>
          <w:rFonts w:eastAsia="Calibri"/>
          <w:szCs w:val="24"/>
          <w:lang w:eastAsia="zh-CN"/>
        </w:rPr>
        <w:t xml:space="preserve">(vinte e quatro) </w:t>
      </w:r>
      <w:r w:rsidRPr="00E95392">
        <w:rPr>
          <w:rFonts w:eastAsia="Calibri"/>
          <w:szCs w:val="24"/>
          <w:lang w:eastAsia="zh-CN"/>
        </w:rPr>
        <w:t>horas por dia, 07 (sete) dias por semana, assegurando o atendimento em tempo integral aos cidadãos necessitados de auxílio emergencial.</w:t>
      </w:r>
    </w:p>
    <w:p w14:paraId="2D85E1E7" w14:textId="77777777" w:rsidR="00025062" w:rsidRPr="00E95392" w:rsidRDefault="001830D2" w:rsidP="00187D8C">
      <w:pPr>
        <w:tabs>
          <w:tab w:val="left" w:pos="851"/>
        </w:tabs>
        <w:spacing w:line="360" w:lineRule="auto"/>
        <w:ind w:firstLine="851"/>
        <w:contextualSpacing/>
        <w:jc w:val="both"/>
        <w:rPr>
          <w:rFonts w:eastAsia="Calibri"/>
          <w:szCs w:val="24"/>
          <w:lang w:eastAsia="zh-CN"/>
        </w:rPr>
      </w:pPr>
      <w:r w:rsidRPr="00E95392">
        <w:rPr>
          <w:rFonts w:eastAsia="Calibri"/>
          <w:szCs w:val="24"/>
          <w:lang w:eastAsia="zh-CN"/>
        </w:rPr>
        <w:lastRenderedPageBreak/>
        <w:t>O CICC concentra os principais meios de comunicações e sistemas das forças de segurança pública e defesa social, armazenando e garantindo a operação das principais ferramentas de tecnologia da informação, que são instrumentos fundamentais para o funcionamento do Sistema de Segurança Pública. A infraestrutura abrigada no CICC serve, atualmente, a diversos sistemas essenciais ao atendimento ao cidadão, a saber: 190 (Polícia Militar), 192 (Serviço de Atendimento Móvel de Urgência), 193 (Corpo de Bombeiros Militar), 197 (Polícia Civil) e Central de Regulação de Leitos (Secretaria de Saúde)</w:t>
      </w:r>
      <w:r w:rsidR="00EA45F4" w:rsidRPr="00E95392">
        <w:rPr>
          <w:rFonts w:eastAsia="Calibri"/>
          <w:szCs w:val="24"/>
          <w:lang w:eastAsia="zh-CN"/>
        </w:rPr>
        <w:t>, entre outros</w:t>
      </w:r>
      <w:r w:rsidRPr="00E95392">
        <w:rPr>
          <w:rFonts w:eastAsia="Calibri"/>
          <w:szCs w:val="24"/>
          <w:lang w:eastAsia="zh-CN"/>
        </w:rPr>
        <w:t xml:space="preserve">. </w:t>
      </w:r>
    </w:p>
    <w:p w14:paraId="043818BD" w14:textId="77777777" w:rsidR="00E95392" w:rsidRPr="00E95392" w:rsidRDefault="00E95392" w:rsidP="00E95392">
      <w:pPr>
        <w:spacing w:line="360" w:lineRule="auto"/>
        <w:ind w:firstLine="851"/>
        <w:jc w:val="both"/>
        <w:rPr>
          <w:rFonts w:eastAsia="Calibri"/>
          <w:szCs w:val="24"/>
          <w:lang w:eastAsia="en-US"/>
        </w:rPr>
      </w:pPr>
      <w:r w:rsidRPr="00E95392">
        <w:rPr>
          <w:rFonts w:eastAsia="Calibri"/>
          <w:szCs w:val="24"/>
          <w:lang w:eastAsia="en-US"/>
        </w:rPr>
        <w:t xml:space="preserve">A infraestrutura de Tecnologia da Informação e Comunicação do CICC possui altos níveis de complexidade técnicas e de administração, especialmente no que se refere ao provisionamento, integração, disponibilidade, flexibilidade, gerenciamento centralizado e segurança da informação, os quais têm influência direta nas operações de Comando e Controle, sendo esta a função primordial do CICC. </w:t>
      </w:r>
    </w:p>
    <w:p w14:paraId="7719B883" w14:textId="77777777" w:rsidR="00E95392" w:rsidRPr="00E95392" w:rsidRDefault="00E95392" w:rsidP="00E95392">
      <w:pPr>
        <w:spacing w:line="360" w:lineRule="auto"/>
        <w:ind w:firstLine="851"/>
        <w:jc w:val="both"/>
        <w:rPr>
          <w:rFonts w:eastAsia="Calibri"/>
          <w:szCs w:val="24"/>
          <w:lang w:eastAsia="zh-CN"/>
        </w:rPr>
      </w:pPr>
      <w:r w:rsidRPr="00E95392">
        <w:rPr>
          <w:rFonts w:eastAsia="Calibri"/>
          <w:szCs w:val="24"/>
          <w:lang w:eastAsia="zh-CN"/>
        </w:rPr>
        <w:t>O Sistema de Cabeamento Estruturado do CICC possui a interligação dos armários de telecomunicação disposta verticalmente, com os principais equipamentos no 1º pavimento, mais precisamente no ambiente Sala Segura, onde está localizada a camada Core da rede, a qual abriga equipamentos de alto desempenho</w:t>
      </w:r>
      <w:r w:rsidR="00980C85">
        <w:rPr>
          <w:rFonts w:eastAsia="Calibri"/>
          <w:szCs w:val="24"/>
          <w:lang w:eastAsia="zh-CN"/>
        </w:rPr>
        <w:t>,</w:t>
      </w:r>
      <w:r w:rsidRPr="00E95392">
        <w:rPr>
          <w:rFonts w:eastAsia="Calibri"/>
          <w:szCs w:val="24"/>
          <w:lang w:eastAsia="zh-CN"/>
        </w:rPr>
        <w:t xml:space="preserve"> entre eles o</w:t>
      </w:r>
      <w:r w:rsidR="00980C85">
        <w:rPr>
          <w:rFonts w:eastAsia="Calibri"/>
          <w:szCs w:val="24"/>
          <w:lang w:eastAsia="zh-CN"/>
        </w:rPr>
        <w:t>s</w:t>
      </w:r>
      <w:r w:rsidRPr="00E95392">
        <w:rPr>
          <w:rFonts w:eastAsia="Calibri"/>
          <w:szCs w:val="24"/>
          <w:lang w:eastAsia="zh-CN"/>
        </w:rPr>
        <w:t xml:space="preserve"> </w:t>
      </w:r>
      <w:r w:rsidRPr="00980C85">
        <w:rPr>
          <w:rFonts w:eastAsia="Calibri"/>
          <w:i/>
          <w:szCs w:val="24"/>
          <w:lang w:eastAsia="zh-CN"/>
        </w:rPr>
        <w:t>Switch</w:t>
      </w:r>
      <w:r w:rsidR="00980C85">
        <w:rPr>
          <w:rFonts w:eastAsia="Calibri"/>
          <w:i/>
          <w:szCs w:val="24"/>
          <w:lang w:eastAsia="zh-CN"/>
        </w:rPr>
        <w:t>es</w:t>
      </w:r>
      <w:r w:rsidRPr="00980C85">
        <w:rPr>
          <w:rFonts w:eastAsia="Calibri"/>
          <w:i/>
          <w:szCs w:val="24"/>
          <w:lang w:eastAsia="zh-CN"/>
        </w:rPr>
        <w:t xml:space="preserve"> Core</w:t>
      </w:r>
      <w:r w:rsidRPr="00E95392">
        <w:rPr>
          <w:rFonts w:eastAsia="Calibri"/>
          <w:szCs w:val="24"/>
          <w:lang w:eastAsia="zh-CN"/>
        </w:rPr>
        <w:t xml:space="preserve"> - ou </w:t>
      </w:r>
      <w:r w:rsidR="00980C85" w:rsidRPr="00980C85">
        <w:rPr>
          <w:rFonts w:eastAsia="Calibri"/>
          <w:i/>
          <w:szCs w:val="24"/>
          <w:lang w:eastAsia="zh-CN"/>
        </w:rPr>
        <w:t>S</w:t>
      </w:r>
      <w:r w:rsidRPr="00980C85">
        <w:rPr>
          <w:rFonts w:eastAsia="Calibri"/>
          <w:i/>
          <w:szCs w:val="24"/>
          <w:lang w:eastAsia="zh-CN"/>
        </w:rPr>
        <w:t>witch</w:t>
      </w:r>
      <w:r w:rsidR="00980C85" w:rsidRPr="00980C85">
        <w:rPr>
          <w:rFonts w:eastAsia="Calibri"/>
          <w:i/>
          <w:szCs w:val="24"/>
          <w:lang w:eastAsia="zh-CN"/>
        </w:rPr>
        <w:t>es</w:t>
      </w:r>
      <w:r w:rsidRPr="00E95392">
        <w:rPr>
          <w:rFonts w:eastAsia="Calibri"/>
          <w:szCs w:val="24"/>
          <w:lang w:eastAsia="zh-CN"/>
        </w:rPr>
        <w:t xml:space="preserve"> de núcleo</w:t>
      </w:r>
      <w:r w:rsidR="00980C85">
        <w:rPr>
          <w:rFonts w:eastAsia="Calibri"/>
          <w:szCs w:val="24"/>
          <w:lang w:eastAsia="zh-CN"/>
        </w:rPr>
        <w:t xml:space="preserve"> -</w:t>
      </w:r>
      <w:r w:rsidRPr="00E95392">
        <w:rPr>
          <w:rFonts w:eastAsia="Calibri"/>
          <w:szCs w:val="24"/>
          <w:lang w:eastAsia="zh-CN"/>
        </w:rPr>
        <w:t>, elemento</w:t>
      </w:r>
      <w:r w:rsidR="00980C85">
        <w:rPr>
          <w:rFonts w:eastAsia="Calibri"/>
          <w:szCs w:val="24"/>
          <w:lang w:eastAsia="zh-CN"/>
        </w:rPr>
        <w:t>s</w:t>
      </w:r>
      <w:r w:rsidRPr="00E95392">
        <w:rPr>
          <w:rFonts w:eastAsia="Calibri"/>
          <w:szCs w:val="24"/>
          <w:lang w:eastAsia="zh-CN"/>
        </w:rPr>
        <w:t xml:space="preserve"> centra</w:t>
      </w:r>
      <w:r w:rsidR="00980C85">
        <w:rPr>
          <w:rFonts w:eastAsia="Calibri"/>
          <w:szCs w:val="24"/>
          <w:lang w:eastAsia="zh-CN"/>
        </w:rPr>
        <w:t>is</w:t>
      </w:r>
      <w:r w:rsidRPr="00E95392">
        <w:rPr>
          <w:rFonts w:eastAsia="Calibri"/>
          <w:szCs w:val="24"/>
          <w:lang w:eastAsia="zh-CN"/>
        </w:rPr>
        <w:t xml:space="preserve"> da infraestrutura de uma rede de dados. Trata-se, portanto, de equipamento deveras importante para a continuidade do bom funcionamento da infraestrutura de TIC da SEPM, principalmente em prover conectividade, de modo a disponibilizar acesso à Internet, telefonia, impressoras e servidores, com a confiabilidade necessária para atender aos públicos interno e externo.</w:t>
      </w:r>
    </w:p>
    <w:p w14:paraId="30C88016" w14:textId="77777777" w:rsidR="00980C85" w:rsidRPr="00F32FF1" w:rsidRDefault="00EF2D4B" w:rsidP="00980C85">
      <w:pPr>
        <w:tabs>
          <w:tab w:val="left" w:pos="851"/>
        </w:tabs>
        <w:spacing w:line="360" w:lineRule="auto"/>
        <w:ind w:firstLine="851"/>
        <w:contextualSpacing/>
        <w:jc w:val="both"/>
        <w:rPr>
          <w:rFonts w:eastAsia="Calibri"/>
          <w:szCs w:val="24"/>
          <w:lang w:eastAsia="zh-CN"/>
        </w:rPr>
      </w:pPr>
      <w:r w:rsidRPr="00EF2D4B">
        <w:rPr>
          <w:rFonts w:eastAsia="Calibri"/>
          <w:szCs w:val="24"/>
          <w:lang w:eastAsia="zh-CN"/>
        </w:rPr>
        <w:t xml:space="preserve">Os </w:t>
      </w:r>
      <w:r w:rsidRPr="00980C85">
        <w:rPr>
          <w:rFonts w:eastAsia="Calibri"/>
          <w:i/>
          <w:szCs w:val="24"/>
          <w:lang w:eastAsia="zh-CN"/>
        </w:rPr>
        <w:t>Switches Core</w:t>
      </w:r>
      <w:r w:rsidRPr="00EF2D4B">
        <w:rPr>
          <w:rFonts w:eastAsia="Calibri"/>
          <w:szCs w:val="24"/>
          <w:lang w:eastAsia="zh-CN"/>
        </w:rPr>
        <w:t xml:space="preserve"> atualmente em uso no CICC, estão no fim da vida útil e sem contrato de manutenção desde o ano de 2014. A indisponibilidade, em caso de eventual pane ou falha no funcionamento do</w:t>
      </w:r>
      <w:r w:rsidR="00980C85">
        <w:rPr>
          <w:rFonts w:eastAsia="Calibri"/>
          <w:szCs w:val="24"/>
          <w:lang w:eastAsia="zh-CN"/>
        </w:rPr>
        <w:t>s</w:t>
      </w:r>
      <w:r w:rsidRPr="00EF2D4B">
        <w:rPr>
          <w:rFonts w:eastAsia="Calibri"/>
          <w:szCs w:val="24"/>
          <w:lang w:eastAsia="zh-CN"/>
        </w:rPr>
        <w:t xml:space="preserve"> equipamento</w:t>
      </w:r>
      <w:r w:rsidR="00980C85">
        <w:rPr>
          <w:rFonts w:eastAsia="Calibri"/>
          <w:szCs w:val="24"/>
          <w:lang w:eastAsia="zh-CN"/>
        </w:rPr>
        <w:t>s</w:t>
      </w:r>
      <w:r w:rsidRPr="00EF2D4B">
        <w:rPr>
          <w:rFonts w:eastAsia="Calibri"/>
          <w:szCs w:val="24"/>
          <w:lang w:eastAsia="zh-CN"/>
        </w:rPr>
        <w:t>, resultará em risco altíssimo, podendo afetar ou até mesmo interromper o tráfego de dados internos e externos, causando sérios impactos nos sistemas críticos e indispensáveis à segurança pública e defesa social, já que todo o tráfego da rede corporativa do CICC se concentra neste equipamento.</w:t>
      </w:r>
    </w:p>
    <w:p w14:paraId="16E6A7A2" w14:textId="77777777" w:rsidR="00F32FF1" w:rsidRPr="00916616" w:rsidRDefault="001830D2" w:rsidP="00980C85">
      <w:pPr>
        <w:tabs>
          <w:tab w:val="left" w:pos="851"/>
        </w:tabs>
        <w:spacing w:line="360" w:lineRule="auto"/>
        <w:ind w:firstLine="851"/>
        <w:contextualSpacing/>
        <w:jc w:val="both"/>
        <w:rPr>
          <w:rFonts w:ascii="Arial" w:hAnsi="Arial" w:cs="Arial"/>
          <w:sz w:val="20"/>
        </w:rPr>
      </w:pPr>
      <w:r w:rsidRPr="00A571A1">
        <w:rPr>
          <w:rFonts w:eastAsia="Calibri"/>
          <w:szCs w:val="24"/>
          <w:lang w:eastAsia="zh-CN"/>
        </w:rPr>
        <w:lastRenderedPageBreak/>
        <w:t xml:space="preserve">A Solução de </w:t>
      </w:r>
      <w:r w:rsidR="00EF2D4B" w:rsidRPr="00A571A1">
        <w:rPr>
          <w:rFonts w:eastAsia="Calibri"/>
          <w:szCs w:val="24"/>
          <w:lang w:eastAsia="zh-CN"/>
        </w:rPr>
        <w:t>Conectividade</w:t>
      </w:r>
      <w:r w:rsidRPr="00A571A1">
        <w:rPr>
          <w:rFonts w:eastAsia="Calibri"/>
          <w:szCs w:val="24"/>
          <w:lang w:eastAsia="zh-CN"/>
        </w:rPr>
        <w:t xml:space="preserve"> que se pretende adquirir para o CICC é composta de 0</w:t>
      </w:r>
      <w:r w:rsidR="00EA45F4" w:rsidRPr="00A571A1">
        <w:rPr>
          <w:rFonts w:eastAsia="Calibri"/>
          <w:szCs w:val="24"/>
          <w:lang w:eastAsia="zh-CN"/>
        </w:rPr>
        <w:t>2</w:t>
      </w:r>
      <w:r w:rsidRPr="00A571A1">
        <w:rPr>
          <w:rFonts w:eastAsia="Calibri"/>
          <w:szCs w:val="24"/>
          <w:lang w:eastAsia="zh-CN"/>
        </w:rPr>
        <w:t xml:space="preserve"> </w:t>
      </w:r>
      <w:r w:rsidR="00EF2D4B" w:rsidRPr="00A571A1">
        <w:rPr>
          <w:rFonts w:eastAsia="Calibri"/>
          <w:i/>
          <w:szCs w:val="24"/>
          <w:lang w:eastAsia="zh-CN"/>
        </w:rPr>
        <w:t>Switches Core</w:t>
      </w:r>
      <w:r w:rsidRPr="00A571A1">
        <w:rPr>
          <w:rFonts w:eastAsia="Calibri"/>
          <w:szCs w:val="24"/>
          <w:lang w:eastAsia="zh-CN"/>
        </w:rPr>
        <w:t xml:space="preserve">, </w:t>
      </w:r>
      <w:r w:rsidR="00CB6393" w:rsidRPr="00A571A1">
        <w:rPr>
          <w:rFonts w:eastAsia="Calibri"/>
          <w:szCs w:val="24"/>
          <w:lang w:eastAsia="zh-CN"/>
        </w:rPr>
        <w:t>a qual garantirá</w:t>
      </w:r>
      <w:r w:rsidRPr="00A571A1">
        <w:rPr>
          <w:rFonts w:eastAsia="Calibri"/>
          <w:szCs w:val="24"/>
          <w:lang w:eastAsia="zh-CN"/>
        </w:rPr>
        <w:t xml:space="preserve"> </w:t>
      </w:r>
      <w:r w:rsidR="00EF2D4B" w:rsidRPr="00A571A1">
        <w:rPr>
          <w:rFonts w:eastAsia="Calibri"/>
          <w:szCs w:val="24"/>
          <w:lang w:eastAsia="zh-CN"/>
        </w:rPr>
        <w:t>a alta disponibilidade da rede do CICC</w:t>
      </w:r>
      <w:r w:rsidRPr="00A571A1">
        <w:rPr>
          <w:rFonts w:eastAsia="Calibri"/>
          <w:szCs w:val="24"/>
          <w:lang w:eastAsia="zh-CN"/>
        </w:rPr>
        <w:t xml:space="preserve">. As especificações técnicas foram baseadas em levantamentos realizados no </w:t>
      </w:r>
      <w:r w:rsidR="00EA45F4" w:rsidRPr="00A571A1">
        <w:rPr>
          <w:rFonts w:eastAsia="Calibri"/>
          <w:szCs w:val="24"/>
          <w:lang w:eastAsia="zh-CN"/>
        </w:rPr>
        <w:t xml:space="preserve">ambiente atual bem como </w:t>
      </w:r>
      <w:r w:rsidR="00A571A1">
        <w:rPr>
          <w:rFonts w:eastAsia="Calibri"/>
          <w:szCs w:val="24"/>
          <w:lang w:eastAsia="zh-CN"/>
        </w:rPr>
        <w:t>p</w:t>
      </w:r>
      <w:r w:rsidR="00A571A1" w:rsidRPr="00A571A1">
        <w:rPr>
          <w:rFonts w:eastAsia="Calibri"/>
          <w:szCs w:val="24"/>
          <w:lang w:eastAsia="zh-CN"/>
        </w:rPr>
        <w:t>rovisão de recursos tecnológicos, de última geração, necessários para a manutenção do funcionamento dos atuais e futuros serviços de TIC</w:t>
      </w:r>
      <w:r w:rsidR="00A571A1">
        <w:rPr>
          <w:rFonts w:eastAsia="Calibri"/>
          <w:szCs w:val="24"/>
          <w:lang w:eastAsia="zh-CN"/>
        </w:rPr>
        <w:t xml:space="preserve"> do CICC</w:t>
      </w:r>
      <w:r w:rsidR="00A571A1" w:rsidRPr="00A571A1">
        <w:rPr>
          <w:rFonts w:eastAsia="Calibri"/>
          <w:szCs w:val="24"/>
          <w:lang w:eastAsia="zh-CN"/>
        </w:rPr>
        <w:t>.</w:t>
      </w:r>
      <w:r w:rsidR="00980C85">
        <w:rPr>
          <w:rFonts w:eastAsia="Calibri"/>
          <w:szCs w:val="24"/>
          <w:lang w:eastAsia="zh-CN"/>
        </w:rPr>
        <w:t xml:space="preserve"> </w:t>
      </w:r>
      <w:r w:rsidR="00F32FF1" w:rsidRPr="00F32FF1">
        <w:rPr>
          <w:rFonts w:eastAsia="Calibri"/>
          <w:szCs w:val="24"/>
          <w:lang w:eastAsia="zh-CN"/>
        </w:rPr>
        <w:t>Desta forma, toda a Solução que se pretende adquirir integrará a base tecnológica que sustentará não apenas o Serviço de Atendimento de Emergência ao Cidadão, mas também renovará a infraestrutura de conectividade do CICC.</w:t>
      </w:r>
    </w:p>
    <w:p w14:paraId="29B9AAF3" w14:textId="77777777" w:rsidR="0016090F" w:rsidRPr="00322500" w:rsidRDefault="009E6D0F" w:rsidP="001830D2">
      <w:pPr>
        <w:tabs>
          <w:tab w:val="left" w:pos="851"/>
        </w:tabs>
        <w:spacing w:line="360" w:lineRule="auto"/>
        <w:ind w:firstLine="851"/>
        <w:contextualSpacing/>
        <w:jc w:val="both"/>
        <w:rPr>
          <w:rFonts w:eastAsia="Calibri"/>
          <w:szCs w:val="24"/>
          <w:lang w:eastAsia="zh-CN"/>
        </w:rPr>
      </w:pPr>
      <w:r w:rsidRPr="00322500">
        <w:rPr>
          <w:rFonts w:eastAsia="Calibri"/>
          <w:szCs w:val="24"/>
          <w:lang w:eastAsia="zh-CN"/>
        </w:rPr>
        <w:t>É</w:t>
      </w:r>
      <w:r w:rsidR="0016090F" w:rsidRPr="00322500">
        <w:rPr>
          <w:rFonts w:eastAsia="Calibri"/>
          <w:szCs w:val="24"/>
          <w:lang w:eastAsia="zh-CN"/>
        </w:rPr>
        <w:t xml:space="preserve"> imperioso frisar que não serão ofendidos os princípios da isonomia e da competitividade</w:t>
      </w:r>
      <w:r w:rsidR="00980C85">
        <w:rPr>
          <w:rFonts w:eastAsia="Calibri"/>
          <w:szCs w:val="24"/>
          <w:lang w:eastAsia="zh-CN"/>
        </w:rPr>
        <w:t>,</w:t>
      </w:r>
      <w:r w:rsidR="0016090F" w:rsidRPr="00322500">
        <w:rPr>
          <w:rFonts w:eastAsia="Calibri"/>
          <w:szCs w:val="24"/>
          <w:lang w:eastAsia="zh-CN"/>
        </w:rPr>
        <w:t xml:space="preserve"> uma vez que a solução proposta é ofertada por uma pluralidade de empresas</w:t>
      </w:r>
      <w:r w:rsidR="00980C85">
        <w:rPr>
          <w:rFonts w:eastAsia="Calibri"/>
          <w:szCs w:val="24"/>
          <w:lang w:eastAsia="zh-CN"/>
        </w:rPr>
        <w:t>,</w:t>
      </w:r>
      <w:r w:rsidR="0016090F" w:rsidRPr="00322500">
        <w:rPr>
          <w:rFonts w:eastAsia="Calibri"/>
          <w:szCs w:val="24"/>
          <w:lang w:eastAsia="zh-CN"/>
        </w:rPr>
        <w:t xml:space="preserve"> como pode ser verificado na pesquisa mercadológica deste Termo de Referência.</w:t>
      </w:r>
    </w:p>
    <w:p w14:paraId="52DFEF7D" w14:textId="77777777" w:rsidR="007841E4" w:rsidRPr="00BD4F6A" w:rsidRDefault="00736826" w:rsidP="001830D2">
      <w:pPr>
        <w:tabs>
          <w:tab w:val="left" w:pos="851"/>
        </w:tabs>
        <w:spacing w:line="360" w:lineRule="auto"/>
        <w:ind w:firstLine="851"/>
        <w:contextualSpacing/>
        <w:jc w:val="both"/>
        <w:rPr>
          <w:rFonts w:eastAsia="Calibri"/>
          <w:szCs w:val="24"/>
          <w:lang w:eastAsia="zh-CN"/>
        </w:rPr>
      </w:pPr>
      <w:r w:rsidRPr="00025062">
        <w:rPr>
          <w:rFonts w:eastAsia="Calibri"/>
          <w:szCs w:val="24"/>
          <w:lang w:eastAsia="zh-CN"/>
        </w:rPr>
        <w:t>P</w:t>
      </w:r>
      <w:r w:rsidR="009E6D0F" w:rsidRPr="00025062">
        <w:rPr>
          <w:rFonts w:eastAsia="Calibri"/>
          <w:szCs w:val="24"/>
          <w:lang w:eastAsia="zh-CN"/>
        </w:rPr>
        <w:t>or derradeiro</w:t>
      </w:r>
      <w:r w:rsidRPr="00025062">
        <w:rPr>
          <w:rFonts w:eastAsia="Calibri"/>
          <w:szCs w:val="24"/>
          <w:lang w:eastAsia="zh-CN"/>
        </w:rPr>
        <w:t xml:space="preserve"> impende </w:t>
      </w:r>
      <w:r w:rsidRPr="00980C85">
        <w:rPr>
          <w:rFonts w:eastAsia="Calibri"/>
          <w:szCs w:val="24"/>
          <w:lang w:eastAsia="zh-CN"/>
        </w:rPr>
        <w:t xml:space="preserve">destacar, a </w:t>
      </w:r>
      <w:r w:rsidR="004F3332" w:rsidRPr="00980C85">
        <w:rPr>
          <w:rFonts w:eastAsia="Calibri"/>
          <w:szCs w:val="24"/>
          <w:lang w:eastAsia="zh-CN"/>
        </w:rPr>
        <w:t>CI SEPM/SSCC/COPLANTIC SEI Nº</w:t>
      </w:r>
      <w:r w:rsidR="00E36049" w:rsidRPr="00980C85">
        <w:rPr>
          <w:rFonts w:eastAsia="Calibri"/>
          <w:szCs w:val="24"/>
          <w:lang w:eastAsia="zh-CN"/>
        </w:rPr>
        <w:t xml:space="preserve"> </w:t>
      </w:r>
      <w:r w:rsidR="00EB5514" w:rsidRPr="00980C85">
        <w:rPr>
          <w:rFonts w:eastAsia="Calibri"/>
          <w:szCs w:val="24"/>
          <w:lang w:eastAsia="zh-CN"/>
        </w:rPr>
        <w:t>3</w:t>
      </w:r>
      <w:r w:rsidR="004F3332" w:rsidRPr="00980C85">
        <w:rPr>
          <w:rFonts w:eastAsia="Calibri"/>
          <w:szCs w:val="24"/>
          <w:lang w:eastAsia="zh-CN"/>
        </w:rPr>
        <w:t xml:space="preserve">, </w:t>
      </w:r>
      <w:r w:rsidR="00E36049" w:rsidRPr="00980C85">
        <w:rPr>
          <w:rFonts w:eastAsia="Calibri"/>
          <w:szCs w:val="24"/>
          <w:lang w:eastAsia="zh-CN"/>
        </w:rPr>
        <w:t xml:space="preserve">de </w:t>
      </w:r>
      <w:r w:rsidR="00EB5514" w:rsidRPr="00980C85">
        <w:rPr>
          <w:rFonts w:eastAsia="Calibri"/>
          <w:szCs w:val="24"/>
          <w:lang w:eastAsia="zh-CN"/>
        </w:rPr>
        <w:t>19</w:t>
      </w:r>
      <w:r w:rsidR="004F3332" w:rsidRPr="00980C85">
        <w:rPr>
          <w:rFonts w:eastAsia="Calibri"/>
          <w:szCs w:val="24"/>
          <w:lang w:eastAsia="zh-CN"/>
        </w:rPr>
        <w:t xml:space="preserve"> de </w:t>
      </w:r>
      <w:r w:rsidR="00EB5514" w:rsidRPr="00980C85">
        <w:rPr>
          <w:rFonts w:eastAsia="Calibri"/>
          <w:szCs w:val="24"/>
          <w:lang w:eastAsia="zh-CN"/>
        </w:rPr>
        <w:t>fevereiro de 2020</w:t>
      </w:r>
      <w:r w:rsidR="004F3332" w:rsidRPr="00980C85">
        <w:rPr>
          <w:rFonts w:eastAsia="Calibri"/>
          <w:szCs w:val="24"/>
          <w:lang w:eastAsia="zh-CN"/>
        </w:rPr>
        <w:t>,</w:t>
      </w:r>
      <w:r w:rsidR="004E11FC" w:rsidRPr="00980C85">
        <w:rPr>
          <w:rFonts w:eastAsia="Calibri"/>
          <w:szCs w:val="24"/>
          <w:lang w:eastAsia="zh-CN"/>
        </w:rPr>
        <w:t xml:space="preserve"> </w:t>
      </w:r>
      <w:r w:rsidR="00E36049" w:rsidRPr="00980C85">
        <w:rPr>
          <w:rFonts w:eastAsia="Calibri"/>
          <w:szCs w:val="24"/>
          <w:lang w:eastAsia="zh-CN"/>
        </w:rPr>
        <w:t xml:space="preserve">contida no </w:t>
      </w:r>
      <w:r w:rsidR="00A0481A" w:rsidRPr="00980C85">
        <w:rPr>
          <w:rFonts w:eastAsia="Calibri"/>
          <w:szCs w:val="24"/>
          <w:lang w:eastAsia="zh-CN"/>
        </w:rPr>
        <w:t xml:space="preserve">Processo </w:t>
      </w:r>
      <w:r w:rsidR="004E11FC" w:rsidRPr="00980C85">
        <w:rPr>
          <w:rFonts w:eastAsia="Calibri"/>
          <w:szCs w:val="24"/>
          <w:lang w:eastAsia="zh-CN"/>
        </w:rPr>
        <w:t>SEI</w:t>
      </w:r>
      <w:r w:rsidR="00F848B3" w:rsidRPr="00980C85">
        <w:rPr>
          <w:rFonts w:eastAsia="Calibri"/>
          <w:szCs w:val="24"/>
          <w:lang w:eastAsia="zh-CN"/>
        </w:rPr>
        <w:t xml:space="preserve"> Nº</w:t>
      </w:r>
      <w:r w:rsidR="00EB5514" w:rsidRPr="00980C85">
        <w:rPr>
          <w:rFonts w:eastAsia="Calibri"/>
          <w:szCs w:val="24"/>
          <w:lang w:eastAsia="zh-CN"/>
        </w:rPr>
        <w:t xml:space="preserve"> 350487/000287/2020</w:t>
      </w:r>
      <w:r w:rsidRPr="00980C85">
        <w:rPr>
          <w:rFonts w:eastAsia="Calibri"/>
          <w:szCs w:val="24"/>
          <w:lang w:eastAsia="zh-CN"/>
        </w:rPr>
        <w:t>,</w:t>
      </w:r>
      <w:r w:rsidRPr="00025062">
        <w:rPr>
          <w:rFonts w:eastAsia="Calibri"/>
          <w:szCs w:val="24"/>
          <w:lang w:eastAsia="zh-CN"/>
        </w:rPr>
        <w:t xml:space="preserve"> remetid</w:t>
      </w:r>
      <w:r w:rsidR="00EA45F4" w:rsidRPr="00025062">
        <w:rPr>
          <w:rFonts w:eastAsia="Calibri"/>
          <w:szCs w:val="24"/>
          <w:lang w:eastAsia="zh-CN"/>
        </w:rPr>
        <w:t>a</w:t>
      </w:r>
      <w:r w:rsidRPr="00025062">
        <w:rPr>
          <w:rFonts w:eastAsia="Calibri"/>
          <w:szCs w:val="24"/>
          <w:lang w:eastAsia="zh-CN"/>
        </w:rPr>
        <w:t xml:space="preserve"> pel</w:t>
      </w:r>
      <w:r w:rsidR="004D3BD5" w:rsidRPr="00025062">
        <w:rPr>
          <w:rFonts w:eastAsia="Calibri"/>
          <w:szCs w:val="24"/>
          <w:lang w:eastAsia="zh-CN"/>
        </w:rPr>
        <w:t>o</w:t>
      </w:r>
      <w:r w:rsidR="00A41AB2" w:rsidRPr="00025062">
        <w:rPr>
          <w:rFonts w:eastAsia="Calibri"/>
          <w:szCs w:val="24"/>
          <w:lang w:eastAsia="zh-CN"/>
        </w:rPr>
        <w:t xml:space="preserve"> </w:t>
      </w:r>
      <w:r w:rsidRPr="00025062">
        <w:rPr>
          <w:rFonts w:eastAsia="Calibri"/>
          <w:szCs w:val="24"/>
          <w:lang w:eastAsia="zh-CN"/>
        </w:rPr>
        <w:t xml:space="preserve">Sr. </w:t>
      </w:r>
      <w:r w:rsidR="008F3768" w:rsidRPr="00025062">
        <w:rPr>
          <w:rFonts w:eastAsia="Calibri"/>
          <w:szCs w:val="24"/>
          <w:lang w:eastAsia="zh-CN"/>
        </w:rPr>
        <w:t>CEL</w:t>
      </w:r>
      <w:r w:rsidR="002701C5" w:rsidRPr="00025062">
        <w:rPr>
          <w:rFonts w:eastAsia="Calibri"/>
          <w:szCs w:val="24"/>
          <w:lang w:eastAsia="zh-CN"/>
        </w:rPr>
        <w:t xml:space="preserve"> </w:t>
      </w:r>
      <w:r w:rsidR="009B1243" w:rsidRPr="00025062">
        <w:rPr>
          <w:rFonts w:eastAsia="Calibri"/>
          <w:szCs w:val="24"/>
          <w:lang w:eastAsia="zh-CN"/>
        </w:rPr>
        <w:t>PM</w:t>
      </w:r>
      <w:r w:rsidR="002701C5" w:rsidRPr="00025062">
        <w:rPr>
          <w:rFonts w:eastAsia="Calibri"/>
          <w:szCs w:val="24"/>
          <w:lang w:eastAsia="zh-CN"/>
        </w:rPr>
        <w:t xml:space="preserve"> </w:t>
      </w:r>
      <w:r w:rsidR="001C212F" w:rsidRPr="00025062">
        <w:rPr>
          <w:rFonts w:eastAsia="Calibri"/>
          <w:szCs w:val="24"/>
          <w:lang w:eastAsia="zh-CN"/>
        </w:rPr>
        <w:t>MAXIMIANO BOAVENTURA BRESCIANI</w:t>
      </w:r>
      <w:r w:rsidR="00513E13" w:rsidRPr="00025062">
        <w:rPr>
          <w:rFonts w:eastAsia="Calibri"/>
          <w:szCs w:val="24"/>
          <w:lang w:eastAsia="zh-CN"/>
        </w:rPr>
        <w:t>,</w:t>
      </w:r>
      <w:r w:rsidR="008F3768" w:rsidRPr="00025062">
        <w:rPr>
          <w:rFonts w:eastAsia="Calibri"/>
          <w:szCs w:val="24"/>
          <w:lang w:eastAsia="zh-CN"/>
        </w:rPr>
        <w:t xml:space="preserve"> </w:t>
      </w:r>
      <w:r w:rsidR="007A5D63" w:rsidRPr="00025062">
        <w:rPr>
          <w:rFonts w:eastAsia="Calibri"/>
          <w:szCs w:val="24"/>
          <w:lang w:eastAsia="zh-CN"/>
        </w:rPr>
        <w:t>Superintendente de Tecnologia da Informação e Comunicação</w:t>
      </w:r>
      <w:r w:rsidR="00C05D77" w:rsidRPr="00025062">
        <w:rPr>
          <w:rFonts w:eastAsia="Calibri"/>
          <w:szCs w:val="24"/>
          <w:lang w:eastAsia="zh-CN"/>
        </w:rPr>
        <w:t xml:space="preserve"> </w:t>
      </w:r>
      <w:r w:rsidR="00EA45F4" w:rsidRPr="00025062">
        <w:rPr>
          <w:rFonts w:eastAsia="Calibri"/>
          <w:szCs w:val="24"/>
          <w:lang w:eastAsia="zh-CN"/>
        </w:rPr>
        <w:t>–</w:t>
      </w:r>
      <w:r w:rsidR="00C05D77" w:rsidRPr="00025062">
        <w:rPr>
          <w:rFonts w:eastAsia="Calibri"/>
          <w:szCs w:val="24"/>
          <w:lang w:eastAsia="zh-CN"/>
        </w:rPr>
        <w:t xml:space="preserve"> </w:t>
      </w:r>
      <w:r w:rsidR="00EA45F4" w:rsidRPr="00025062">
        <w:rPr>
          <w:rFonts w:eastAsia="Calibri"/>
          <w:szCs w:val="24"/>
          <w:lang w:eastAsia="zh-CN"/>
        </w:rPr>
        <w:t>SEPM/SSCC</w:t>
      </w:r>
      <w:r w:rsidR="008F3768" w:rsidRPr="00025062">
        <w:rPr>
          <w:rFonts w:eastAsia="Calibri"/>
          <w:szCs w:val="24"/>
          <w:lang w:eastAsia="zh-CN"/>
        </w:rPr>
        <w:t>,</w:t>
      </w:r>
      <w:r w:rsidR="008201E5" w:rsidRPr="00025062">
        <w:rPr>
          <w:rFonts w:eastAsia="Calibri"/>
          <w:szCs w:val="24"/>
          <w:lang w:eastAsia="zh-CN"/>
        </w:rPr>
        <w:t xml:space="preserve"> </w:t>
      </w:r>
      <w:r w:rsidRPr="00025062">
        <w:rPr>
          <w:rFonts w:eastAsia="Calibri"/>
          <w:szCs w:val="24"/>
          <w:lang w:eastAsia="zh-CN"/>
        </w:rPr>
        <w:t>de onde foram extraídas as informações utilizadas como referencial para formalização do presente Termo de Referência, tais como, especificação do objeto, quantitativo demandado, metodologia de cálculo usada para determinar este quantitativo, justificativa fática, entre outras informações de caráter específico, os quais, foram inse</w:t>
      </w:r>
      <w:r w:rsidR="007841E4" w:rsidRPr="00025062">
        <w:rPr>
          <w:rFonts w:eastAsia="Calibri"/>
          <w:szCs w:val="24"/>
          <w:lang w:eastAsia="zh-CN"/>
        </w:rPr>
        <w:t xml:space="preserve">ridos </w:t>
      </w:r>
      <w:r w:rsidR="00E65266" w:rsidRPr="00025062">
        <w:rPr>
          <w:rFonts w:eastAsia="Calibri"/>
          <w:szCs w:val="24"/>
          <w:lang w:eastAsia="zh-CN"/>
        </w:rPr>
        <w:t>nes</w:t>
      </w:r>
      <w:r w:rsidR="00CD7BE6" w:rsidRPr="00025062">
        <w:rPr>
          <w:rFonts w:eastAsia="Calibri"/>
          <w:szCs w:val="24"/>
          <w:lang w:eastAsia="zh-CN"/>
        </w:rPr>
        <w:t>s</w:t>
      </w:r>
      <w:r w:rsidR="007841E4" w:rsidRPr="00025062">
        <w:rPr>
          <w:rFonts w:eastAsia="Calibri"/>
          <w:szCs w:val="24"/>
          <w:lang w:eastAsia="zh-CN"/>
        </w:rPr>
        <w:t>e Termo de Referência.</w:t>
      </w:r>
    </w:p>
    <w:p w14:paraId="73F365A0" w14:textId="77777777" w:rsidR="009611DA" w:rsidRPr="00BD4F6A" w:rsidRDefault="009611DA" w:rsidP="00E9258D">
      <w:pPr>
        <w:pStyle w:val="CorpoA"/>
        <w:spacing w:after="0" w:line="360" w:lineRule="auto"/>
        <w:ind w:left="12"/>
        <w:contextualSpacing/>
        <w:rPr>
          <w:rFonts w:cs="Times New Roman"/>
          <w:color w:val="auto"/>
          <w:lang w:val="pt-BR"/>
        </w:rPr>
      </w:pPr>
    </w:p>
    <w:p w14:paraId="5B8E9572" w14:textId="77777777" w:rsidR="007847D3" w:rsidRPr="00BD4F6A" w:rsidRDefault="00D21F87" w:rsidP="00381E67">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ESPECIFICAÇÕES TÉCNICAS E QUANTIDADES</w:t>
      </w:r>
    </w:p>
    <w:p w14:paraId="08082D07" w14:textId="77777777" w:rsidR="00287431" w:rsidRPr="00BD4F6A" w:rsidRDefault="00287431" w:rsidP="00E9258D">
      <w:pPr>
        <w:autoSpaceDE w:val="0"/>
        <w:autoSpaceDN w:val="0"/>
        <w:adjustRightInd w:val="0"/>
        <w:spacing w:line="360" w:lineRule="auto"/>
        <w:contextualSpacing/>
        <w:jc w:val="both"/>
        <w:rPr>
          <w:rFonts w:eastAsia="Calibri"/>
          <w:szCs w:val="24"/>
          <w:lang w:eastAsia="en-US"/>
        </w:rPr>
      </w:pPr>
    </w:p>
    <w:p w14:paraId="3CB42DA0" w14:textId="77777777" w:rsidR="00424C12" w:rsidRPr="00BD4F6A" w:rsidRDefault="00D2710D" w:rsidP="0089745E">
      <w:pPr>
        <w:pStyle w:val="PargrafodaLista"/>
        <w:numPr>
          <w:ilvl w:val="0"/>
          <w:numId w:val="4"/>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Especificação sumária</w:t>
      </w:r>
    </w:p>
    <w:p w14:paraId="674722EC" w14:textId="77777777" w:rsidR="007A1925" w:rsidRDefault="007A1925" w:rsidP="00D2710D">
      <w:pPr>
        <w:tabs>
          <w:tab w:val="left" w:pos="851"/>
        </w:tabs>
        <w:spacing w:line="360" w:lineRule="auto"/>
        <w:ind w:firstLine="851"/>
        <w:contextualSpacing/>
        <w:jc w:val="both"/>
        <w:rPr>
          <w:rFonts w:eastAsia="Calibri"/>
          <w:szCs w:val="24"/>
          <w:lang w:eastAsia="zh-CN"/>
        </w:rPr>
      </w:pPr>
      <w:r w:rsidRPr="00BD4F6A">
        <w:rPr>
          <w:rFonts w:eastAsia="Calibri"/>
          <w:szCs w:val="24"/>
          <w:lang w:eastAsia="zh-CN"/>
        </w:rPr>
        <w:t xml:space="preserve">A Solução de </w:t>
      </w:r>
      <w:r w:rsidR="005C482D">
        <w:rPr>
          <w:rFonts w:eastAsia="Calibri"/>
          <w:szCs w:val="24"/>
          <w:lang w:eastAsia="zh-CN"/>
        </w:rPr>
        <w:t>Conectividade</w:t>
      </w:r>
      <w:r w:rsidRPr="00BD4F6A">
        <w:rPr>
          <w:rFonts w:eastAsia="Calibri"/>
          <w:szCs w:val="24"/>
          <w:lang w:eastAsia="zh-CN"/>
        </w:rPr>
        <w:t xml:space="preserve"> de Rede (</w:t>
      </w:r>
      <w:r w:rsidR="005C482D">
        <w:rPr>
          <w:rFonts w:eastAsia="Calibri"/>
          <w:i/>
          <w:szCs w:val="24"/>
          <w:lang w:eastAsia="zh-CN"/>
        </w:rPr>
        <w:t>Switch</w:t>
      </w:r>
      <w:r w:rsidR="00CC34FF">
        <w:rPr>
          <w:rFonts w:eastAsia="Calibri"/>
          <w:i/>
          <w:szCs w:val="24"/>
          <w:lang w:eastAsia="zh-CN"/>
        </w:rPr>
        <w:t>es</w:t>
      </w:r>
      <w:r w:rsidR="005C482D">
        <w:rPr>
          <w:rFonts w:eastAsia="Calibri"/>
          <w:i/>
          <w:szCs w:val="24"/>
          <w:lang w:eastAsia="zh-CN"/>
        </w:rPr>
        <w:t xml:space="preserve"> Core</w:t>
      </w:r>
      <w:r w:rsidRPr="00BD4F6A">
        <w:rPr>
          <w:rFonts w:eastAsia="Calibri"/>
          <w:szCs w:val="24"/>
          <w:lang w:eastAsia="zh-CN"/>
        </w:rPr>
        <w:t>), deverá compreender o fornecimento de equipamentos (</w:t>
      </w:r>
      <w:r w:rsidRPr="00BD4F6A">
        <w:rPr>
          <w:rFonts w:eastAsia="Calibri"/>
          <w:i/>
          <w:szCs w:val="24"/>
          <w:lang w:eastAsia="zh-CN"/>
        </w:rPr>
        <w:t>hardware</w:t>
      </w:r>
      <w:r w:rsidRPr="00BD4F6A">
        <w:rPr>
          <w:rFonts w:eastAsia="Calibri"/>
          <w:szCs w:val="24"/>
          <w:lang w:eastAsia="zh-CN"/>
        </w:rPr>
        <w:t>)</w:t>
      </w:r>
      <w:r w:rsidR="00AD681E">
        <w:rPr>
          <w:rFonts w:eastAsia="Calibri"/>
          <w:szCs w:val="24"/>
          <w:lang w:eastAsia="zh-CN"/>
        </w:rPr>
        <w:t>,</w:t>
      </w:r>
      <w:r w:rsidRPr="00BD4F6A">
        <w:rPr>
          <w:rFonts w:eastAsia="Calibri"/>
          <w:szCs w:val="24"/>
          <w:lang w:eastAsia="zh-CN"/>
        </w:rPr>
        <w:t xml:space="preserve"> com prestação de serviços de instalação, configuração, suporte técnico pelo período de 36 (trinta e seis) meses, garantia pelo mesmo período e treinamento.</w:t>
      </w:r>
    </w:p>
    <w:p w14:paraId="2F13A2BC" w14:textId="77777777" w:rsidR="00DC3F15" w:rsidRDefault="00DC3F15" w:rsidP="00E9258D">
      <w:pPr>
        <w:autoSpaceDE w:val="0"/>
        <w:autoSpaceDN w:val="0"/>
        <w:adjustRightInd w:val="0"/>
        <w:spacing w:line="360" w:lineRule="auto"/>
        <w:contextualSpacing/>
        <w:jc w:val="both"/>
        <w:rPr>
          <w:rFonts w:eastAsia="Calibri"/>
          <w:szCs w:val="24"/>
          <w:lang w:eastAsia="en-US"/>
        </w:rPr>
      </w:pPr>
    </w:p>
    <w:p w14:paraId="390943C5" w14:textId="77777777" w:rsidR="005D0A43" w:rsidRPr="00BD4F6A" w:rsidRDefault="005D0A43" w:rsidP="00E9258D">
      <w:pPr>
        <w:autoSpaceDE w:val="0"/>
        <w:autoSpaceDN w:val="0"/>
        <w:adjustRightInd w:val="0"/>
        <w:spacing w:line="360" w:lineRule="auto"/>
        <w:contextualSpacing/>
        <w:jc w:val="both"/>
        <w:rPr>
          <w:rFonts w:eastAsia="Calibri"/>
          <w:szCs w:val="24"/>
          <w:lang w:eastAsia="en-US"/>
        </w:rPr>
      </w:pPr>
    </w:p>
    <w:tbl>
      <w:tblPr>
        <w:tblW w:w="8037" w:type="dxa"/>
        <w:tblLayout w:type="fixed"/>
        <w:tblLook w:val="04A0" w:firstRow="1" w:lastRow="0" w:firstColumn="1" w:lastColumn="0" w:noHBand="0" w:noVBand="1"/>
      </w:tblPr>
      <w:tblGrid>
        <w:gridCol w:w="1134"/>
        <w:gridCol w:w="5524"/>
        <w:gridCol w:w="567"/>
        <w:gridCol w:w="812"/>
      </w:tblGrid>
      <w:tr w:rsidR="00CC34FF" w:rsidRPr="00BD4F6A" w14:paraId="59C587AB" w14:textId="77777777" w:rsidTr="004621FB">
        <w:trPr>
          <w:trHeight w:val="419"/>
        </w:trPr>
        <w:tc>
          <w:tcPr>
            <w:tcW w:w="1134"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1F56C876" w14:textId="77777777" w:rsidR="00CC34FF" w:rsidRPr="00BD4F6A" w:rsidRDefault="00CC34FF" w:rsidP="00A761A8">
            <w:pPr>
              <w:autoSpaceDE w:val="0"/>
              <w:autoSpaceDN w:val="0"/>
              <w:adjustRightInd w:val="0"/>
              <w:contextualSpacing/>
              <w:jc w:val="center"/>
              <w:rPr>
                <w:rFonts w:eastAsia="Calibri"/>
                <w:b/>
                <w:bCs/>
                <w:szCs w:val="24"/>
                <w:lang w:val="en-US" w:eastAsia="en-US"/>
              </w:rPr>
            </w:pPr>
            <w:r w:rsidRPr="00BD4F6A">
              <w:rPr>
                <w:rFonts w:eastAsia="Calibri"/>
                <w:b/>
                <w:bCs/>
                <w:szCs w:val="24"/>
                <w:lang w:val="en-US" w:eastAsia="en-US"/>
              </w:rPr>
              <w:lastRenderedPageBreak/>
              <w:t>ID SIGA</w:t>
            </w:r>
          </w:p>
        </w:tc>
        <w:tc>
          <w:tcPr>
            <w:tcW w:w="552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5F551941" w14:textId="77777777" w:rsidR="00CC34FF" w:rsidRPr="00BD4F6A" w:rsidRDefault="00CC34FF" w:rsidP="00A761A8">
            <w:pPr>
              <w:autoSpaceDE w:val="0"/>
              <w:autoSpaceDN w:val="0"/>
              <w:adjustRightInd w:val="0"/>
              <w:contextualSpacing/>
              <w:jc w:val="center"/>
              <w:rPr>
                <w:rFonts w:eastAsia="Calibri"/>
                <w:b/>
                <w:bCs/>
                <w:szCs w:val="24"/>
                <w:lang w:val="en-US" w:eastAsia="en-US"/>
              </w:rPr>
            </w:pPr>
            <w:r w:rsidRPr="00BD4F6A">
              <w:rPr>
                <w:rFonts w:eastAsia="Calibri"/>
                <w:b/>
                <w:bCs/>
                <w:szCs w:val="24"/>
                <w:lang w:val="en-US" w:eastAsia="en-US"/>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6A9E7" w14:textId="77777777" w:rsidR="00CC34FF" w:rsidRPr="00BD4F6A" w:rsidRDefault="00CC34FF" w:rsidP="00A761A8">
            <w:pPr>
              <w:autoSpaceDE w:val="0"/>
              <w:autoSpaceDN w:val="0"/>
              <w:adjustRightInd w:val="0"/>
              <w:contextualSpacing/>
              <w:jc w:val="center"/>
              <w:rPr>
                <w:rFonts w:eastAsia="Calibri"/>
                <w:b/>
                <w:bCs/>
                <w:szCs w:val="24"/>
                <w:lang w:val="en-US" w:eastAsia="en-US"/>
              </w:rPr>
            </w:pPr>
            <w:r w:rsidRPr="00BD4F6A">
              <w:rPr>
                <w:rFonts w:eastAsia="Calibri"/>
                <w:b/>
                <w:bCs/>
                <w:szCs w:val="24"/>
                <w:lang w:val="en-US" w:eastAsia="en-US"/>
              </w:rPr>
              <w:t>UN</w:t>
            </w:r>
          </w:p>
        </w:tc>
        <w:tc>
          <w:tcPr>
            <w:tcW w:w="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0F436" w14:textId="77777777" w:rsidR="00CC34FF" w:rsidRPr="00BD4F6A" w:rsidRDefault="00CC34FF" w:rsidP="00A761A8">
            <w:pPr>
              <w:autoSpaceDE w:val="0"/>
              <w:autoSpaceDN w:val="0"/>
              <w:adjustRightInd w:val="0"/>
              <w:contextualSpacing/>
              <w:jc w:val="center"/>
              <w:rPr>
                <w:rFonts w:eastAsia="Calibri"/>
                <w:b/>
                <w:bCs/>
                <w:szCs w:val="24"/>
                <w:lang w:val="en-US" w:eastAsia="en-US"/>
              </w:rPr>
            </w:pPr>
            <w:r w:rsidRPr="00BD4F6A">
              <w:rPr>
                <w:rFonts w:eastAsia="Calibri"/>
                <w:b/>
                <w:bCs/>
                <w:szCs w:val="24"/>
                <w:lang w:val="en-US" w:eastAsia="en-US"/>
              </w:rPr>
              <w:t>QTD</w:t>
            </w:r>
          </w:p>
        </w:tc>
      </w:tr>
      <w:tr w:rsidR="00CC34FF" w:rsidRPr="00BD4F6A" w14:paraId="540F2789" w14:textId="77777777" w:rsidTr="004621FB">
        <w:trPr>
          <w:trHeight w:val="566"/>
        </w:trPr>
        <w:tc>
          <w:tcPr>
            <w:tcW w:w="1134" w:type="dxa"/>
            <w:tcBorders>
              <w:top w:val="single" w:sz="4" w:space="0" w:color="000000"/>
              <w:left w:val="single" w:sz="4" w:space="0" w:color="000000"/>
              <w:bottom w:val="single" w:sz="4" w:space="0" w:color="000000"/>
              <w:right w:val="nil"/>
            </w:tcBorders>
            <w:vAlign w:val="center"/>
          </w:tcPr>
          <w:p w14:paraId="09F292FA" w14:textId="77777777" w:rsidR="00CC34FF" w:rsidRPr="00BD4F6A" w:rsidRDefault="00CC34FF" w:rsidP="00A761A8">
            <w:pPr>
              <w:autoSpaceDE w:val="0"/>
              <w:autoSpaceDN w:val="0"/>
              <w:adjustRightInd w:val="0"/>
              <w:contextualSpacing/>
              <w:jc w:val="center"/>
              <w:rPr>
                <w:rFonts w:eastAsia="Calibri"/>
                <w:bCs/>
                <w:szCs w:val="24"/>
                <w:lang w:val="en-US" w:eastAsia="en-US"/>
              </w:rPr>
            </w:pPr>
            <w:r>
              <w:rPr>
                <w:rFonts w:eastAsia="Calibri"/>
                <w:bCs/>
                <w:szCs w:val="24"/>
                <w:lang w:val="en-US" w:eastAsia="en-US"/>
              </w:rPr>
              <w:t>158435</w:t>
            </w:r>
          </w:p>
        </w:tc>
        <w:tc>
          <w:tcPr>
            <w:tcW w:w="5524" w:type="dxa"/>
            <w:tcBorders>
              <w:top w:val="single" w:sz="4" w:space="0" w:color="000000"/>
              <w:left w:val="single" w:sz="4" w:space="0" w:color="000000"/>
              <w:bottom w:val="single" w:sz="4" w:space="0" w:color="000000"/>
              <w:right w:val="single" w:sz="4" w:space="0" w:color="auto"/>
            </w:tcBorders>
            <w:vAlign w:val="center"/>
          </w:tcPr>
          <w:p w14:paraId="39FD2ADB" w14:textId="03F755E9" w:rsidR="00CC34FF" w:rsidRPr="00BD4F6A" w:rsidRDefault="00F033B5" w:rsidP="00CC34FF">
            <w:pPr>
              <w:autoSpaceDE w:val="0"/>
              <w:autoSpaceDN w:val="0"/>
              <w:adjustRightInd w:val="0"/>
              <w:contextualSpacing/>
              <w:jc w:val="both"/>
              <w:rPr>
                <w:rFonts w:eastAsia="Calibri"/>
                <w:szCs w:val="24"/>
                <w:lang w:eastAsia="en-US"/>
              </w:rPr>
            </w:pPr>
            <w:r>
              <w:t xml:space="preserve">SWITCH, Tipo: SWITCH </w:t>
            </w:r>
            <w:proofErr w:type="gramStart"/>
            <w:r>
              <w:t>CORE,</w:t>
            </w:r>
            <w:proofErr w:type="gramEnd"/>
            <w:r>
              <w:t xml:space="preserve"> ESTRUTURA: MODULAR DE CHASSI E LAMINAS, PROTOCOLO: DUAL STACK (IPV4 AND IPV6), MLD SNOOPING FORWARD, IPV6 ACL/QOS, IPV6 ROUTING, IP MULTICAST SNOOPING E DATA-DRIVEN IGMP, LLDP-MED (MEDIA ENDPOINT DISCO, VELOCIDADE: 100 </w:t>
            </w:r>
            <w:proofErr w:type="spellStart"/>
            <w:r>
              <w:t>Gbps</w:t>
            </w:r>
            <w:proofErr w:type="spellEnd"/>
            <w:r>
              <w:t xml:space="preserve">, QUANTIDADE PORTAS: 256, TIPO PORTA: 1/10/40/100Gbps, CONEXAO: MODULAR, REDE VIRTUAL: 4094 </w:t>
            </w:r>
            <w:proofErr w:type="spellStart"/>
            <w:r>
              <w:t>Vlans</w:t>
            </w:r>
            <w:proofErr w:type="spellEnd"/>
            <w:r>
              <w:t xml:space="preserve"> 802.1q, CONEXAO CASCATEAMENTO: CAMADA 2 E CAMADA 3 COM FUNCIONALIDADE DE ROTAS ESTATICAS, TENSAO ALIMENTACAO: 100-240V AC 50/60HZ, MEMORIA: 32 GB, PROCESSADOR: 3.00 GHz, CAPACIDADE DE PRODUCAO: 18 TBPS, CAPACIDADE DE ROUTING: 7.2 TBPS, TAMANHO DA TABELA ROUTING: 128.000, FUNCIONALIDADES GESTAO: TELNET, SSH, SNMP V1,V2,V3, RMON, CONTROLE ACESSO POR PORTA IEEE 802.1X, LINK AGGREGATION, MLAG, LLDP E LLDP-MED, PORT TRUNKING, FORMA FORNECIMENTO: UNIDADE </w:t>
            </w:r>
            <w:r>
              <w:br/>
            </w:r>
            <w:r>
              <w:rPr>
                <w:color w:val="000000"/>
              </w:rPr>
              <w:t>Código do Item:</w:t>
            </w:r>
            <w:r>
              <w:t xml:space="preserve"> 7011.001.0150</w:t>
            </w:r>
            <w:r>
              <w:rPr>
                <w:color w:val="FF0000"/>
              </w:rPr>
              <w:t xml:space="preserve"> </w:t>
            </w:r>
            <w:r w:rsidRPr="00F033B5">
              <w:t>(ID - 158435)</w:t>
            </w:r>
          </w:p>
        </w:tc>
        <w:tc>
          <w:tcPr>
            <w:tcW w:w="567" w:type="dxa"/>
            <w:tcBorders>
              <w:top w:val="single" w:sz="4" w:space="0" w:color="auto"/>
              <w:left w:val="single" w:sz="4" w:space="0" w:color="auto"/>
              <w:bottom w:val="single" w:sz="4" w:space="0" w:color="auto"/>
              <w:right w:val="single" w:sz="4" w:space="0" w:color="auto"/>
            </w:tcBorders>
            <w:vAlign w:val="center"/>
          </w:tcPr>
          <w:p w14:paraId="4061E994" w14:textId="77777777" w:rsidR="00CC34FF" w:rsidRPr="00BD4F6A" w:rsidRDefault="00CC34FF" w:rsidP="00A761A8">
            <w:pPr>
              <w:autoSpaceDE w:val="0"/>
              <w:autoSpaceDN w:val="0"/>
              <w:adjustRightInd w:val="0"/>
              <w:contextualSpacing/>
              <w:jc w:val="center"/>
              <w:rPr>
                <w:rFonts w:eastAsia="Calibri"/>
                <w:szCs w:val="24"/>
                <w:lang w:val="en-US" w:eastAsia="en-US"/>
              </w:rPr>
            </w:pPr>
            <w:r w:rsidRPr="00BD4F6A">
              <w:rPr>
                <w:rFonts w:eastAsia="Calibri"/>
                <w:szCs w:val="24"/>
                <w:lang w:val="en-US" w:eastAsia="en-US"/>
              </w:rPr>
              <w:t>UN</w:t>
            </w:r>
          </w:p>
        </w:tc>
        <w:tc>
          <w:tcPr>
            <w:tcW w:w="812" w:type="dxa"/>
            <w:tcBorders>
              <w:top w:val="single" w:sz="4" w:space="0" w:color="auto"/>
              <w:left w:val="single" w:sz="4" w:space="0" w:color="auto"/>
              <w:bottom w:val="single" w:sz="4" w:space="0" w:color="auto"/>
              <w:right w:val="single" w:sz="4" w:space="0" w:color="auto"/>
            </w:tcBorders>
            <w:vAlign w:val="center"/>
          </w:tcPr>
          <w:p w14:paraId="074A9A53" w14:textId="0C5069CB" w:rsidR="00CC34FF" w:rsidRPr="00BD4F6A" w:rsidRDefault="00F033B5" w:rsidP="00A761A8">
            <w:pPr>
              <w:autoSpaceDE w:val="0"/>
              <w:autoSpaceDN w:val="0"/>
              <w:adjustRightInd w:val="0"/>
              <w:contextualSpacing/>
              <w:jc w:val="center"/>
              <w:rPr>
                <w:rFonts w:eastAsia="Calibri"/>
                <w:szCs w:val="24"/>
                <w:lang w:val="en-US" w:eastAsia="en-US"/>
              </w:rPr>
            </w:pPr>
            <w:r>
              <w:rPr>
                <w:rFonts w:eastAsia="Calibri"/>
                <w:szCs w:val="24"/>
                <w:lang w:val="en-US" w:eastAsia="en-US"/>
              </w:rPr>
              <w:t>02</w:t>
            </w:r>
          </w:p>
        </w:tc>
      </w:tr>
    </w:tbl>
    <w:p w14:paraId="646C9440" w14:textId="77777777" w:rsidR="00D2710D" w:rsidRDefault="00D2710D" w:rsidP="00E9258D">
      <w:pPr>
        <w:autoSpaceDE w:val="0"/>
        <w:autoSpaceDN w:val="0"/>
        <w:adjustRightInd w:val="0"/>
        <w:spacing w:line="360" w:lineRule="auto"/>
        <w:contextualSpacing/>
        <w:jc w:val="both"/>
        <w:rPr>
          <w:rFonts w:eastAsia="Calibri"/>
          <w:szCs w:val="24"/>
          <w:lang w:eastAsia="en-US"/>
        </w:rPr>
      </w:pPr>
    </w:p>
    <w:p w14:paraId="42A771DC" w14:textId="77777777" w:rsidR="00F033B5" w:rsidRPr="00BD4F6A" w:rsidRDefault="00F033B5" w:rsidP="00E9258D">
      <w:pPr>
        <w:autoSpaceDE w:val="0"/>
        <w:autoSpaceDN w:val="0"/>
        <w:adjustRightInd w:val="0"/>
        <w:spacing w:line="360" w:lineRule="auto"/>
        <w:contextualSpacing/>
        <w:jc w:val="both"/>
        <w:rPr>
          <w:rFonts w:eastAsia="Calibri"/>
          <w:szCs w:val="24"/>
          <w:lang w:eastAsia="en-US"/>
        </w:rPr>
      </w:pPr>
    </w:p>
    <w:p w14:paraId="34804127" w14:textId="77777777" w:rsidR="00D2710D" w:rsidRPr="00BD4F6A" w:rsidRDefault="00D2710D" w:rsidP="0089745E">
      <w:pPr>
        <w:pStyle w:val="PargrafodaLista"/>
        <w:numPr>
          <w:ilvl w:val="0"/>
          <w:numId w:val="4"/>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Especificação detalhada</w:t>
      </w:r>
    </w:p>
    <w:p w14:paraId="37505035" w14:textId="77777777" w:rsidR="00D2710D" w:rsidRPr="00BD4F6A" w:rsidRDefault="00D2710D" w:rsidP="00D2710D">
      <w:pPr>
        <w:tabs>
          <w:tab w:val="left" w:pos="851"/>
        </w:tabs>
        <w:spacing w:line="360" w:lineRule="auto"/>
        <w:ind w:firstLine="851"/>
        <w:contextualSpacing/>
        <w:jc w:val="both"/>
        <w:rPr>
          <w:rFonts w:eastAsia="Calibri"/>
          <w:szCs w:val="24"/>
          <w:lang w:eastAsia="zh-CN"/>
        </w:rPr>
      </w:pPr>
      <w:r w:rsidRPr="00A17F13">
        <w:rPr>
          <w:rFonts w:eastAsia="Calibri"/>
          <w:szCs w:val="24"/>
          <w:lang w:eastAsia="zh-CN"/>
        </w:rPr>
        <w:t xml:space="preserve">As Especificações Técnicas da Solução proposta se encontram no Anexo I </w:t>
      </w:r>
      <w:r w:rsidR="00480009" w:rsidRPr="00A17F13">
        <w:rPr>
          <w:rFonts w:eastAsia="Calibri"/>
          <w:szCs w:val="24"/>
          <w:lang w:eastAsia="zh-CN"/>
        </w:rPr>
        <w:t>d</w:t>
      </w:r>
      <w:r w:rsidR="00A17F13">
        <w:rPr>
          <w:rFonts w:eastAsia="Calibri"/>
          <w:szCs w:val="24"/>
          <w:lang w:eastAsia="zh-CN"/>
        </w:rPr>
        <w:t>este Termo de Referência</w:t>
      </w:r>
      <w:r w:rsidRPr="00A17F13">
        <w:rPr>
          <w:rFonts w:eastAsia="Calibri"/>
          <w:szCs w:val="24"/>
          <w:lang w:eastAsia="zh-CN"/>
        </w:rPr>
        <w:t>.</w:t>
      </w:r>
    </w:p>
    <w:p w14:paraId="1F21CF55" w14:textId="77777777" w:rsidR="00D2710D" w:rsidRPr="00BD4F6A" w:rsidRDefault="00D2710D" w:rsidP="00D2710D">
      <w:pPr>
        <w:tabs>
          <w:tab w:val="left" w:pos="851"/>
        </w:tabs>
        <w:spacing w:line="360" w:lineRule="auto"/>
        <w:ind w:firstLine="851"/>
        <w:contextualSpacing/>
        <w:jc w:val="both"/>
        <w:rPr>
          <w:rFonts w:eastAsia="Calibri"/>
          <w:szCs w:val="24"/>
          <w:lang w:eastAsia="zh-CN"/>
        </w:rPr>
      </w:pPr>
    </w:p>
    <w:p w14:paraId="6F1BADB1" w14:textId="77777777" w:rsidR="00D2710D" w:rsidRPr="00BD4F6A" w:rsidRDefault="00D2710D" w:rsidP="0089745E">
      <w:pPr>
        <w:pStyle w:val="PargrafodaLista"/>
        <w:numPr>
          <w:ilvl w:val="0"/>
          <w:numId w:val="4"/>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Não parcelamento do objeto</w:t>
      </w:r>
    </w:p>
    <w:p w14:paraId="13E359E3" w14:textId="77777777" w:rsidR="00001FC3" w:rsidRPr="00BD4F6A" w:rsidRDefault="00D2710D" w:rsidP="00D2710D">
      <w:pPr>
        <w:tabs>
          <w:tab w:val="left" w:pos="851"/>
        </w:tabs>
        <w:spacing w:line="360" w:lineRule="auto"/>
        <w:ind w:firstLine="851"/>
        <w:contextualSpacing/>
        <w:jc w:val="both"/>
        <w:rPr>
          <w:rFonts w:eastAsia="Calibri"/>
          <w:szCs w:val="24"/>
          <w:lang w:eastAsia="zh-CN"/>
        </w:rPr>
      </w:pPr>
      <w:r w:rsidRPr="00BD4F6A">
        <w:rPr>
          <w:rFonts w:eastAsia="Calibri"/>
          <w:szCs w:val="24"/>
          <w:lang w:eastAsia="zh-CN"/>
        </w:rPr>
        <w:t>Ne</w:t>
      </w:r>
      <w:r w:rsidR="00FB708D" w:rsidRPr="00BD4F6A">
        <w:rPr>
          <w:rFonts w:eastAsia="Calibri"/>
          <w:szCs w:val="24"/>
          <w:lang w:eastAsia="zh-CN"/>
        </w:rPr>
        <w:t xml:space="preserve">sta aquisição </w:t>
      </w:r>
      <w:r w:rsidRPr="00BD4F6A">
        <w:rPr>
          <w:rFonts w:eastAsia="Calibri"/>
          <w:szCs w:val="24"/>
          <w:lang w:eastAsia="zh-CN"/>
        </w:rPr>
        <w:t xml:space="preserve">se </w:t>
      </w:r>
      <w:r w:rsidR="00FB708D" w:rsidRPr="00BD4F6A">
        <w:rPr>
          <w:rFonts w:eastAsia="Calibri"/>
          <w:szCs w:val="24"/>
          <w:lang w:eastAsia="zh-CN"/>
        </w:rPr>
        <w:t>j</w:t>
      </w:r>
      <w:r w:rsidR="00001FC3" w:rsidRPr="00BD4F6A">
        <w:rPr>
          <w:rFonts w:eastAsia="Calibri"/>
          <w:szCs w:val="24"/>
          <w:lang w:eastAsia="zh-CN"/>
        </w:rPr>
        <w:t xml:space="preserve">ustifica o não parcelamento do objeto pelo fato de se tratar de </w:t>
      </w:r>
      <w:r w:rsidR="00142287" w:rsidRPr="00BD4F6A">
        <w:rPr>
          <w:rFonts w:eastAsia="Calibri"/>
          <w:szCs w:val="24"/>
          <w:lang w:eastAsia="zh-CN"/>
        </w:rPr>
        <w:t>S</w:t>
      </w:r>
      <w:r w:rsidR="00001FC3" w:rsidRPr="00BD4F6A">
        <w:rPr>
          <w:rFonts w:eastAsia="Calibri"/>
          <w:szCs w:val="24"/>
          <w:lang w:eastAsia="zh-CN"/>
        </w:rPr>
        <w:t xml:space="preserve">olução integrada em suas funcionalidades, inclusive com </w:t>
      </w:r>
      <w:r w:rsidR="00001FC3" w:rsidRPr="00BD4F6A">
        <w:rPr>
          <w:rFonts w:eastAsia="Calibri"/>
          <w:i/>
          <w:szCs w:val="24"/>
          <w:lang w:eastAsia="zh-CN"/>
        </w:rPr>
        <w:t>hardware</w:t>
      </w:r>
      <w:r w:rsidR="00001FC3" w:rsidRPr="00BD4F6A">
        <w:rPr>
          <w:rFonts w:eastAsia="Calibri"/>
          <w:szCs w:val="24"/>
          <w:lang w:eastAsia="zh-CN"/>
        </w:rPr>
        <w:t xml:space="preserve"> e </w:t>
      </w:r>
      <w:r w:rsidR="00001FC3" w:rsidRPr="00BD4F6A">
        <w:rPr>
          <w:rFonts w:eastAsia="Calibri"/>
          <w:i/>
          <w:szCs w:val="24"/>
          <w:lang w:eastAsia="zh-CN"/>
        </w:rPr>
        <w:t>software</w:t>
      </w:r>
      <w:r w:rsidR="00001FC3" w:rsidRPr="00BD4F6A">
        <w:rPr>
          <w:rFonts w:eastAsia="Calibri"/>
          <w:szCs w:val="24"/>
          <w:lang w:eastAsia="zh-CN"/>
        </w:rPr>
        <w:t xml:space="preserve"> oriundos de um mesmo fabricante. O mesmo princípio se aplica em relação à instalação, configuração, suporte técnico e treinamento por uma só </w:t>
      </w:r>
      <w:r w:rsidR="00142287" w:rsidRPr="00BD4F6A">
        <w:rPr>
          <w:rFonts w:eastAsia="Calibri"/>
          <w:szCs w:val="24"/>
          <w:lang w:eastAsia="zh-CN"/>
        </w:rPr>
        <w:t>CONTRATADA</w:t>
      </w:r>
      <w:r w:rsidR="00001FC3" w:rsidRPr="00BD4F6A">
        <w:rPr>
          <w:rFonts w:eastAsia="Calibri"/>
          <w:szCs w:val="24"/>
          <w:lang w:eastAsia="zh-CN"/>
        </w:rPr>
        <w:t xml:space="preserve">, onde a indivisibilidade permite a prestação do serviço de forma mais completa, proporcionando maior segurança e garantia aos resultados pretendidos com a </w:t>
      </w:r>
      <w:r w:rsidR="00142287" w:rsidRPr="00BD4F6A">
        <w:rPr>
          <w:rFonts w:eastAsia="Calibri"/>
          <w:szCs w:val="24"/>
          <w:lang w:eastAsia="zh-CN"/>
        </w:rPr>
        <w:t>S</w:t>
      </w:r>
      <w:r w:rsidR="00001FC3" w:rsidRPr="00BD4F6A">
        <w:rPr>
          <w:rFonts w:eastAsia="Calibri"/>
          <w:szCs w:val="24"/>
          <w:lang w:eastAsia="zh-CN"/>
        </w:rPr>
        <w:t xml:space="preserve">olução </w:t>
      </w:r>
      <w:r w:rsidR="00142287" w:rsidRPr="00BD4F6A">
        <w:rPr>
          <w:rFonts w:eastAsia="Calibri"/>
          <w:szCs w:val="24"/>
          <w:lang w:eastAsia="zh-CN"/>
        </w:rPr>
        <w:t xml:space="preserve">a ser </w:t>
      </w:r>
      <w:r w:rsidR="00001FC3" w:rsidRPr="00BD4F6A">
        <w:rPr>
          <w:rFonts w:eastAsia="Calibri"/>
          <w:szCs w:val="24"/>
          <w:lang w:eastAsia="zh-CN"/>
        </w:rPr>
        <w:t>adquirida, o que também se caracteriza como vantajosa para a Administração Pública conforme ensina Marçal Justen Filho.</w:t>
      </w:r>
    </w:p>
    <w:p w14:paraId="13FC133D" w14:textId="77777777" w:rsidR="00D41302" w:rsidRPr="00BD4F6A" w:rsidRDefault="00D41302" w:rsidP="00D2710D">
      <w:pPr>
        <w:tabs>
          <w:tab w:val="left" w:pos="851"/>
        </w:tabs>
        <w:spacing w:line="360" w:lineRule="auto"/>
        <w:ind w:firstLine="851"/>
        <w:contextualSpacing/>
        <w:jc w:val="both"/>
        <w:rPr>
          <w:rFonts w:eastAsia="Calibri"/>
          <w:szCs w:val="24"/>
          <w:lang w:eastAsia="zh-CN"/>
        </w:rPr>
      </w:pPr>
    </w:p>
    <w:p w14:paraId="487AC05C" w14:textId="77777777" w:rsidR="00001FC3" w:rsidRPr="00BD4F6A" w:rsidRDefault="00001FC3" w:rsidP="005D0A43">
      <w:pPr>
        <w:spacing w:before="240" w:after="240" w:line="360" w:lineRule="auto"/>
        <w:ind w:left="2836"/>
        <w:contextualSpacing/>
        <w:jc w:val="both"/>
        <w:rPr>
          <w:sz w:val="20"/>
        </w:rPr>
      </w:pPr>
      <w:r w:rsidRPr="00BD4F6A">
        <w:rPr>
          <w:sz w:val="20"/>
        </w:rPr>
        <w:lastRenderedPageBreak/>
        <w:t xml:space="preserve">A vantagem caracteriza-se como a adequação e satisfação do interesse coletivo por via da execução do contrato. A maior vantagem possível configura-se pela conjugação de dois aspectos inter-relacionados. Um dos ângulos relaciona-se com a prestação a ser executada por parte da Administração; o outro vincula-se à prestação à cargo do particular. A maior vantagem apresenta-se quando a Administração assumir o dever de realizar a prestação menos onerosa e o particular se obrigar a realizar a melhor e mais completa prestação. Configura-se, portanto, uma relação custo-benefício. </w:t>
      </w:r>
      <w:r w:rsidRPr="00BD4F6A">
        <w:rPr>
          <w:sz w:val="20"/>
          <w:u w:val="single"/>
        </w:rPr>
        <w:t>A maior vantagem corresponde à situação de menor custo e maior benefício para a Administração</w:t>
      </w:r>
      <w:r w:rsidRPr="00BD4F6A">
        <w:rPr>
          <w:sz w:val="20"/>
        </w:rPr>
        <w:t xml:space="preserve"> (grifo nosso).</w:t>
      </w:r>
    </w:p>
    <w:p w14:paraId="283261EA" w14:textId="77777777" w:rsidR="00001FC3" w:rsidRPr="00BD4F6A" w:rsidRDefault="00001FC3" w:rsidP="005D0A43">
      <w:pPr>
        <w:spacing w:before="240" w:after="240" w:line="360" w:lineRule="auto"/>
        <w:ind w:left="2836"/>
        <w:contextualSpacing/>
        <w:jc w:val="both"/>
        <w:rPr>
          <w:sz w:val="20"/>
        </w:rPr>
      </w:pPr>
      <w:r w:rsidRPr="00BD4F6A">
        <w:rPr>
          <w:sz w:val="20"/>
        </w:rPr>
        <w:t>(JUSTEN FILHO, Marçal. Comentários à lei de licitações e contratos administrativos, 15. ed., São Paulo: 2012, p. 61)</w:t>
      </w:r>
    </w:p>
    <w:p w14:paraId="2FE31557" w14:textId="77777777" w:rsidR="00001FC3" w:rsidRPr="00BD4F6A" w:rsidRDefault="00001FC3" w:rsidP="00D41302">
      <w:pPr>
        <w:tabs>
          <w:tab w:val="left" w:pos="851"/>
        </w:tabs>
        <w:spacing w:line="360" w:lineRule="auto"/>
        <w:ind w:firstLine="851"/>
        <w:contextualSpacing/>
        <w:jc w:val="both"/>
        <w:rPr>
          <w:szCs w:val="24"/>
          <w:lang w:bidi="en-US"/>
        </w:rPr>
      </w:pPr>
    </w:p>
    <w:p w14:paraId="35B68173" w14:textId="77777777" w:rsidR="00001FC3" w:rsidRPr="00BD4F6A" w:rsidRDefault="00001FC3" w:rsidP="00142287">
      <w:pPr>
        <w:tabs>
          <w:tab w:val="left" w:pos="851"/>
        </w:tabs>
        <w:spacing w:line="360" w:lineRule="auto"/>
        <w:ind w:firstLine="851"/>
        <w:contextualSpacing/>
        <w:jc w:val="both"/>
        <w:rPr>
          <w:rFonts w:eastAsia="Calibri"/>
          <w:szCs w:val="24"/>
          <w:lang w:eastAsia="zh-CN"/>
        </w:rPr>
      </w:pPr>
      <w:r w:rsidRPr="00BD4F6A">
        <w:rPr>
          <w:rFonts w:eastAsia="Calibri"/>
          <w:szCs w:val="24"/>
          <w:lang w:eastAsia="zh-CN"/>
        </w:rPr>
        <w:t>Há de se trazer à luz que a indivisibilidade do objeto em nada prejudicará o certame, no que concerne à competividade e à busca da proposta mais vantajosa para a Administração. Tal justificativa também encontra amparo na Súmula nº 247 do TCU.</w:t>
      </w:r>
    </w:p>
    <w:p w14:paraId="3590E043" w14:textId="77777777" w:rsidR="00D41302" w:rsidRDefault="00D41302" w:rsidP="00142287">
      <w:pPr>
        <w:tabs>
          <w:tab w:val="left" w:pos="851"/>
        </w:tabs>
        <w:spacing w:line="360" w:lineRule="auto"/>
        <w:ind w:firstLine="851"/>
        <w:contextualSpacing/>
        <w:jc w:val="both"/>
        <w:rPr>
          <w:rFonts w:eastAsia="Calibri"/>
          <w:szCs w:val="24"/>
          <w:lang w:eastAsia="zh-CN"/>
        </w:rPr>
      </w:pPr>
    </w:p>
    <w:p w14:paraId="4B052719" w14:textId="77777777" w:rsidR="005D0A43" w:rsidRPr="00BD4F6A" w:rsidRDefault="005D0A43" w:rsidP="00142287">
      <w:pPr>
        <w:tabs>
          <w:tab w:val="left" w:pos="851"/>
        </w:tabs>
        <w:spacing w:line="360" w:lineRule="auto"/>
        <w:ind w:firstLine="851"/>
        <w:contextualSpacing/>
        <w:jc w:val="both"/>
        <w:rPr>
          <w:rFonts w:eastAsia="Calibri"/>
          <w:szCs w:val="24"/>
          <w:lang w:eastAsia="zh-CN"/>
        </w:rPr>
      </w:pPr>
    </w:p>
    <w:p w14:paraId="11F828C2" w14:textId="4B25266A" w:rsidR="00001FC3" w:rsidRPr="00BD4F6A" w:rsidRDefault="00001FC3" w:rsidP="00E25716">
      <w:pPr>
        <w:spacing w:before="240" w:after="240" w:line="360" w:lineRule="auto"/>
        <w:ind w:left="2836"/>
        <w:contextualSpacing/>
        <w:jc w:val="both"/>
        <w:rPr>
          <w:sz w:val="20"/>
        </w:rPr>
      </w:pPr>
      <w:r w:rsidRPr="00E25716">
        <w:rPr>
          <w:b/>
          <w:sz w:val="20"/>
        </w:rPr>
        <w:t>Súmula nº 247 TCU</w:t>
      </w:r>
      <w:r w:rsidRPr="00BD4F6A">
        <w:rPr>
          <w:sz w:val="20"/>
        </w:rPr>
        <w:t>: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w:t>
      </w:r>
      <w:r w:rsidR="00F033B5">
        <w:rPr>
          <w:sz w:val="20"/>
        </w:rPr>
        <w:t>rn</w:t>
      </w:r>
      <w:r w:rsidRPr="00BD4F6A">
        <w:rPr>
          <w:sz w:val="20"/>
        </w:rPr>
        <w:t>ecimento ou aquisição da totalidade do objeto, possam fazê-lo com relação a itens ou unidades autônomas, devendo as exigências de habilitação adequar-se a essa divisibilidade.</w:t>
      </w:r>
    </w:p>
    <w:p w14:paraId="784059B7" w14:textId="77777777" w:rsidR="00001FC3" w:rsidRPr="00BD4F6A" w:rsidRDefault="00001FC3" w:rsidP="00E25716">
      <w:pPr>
        <w:spacing w:before="240" w:after="240" w:line="360" w:lineRule="auto"/>
        <w:ind w:left="2836"/>
        <w:contextualSpacing/>
        <w:jc w:val="both"/>
        <w:rPr>
          <w:sz w:val="20"/>
        </w:rPr>
      </w:pPr>
      <w:r w:rsidRPr="00BD4F6A">
        <w:rPr>
          <w:sz w:val="20"/>
        </w:rPr>
        <w:t>(</w:t>
      </w:r>
      <w:hyperlink r:id="rId11" w:history="1">
        <w:r w:rsidRPr="00BD4F6A">
          <w:rPr>
            <w:sz w:val="20"/>
          </w:rPr>
          <w:t>https://portal.tcu.gov.br/lumis/portal/file/fileDownload.jsp?fileId=8A8182A25753C20F0157679AA5617071&amp;inline=1-</w:t>
        </w:r>
      </w:hyperlink>
      <w:r w:rsidRPr="00BD4F6A">
        <w:rPr>
          <w:sz w:val="20"/>
        </w:rPr>
        <w:t xml:space="preserve"> Acesso em 29 de agosto de 2019)</w:t>
      </w:r>
    </w:p>
    <w:p w14:paraId="57BEA702" w14:textId="77777777" w:rsidR="0003607C" w:rsidRDefault="0003607C" w:rsidP="00287431">
      <w:pPr>
        <w:autoSpaceDE w:val="0"/>
        <w:autoSpaceDN w:val="0"/>
        <w:adjustRightInd w:val="0"/>
        <w:spacing w:line="360" w:lineRule="auto"/>
        <w:contextualSpacing/>
        <w:jc w:val="both"/>
        <w:rPr>
          <w:rFonts w:eastAsia="Calibri"/>
          <w:szCs w:val="24"/>
          <w:lang w:eastAsia="en-US"/>
        </w:rPr>
      </w:pPr>
    </w:p>
    <w:p w14:paraId="32512EC2" w14:textId="77777777" w:rsidR="008F1E5E" w:rsidRPr="00BD4F6A" w:rsidRDefault="008F1E5E" w:rsidP="00287431">
      <w:pPr>
        <w:autoSpaceDE w:val="0"/>
        <w:autoSpaceDN w:val="0"/>
        <w:adjustRightInd w:val="0"/>
        <w:spacing w:line="360" w:lineRule="auto"/>
        <w:contextualSpacing/>
        <w:jc w:val="both"/>
        <w:rPr>
          <w:rFonts w:eastAsia="Calibri"/>
          <w:szCs w:val="24"/>
          <w:lang w:eastAsia="en-US"/>
        </w:rPr>
      </w:pPr>
    </w:p>
    <w:p w14:paraId="4819D65C" w14:textId="77777777" w:rsidR="00315F35" w:rsidRPr="00BD4F6A" w:rsidRDefault="00CF359D" w:rsidP="00E9258D">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lastRenderedPageBreak/>
        <w:t>ESCOPO DOS SERVIÇOS</w:t>
      </w:r>
    </w:p>
    <w:p w14:paraId="22417113" w14:textId="77777777" w:rsidR="00B0650C" w:rsidRPr="00BD4F6A" w:rsidRDefault="00B0650C" w:rsidP="00E9258D">
      <w:pPr>
        <w:autoSpaceDE w:val="0"/>
        <w:autoSpaceDN w:val="0"/>
        <w:adjustRightInd w:val="0"/>
        <w:spacing w:line="360" w:lineRule="auto"/>
        <w:contextualSpacing/>
        <w:jc w:val="both"/>
        <w:rPr>
          <w:rFonts w:eastAsia="Calibri"/>
          <w:szCs w:val="24"/>
          <w:lang w:eastAsia="en-US"/>
        </w:rPr>
      </w:pPr>
    </w:p>
    <w:p w14:paraId="439B9DB9" w14:textId="77777777" w:rsidR="00B3748B" w:rsidRPr="00BD4F6A" w:rsidRDefault="00EC34D5"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 escopo dos serviços compreende a</w:t>
      </w:r>
      <w:r w:rsidR="00B3748B" w:rsidRPr="00BD4F6A">
        <w:rPr>
          <w:rFonts w:eastAsia="Calibri"/>
          <w:szCs w:val="24"/>
          <w:lang w:eastAsia="en-US"/>
        </w:rPr>
        <w:t xml:space="preserve"> instalação, </w:t>
      </w:r>
      <w:r w:rsidR="00021CEE" w:rsidRPr="00BD4F6A">
        <w:rPr>
          <w:rFonts w:eastAsia="Calibri"/>
          <w:szCs w:val="24"/>
          <w:lang w:eastAsia="en-US"/>
        </w:rPr>
        <w:t>garantia</w:t>
      </w:r>
      <w:r w:rsidR="00B3748B" w:rsidRPr="00BD4F6A">
        <w:rPr>
          <w:rFonts w:eastAsia="Calibri"/>
          <w:szCs w:val="24"/>
          <w:lang w:eastAsia="en-US"/>
        </w:rPr>
        <w:t>, suporte</w:t>
      </w:r>
      <w:r w:rsidR="00021CEE" w:rsidRPr="00BD4F6A">
        <w:rPr>
          <w:rFonts w:eastAsia="Calibri"/>
          <w:szCs w:val="24"/>
          <w:lang w:eastAsia="en-US"/>
        </w:rPr>
        <w:t xml:space="preserve"> técnico</w:t>
      </w:r>
      <w:r w:rsidR="009C23E9" w:rsidRPr="00BD4F6A">
        <w:rPr>
          <w:rFonts w:eastAsia="Calibri"/>
          <w:szCs w:val="24"/>
          <w:lang w:eastAsia="en-US"/>
        </w:rPr>
        <w:t xml:space="preserve"> e treinamento</w:t>
      </w:r>
      <w:r w:rsidR="009876EE" w:rsidRPr="00BD4F6A">
        <w:rPr>
          <w:rFonts w:eastAsia="Calibri"/>
          <w:szCs w:val="24"/>
          <w:lang w:eastAsia="en-US"/>
        </w:rPr>
        <w:t>.</w:t>
      </w:r>
    </w:p>
    <w:p w14:paraId="43FEA869" w14:textId="77777777" w:rsidR="00021CEE" w:rsidRPr="00BD4F6A" w:rsidRDefault="00021CEE" w:rsidP="00AD061F">
      <w:pPr>
        <w:pStyle w:val="PargrafodaLista"/>
        <w:numPr>
          <w:ilvl w:val="0"/>
          <w:numId w:val="17"/>
        </w:numPr>
        <w:autoSpaceDE w:val="0"/>
        <w:autoSpaceDN w:val="0"/>
        <w:adjustRightInd w:val="0"/>
        <w:spacing w:line="360" w:lineRule="auto"/>
        <w:ind w:left="567" w:hanging="567"/>
        <w:jc w:val="both"/>
        <w:rPr>
          <w:rFonts w:eastAsia="Calibri"/>
          <w:szCs w:val="24"/>
          <w:u w:val="single"/>
          <w:lang w:eastAsia="en-US"/>
        </w:rPr>
      </w:pPr>
      <w:r w:rsidRPr="00BD4F6A">
        <w:rPr>
          <w:rFonts w:eastAsia="Calibri"/>
          <w:szCs w:val="24"/>
          <w:lang w:eastAsia="en-US"/>
        </w:rPr>
        <w:t xml:space="preserve">Os serviços de instalação </w:t>
      </w:r>
      <w:r w:rsidR="003A0C6E" w:rsidRPr="00BD4F6A">
        <w:rPr>
          <w:rFonts w:eastAsia="Calibri"/>
          <w:szCs w:val="24"/>
          <w:lang w:eastAsia="en-US"/>
        </w:rPr>
        <w:t xml:space="preserve">e treinamento </w:t>
      </w:r>
      <w:r w:rsidRPr="00BD4F6A">
        <w:rPr>
          <w:rFonts w:eastAsia="Calibri"/>
          <w:szCs w:val="24"/>
          <w:lang w:eastAsia="en-US"/>
        </w:rPr>
        <w:t xml:space="preserve">deverão ser precedidos do devido planejamento, o qual deverá ser apresentado à Coordenadoria Operacional da SupTIC no prazo de 05 (cinco) dias úteis, a contar da publicação do </w:t>
      </w:r>
      <w:r w:rsidR="00A86901" w:rsidRPr="00BD4F6A">
        <w:rPr>
          <w:rFonts w:eastAsia="Calibri"/>
          <w:szCs w:val="24"/>
          <w:lang w:eastAsia="en-US"/>
        </w:rPr>
        <w:t>E</w:t>
      </w:r>
      <w:r w:rsidRPr="00BD4F6A">
        <w:rPr>
          <w:rFonts w:eastAsia="Calibri"/>
          <w:szCs w:val="24"/>
          <w:lang w:eastAsia="en-US"/>
        </w:rPr>
        <w:t>xtrato do Contrato no Diário Oficial do Estado do Rio</w:t>
      </w:r>
      <w:r w:rsidR="0053412D" w:rsidRPr="00BD4F6A">
        <w:rPr>
          <w:rFonts w:eastAsia="Calibri"/>
          <w:szCs w:val="24"/>
          <w:lang w:eastAsia="en-US"/>
        </w:rPr>
        <w:t xml:space="preserve"> de Janeiro (DOERJ</w:t>
      </w:r>
      <w:r w:rsidR="009876EE" w:rsidRPr="00BD4F6A">
        <w:rPr>
          <w:rFonts w:eastAsia="Calibri"/>
          <w:szCs w:val="24"/>
          <w:lang w:eastAsia="en-US"/>
        </w:rPr>
        <w:t>).</w:t>
      </w:r>
    </w:p>
    <w:p w14:paraId="1B8F94B2" w14:textId="77777777" w:rsidR="003F3EF2" w:rsidRPr="00BD4F6A" w:rsidRDefault="00021CEE" w:rsidP="00AD061F">
      <w:pPr>
        <w:pStyle w:val="PargrafodaLista"/>
        <w:numPr>
          <w:ilvl w:val="0"/>
          <w:numId w:val="17"/>
        </w:numPr>
        <w:autoSpaceDE w:val="0"/>
        <w:autoSpaceDN w:val="0"/>
        <w:adjustRightInd w:val="0"/>
        <w:spacing w:line="360" w:lineRule="auto"/>
        <w:ind w:left="567" w:hanging="567"/>
        <w:jc w:val="both"/>
        <w:rPr>
          <w:rFonts w:eastAsia="Calibri"/>
          <w:szCs w:val="24"/>
          <w:u w:val="single"/>
          <w:lang w:eastAsia="en-US"/>
        </w:rPr>
      </w:pPr>
      <w:r w:rsidRPr="00BD4F6A">
        <w:rPr>
          <w:rFonts w:eastAsia="Calibri"/>
          <w:szCs w:val="24"/>
          <w:lang w:eastAsia="en-US"/>
        </w:rPr>
        <w:t xml:space="preserve">O plano deverá incluir </w:t>
      </w:r>
      <w:r w:rsidR="003A0C6E" w:rsidRPr="00BD4F6A">
        <w:rPr>
          <w:rFonts w:eastAsia="Calibri"/>
          <w:szCs w:val="24"/>
          <w:lang w:eastAsia="en-US"/>
        </w:rPr>
        <w:t xml:space="preserve">o treinamento e </w:t>
      </w:r>
      <w:r w:rsidRPr="00BD4F6A">
        <w:rPr>
          <w:rFonts w:eastAsia="Calibri"/>
          <w:szCs w:val="24"/>
          <w:lang w:eastAsia="en-US"/>
        </w:rPr>
        <w:t xml:space="preserve">todas as fases que precedem a implantação da Solução, principalmente no que se refere à </w:t>
      </w:r>
      <w:r w:rsidR="00322500">
        <w:rPr>
          <w:rFonts w:eastAsia="Calibri"/>
          <w:szCs w:val="24"/>
          <w:lang w:eastAsia="en-US"/>
        </w:rPr>
        <w:t>configuração utilizada</w:t>
      </w:r>
      <w:r w:rsidRPr="00BD4F6A">
        <w:rPr>
          <w:rFonts w:eastAsia="Calibri"/>
          <w:szCs w:val="24"/>
          <w:lang w:eastAsia="en-US"/>
        </w:rPr>
        <w:t xml:space="preserve"> atualmente no</w:t>
      </w:r>
      <w:r w:rsidR="00322500">
        <w:rPr>
          <w:rFonts w:eastAsia="Calibri"/>
          <w:szCs w:val="24"/>
          <w:lang w:eastAsia="en-US"/>
        </w:rPr>
        <w:t>s</w:t>
      </w:r>
      <w:r w:rsidRPr="00BD4F6A">
        <w:rPr>
          <w:rFonts w:eastAsia="Calibri"/>
          <w:szCs w:val="24"/>
          <w:lang w:eastAsia="en-US"/>
        </w:rPr>
        <w:t xml:space="preserve"> </w:t>
      </w:r>
      <w:r w:rsidR="00322500">
        <w:rPr>
          <w:rFonts w:eastAsia="Calibri"/>
          <w:i/>
          <w:szCs w:val="24"/>
          <w:lang w:eastAsia="en-US"/>
        </w:rPr>
        <w:t>Switches</w:t>
      </w:r>
      <w:r w:rsidR="00E31436">
        <w:rPr>
          <w:rFonts w:eastAsia="Calibri"/>
          <w:i/>
          <w:szCs w:val="24"/>
          <w:lang w:eastAsia="en-US"/>
        </w:rPr>
        <w:t xml:space="preserve"> Core</w:t>
      </w:r>
      <w:r w:rsidRPr="00BD4F6A">
        <w:rPr>
          <w:rFonts w:eastAsia="Calibri"/>
          <w:szCs w:val="24"/>
          <w:lang w:eastAsia="en-US"/>
        </w:rPr>
        <w:t xml:space="preserve"> em produção no CICC para</w:t>
      </w:r>
      <w:r w:rsidR="009876EE" w:rsidRPr="00BD4F6A">
        <w:rPr>
          <w:rFonts w:eastAsia="Calibri"/>
          <w:szCs w:val="24"/>
          <w:lang w:eastAsia="en-US"/>
        </w:rPr>
        <w:t xml:space="preserve"> o</w:t>
      </w:r>
      <w:r w:rsidR="00E31436">
        <w:rPr>
          <w:rFonts w:eastAsia="Calibri"/>
          <w:szCs w:val="24"/>
          <w:lang w:eastAsia="en-US"/>
        </w:rPr>
        <w:t>s</w:t>
      </w:r>
      <w:r w:rsidR="009876EE" w:rsidRPr="00BD4F6A">
        <w:rPr>
          <w:rFonts w:eastAsia="Calibri"/>
          <w:szCs w:val="24"/>
          <w:lang w:eastAsia="en-US"/>
        </w:rPr>
        <w:t xml:space="preserve"> novo</w:t>
      </w:r>
      <w:r w:rsidR="00E31436">
        <w:rPr>
          <w:rFonts w:eastAsia="Calibri"/>
          <w:szCs w:val="24"/>
          <w:lang w:eastAsia="en-US"/>
        </w:rPr>
        <w:t>s</w:t>
      </w:r>
      <w:r w:rsidR="009876EE" w:rsidRPr="00BD4F6A">
        <w:rPr>
          <w:rFonts w:eastAsia="Calibri"/>
          <w:szCs w:val="24"/>
          <w:lang w:eastAsia="en-US"/>
        </w:rPr>
        <w:t xml:space="preserve"> equipamento</w:t>
      </w:r>
      <w:r w:rsidR="00E31436">
        <w:rPr>
          <w:rFonts w:eastAsia="Calibri"/>
          <w:szCs w:val="24"/>
          <w:lang w:eastAsia="en-US"/>
        </w:rPr>
        <w:t>s</w:t>
      </w:r>
      <w:r w:rsidR="009876EE" w:rsidRPr="00BD4F6A">
        <w:rPr>
          <w:rFonts w:eastAsia="Calibri"/>
          <w:szCs w:val="24"/>
          <w:lang w:eastAsia="en-US"/>
        </w:rPr>
        <w:t>.</w:t>
      </w:r>
    </w:p>
    <w:p w14:paraId="6E482E41" w14:textId="77777777" w:rsidR="00021CEE" w:rsidRPr="00BD4F6A" w:rsidRDefault="00021CEE"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 implantação consistirá no recebimento dos equipamentos, instalação física e lógica, configuração e operacionalização de todos os componentes de </w:t>
      </w:r>
      <w:r w:rsidRPr="00BD4F6A">
        <w:rPr>
          <w:rFonts w:eastAsia="Calibri"/>
          <w:i/>
          <w:szCs w:val="24"/>
          <w:lang w:eastAsia="en-US"/>
        </w:rPr>
        <w:t>hardware</w:t>
      </w:r>
      <w:r w:rsidRPr="00BD4F6A">
        <w:rPr>
          <w:rFonts w:eastAsia="Calibri"/>
          <w:szCs w:val="24"/>
          <w:lang w:eastAsia="en-US"/>
        </w:rPr>
        <w:t xml:space="preserve"> e </w:t>
      </w:r>
      <w:r w:rsidRPr="00BD4F6A">
        <w:rPr>
          <w:rFonts w:eastAsia="Calibri"/>
          <w:i/>
          <w:szCs w:val="24"/>
          <w:lang w:eastAsia="en-US"/>
        </w:rPr>
        <w:t>software</w:t>
      </w:r>
      <w:r w:rsidRPr="00BD4F6A">
        <w:rPr>
          <w:rFonts w:eastAsia="Calibri"/>
          <w:szCs w:val="24"/>
          <w:lang w:eastAsia="en-US"/>
        </w:rPr>
        <w:t xml:space="preserve">, devendo ocorrer no formato </w:t>
      </w:r>
      <w:r w:rsidRPr="00BD4F6A">
        <w:rPr>
          <w:rFonts w:eastAsia="Calibri"/>
          <w:i/>
          <w:szCs w:val="24"/>
          <w:lang w:eastAsia="en-US"/>
        </w:rPr>
        <w:t>hands-on</w:t>
      </w:r>
      <w:r w:rsidR="009876EE" w:rsidRPr="00BD4F6A">
        <w:rPr>
          <w:rFonts w:eastAsia="Calibri"/>
          <w:szCs w:val="24"/>
          <w:lang w:eastAsia="en-US"/>
        </w:rPr>
        <w:t>.</w:t>
      </w:r>
    </w:p>
    <w:p w14:paraId="6223594A" w14:textId="77777777" w:rsidR="006E43AA" w:rsidRPr="00BD4F6A" w:rsidRDefault="006E43AA"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Após a implantação, terá início a fase de operação assistida, que consiste no acom</w:t>
      </w:r>
      <w:r w:rsidR="00A86901" w:rsidRPr="00BD4F6A">
        <w:rPr>
          <w:rFonts w:eastAsia="Calibri"/>
          <w:szCs w:val="24"/>
          <w:lang w:eastAsia="en-US"/>
        </w:rPr>
        <w:t>panhamento do funcionamento da S</w:t>
      </w:r>
      <w:r w:rsidRPr="00BD4F6A">
        <w:rPr>
          <w:rFonts w:eastAsia="Calibri"/>
          <w:szCs w:val="24"/>
          <w:lang w:eastAsia="en-US"/>
        </w:rPr>
        <w:t>olução, que pode ser executado de forma remota, visando ajustes e configurações, devendo perdurar até que o treinam</w:t>
      </w:r>
      <w:r w:rsidR="009876EE" w:rsidRPr="00BD4F6A">
        <w:rPr>
          <w:rFonts w:eastAsia="Calibri"/>
          <w:szCs w:val="24"/>
          <w:lang w:eastAsia="en-US"/>
        </w:rPr>
        <w:t>ento seja considerado concluído.</w:t>
      </w:r>
    </w:p>
    <w:p w14:paraId="01255875" w14:textId="77777777" w:rsidR="00CB4EFA" w:rsidRPr="00BD4F6A" w:rsidRDefault="006E43AA"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Os serviços de garantia e suporte </w:t>
      </w:r>
      <w:r w:rsidR="00CB4EFA" w:rsidRPr="00BD4F6A">
        <w:rPr>
          <w:rFonts w:eastAsia="Calibri"/>
          <w:szCs w:val="24"/>
          <w:lang w:eastAsia="en-US"/>
        </w:rPr>
        <w:t>técnico deverão</w:t>
      </w:r>
      <w:r w:rsidR="00ED6766" w:rsidRPr="00BD4F6A">
        <w:rPr>
          <w:rFonts w:eastAsia="Calibri"/>
          <w:szCs w:val="24"/>
          <w:lang w:eastAsia="en-US"/>
        </w:rPr>
        <w:t xml:space="preserve"> ser prestados a todos os produtos e/ou componentes fornecidos pela CONTRATADA, </w:t>
      </w:r>
      <w:r w:rsidR="00BD558D" w:rsidRPr="00BD4F6A">
        <w:rPr>
          <w:rFonts w:eastAsia="Calibri"/>
          <w:szCs w:val="24"/>
          <w:lang w:eastAsia="en-US"/>
        </w:rPr>
        <w:t xml:space="preserve">em regime 24/7, </w:t>
      </w:r>
      <w:r w:rsidR="00ED6766" w:rsidRPr="00BD4F6A">
        <w:rPr>
          <w:rFonts w:eastAsia="Calibri"/>
          <w:szCs w:val="24"/>
          <w:lang w:eastAsia="en-US"/>
        </w:rPr>
        <w:t>devendo</w:t>
      </w:r>
      <w:r w:rsidR="00CB4EFA" w:rsidRPr="00BD4F6A">
        <w:rPr>
          <w:rFonts w:eastAsia="Calibri"/>
          <w:szCs w:val="24"/>
          <w:lang w:eastAsia="en-US"/>
        </w:rPr>
        <w:t xml:space="preserve"> incluir reposição de peças</w:t>
      </w:r>
      <w:r w:rsidR="00A350DE" w:rsidRPr="00BD4F6A">
        <w:rPr>
          <w:rFonts w:eastAsia="Calibri"/>
          <w:szCs w:val="24"/>
          <w:lang w:eastAsia="en-US"/>
        </w:rPr>
        <w:t>,</w:t>
      </w:r>
      <w:r w:rsidR="00CB4EFA" w:rsidRPr="00BD4F6A">
        <w:rPr>
          <w:rFonts w:eastAsia="Calibri"/>
          <w:szCs w:val="24"/>
          <w:lang w:eastAsia="en-US"/>
        </w:rPr>
        <w:t xml:space="preserve"> esclarecimento de dúvidas, reparação de eventuais falhas de funcionamento, resolução de problemas de acordo com os manuais e normas técnicas específicas e respectivas de cada ativo, acompanhamento de instalação de novas versões, reinstalação de qualquer versão adquirida e orientação quanto </w:t>
      </w:r>
      <w:r w:rsidR="00ED6766" w:rsidRPr="00BD4F6A">
        <w:rPr>
          <w:rFonts w:eastAsia="Calibri"/>
          <w:szCs w:val="24"/>
          <w:lang w:eastAsia="en-US"/>
        </w:rPr>
        <w:t>à</w:t>
      </w:r>
      <w:r w:rsidR="00CB4EFA" w:rsidRPr="00BD4F6A">
        <w:rPr>
          <w:rFonts w:eastAsia="Calibri"/>
          <w:szCs w:val="24"/>
          <w:lang w:eastAsia="en-US"/>
        </w:rPr>
        <w:t>s melhores práticas de uso dos produ</w:t>
      </w:r>
      <w:r w:rsidR="009876EE" w:rsidRPr="00BD4F6A">
        <w:rPr>
          <w:rFonts w:eastAsia="Calibri"/>
          <w:szCs w:val="24"/>
          <w:lang w:eastAsia="en-US"/>
        </w:rPr>
        <w:t>tos adquiridos.</w:t>
      </w:r>
    </w:p>
    <w:p w14:paraId="10BF3B8D" w14:textId="77777777" w:rsidR="008722D8" w:rsidRPr="00BD4F6A" w:rsidRDefault="008722D8"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Os serviços deverão ser executados sem impacto na utilização do ambiente de TI da CONTRATANTE, de forma que os serviços mais críticos deverão ser executados em horário noturno e finais de semana</w:t>
      </w:r>
      <w:r w:rsidR="009876EE" w:rsidRPr="00BD4F6A">
        <w:rPr>
          <w:rFonts w:eastAsia="Calibri"/>
          <w:szCs w:val="24"/>
          <w:lang w:eastAsia="en-US"/>
        </w:rPr>
        <w:t>.</w:t>
      </w:r>
    </w:p>
    <w:p w14:paraId="135C48CC" w14:textId="77777777" w:rsidR="008722D8" w:rsidRPr="00BD4F6A" w:rsidRDefault="008722D8"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As peças/equipamentos de reposição deverão ser originais do fabricante ou de empresa p</w:t>
      </w:r>
      <w:r w:rsidR="009876EE" w:rsidRPr="00BD4F6A">
        <w:rPr>
          <w:rFonts w:eastAsia="Calibri"/>
          <w:szCs w:val="24"/>
          <w:lang w:eastAsia="en-US"/>
        </w:rPr>
        <w:t>or ele homologada e certificada.</w:t>
      </w:r>
    </w:p>
    <w:p w14:paraId="56617E68" w14:textId="77777777" w:rsidR="00A350DE" w:rsidRPr="00BD4F6A" w:rsidRDefault="00A350DE"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lastRenderedPageBreak/>
        <w:t>Todas as peças, dispositivos ou mesmo unidades que forem substituídas durante o período de garantia terão nova contagem de prazo, a partir de sua entrega.</w:t>
      </w:r>
    </w:p>
    <w:p w14:paraId="753B3821" w14:textId="77777777" w:rsidR="00A350DE" w:rsidRPr="00BD4F6A" w:rsidRDefault="00A350DE"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Durante o período da garantia, no caso de o produto apresentar defeitos, precisar ser reparado ou substituído, a CONTRATADA deverá repor o produto onde o mesmo se encontra</w:t>
      </w:r>
      <w:r w:rsidR="006C7CE5">
        <w:rPr>
          <w:rFonts w:eastAsia="Calibri"/>
          <w:szCs w:val="24"/>
          <w:lang w:eastAsia="en-US"/>
        </w:rPr>
        <w:t>r</w:t>
      </w:r>
      <w:r w:rsidRPr="00BD4F6A">
        <w:rPr>
          <w:rFonts w:eastAsia="Calibri"/>
          <w:szCs w:val="24"/>
          <w:lang w:eastAsia="en-US"/>
        </w:rPr>
        <w:t xml:space="preserve"> instalado</w:t>
      </w:r>
      <w:r w:rsidR="00124A84" w:rsidRPr="00BD4F6A">
        <w:rPr>
          <w:rFonts w:eastAsia="Calibri"/>
          <w:szCs w:val="24"/>
          <w:lang w:eastAsia="en-US"/>
        </w:rPr>
        <w:t>, conforme Acordo de Nível de Serviço (ANS) estabelecido no item 5 deste Termo de Referência</w:t>
      </w:r>
      <w:r w:rsidRPr="00BD4F6A">
        <w:rPr>
          <w:rFonts w:eastAsia="Calibri"/>
          <w:szCs w:val="24"/>
          <w:lang w:eastAsia="en-US"/>
        </w:rPr>
        <w:t>.</w:t>
      </w:r>
    </w:p>
    <w:p w14:paraId="7BE53223" w14:textId="77777777" w:rsidR="00A350DE" w:rsidRPr="00BD4F6A" w:rsidRDefault="00A350DE"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empresa deverá fornecer certificados de garantia, por meio de documentos próprios, ou anotação impressa ou carimbada na Nota Fiscal respectiva.</w:t>
      </w:r>
    </w:p>
    <w:p w14:paraId="22C15523" w14:textId="77777777" w:rsidR="00A350DE" w:rsidRPr="00BD4F6A" w:rsidRDefault="00A350DE"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O termo de garantia ou equivalente deverá esclarecer de maneira clara e adequada em que consiste a mesma garantia, bem como a forma, o prazo e o lugar em que poderá ser exercitado, o ônus a cargo </w:t>
      </w:r>
      <w:r w:rsidR="00A86901" w:rsidRPr="00BD4F6A">
        <w:rPr>
          <w:rFonts w:eastAsia="Calibri"/>
          <w:szCs w:val="24"/>
          <w:lang w:eastAsia="en-US"/>
        </w:rPr>
        <w:t>da CONTRATANTE</w:t>
      </w:r>
      <w:r w:rsidRPr="00BD4F6A">
        <w:rPr>
          <w:rFonts w:eastAsia="Calibri"/>
          <w:szCs w:val="24"/>
          <w:lang w:eastAsia="en-US"/>
        </w:rPr>
        <w:t xml:space="preserve">, devendo ser entregue, devidamente preenchido pelo fornecedor, no ato do fornecimento, acompanhado de manual </w:t>
      </w:r>
      <w:r w:rsidR="002E1785" w:rsidRPr="00BD4F6A">
        <w:rPr>
          <w:rFonts w:eastAsia="Calibri"/>
          <w:szCs w:val="24"/>
          <w:lang w:eastAsia="en-US"/>
        </w:rPr>
        <w:t>de instalação e uso do produto.</w:t>
      </w:r>
    </w:p>
    <w:p w14:paraId="6DEBF342" w14:textId="77777777" w:rsidR="00A350DE" w:rsidRPr="00BD4F6A" w:rsidRDefault="00A350DE"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Serão aplicadas, no que couber, as disposições do Código de Proteção e Defesa do Consumidor, instituído pela Lei nº 8.078, de 11 de setembro de 1990.</w:t>
      </w:r>
    </w:p>
    <w:p w14:paraId="0FE01920" w14:textId="77777777" w:rsidR="000D2B18" w:rsidRPr="00BD4F6A" w:rsidRDefault="000D2B18"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prestação de serviços de</w:t>
      </w:r>
      <w:r w:rsidR="008722D8" w:rsidRPr="00BD4F6A">
        <w:rPr>
          <w:rFonts w:eastAsia="Calibri"/>
          <w:szCs w:val="24"/>
          <w:lang w:eastAsia="en-US"/>
        </w:rPr>
        <w:t xml:space="preserve"> </w:t>
      </w:r>
      <w:r w:rsidR="00BA4914" w:rsidRPr="00BD4F6A">
        <w:rPr>
          <w:rFonts w:eastAsia="Calibri"/>
          <w:szCs w:val="24"/>
          <w:lang w:eastAsia="en-US"/>
        </w:rPr>
        <w:t xml:space="preserve">garantia e </w:t>
      </w:r>
      <w:r w:rsidR="008722D8" w:rsidRPr="00BD4F6A">
        <w:rPr>
          <w:rFonts w:eastAsia="Calibri"/>
          <w:szCs w:val="24"/>
          <w:lang w:eastAsia="en-US"/>
        </w:rPr>
        <w:t>suporte técnico</w:t>
      </w:r>
      <w:r w:rsidR="00186281" w:rsidRPr="00BD4F6A">
        <w:rPr>
          <w:rFonts w:eastAsia="Calibri"/>
          <w:szCs w:val="24"/>
          <w:lang w:eastAsia="en-US"/>
        </w:rPr>
        <w:t xml:space="preserve"> </w:t>
      </w:r>
      <w:r w:rsidRPr="00BD4F6A">
        <w:rPr>
          <w:rFonts w:eastAsia="Calibri"/>
          <w:szCs w:val="24"/>
          <w:lang w:eastAsia="en-US"/>
        </w:rPr>
        <w:t>dever</w:t>
      </w:r>
      <w:r w:rsidR="008722D8" w:rsidRPr="00BD4F6A">
        <w:rPr>
          <w:rFonts w:eastAsia="Calibri"/>
          <w:szCs w:val="24"/>
          <w:lang w:eastAsia="en-US"/>
        </w:rPr>
        <w:t>á</w:t>
      </w:r>
      <w:r w:rsidRPr="00BD4F6A">
        <w:rPr>
          <w:rFonts w:eastAsia="Calibri"/>
          <w:szCs w:val="24"/>
          <w:lang w:eastAsia="en-US"/>
        </w:rPr>
        <w:t xml:space="preserve"> ter duração de 36 (trinta e seis) meses para toda a </w:t>
      </w:r>
      <w:r w:rsidR="00186281" w:rsidRPr="00BD4F6A">
        <w:rPr>
          <w:rFonts w:eastAsia="Calibri"/>
          <w:szCs w:val="24"/>
          <w:lang w:eastAsia="en-US"/>
        </w:rPr>
        <w:t>S</w:t>
      </w:r>
      <w:r w:rsidRPr="00BD4F6A">
        <w:rPr>
          <w:rFonts w:eastAsia="Calibri"/>
          <w:szCs w:val="24"/>
          <w:lang w:eastAsia="en-US"/>
        </w:rPr>
        <w:t>olução</w:t>
      </w:r>
      <w:r w:rsidR="00186281" w:rsidRPr="00BD4F6A">
        <w:rPr>
          <w:rFonts w:eastAsia="Calibri"/>
          <w:szCs w:val="24"/>
          <w:lang w:eastAsia="en-US"/>
        </w:rPr>
        <w:t>, iniciando</w:t>
      </w:r>
      <w:r w:rsidRPr="00BD4F6A">
        <w:rPr>
          <w:rFonts w:eastAsia="Calibri"/>
          <w:szCs w:val="24"/>
          <w:lang w:eastAsia="en-US"/>
        </w:rPr>
        <w:t xml:space="preserve"> a partir do </w:t>
      </w:r>
      <w:r w:rsidR="004A5580" w:rsidRPr="00BD4F6A">
        <w:rPr>
          <w:rFonts w:eastAsia="Calibri"/>
          <w:szCs w:val="24"/>
          <w:lang w:eastAsia="en-US"/>
        </w:rPr>
        <w:t>Aceite D</w:t>
      </w:r>
      <w:r w:rsidRPr="00BD4F6A">
        <w:rPr>
          <w:rFonts w:eastAsia="Calibri"/>
          <w:szCs w:val="24"/>
          <w:lang w:eastAsia="en-US"/>
        </w:rPr>
        <w:t xml:space="preserve">efinitivo pela Comissão de Fiscalização </w:t>
      </w:r>
      <w:r w:rsidR="009876EE" w:rsidRPr="00BD4F6A">
        <w:rPr>
          <w:rFonts w:eastAsia="Calibri"/>
          <w:szCs w:val="24"/>
          <w:lang w:eastAsia="en-US"/>
        </w:rPr>
        <w:t>do Contrato.</w:t>
      </w:r>
    </w:p>
    <w:p w14:paraId="233094B4" w14:textId="77777777" w:rsidR="00A82E09" w:rsidRPr="00BD4F6A" w:rsidRDefault="008722D8"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Os serviços de suporte técnico poderão ser prestados de forma remota ou presencial, de acordo com a necessidade, e deverão contemplar ainda:</w:t>
      </w:r>
    </w:p>
    <w:p w14:paraId="19C57A16" w14:textId="77777777" w:rsidR="00315F35" w:rsidRPr="00BD4F6A" w:rsidRDefault="00315F35" w:rsidP="00AD061F">
      <w:pPr>
        <w:pStyle w:val="PargrafodaLista"/>
        <w:numPr>
          <w:ilvl w:val="0"/>
          <w:numId w:val="16"/>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Suporte a rotinas operacionais;</w:t>
      </w:r>
    </w:p>
    <w:p w14:paraId="47E9566A" w14:textId="77777777" w:rsidR="00315F35" w:rsidRPr="00BD4F6A" w:rsidRDefault="00315F35" w:rsidP="00AD061F">
      <w:pPr>
        <w:pStyle w:val="PargrafodaLista"/>
        <w:numPr>
          <w:ilvl w:val="0"/>
          <w:numId w:val="16"/>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Suporte na resolução de problemas;</w:t>
      </w:r>
    </w:p>
    <w:p w14:paraId="5DA4F1BB" w14:textId="77777777" w:rsidR="008722D8" w:rsidRPr="00BD4F6A" w:rsidRDefault="008722D8" w:rsidP="00AD061F">
      <w:pPr>
        <w:pStyle w:val="PargrafodaLista"/>
        <w:numPr>
          <w:ilvl w:val="0"/>
          <w:numId w:val="16"/>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 xml:space="preserve">Atualização de versões, </w:t>
      </w:r>
      <w:r w:rsidRPr="00BD4F6A">
        <w:rPr>
          <w:rFonts w:eastAsia="Calibri"/>
          <w:i/>
          <w:szCs w:val="24"/>
          <w:lang w:eastAsia="en-US"/>
        </w:rPr>
        <w:t>releases</w:t>
      </w:r>
      <w:r w:rsidRPr="00BD4F6A">
        <w:rPr>
          <w:rFonts w:eastAsia="Calibri"/>
          <w:szCs w:val="24"/>
          <w:lang w:eastAsia="en-US"/>
        </w:rPr>
        <w:t xml:space="preserve"> e </w:t>
      </w:r>
      <w:r w:rsidRPr="00BD4F6A">
        <w:rPr>
          <w:rFonts w:eastAsia="Calibri"/>
          <w:i/>
          <w:szCs w:val="24"/>
          <w:lang w:eastAsia="en-US"/>
        </w:rPr>
        <w:t>patches</w:t>
      </w:r>
      <w:r w:rsidRPr="00BD4F6A">
        <w:rPr>
          <w:rFonts w:eastAsia="Calibri"/>
          <w:szCs w:val="24"/>
          <w:lang w:eastAsia="en-US"/>
        </w:rPr>
        <w:t xml:space="preserve"> aplicados nos ativos, com o devido histórico.</w:t>
      </w:r>
    </w:p>
    <w:p w14:paraId="1BDA68E1" w14:textId="77777777" w:rsidR="00315F35" w:rsidRPr="00BD4F6A" w:rsidRDefault="008722D8"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 s</w:t>
      </w:r>
      <w:r w:rsidR="00315F35" w:rsidRPr="00BD4F6A">
        <w:rPr>
          <w:rFonts w:eastAsia="Calibri"/>
          <w:szCs w:val="24"/>
          <w:lang w:eastAsia="en-US"/>
        </w:rPr>
        <w:t>uporte</w:t>
      </w:r>
      <w:r w:rsidRPr="00BD4F6A">
        <w:rPr>
          <w:rFonts w:eastAsia="Calibri"/>
          <w:szCs w:val="24"/>
          <w:lang w:eastAsia="en-US"/>
        </w:rPr>
        <w:t xml:space="preserve"> técnico</w:t>
      </w:r>
      <w:r w:rsidR="00315F35" w:rsidRPr="00BD4F6A">
        <w:rPr>
          <w:rFonts w:eastAsia="Calibri"/>
          <w:szCs w:val="24"/>
          <w:lang w:eastAsia="en-US"/>
        </w:rPr>
        <w:t xml:space="preserve"> presencial, quando houver, </w:t>
      </w:r>
      <w:r w:rsidRPr="00BD4F6A">
        <w:rPr>
          <w:rFonts w:eastAsia="Calibri"/>
          <w:szCs w:val="24"/>
          <w:lang w:eastAsia="en-US"/>
        </w:rPr>
        <w:t>ocorrerá</w:t>
      </w:r>
      <w:r w:rsidR="00315F35" w:rsidRPr="00BD4F6A">
        <w:rPr>
          <w:rFonts w:eastAsia="Calibri"/>
          <w:szCs w:val="24"/>
          <w:lang w:eastAsia="en-US"/>
        </w:rPr>
        <w:t xml:space="preserve"> no loca</w:t>
      </w:r>
      <w:r w:rsidR="00BA4914" w:rsidRPr="00BD4F6A">
        <w:rPr>
          <w:rFonts w:eastAsia="Calibri"/>
          <w:szCs w:val="24"/>
          <w:lang w:eastAsia="en-US"/>
        </w:rPr>
        <w:t>l</w:t>
      </w:r>
      <w:r w:rsidR="00315F35" w:rsidRPr="00BD4F6A">
        <w:rPr>
          <w:rFonts w:eastAsia="Calibri"/>
          <w:szCs w:val="24"/>
          <w:lang w:eastAsia="en-US"/>
        </w:rPr>
        <w:t xml:space="preserve"> definido pela CONTRATANTE, sem ônus </w:t>
      </w:r>
      <w:r w:rsidRPr="00BD4F6A">
        <w:rPr>
          <w:rFonts w:eastAsia="Calibri"/>
          <w:szCs w:val="24"/>
          <w:lang w:eastAsia="en-US"/>
        </w:rPr>
        <w:t>adicional</w:t>
      </w:r>
      <w:r w:rsidR="00315F35" w:rsidRPr="00BD4F6A">
        <w:rPr>
          <w:rFonts w:eastAsia="Calibri"/>
          <w:szCs w:val="24"/>
          <w:lang w:eastAsia="en-US"/>
        </w:rPr>
        <w:t xml:space="preserve"> no que se refere </w:t>
      </w:r>
      <w:r w:rsidRPr="00BD4F6A">
        <w:rPr>
          <w:rFonts w:eastAsia="Calibri"/>
          <w:szCs w:val="24"/>
          <w:lang w:eastAsia="en-US"/>
        </w:rPr>
        <w:t>a</w:t>
      </w:r>
      <w:r w:rsidR="00315F35" w:rsidRPr="00BD4F6A">
        <w:rPr>
          <w:rFonts w:eastAsia="Calibri"/>
          <w:szCs w:val="24"/>
          <w:lang w:eastAsia="en-US"/>
        </w:rPr>
        <w:t xml:space="preserve"> viagem, transporte, hospedagem, alimentação ou qualquer outra despesa, relacionada ou não, </w:t>
      </w:r>
      <w:r w:rsidRPr="00BD4F6A">
        <w:rPr>
          <w:rFonts w:eastAsia="Calibri"/>
          <w:szCs w:val="24"/>
          <w:lang w:eastAsia="en-US"/>
        </w:rPr>
        <w:t>à</w:t>
      </w:r>
      <w:r w:rsidR="00315F35" w:rsidRPr="00BD4F6A">
        <w:rPr>
          <w:rFonts w:eastAsia="Calibri"/>
          <w:szCs w:val="24"/>
          <w:lang w:eastAsia="en-US"/>
        </w:rPr>
        <w:t xml:space="preserve"> prestação do r</w:t>
      </w:r>
      <w:r w:rsidR="009876EE" w:rsidRPr="00BD4F6A">
        <w:rPr>
          <w:rFonts w:eastAsia="Calibri"/>
          <w:szCs w:val="24"/>
          <w:lang w:eastAsia="en-US"/>
        </w:rPr>
        <w:t>espectivo serviço.</w:t>
      </w:r>
    </w:p>
    <w:p w14:paraId="24F64054" w14:textId="77777777" w:rsidR="00A829E1" w:rsidRPr="00BD4F6A" w:rsidRDefault="00315F35"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CONTRATADA deverá fornecer número telefônico fixo</w:t>
      </w:r>
      <w:r w:rsidR="008722D8" w:rsidRPr="00BD4F6A">
        <w:rPr>
          <w:rFonts w:eastAsia="Calibri"/>
          <w:szCs w:val="24"/>
          <w:lang w:eastAsia="en-US"/>
        </w:rPr>
        <w:t>,</w:t>
      </w:r>
      <w:r w:rsidRPr="00BD4F6A">
        <w:rPr>
          <w:rFonts w:eastAsia="Calibri"/>
          <w:szCs w:val="24"/>
          <w:lang w:eastAsia="en-US"/>
        </w:rPr>
        <w:t xml:space="preserve"> tipo discagem local, </w:t>
      </w:r>
      <w:r w:rsidR="009876EE" w:rsidRPr="00BD4F6A">
        <w:rPr>
          <w:rFonts w:eastAsia="Calibri"/>
          <w:szCs w:val="24"/>
          <w:lang w:eastAsia="en-US"/>
        </w:rPr>
        <w:t xml:space="preserve">e/ou endereço eletrônico </w:t>
      </w:r>
      <w:r w:rsidRPr="00BD4F6A">
        <w:rPr>
          <w:rFonts w:eastAsia="Calibri"/>
          <w:szCs w:val="24"/>
          <w:lang w:eastAsia="en-US"/>
        </w:rPr>
        <w:t>para abertura dos chamados técnicos</w:t>
      </w:r>
      <w:r w:rsidR="008722D8" w:rsidRPr="00BD4F6A">
        <w:rPr>
          <w:rFonts w:eastAsia="Calibri"/>
          <w:szCs w:val="24"/>
          <w:lang w:eastAsia="en-US"/>
        </w:rPr>
        <w:t xml:space="preserve"> para </w:t>
      </w:r>
      <w:r w:rsidR="008722D8" w:rsidRPr="00BD4F6A">
        <w:rPr>
          <w:rFonts w:eastAsia="Calibri"/>
          <w:szCs w:val="24"/>
          <w:lang w:eastAsia="en-US"/>
        </w:rPr>
        <w:lastRenderedPageBreak/>
        <w:t>suporte e manutenção</w:t>
      </w:r>
      <w:r w:rsidRPr="00BD4F6A">
        <w:rPr>
          <w:rFonts w:eastAsia="Calibri"/>
          <w:szCs w:val="24"/>
          <w:lang w:eastAsia="en-US"/>
        </w:rPr>
        <w:t>, os quais deverão possuir identificador (numérico) pró</w:t>
      </w:r>
      <w:r w:rsidR="008722D8" w:rsidRPr="00BD4F6A">
        <w:rPr>
          <w:rFonts w:eastAsia="Calibri"/>
          <w:szCs w:val="24"/>
          <w:lang w:eastAsia="en-US"/>
        </w:rPr>
        <w:t>prio referente à Ordem de Serviço aberta e que deverá ser repassado à</w:t>
      </w:r>
      <w:r w:rsidRPr="00BD4F6A">
        <w:rPr>
          <w:rFonts w:eastAsia="Calibri"/>
          <w:szCs w:val="24"/>
          <w:lang w:eastAsia="en-US"/>
        </w:rPr>
        <w:t xml:space="preserve"> CONTRATANTE</w:t>
      </w:r>
      <w:r w:rsidR="008722D8" w:rsidRPr="00BD4F6A">
        <w:rPr>
          <w:rFonts w:eastAsia="Calibri"/>
          <w:szCs w:val="24"/>
          <w:lang w:eastAsia="en-US"/>
        </w:rPr>
        <w:t xml:space="preserve"> para fins </w:t>
      </w:r>
      <w:r w:rsidRPr="00BD4F6A">
        <w:rPr>
          <w:rFonts w:eastAsia="Calibri"/>
          <w:szCs w:val="24"/>
          <w:lang w:eastAsia="en-US"/>
        </w:rPr>
        <w:t>de registro e</w:t>
      </w:r>
      <w:r w:rsidR="009876EE" w:rsidRPr="00BD4F6A">
        <w:rPr>
          <w:rFonts w:eastAsia="Calibri"/>
          <w:szCs w:val="24"/>
          <w:lang w:eastAsia="en-US"/>
        </w:rPr>
        <w:t xml:space="preserve"> acompanhamento das ocorrências.</w:t>
      </w:r>
    </w:p>
    <w:p w14:paraId="160EA006" w14:textId="77777777" w:rsidR="00315F35" w:rsidRPr="00BD4F6A" w:rsidRDefault="00315F35"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Entende-se por término do atendimento das ocorrências em aberto, a disponibilidade dos ativos para uso em perfeitas condições de </w:t>
      </w:r>
      <w:r w:rsidR="00BA4914" w:rsidRPr="00BD4F6A">
        <w:rPr>
          <w:rFonts w:eastAsia="Calibri"/>
          <w:szCs w:val="24"/>
          <w:lang w:eastAsia="en-US"/>
        </w:rPr>
        <w:t>funcionamento no local onde estão</w:t>
      </w:r>
      <w:r w:rsidRPr="00BD4F6A">
        <w:rPr>
          <w:rFonts w:eastAsia="Calibri"/>
          <w:szCs w:val="24"/>
          <w:lang w:eastAsia="en-US"/>
        </w:rPr>
        <w:t xml:space="preserve"> instalado</w:t>
      </w:r>
      <w:r w:rsidR="00BA4914" w:rsidRPr="00BD4F6A">
        <w:rPr>
          <w:rFonts w:eastAsia="Calibri"/>
          <w:szCs w:val="24"/>
          <w:lang w:eastAsia="en-US"/>
        </w:rPr>
        <w:t>s</w:t>
      </w:r>
      <w:r w:rsidRPr="00BD4F6A">
        <w:rPr>
          <w:rFonts w:eastAsia="Calibri"/>
          <w:szCs w:val="24"/>
          <w:lang w:eastAsia="en-US"/>
        </w:rPr>
        <w:t>, estando condicio</w:t>
      </w:r>
      <w:r w:rsidR="009876EE" w:rsidRPr="00BD4F6A">
        <w:rPr>
          <w:rFonts w:eastAsia="Calibri"/>
          <w:szCs w:val="24"/>
          <w:lang w:eastAsia="en-US"/>
        </w:rPr>
        <w:t>nado à aprovação da CONTRATANTE.</w:t>
      </w:r>
    </w:p>
    <w:p w14:paraId="4A1DC0EC" w14:textId="77777777" w:rsidR="003A0427" w:rsidRPr="00BD4F6A" w:rsidRDefault="008722D8"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Ao término do atendimento, a CONTRATADA deverá e</w:t>
      </w:r>
      <w:r w:rsidR="00315F35" w:rsidRPr="00BD4F6A">
        <w:rPr>
          <w:rFonts w:eastAsia="Calibri"/>
          <w:szCs w:val="24"/>
          <w:lang w:eastAsia="en-US"/>
        </w:rPr>
        <w:t xml:space="preserve">mitir relatório técnico indicando os </w:t>
      </w:r>
      <w:r w:rsidR="00BA4914" w:rsidRPr="00BD4F6A">
        <w:rPr>
          <w:rFonts w:eastAsia="Calibri"/>
          <w:szCs w:val="24"/>
          <w:lang w:eastAsia="en-US"/>
        </w:rPr>
        <w:t xml:space="preserve">problemas encontrados e os </w:t>
      </w:r>
      <w:r w:rsidR="00315F35" w:rsidRPr="00BD4F6A">
        <w:rPr>
          <w:rFonts w:eastAsia="Calibri"/>
          <w:szCs w:val="24"/>
          <w:lang w:eastAsia="en-US"/>
        </w:rPr>
        <w:t>procedimentos realizados</w:t>
      </w:r>
      <w:r w:rsidR="009876EE" w:rsidRPr="00BD4F6A">
        <w:rPr>
          <w:rFonts w:eastAsia="Calibri"/>
          <w:szCs w:val="24"/>
          <w:lang w:eastAsia="en-US"/>
        </w:rPr>
        <w:t>.</w:t>
      </w:r>
    </w:p>
    <w:p w14:paraId="727F0728"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 </w:t>
      </w:r>
      <w:r w:rsidR="003A0C6E" w:rsidRPr="00BD4F6A">
        <w:rPr>
          <w:rFonts w:eastAsia="Calibri"/>
          <w:szCs w:val="24"/>
          <w:lang w:eastAsia="en-US"/>
        </w:rPr>
        <w:t xml:space="preserve">CONTRATADA </w:t>
      </w:r>
      <w:r w:rsidRPr="00BD4F6A">
        <w:rPr>
          <w:rFonts w:eastAsia="Calibri"/>
          <w:szCs w:val="24"/>
          <w:lang w:eastAsia="en-US"/>
        </w:rPr>
        <w:t xml:space="preserve">deverá providenciar treinamento para operação e administração da Solução descrita neste documento </w:t>
      </w:r>
      <w:r w:rsidR="00B62E60" w:rsidRPr="00BD4F6A">
        <w:rPr>
          <w:rFonts w:eastAsia="Calibri"/>
          <w:szCs w:val="24"/>
          <w:lang w:eastAsia="en-US"/>
        </w:rPr>
        <w:t xml:space="preserve">para, no mínimo, 05 (cinco) integrantes da SupTIC, </w:t>
      </w:r>
      <w:r w:rsidRPr="00BD4F6A">
        <w:rPr>
          <w:rFonts w:eastAsia="Calibri"/>
          <w:szCs w:val="24"/>
          <w:lang w:eastAsia="en-US"/>
        </w:rPr>
        <w:t xml:space="preserve">o qual deverá abranger configuração, segurança, disponibilidade e melhores práticas na operação dos equipamentos e </w:t>
      </w:r>
      <w:r w:rsidRPr="00BD4F6A">
        <w:rPr>
          <w:rFonts w:eastAsia="Calibri"/>
          <w:i/>
          <w:szCs w:val="24"/>
          <w:lang w:eastAsia="en-US"/>
        </w:rPr>
        <w:t>softwares</w:t>
      </w:r>
      <w:r w:rsidR="009876EE" w:rsidRPr="00BD4F6A">
        <w:rPr>
          <w:rFonts w:eastAsia="Calibri"/>
          <w:szCs w:val="24"/>
          <w:lang w:eastAsia="en-US"/>
        </w:rPr>
        <w:t xml:space="preserve"> adquiridos.</w:t>
      </w:r>
    </w:p>
    <w:p w14:paraId="0E42792E" w14:textId="77777777" w:rsidR="00BA4914"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capacitação terá caráter teórico-prático dirigido, principalmente, para o contexto de atuação do</w:t>
      </w:r>
      <w:r w:rsidR="00BA4914" w:rsidRPr="00BD4F6A">
        <w:rPr>
          <w:rFonts w:eastAsia="Calibri"/>
          <w:szCs w:val="24"/>
          <w:lang w:eastAsia="en-US"/>
        </w:rPr>
        <w:t>s colaboradores da CONTRATANTE.</w:t>
      </w:r>
    </w:p>
    <w:p w14:paraId="272F7FB4"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Os serviços de treinamento deverão ser realizados de segunda a sexta-feira entre 9h e 18h, nas dependências do CICC</w:t>
      </w:r>
      <w:r w:rsidR="009876EE" w:rsidRPr="00BD4F6A">
        <w:rPr>
          <w:rFonts w:eastAsia="Calibri"/>
          <w:szCs w:val="24"/>
          <w:lang w:eastAsia="en-US"/>
        </w:rPr>
        <w:t>.</w:t>
      </w:r>
    </w:p>
    <w:p w14:paraId="6442D363"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CONTRATANTE será a responsável pela infraestrutura necessária à realização do treinamento (sala d</w:t>
      </w:r>
      <w:r w:rsidR="009876EE" w:rsidRPr="00BD4F6A">
        <w:rPr>
          <w:rFonts w:eastAsia="Calibri"/>
          <w:szCs w:val="24"/>
          <w:lang w:eastAsia="en-US"/>
        </w:rPr>
        <w:t>e aula e recursos audiovisuais).</w:t>
      </w:r>
    </w:p>
    <w:p w14:paraId="72B4633D" w14:textId="77777777" w:rsidR="00213A26" w:rsidRPr="00BD4F6A" w:rsidRDefault="003A0C6E"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 planejamento previsto no item 4.2 deverá incluir</w:t>
      </w:r>
      <w:r w:rsidR="00213A26" w:rsidRPr="00BD4F6A">
        <w:rPr>
          <w:rFonts w:eastAsia="Calibri"/>
          <w:szCs w:val="24"/>
          <w:lang w:eastAsia="en-US"/>
        </w:rPr>
        <w:t xml:space="preserve"> a definição didática, o conteúdo programático a ser ministrado e o materi</w:t>
      </w:r>
      <w:r w:rsidR="00FA7D54" w:rsidRPr="00BD4F6A">
        <w:rPr>
          <w:rFonts w:eastAsia="Calibri"/>
          <w:szCs w:val="24"/>
          <w:lang w:eastAsia="en-US"/>
        </w:rPr>
        <w:t xml:space="preserve">al a ser apresentado e entregue pela CONTRATADA </w:t>
      </w:r>
      <w:r w:rsidR="00213A26" w:rsidRPr="00BD4F6A">
        <w:rPr>
          <w:rFonts w:eastAsia="Calibri"/>
          <w:szCs w:val="24"/>
          <w:lang w:eastAsia="en-US"/>
        </w:rPr>
        <w:t xml:space="preserve">durante o treinamento, para aprovação da </w:t>
      </w:r>
      <w:r w:rsidRPr="00BD4F6A">
        <w:rPr>
          <w:rFonts w:eastAsia="Calibri"/>
          <w:szCs w:val="24"/>
          <w:lang w:eastAsia="en-US"/>
        </w:rPr>
        <w:t>CONTRATANTE</w:t>
      </w:r>
      <w:r w:rsidR="009876EE" w:rsidRPr="00BD4F6A">
        <w:rPr>
          <w:rFonts w:eastAsia="Calibri"/>
          <w:szCs w:val="24"/>
          <w:lang w:eastAsia="en-US"/>
        </w:rPr>
        <w:t>.</w:t>
      </w:r>
    </w:p>
    <w:p w14:paraId="0D50190B"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 </w:t>
      </w:r>
      <w:r w:rsidR="003A0C6E" w:rsidRPr="00BD4F6A">
        <w:rPr>
          <w:rFonts w:eastAsia="Calibri"/>
          <w:szCs w:val="24"/>
          <w:lang w:eastAsia="en-US"/>
        </w:rPr>
        <w:t xml:space="preserve">CONTRATADA </w:t>
      </w:r>
      <w:r w:rsidRPr="00BD4F6A">
        <w:rPr>
          <w:rFonts w:eastAsia="Calibri"/>
          <w:szCs w:val="24"/>
          <w:lang w:eastAsia="en-US"/>
        </w:rPr>
        <w:t>deverá organizar o treinamento com, no mínimo, 02 (duas) turmas, que serão oferecid</w:t>
      </w:r>
      <w:r w:rsidR="00E21EE9">
        <w:rPr>
          <w:rFonts w:eastAsia="Calibri"/>
          <w:szCs w:val="24"/>
          <w:lang w:eastAsia="en-US"/>
        </w:rPr>
        <w:t>as em dias e horários distintos, apresentando ao final a lista de presença devidamente assinada pelos instruendos.</w:t>
      </w:r>
    </w:p>
    <w:p w14:paraId="54DD7477"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Os colaboradores participantes deverão preencher avaliação do treinamento com atribuição de grau, conforme indicado abaixo:</w:t>
      </w:r>
    </w:p>
    <w:p w14:paraId="4EC9DF48" w14:textId="77777777" w:rsidR="00213A26" w:rsidRPr="00BD4F6A" w:rsidRDefault="00213A26" w:rsidP="00AD061F">
      <w:pPr>
        <w:pStyle w:val="PargrafodaLista"/>
        <w:numPr>
          <w:ilvl w:val="0"/>
          <w:numId w:val="18"/>
        </w:numPr>
        <w:tabs>
          <w:tab w:val="left" w:pos="1276"/>
        </w:tabs>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I (insatisfatório) – 0 a 25%;</w:t>
      </w:r>
    </w:p>
    <w:p w14:paraId="3187B622" w14:textId="77777777" w:rsidR="00213A26" w:rsidRPr="00BD4F6A" w:rsidRDefault="00213A26" w:rsidP="00AD061F">
      <w:pPr>
        <w:pStyle w:val="PargrafodaLista"/>
        <w:numPr>
          <w:ilvl w:val="0"/>
          <w:numId w:val="18"/>
        </w:numPr>
        <w:tabs>
          <w:tab w:val="left" w:pos="1276"/>
        </w:tabs>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R (regular) – 25 a 50%;</w:t>
      </w:r>
    </w:p>
    <w:p w14:paraId="3E62FC2F" w14:textId="77777777" w:rsidR="00213A26" w:rsidRPr="00BD4F6A" w:rsidRDefault="00213A26" w:rsidP="00AD061F">
      <w:pPr>
        <w:pStyle w:val="PargrafodaLista"/>
        <w:numPr>
          <w:ilvl w:val="0"/>
          <w:numId w:val="18"/>
        </w:numPr>
        <w:tabs>
          <w:tab w:val="left" w:pos="1276"/>
        </w:tabs>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B (bom) – 50 a 75%;</w:t>
      </w:r>
    </w:p>
    <w:p w14:paraId="76717C00" w14:textId="77777777" w:rsidR="00213A26" w:rsidRPr="00BD4F6A" w:rsidRDefault="00213A26" w:rsidP="00AD061F">
      <w:pPr>
        <w:pStyle w:val="PargrafodaLista"/>
        <w:numPr>
          <w:ilvl w:val="0"/>
          <w:numId w:val="18"/>
        </w:numPr>
        <w:tabs>
          <w:tab w:val="left" w:pos="1276"/>
        </w:tabs>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lastRenderedPageBreak/>
        <w:t>MB (muito bom) – 75 a 100%.</w:t>
      </w:r>
    </w:p>
    <w:p w14:paraId="7AAEFF89"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 treinamento será considerado concluído se, no mínimo, 60% (sessenta por cento) das avaliações indicarem os gr</w:t>
      </w:r>
      <w:r w:rsidR="009876EE" w:rsidRPr="00BD4F6A">
        <w:rPr>
          <w:rFonts w:eastAsia="Calibri"/>
          <w:szCs w:val="24"/>
          <w:lang w:eastAsia="en-US"/>
        </w:rPr>
        <w:t>aus B (bom) e/ou MB (muito bom).</w:t>
      </w:r>
    </w:p>
    <w:p w14:paraId="268E2E92"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Ao final do treinamento, a </w:t>
      </w:r>
      <w:r w:rsidR="0053412D" w:rsidRPr="00BD4F6A">
        <w:rPr>
          <w:rFonts w:eastAsia="Calibri"/>
          <w:szCs w:val="24"/>
          <w:lang w:eastAsia="en-US"/>
        </w:rPr>
        <w:t xml:space="preserve">CONTRATADA </w:t>
      </w:r>
      <w:r w:rsidRPr="00BD4F6A">
        <w:rPr>
          <w:rFonts w:eastAsia="Calibri"/>
          <w:szCs w:val="24"/>
          <w:lang w:eastAsia="en-US"/>
        </w:rPr>
        <w:t>deverá conceder, a cada servidor partici</w:t>
      </w:r>
      <w:r w:rsidR="009876EE" w:rsidRPr="00BD4F6A">
        <w:rPr>
          <w:rFonts w:eastAsia="Calibri"/>
          <w:szCs w:val="24"/>
          <w:lang w:eastAsia="en-US"/>
        </w:rPr>
        <w:t>pante, certificado de conclusão.</w:t>
      </w:r>
    </w:p>
    <w:p w14:paraId="379D5DFF" w14:textId="77777777" w:rsidR="00213A26" w:rsidRPr="00BD4F6A" w:rsidRDefault="00213A26" w:rsidP="00AD061F">
      <w:pPr>
        <w:pStyle w:val="PargrafodaLista"/>
        <w:numPr>
          <w:ilvl w:val="0"/>
          <w:numId w:val="17"/>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 </w:t>
      </w:r>
      <w:r w:rsidR="0053412D" w:rsidRPr="00BD4F6A">
        <w:rPr>
          <w:rFonts w:eastAsia="Calibri"/>
          <w:szCs w:val="24"/>
          <w:lang w:eastAsia="en-US"/>
        </w:rPr>
        <w:t xml:space="preserve">CONTRATADA </w:t>
      </w:r>
      <w:r w:rsidRPr="00BD4F6A">
        <w:rPr>
          <w:rFonts w:eastAsia="Calibri"/>
          <w:szCs w:val="24"/>
          <w:lang w:eastAsia="en-US"/>
        </w:rPr>
        <w:t xml:space="preserve">deverá encaminhar à </w:t>
      </w:r>
      <w:r w:rsidR="0053412D" w:rsidRPr="00BD4F6A">
        <w:rPr>
          <w:rFonts w:eastAsia="Calibri"/>
          <w:szCs w:val="24"/>
          <w:lang w:eastAsia="en-US"/>
        </w:rPr>
        <w:t>CONTRATANTE</w:t>
      </w:r>
      <w:r w:rsidRPr="00BD4F6A">
        <w:rPr>
          <w:rFonts w:eastAsia="Calibri"/>
          <w:szCs w:val="24"/>
          <w:lang w:eastAsia="en-US"/>
        </w:rPr>
        <w:t>, no prazo de 05 (cinco) dias úteis</w:t>
      </w:r>
      <w:r w:rsidR="0053412D" w:rsidRPr="00BD4F6A">
        <w:rPr>
          <w:rFonts w:eastAsia="Calibri"/>
          <w:szCs w:val="24"/>
          <w:lang w:eastAsia="en-US"/>
        </w:rPr>
        <w:t xml:space="preserve"> a contar do término do treinamento</w:t>
      </w:r>
      <w:r w:rsidRPr="00BD4F6A">
        <w:rPr>
          <w:rFonts w:eastAsia="Calibri"/>
          <w:szCs w:val="24"/>
          <w:lang w:eastAsia="en-US"/>
        </w:rPr>
        <w:t xml:space="preserve">, a lista de presença, os formulários de avaliação devidamente preenchidos e as cópias dos certificados nominais de conclusão, que serão conferidos pela </w:t>
      </w:r>
      <w:r w:rsidR="0053412D" w:rsidRPr="00BD4F6A">
        <w:rPr>
          <w:rFonts w:eastAsia="Calibri"/>
          <w:szCs w:val="24"/>
          <w:lang w:eastAsia="en-US"/>
        </w:rPr>
        <w:t>CONTRATANTE</w:t>
      </w:r>
      <w:r w:rsidR="009876EE" w:rsidRPr="00BD4F6A">
        <w:rPr>
          <w:rFonts w:eastAsia="Calibri"/>
          <w:szCs w:val="24"/>
          <w:lang w:eastAsia="en-US"/>
        </w:rPr>
        <w:t>.</w:t>
      </w:r>
    </w:p>
    <w:p w14:paraId="2B2BDA00" w14:textId="77777777" w:rsidR="00B75713" w:rsidRDefault="00B75713" w:rsidP="0089745E">
      <w:pPr>
        <w:spacing w:line="360" w:lineRule="auto"/>
        <w:ind w:left="567"/>
        <w:contextualSpacing/>
        <w:jc w:val="both"/>
        <w:rPr>
          <w:szCs w:val="24"/>
          <w:lang w:bidi="en-US"/>
        </w:rPr>
      </w:pPr>
    </w:p>
    <w:p w14:paraId="42C444E6" w14:textId="77777777" w:rsidR="0089745E" w:rsidRPr="00BD4F6A" w:rsidRDefault="0089745E" w:rsidP="00DE63AF">
      <w:pPr>
        <w:spacing w:line="360" w:lineRule="auto"/>
        <w:contextualSpacing/>
        <w:jc w:val="both"/>
        <w:rPr>
          <w:rFonts w:eastAsia="Calibri"/>
          <w:szCs w:val="24"/>
          <w:lang w:eastAsia="en-US"/>
        </w:rPr>
      </w:pPr>
    </w:p>
    <w:p w14:paraId="7E93FC66" w14:textId="77777777" w:rsidR="00CB5D50" w:rsidRPr="00BD4F6A" w:rsidRDefault="00410450" w:rsidP="00E9258D">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ACORDO DE NÍVEL DE SERVIÇO</w:t>
      </w:r>
    </w:p>
    <w:p w14:paraId="0E46D4E3" w14:textId="77777777" w:rsidR="00CB5D50" w:rsidRPr="00BD4F6A" w:rsidRDefault="00CB5D50" w:rsidP="00E9258D">
      <w:pPr>
        <w:autoSpaceDE w:val="0"/>
        <w:autoSpaceDN w:val="0"/>
        <w:adjustRightInd w:val="0"/>
        <w:spacing w:line="360" w:lineRule="auto"/>
        <w:contextualSpacing/>
        <w:jc w:val="both"/>
        <w:rPr>
          <w:rFonts w:eastAsia="Calibri"/>
          <w:szCs w:val="24"/>
          <w:lang w:eastAsia="en-US"/>
        </w:rPr>
      </w:pPr>
    </w:p>
    <w:p w14:paraId="4E61B772" w14:textId="77777777" w:rsidR="00410450" w:rsidRDefault="00410450"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 CONTRATADA deverá </w:t>
      </w:r>
      <w:r w:rsidR="00774CAC" w:rsidRPr="00BD4F6A">
        <w:rPr>
          <w:rFonts w:eastAsia="Calibri"/>
          <w:szCs w:val="24"/>
          <w:lang w:eastAsia="en-US"/>
        </w:rPr>
        <w:t>obedecer</w:t>
      </w:r>
      <w:r w:rsidRPr="00BD4F6A">
        <w:rPr>
          <w:rFonts w:eastAsia="Calibri"/>
          <w:szCs w:val="24"/>
          <w:lang w:eastAsia="en-US"/>
        </w:rPr>
        <w:t xml:space="preserve"> </w:t>
      </w:r>
      <w:r w:rsidR="00774CAC" w:rsidRPr="00BD4F6A">
        <w:rPr>
          <w:rFonts w:eastAsia="Calibri"/>
          <w:szCs w:val="24"/>
          <w:lang w:eastAsia="en-US"/>
        </w:rPr>
        <w:t>a</w:t>
      </w:r>
      <w:r w:rsidRPr="00BD4F6A">
        <w:rPr>
          <w:rFonts w:eastAsia="Calibri"/>
          <w:szCs w:val="24"/>
          <w:lang w:eastAsia="en-US"/>
        </w:rPr>
        <w:t xml:space="preserve">o Acordo de Nível de Serviço - ANS, para os serviços de </w:t>
      </w:r>
      <w:r w:rsidR="00FF61CA" w:rsidRPr="00BD4F6A">
        <w:rPr>
          <w:rFonts w:eastAsia="Calibri"/>
          <w:szCs w:val="24"/>
          <w:lang w:eastAsia="en-US"/>
        </w:rPr>
        <w:t xml:space="preserve">garantia e </w:t>
      </w:r>
      <w:r w:rsidRPr="00BD4F6A">
        <w:rPr>
          <w:rFonts w:eastAsia="Calibri"/>
          <w:szCs w:val="24"/>
          <w:lang w:eastAsia="en-US"/>
        </w:rPr>
        <w:t>suporte</w:t>
      </w:r>
      <w:r w:rsidR="00403126" w:rsidRPr="00BD4F6A">
        <w:rPr>
          <w:rFonts w:eastAsia="Calibri"/>
          <w:szCs w:val="24"/>
          <w:lang w:eastAsia="en-US"/>
        </w:rPr>
        <w:t xml:space="preserve"> técnico</w:t>
      </w:r>
      <w:r w:rsidRPr="00BD4F6A">
        <w:rPr>
          <w:rFonts w:eastAsia="Calibri"/>
          <w:szCs w:val="24"/>
          <w:lang w:eastAsia="en-US"/>
        </w:rPr>
        <w:t xml:space="preserve"> à </w:t>
      </w:r>
      <w:r w:rsidR="005D6536" w:rsidRPr="00BD4F6A">
        <w:rPr>
          <w:rFonts w:eastAsia="Calibri"/>
          <w:szCs w:val="24"/>
          <w:lang w:eastAsia="en-US"/>
        </w:rPr>
        <w:t>Solução</w:t>
      </w:r>
      <w:r w:rsidRPr="00BD4F6A">
        <w:rPr>
          <w:rFonts w:eastAsia="Calibri"/>
          <w:szCs w:val="24"/>
          <w:lang w:eastAsia="en-US"/>
        </w:rPr>
        <w:t xml:space="preserve"> de</w:t>
      </w:r>
      <w:r w:rsidR="00403126" w:rsidRPr="00BD4F6A">
        <w:rPr>
          <w:rFonts w:eastAsia="Calibri"/>
          <w:szCs w:val="24"/>
          <w:lang w:eastAsia="en-US"/>
        </w:rPr>
        <w:t xml:space="preserve"> </w:t>
      </w:r>
      <w:r w:rsidR="00E169BA">
        <w:rPr>
          <w:rFonts w:eastAsia="Calibri"/>
          <w:szCs w:val="24"/>
          <w:lang w:eastAsia="en-US"/>
        </w:rPr>
        <w:t>Conectividade</w:t>
      </w:r>
      <w:r w:rsidR="00403126" w:rsidRPr="00BD4F6A">
        <w:rPr>
          <w:rFonts w:eastAsia="Calibri"/>
          <w:szCs w:val="24"/>
          <w:lang w:eastAsia="en-US"/>
        </w:rPr>
        <w:t xml:space="preserve"> de Rede</w:t>
      </w:r>
      <w:r w:rsidRPr="00BD4F6A">
        <w:rPr>
          <w:rFonts w:eastAsia="Calibri"/>
          <w:szCs w:val="24"/>
          <w:lang w:eastAsia="en-US"/>
        </w:rPr>
        <w:t xml:space="preserve"> </w:t>
      </w:r>
      <w:r w:rsidR="00403126" w:rsidRPr="00BD4F6A">
        <w:rPr>
          <w:rFonts w:eastAsia="Calibri"/>
          <w:szCs w:val="24"/>
          <w:lang w:eastAsia="en-US"/>
        </w:rPr>
        <w:t>(</w:t>
      </w:r>
      <w:r w:rsidR="00E169BA">
        <w:rPr>
          <w:rFonts w:eastAsia="Calibri"/>
          <w:i/>
          <w:szCs w:val="24"/>
          <w:lang w:eastAsia="en-US"/>
        </w:rPr>
        <w:t>Switch</w:t>
      </w:r>
      <w:r w:rsidR="00BF2259">
        <w:rPr>
          <w:rFonts w:eastAsia="Calibri"/>
          <w:i/>
          <w:szCs w:val="24"/>
          <w:lang w:eastAsia="en-US"/>
        </w:rPr>
        <w:t>es</w:t>
      </w:r>
      <w:r w:rsidR="00E169BA">
        <w:rPr>
          <w:rFonts w:eastAsia="Calibri"/>
          <w:i/>
          <w:szCs w:val="24"/>
          <w:lang w:eastAsia="en-US"/>
        </w:rPr>
        <w:t xml:space="preserve"> Core</w:t>
      </w:r>
      <w:r w:rsidR="00403126" w:rsidRPr="00BD4F6A">
        <w:rPr>
          <w:rFonts w:eastAsia="Calibri"/>
          <w:szCs w:val="24"/>
          <w:lang w:eastAsia="en-US"/>
        </w:rPr>
        <w:t>)</w:t>
      </w:r>
      <w:r w:rsidRPr="00BD4F6A">
        <w:rPr>
          <w:rFonts w:eastAsia="Calibri"/>
          <w:szCs w:val="24"/>
          <w:lang w:eastAsia="en-US"/>
        </w:rPr>
        <w:t xml:space="preserve">, </w:t>
      </w:r>
      <w:r w:rsidR="00DD0F11" w:rsidRPr="00BD4F6A">
        <w:rPr>
          <w:rFonts w:eastAsia="Calibri"/>
          <w:szCs w:val="24"/>
          <w:lang w:eastAsia="en-US"/>
        </w:rPr>
        <w:t xml:space="preserve">incluindo </w:t>
      </w:r>
      <w:r w:rsidRPr="00BD4F6A">
        <w:rPr>
          <w:rFonts w:eastAsia="Calibri"/>
          <w:szCs w:val="24"/>
          <w:lang w:eastAsia="en-US"/>
        </w:rPr>
        <w:t>reposição de peças e equipamentos</w:t>
      </w:r>
      <w:r w:rsidR="00DD0F11" w:rsidRPr="00BD4F6A">
        <w:rPr>
          <w:rFonts w:eastAsia="Calibri"/>
          <w:szCs w:val="24"/>
          <w:lang w:eastAsia="en-US"/>
        </w:rPr>
        <w:t>,</w:t>
      </w:r>
      <w:r w:rsidRPr="00BD4F6A">
        <w:rPr>
          <w:rFonts w:eastAsia="Calibri"/>
          <w:szCs w:val="24"/>
          <w:lang w:eastAsia="en-US"/>
        </w:rPr>
        <w:t xml:space="preserve"> no regime de 24x7 (vinte e quatro horas por dia, sete dias por semana, incluindo feriados), com atendimento </w:t>
      </w:r>
      <w:r w:rsidR="00403126" w:rsidRPr="00BD4F6A">
        <w:rPr>
          <w:rFonts w:eastAsia="Calibri"/>
          <w:szCs w:val="24"/>
          <w:lang w:eastAsia="en-US"/>
        </w:rPr>
        <w:t xml:space="preserve">remoto e/ou </w:t>
      </w:r>
      <w:r w:rsidRPr="00BD4F6A">
        <w:rPr>
          <w:rFonts w:eastAsia="Calibri"/>
          <w:szCs w:val="24"/>
          <w:lang w:eastAsia="en-US"/>
        </w:rPr>
        <w:t>presencial e com tempo de resposta e de solução conforme quadro abaixo:</w:t>
      </w:r>
    </w:p>
    <w:p w14:paraId="15C765FC" w14:textId="77777777" w:rsidR="0089745E" w:rsidRPr="00BD4F6A" w:rsidRDefault="0089745E" w:rsidP="0089745E">
      <w:pPr>
        <w:pStyle w:val="PargrafodaLista"/>
        <w:autoSpaceDE w:val="0"/>
        <w:autoSpaceDN w:val="0"/>
        <w:adjustRightInd w:val="0"/>
        <w:ind w:left="567"/>
        <w:jc w:val="both"/>
        <w:rPr>
          <w:rFonts w:eastAsia="Calibri"/>
          <w:szCs w:val="24"/>
          <w:lang w:eastAsia="en-US"/>
        </w:rPr>
      </w:pPr>
    </w:p>
    <w:tbl>
      <w:tblPr>
        <w:tblW w:w="4787" w:type="pct"/>
        <w:jc w:val="center"/>
        <w:tblCellMar>
          <w:left w:w="115" w:type="dxa"/>
          <w:right w:w="115" w:type="dxa"/>
        </w:tblCellMar>
        <w:tblLook w:val="04A0" w:firstRow="1" w:lastRow="0" w:firstColumn="1" w:lastColumn="0" w:noHBand="0" w:noVBand="1"/>
      </w:tblPr>
      <w:tblGrid>
        <w:gridCol w:w="2467"/>
        <w:gridCol w:w="2733"/>
        <w:gridCol w:w="2620"/>
      </w:tblGrid>
      <w:tr w:rsidR="00410450" w:rsidRPr="00BD4F6A" w14:paraId="2AB240BC" w14:textId="77777777" w:rsidTr="00E25716">
        <w:trPr>
          <w:trHeight w:val="667"/>
          <w:jc w:val="center"/>
        </w:trPr>
        <w:tc>
          <w:tcPr>
            <w:tcW w:w="15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A038A9" w14:textId="77777777" w:rsidR="00410450" w:rsidRPr="00BD4F6A" w:rsidRDefault="00410450" w:rsidP="0029728E">
            <w:pPr>
              <w:contextualSpacing/>
              <w:jc w:val="center"/>
              <w:rPr>
                <w:szCs w:val="24"/>
              </w:rPr>
            </w:pPr>
            <w:r w:rsidRPr="00BD4F6A">
              <w:rPr>
                <w:b/>
                <w:szCs w:val="24"/>
              </w:rPr>
              <w:t>Severidade</w:t>
            </w:r>
          </w:p>
        </w:tc>
        <w:tc>
          <w:tcPr>
            <w:tcW w:w="17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AA6325" w14:textId="77777777" w:rsidR="00410450" w:rsidRPr="00BD4F6A" w:rsidRDefault="00410450" w:rsidP="0029728E">
            <w:pPr>
              <w:contextualSpacing/>
              <w:jc w:val="center"/>
              <w:rPr>
                <w:szCs w:val="24"/>
              </w:rPr>
            </w:pPr>
            <w:r w:rsidRPr="00BD4F6A">
              <w:rPr>
                <w:b/>
                <w:szCs w:val="24"/>
              </w:rPr>
              <w:t>Tempo de resposta</w:t>
            </w:r>
          </w:p>
        </w:tc>
        <w:tc>
          <w:tcPr>
            <w:tcW w:w="16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AA3B4F" w14:textId="77777777" w:rsidR="00410450" w:rsidRPr="00BD4F6A" w:rsidRDefault="00410450" w:rsidP="0029728E">
            <w:pPr>
              <w:contextualSpacing/>
              <w:jc w:val="center"/>
              <w:rPr>
                <w:szCs w:val="24"/>
              </w:rPr>
            </w:pPr>
            <w:r w:rsidRPr="00BD4F6A">
              <w:rPr>
                <w:b/>
                <w:szCs w:val="24"/>
              </w:rPr>
              <w:t>Tempo de solução</w:t>
            </w:r>
          </w:p>
        </w:tc>
      </w:tr>
      <w:tr w:rsidR="00410450" w:rsidRPr="00BD4F6A" w14:paraId="4B9DE54F" w14:textId="77777777" w:rsidTr="00E25716">
        <w:trPr>
          <w:trHeight w:val="238"/>
          <w:jc w:val="center"/>
        </w:trPr>
        <w:tc>
          <w:tcPr>
            <w:tcW w:w="1577" w:type="pct"/>
            <w:tcBorders>
              <w:top w:val="single" w:sz="4" w:space="0" w:color="000000"/>
              <w:left w:val="single" w:sz="4" w:space="0" w:color="000000"/>
              <w:bottom w:val="single" w:sz="4" w:space="0" w:color="000000"/>
              <w:right w:val="single" w:sz="4" w:space="0" w:color="000000"/>
            </w:tcBorders>
          </w:tcPr>
          <w:p w14:paraId="136A29AB" w14:textId="77777777" w:rsidR="00410450" w:rsidRPr="00BD4F6A" w:rsidRDefault="00410450" w:rsidP="0029728E">
            <w:pPr>
              <w:contextualSpacing/>
              <w:jc w:val="center"/>
              <w:rPr>
                <w:szCs w:val="24"/>
              </w:rPr>
            </w:pPr>
            <w:r w:rsidRPr="00BD4F6A">
              <w:rPr>
                <w:szCs w:val="24"/>
              </w:rPr>
              <w:t>Alto Impacto</w:t>
            </w:r>
            <w:r w:rsidR="00403126" w:rsidRPr="00BD4F6A">
              <w:rPr>
                <w:szCs w:val="24"/>
              </w:rPr>
              <w:t>*</w:t>
            </w:r>
          </w:p>
        </w:tc>
        <w:tc>
          <w:tcPr>
            <w:tcW w:w="1747" w:type="pct"/>
            <w:tcBorders>
              <w:top w:val="single" w:sz="4" w:space="0" w:color="000000"/>
              <w:left w:val="single" w:sz="4" w:space="0" w:color="000000"/>
              <w:bottom w:val="single" w:sz="4" w:space="0" w:color="000000"/>
              <w:right w:val="single" w:sz="4" w:space="0" w:color="000000"/>
            </w:tcBorders>
          </w:tcPr>
          <w:p w14:paraId="6ACD2F87" w14:textId="77777777" w:rsidR="00410450" w:rsidRPr="00BD4F6A" w:rsidRDefault="00410450" w:rsidP="0029728E">
            <w:pPr>
              <w:contextualSpacing/>
              <w:jc w:val="center"/>
              <w:rPr>
                <w:szCs w:val="24"/>
              </w:rPr>
            </w:pPr>
            <w:r w:rsidRPr="00BD4F6A">
              <w:rPr>
                <w:szCs w:val="24"/>
              </w:rPr>
              <w:t>Até 02 horas</w:t>
            </w:r>
          </w:p>
        </w:tc>
        <w:tc>
          <w:tcPr>
            <w:tcW w:w="1675" w:type="pct"/>
            <w:tcBorders>
              <w:top w:val="single" w:sz="4" w:space="0" w:color="000000"/>
              <w:left w:val="single" w:sz="4" w:space="0" w:color="000000"/>
              <w:bottom w:val="single" w:sz="4" w:space="0" w:color="000000"/>
              <w:right w:val="single" w:sz="4" w:space="0" w:color="000000"/>
            </w:tcBorders>
          </w:tcPr>
          <w:p w14:paraId="5CA546E7" w14:textId="77777777" w:rsidR="00410450" w:rsidRPr="00BD4F6A" w:rsidRDefault="00410450" w:rsidP="0029728E">
            <w:pPr>
              <w:contextualSpacing/>
              <w:jc w:val="center"/>
              <w:rPr>
                <w:szCs w:val="24"/>
              </w:rPr>
            </w:pPr>
            <w:r w:rsidRPr="00BD4F6A">
              <w:rPr>
                <w:szCs w:val="24"/>
              </w:rPr>
              <w:t>Até 04 horas</w:t>
            </w:r>
          </w:p>
        </w:tc>
      </w:tr>
      <w:tr w:rsidR="00410450" w:rsidRPr="00BD4F6A" w14:paraId="0528E3DF" w14:textId="77777777" w:rsidTr="00E25716">
        <w:trPr>
          <w:trHeight w:val="256"/>
          <w:jc w:val="center"/>
        </w:trPr>
        <w:tc>
          <w:tcPr>
            <w:tcW w:w="1577" w:type="pct"/>
            <w:tcBorders>
              <w:top w:val="single" w:sz="4" w:space="0" w:color="000000"/>
              <w:left w:val="single" w:sz="4" w:space="0" w:color="000000"/>
              <w:bottom w:val="single" w:sz="4" w:space="0" w:color="000000"/>
              <w:right w:val="single" w:sz="4" w:space="0" w:color="000000"/>
            </w:tcBorders>
          </w:tcPr>
          <w:p w14:paraId="0372D5EE" w14:textId="77777777" w:rsidR="00410450" w:rsidRPr="00BD4F6A" w:rsidRDefault="00410450" w:rsidP="0029728E">
            <w:pPr>
              <w:contextualSpacing/>
              <w:jc w:val="center"/>
              <w:rPr>
                <w:szCs w:val="24"/>
              </w:rPr>
            </w:pPr>
            <w:r w:rsidRPr="00BD4F6A">
              <w:rPr>
                <w:szCs w:val="24"/>
              </w:rPr>
              <w:t>Médio Impacto</w:t>
            </w:r>
            <w:r w:rsidR="00403126" w:rsidRPr="00BD4F6A">
              <w:rPr>
                <w:szCs w:val="24"/>
              </w:rPr>
              <w:t>**</w:t>
            </w:r>
          </w:p>
        </w:tc>
        <w:tc>
          <w:tcPr>
            <w:tcW w:w="1747" w:type="pct"/>
            <w:tcBorders>
              <w:top w:val="single" w:sz="4" w:space="0" w:color="000000"/>
              <w:left w:val="single" w:sz="4" w:space="0" w:color="000000"/>
              <w:bottom w:val="single" w:sz="4" w:space="0" w:color="000000"/>
              <w:right w:val="single" w:sz="4" w:space="0" w:color="000000"/>
            </w:tcBorders>
          </w:tcPr>
          <w:p w14:paraId="6785B0D9" w14:textId="77777777" w:rsidR="00410450" w:rsidRPr="00BD4F6A" w:rsidRDefault="00410450" w:rsidP="0029728E">
            <w:pPr>
              <w:contextualSpacing/>
              <w:jc w:val="center"/>
              <w:rPr>
                <w:szCs w:val="24"/>
              </w:rPr>
            </w:pPr>
            <w:r w:rsidRPr="00BD4F6A">
              <w:rPr>
                <w:szCs w:val="24"/>
              </w:rPr>
              <w:t>Até 04 horas</w:t>
            </w:r>
          </w:p>
        </w:tc>
        <w:tc>
          <w:tcPr>
            <w:tcW w:w="1675" w:type="pct"/>
            <w:tcBorders>
              <w:top w:val="single" w:sz="4" w:space="0" w:color="000000"/>
              <w:left w:val="single" w:sz="4" w:space="0" w:color="000000"/>
              <w:bottom w:val="single" w:sz="4" w:space="0" w:color="000000"/>
              <w:right w:val="single" w:sz="4" w:space="0" w:color="000000"/>
            </w:tcBorders>
          </w:tcPr>
          <w:p w14:paraId="0EDE672D" w14:textId="77777777" w:rsidR="00410450" w:rsidRPr="00BD4F6A" w:rsidRDefault="00410450" w:rsidP="0029728E">
            <w:pPr>
              <w:contextualSpacing/>
              <w:jc w:val="center"/>
              <w:rPr>
                <w:szCs w:val="24"/>
              </w:rPr>
            </w:pPr>
            <w:r w:rsidRPr="00BD4F6A">
              <w:rPr>
                <w:szCs w:val="24"/>
              </w:rPr>
              <w:t>Até 06 horas</w:t>
            </w:r>
          </w:p>
        </w:tc>
      </w:tr>
      <w:tr w:rsidR="00410450" w:rsidRPr="00BD4F6A" w14:paraId="027890CD" w14:textId="77777777" w:rsidTr="00E25716">
        <w:trPr>
          <w:trHeight w:val="178"/>
          <w:jc w:val="center"/>
        </w:trPr>
        <w:tc>
          <w:tcPr>
            <w:tcW w:w="1577" w:type="pct"/>
            <w:tcBorders>
              <w:top w:val="single" w:sz="4" w:space="0" w:color="000000"/>
              <w:left w:val="single" w:sz="4" w:space="0" w:color="000000"/>
              <w:bottom w:val="single" w:sz="4" w:space="0" w:color="000000"/>
              <w:right w:val="single" w:sz="4" w:space="0" w:color="000000"/>
            </w:tcBorders>
          </w:tcPr>
          <w:p w14:paraId="0CBA902C" w14:textId="77777777" w:rsidR="00410450" w:rsidRPr="00BD4F6A" w:rsidRDefault="00403126" w:rsidP="0029728E">
            <w:pPr>
              <w:contextualSpacing/>
              <w:jc w:val="center"/>
              <w:rPr>
                <w:szCs w:val="24"/>
              </w:rPr>
            </w:pPr>
            <w:r w:rsidRPr="00BD4F6A">
              <w:rPr>
                <w:szCs w:val="24"/>
              </w:rPr>
              <w:t>Baixo</w:t>
            </w:r>
            <w:r w:rsidR="00410450" w:rsidRPr="00BD4F6A">
              <w:rPr>
                <w:szCs w:val="24"/>
              </w:rPr>
              <w:t xml:space="preserve"> Impacto</w:t>
            </w:r>
            <w:r w:rsidRPr="00BD4F6A">
              <w:rPr>
                <w:szCs w:val="24"/>
              </w:rPr>
              <w:t>***</w:t>
            </w:r>
          </w:p>
        </w:tc>
        <w:tc>
          <w:tcPr>
            <w:tcW w:w="1747" w:type="pct"/>
            <w:tcBorders>
              <w:top w:val="single" w:sz="4" w:space="0" w:color="000000"/>
              <w:left w:val="single" w:sz="4" w:space="0" w:color="000000"/>
              <w:bottom w:val="single" w:sz="4" w:space="0" w:color="000000"/>
              <w:right w:val="single" w:sz="4" w:space="0" w:color="000000"/>
            </w:tcBorders>
          </w:tcPr>
          <w:p w14:paraId="6C399743" w14:textId="77777777" w:rsidR="00410450" w:rsidRPr="00BD4F6A" w:rsidRDefault="00410450" w:rsidP="0029728E">
            <w:pPr>
              <w:contextualSpacing/>
              <w:jc w:val="center"/>
              <w:rPr>
                <w:szCs w:val="24"/>
              </w:rPr>
            </w:pPr>
            <w:r w:rsidRPr="00BD4F6A">
              <w:rPr>
                <w:szCs w:val="24"/>
              </w:rPr>
              <w:t>Até 08 horas</w:t>
            </w:r>
          </w:p>
        </w:tc>
        <w:tc>
          <w:tcPr>
            <w:tcW w:w="1675" w:type="pct"/>
            <w:tcBorders>
              <w:top w:val="single" w:sz="4" w:space="0" w:color="000000"/>
              <w:left w:val="single" w:sz="4" w:space="0" w:color="000000"/>
              <w:bottom w:val="single" w:sz="4" w:space="0" w:color="000000"/>
              <w:right w:val="single" w:sz="4" w:space="0" w:color="000000"/>
            </w:tcBorders>
          </w:tcPr>
          <w:p w14:paraId="786CD6C7" w14:textId="77777777" w:rsidR="00410450" w:rsidRPr="00BD4F6A" w:rsidRDefault="00410450" w:rsidP="0029728E">
            <w:pPr>
              <w:contextualSpacing/>
              <w:jc w:val="center"/>
              <w:rPr>
                <w:szCs w:val="24"/>
              </w:rPr>
            </w:pPr>
            <w:r w:rsidRPr="00BD4F6A">
              <w:rPr>
                <w:szCs w:val="24"/>
              </w:rPr>
              <w:t>Até 12 horas</w:t>
            </w:r>
          </w:p>
        </w:tc>
      </w:tr>
    </w:tbl>
    <w:p w14:paraId="7C639F0F" w14:textId="77777777" w:rsidR="00E25716" w:rsidRDefault="00E25716" w:rsidP="00637442">
      <w:pPr>
        <w:autoSpaceDE w:val="0"/>
        <w:autoSpaceDN w:val="0"/>
        <w:adjustRightInd w:val="0"/>
        <w:spacing w:line="360" w:lineRule="auto"/>
        <w:ind w:left="425"/>
        <w:jc w:val="both"/>
        <w:rPr>
          <w:rFonts w:eastAsia="Calibri"/>
          <w:b/>
          <w:szCs w:val="24"/>
          <w:lang w:eastAsia="en-US"/>
        </w:rPr>
      </w:pPr>
    </w:p>
    <w:p w14:paraId="4C094B06" w14:textId="77777777" w:rsidR="00410450" w:rsidRPr="00BD4F6A" w:rsidRDefault="00403126" w:rsidP="00637442">
      <w:pPr>
        <w:autoSpaceDE w:val="0"/>
        <w:autoSpaceDN w:val="0"/>
        <w:adjustRightInd w:val="0"/>
        <w:spacing w:line="360" w:lineRule="auto"/>
        <w:ind w:left="425"/>
        <w:jc w:val="both"/>
        <w:rPr>
          <w:rFonts w:eastAsia="Calibri"/>
          <w:szCs w:val="24"/>
          <w:lang w:eastAsia="en-US"/>
        </w:rPr>
      </w:pPr>
      <w:r w:rsidRPr="00BD4F6A">
        <w:rPr>
          <w:rFonts w:eastAsia="Calibri"/>
          <w:b/>
          <w:szCs w:val="24"/>
          <w:lang w:eastAsia="en-US"/>
        </w:rPr>
        <w:t xml:space="preserve">* </w:t>
      </w:r>
      <w:r w:rsidR="00410450" w:rsidRPr="00BD4F6A">
        <w:rPr>
          <w:rFonts w:eastAsia="Calibri"/>
          <w:b/>
          <w:szCs w:val="24"/>
          <w:lang w:eastAsia="en-US"/>
        </w:rPr>
        <w:t>Alto impacto</w:t>
      </w:r>
      <w:r w:rsidR="00774CAC" w:rsidRPr="00BD4F6A">
        <w:rPr>
          <w:rFonts w:eastAsia="Calibri"/>
          <w:szCs w:val="24"/>
          <w:lang w:eastAsia="en-US"/>
        </w:rPr>
        <w:t xml:space="preserve">: </w:t>
      </w:r>
      <w:r w:rsidRPr="00BD4F6A">
        <w:rPr>
          <w:rFonts w:eastAsia="Calibri"/>
          <w:szCs w:val="24"/>
          <w:lang w:eastAsia="en-US"/>
        </w:rPr>
        <w:t>solução</w:t>
      </w:r>
      <w:r w:rsidR="00774CAC" w:rsidRPr="00BD4F6A">
        <w:rPr>
          <w:rFonts w:eastAsia="Calibri"/>
          <w:szCs w:val="24"/>
          <w:lang w:eastAsia="en-US"/>
        </w:rPr>
        <w:t xml:space="preserve"> inoperante.</w:t>
      </w:r>
    </w:p>
    <w:p w14:paraId="1B9007CA" w14:textId="77777777" w:rsidR="00410450" w:rsidRPr="00BD4F6A" w:rsidRDefault="00403126" w:rsidP="00637442">
      <w:pPr>
        <w:autoSpaceDE w:val="0"/>
        <w:autoSpaceDN w:val="0"/>
        <w:adjustRightInd w:val="0"/>
        <w:spacing w:line="360" w:lineRule="auto"/>
        <w:ind w:left="425"/>
        <w:jc w:val="both"/>
        <w:rPr>
          <w:rFonts w:eastAsia="Calibri"/>
          <w:szCs w:val="24"/>
          <w:lang w:eastAsia="en-US"/>
        </w:rPr>
      </w:pPr>
      <w:r w:rsidRPr="00BD4F6A">
        <w:rPr>
          <w:rFonts w:eastAsia="Calibri"/>
          <w:b/>
          <w:szCs w:val="24"/>
          <w:lang w:eastAsia="en-US"/>
        </w:rPr>
        <w:t xml:space="preserve">** </w:t>
      </w:r>
      <w:r w:rsidR="00410450" w:rsidRPr="00BD4F6A">
        <w:rPr>
          <w:rFonts w:eastAsia="Calibri"/>
          <w:b/>
          <w:szCs w:val="24"/>
          <w:lang w:eastAsia="en-US"/>
        </w:rPr>
        <w:t>Médio Impacto</w:t>
      </w:r>
      <w:r w:rsidRPr="00BD4F6A">
        <w:rPr>
          <w:rFonts w:eastAsia="Calibri"/>
          <w:szCs w:val="24"/>
          <w:lang w:eastAsia="en-US"/>
        </w:rPr>
        <w:t>: solução</w:t>
      </w:r>
      <w:r w:rsidR="00774CAC" w:rsidRPr="00BD4F6A">
        <w:rPr>
          <w:rFonts w:eastAsia="Calibri"/>
          <w:szCs w:val="24"/>
          <w:lang w:eastAsia="en-US"/>
        </w:rPr>
        <w:t xml:space="preserve"> operando com restrições.</w:t>
      </w:r>
    </w:p>
    <w:p w14:paraId="7F87855B" w14:textId="77777777" w:rsidR="00410450" w:rsidRPr="00BD4F6A" w:rsidRDefault="00403126" w:rsidP="00637442">
      <w:pPr>
        <w:autoSpaceDE w:val="0"/>
        <w:autoSpaceDN w:val="0"/>
        <w:adjustRightInd w:val="0"/>
        <w:spacing w:line="360" w:lineRule="auto"/>
        <w:ind w:left="425"/>
        <w:jc w:val="both"/>
        <w:rPr>
          <w:rFonts w:eastAsia="Calibri"/>
          <w:szCs w:val="24"/>
          <w:lang w:eastAsia="en-US"/>
        </w:rPr>
      </w:pPr>
      <w:r w:rsidRPr="00BD4F6A">
        <w:rPr>
          <w:rFonts w:eastAsia="Calibri"/>
          <w:b/>
          <w:szCs w:val="24"/>
          <w:lang w:eastAsia="en-US"/>
        </w:rPr>
        <w:t>*** Baixo</w:t>
      </w:r>
      <w:r w:rsidR="00410450" w:rsidRPr="00BD4F6A">
        <w:rPr>
          <w:rFonts w:eastAsia="Calibri"/>
          <w:b/>
          <w:szCs w:val="24"/>
          <w:lang w:eastAsia="en-US"/>
        </w:rPr>
        <w:t xml:space="preserve"> impacto</w:t>
      </w:r>
      <w:r w:rsidR="00410450" w:rsidRPr="00BD4F6A">
        <w:rPr>
          <w:rFonts w:eastAsia="Calibri"/>
          <w:szCs w:val="24"/>
          <w:lang w:eastAsia="en-US"/>
        </w:rPr>
        <w:t xml:space="preserve">: </w:t>
      </w:r>
      <w:r w:rsidRPr="00BD4F6A">
        <w:rPr>
          <w:rFonts w:eastAsia="Calibri"/>
          <w:szCs w:val="24"/>
          <w:lang w:eastAsia="en-US"/>
        </w:rPr>
        <w:t xml:space="preserve">solução apresentando </w:t>
      </w:r>
      <w:r w:rsidR="00410450" w:rsidRPr="00BD4F6A">
        <w:rPr>
          <w:rFonts w:eastAsia="Calibri"/>
          <w:szCs w:val="24"/>
          <w:lang w:eastAsia="en-US"/>
        </w:rPr>
        <w:t>dificuldade</w:t>
      </w:r>
      <w:r w:rsidRPr="00BD4F6A">
        <w:rPr>
          <w:rFonts w:eastAsia="Calibri"/>
          <w:szCs w:val="24"/>
          <w:lang w:eastAsia="en-US"/>
        </w:rPr>
        <w:t>(s)</w:t>
      </w:r>
      <w:r w:rsidR="00410450" w:rsidRPr="00BD4F6A">
        <w:rPr>
          <w:rFonts w:eastAsia="Calibri"/>
          <w:szCs w:val="24"/>
          <w:lang w:eastAsia="en-US"/>
        </w:rPr>
        <w:t xml:space="preserve"> pontual</w:t>
      </w:r>
      <w:r w:rsidRPr="00BD4F6A">
        <w:rPr>
          <w:rFonts w:eastAsia="Calibri"/>
          <w:szCs w:val="24"/>
          <w:lang w:eastAsia="en-US"/>
        </w:rPr>
        <w:t>(</w:t>
      </w:r>
      <w:proofErr w:type="spellStart"/>
      <w:r w:rsidRPr="00BD4F6A">
        <w:rPr>
          <w:rFonts w:eastAsia="Calibri"/>
          <w:szCs w:val="24"/>
          <w:lang w:eastAsia="en-US"/>
        </w:rPr>
        <w:t>is</w:t>
      </w:r>
      <w:proofErr w:type="spellEnd"/>
      <w:r w:rsidRPr="00BD4F6A">
        <w:rPr>
          <w:rFonts w:eastAsia="Calibri"/>
          <w:szCs w:val="24"/>
          <w:lang w:eastAsia="en-US"/>
        </w:rPr>
        <w:t>)</w:t>
      </w:r>
      <w:r w:rsidR="00410450" w:rsidRPr="00BD4F6A">
        <w:rPr>
          <w:rFonts w:eastAsia="Calibri"/>
          <w:szCs w:val="24"/>
          <w:lang w:eastAsia="en-US"/>
        </w:rPr>
        <w:t xml:space="preserve"> em alguma funcionalidade.</w:t>
      </w:r>
    </w:p>
    <w:p w14:paraId="0D13DE03" w14:textId="77777777" w:rsidR="003F1074" w:rsidRPr="00BD4F6A" w:rsidRDefault="00196C92"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qualidade dos serviços prestados será medida mensalmente</w:t>
      </w:r>
      <w:r w:rsidR="00BF2259">
        <w:rPr>
          <w:rFonts w:eastAsia="Calibri"/>
          <w:szCs w:val="24"/>
          <w:lang w:eastAsia="en-US"/>
        </w:rPr>
        <w:t>,</w:t>
      </w:r>
      <w:r w:rsidRPr="00BD4F6A">
        <w:rPr>
          <w:rFonts w:eastAsia="Calibri"/>
          <w:szCs w:val="24"/>
          <w:lang w:eastAsia="en-US"/>
        </w:rPr>
        <w:t xml:space="preserve"> com base nos relatórios técnicos emitidos pela </w:t>
      </w:r>
      <w:r w:rsidRPr="008F1E5E">
        <w:rPr>
          <w:rFonts w:eastAsia="Calibri"/>
          <w:b/>
          <w:szCs w:val="24"/>
          <w:lang w:eastAsia="en-US"/>
        </w:rPr>
        <w:t>CONTRATADA</w:t>
      </w:r>
      <w:r w:rsidR="00026493" w:rsidRPr="00BD4F6A">
        <w:rPr>
          <w:rFonts w:eastAsia="Calibri"/>
          <w:szCs w:val="24"/>
          <w:lang w:eastAsia="en-US"/>
        </w:rPr>
        <w:t xml:space="preserve">, os quais serão confrontados com os relatórios elaborados pelos representantes da </w:t>
      </w:r>
      <w:r w:rsidR="00026493" w:rsidRPr="008F1E5E">
        <w:rPr>
          <w:rFonts w:eastAsia="Calibri"/>
          <w:b/>
          <w:szCs w:val="24"/>
          <w:lang w:eastAsia="en-US"/>
        </w:rPr>
        <w:lastRenderedPageBreak/>
        <w:t>CONTRATANTE</w:t>
      </w:r>
      <w:r w:rsidR="00026493" w:rsidRPr="00BD4F6A">
        <w:rPr>
          <w:rFonts w:eastAsia="Calibri"/>
          <w:szCs w:val="24"/>
          <w:lang w:eastAsia="en-US"/>
        </w:rPr>
        <w:t xml:space="preserve">. Em caso de descumprimento dos níveis acordados, a </w:t>
      </w:r>
      <w:r w:rsidR="00026493" w:rsidRPr="008F1E5E">
        <w:rPr>
          <w:rFonts w:eastAsia="Calibri"/>
          <w:b/>
          <w:szCs w:val="24"/>
          <w:lang w:eastAsia="en-US"/>
        </w:rPr>
        <w:t>CONTRATADA</w:t>
      </w:r>
      <w:r w:rsidR="00026493" w:rsidRPr="00BD4F6A">
        <w:rPr>
          <w:rFonts w:eastAsia="Calibri"/>
          <w:szCs w:val="24"/>
          <w:lang w:eastAsia="en-US"/>
        </w:rPr>
        <w:t xml:space="preserve"> poderá sofrer as sanções previstas </w:t>
      </w:r>
      <w:r w:rsidR="00215501" w:rsidRPr="00BD4F6A">
        <w:rPr>
          <w:rFonts w:eastAsia="Calibri"/>
          <w:szCs w:val="24"/>
          <w:lang w:eastAsia="en-US"/>
        </w:rPr>
        <w:t>no art. 87, da Lei</w:t>
      </w:r>
      <w:r w:rsidR="00BF2259">
        <w:rPr>
          <w:rFonts w:eastAsia="Calibri"/>
          <w:szCs w:val="24"/>
          <w:lang w:eastAsia="en-US"/>
        </w:rPr>
        <w:t xml:space="preserve"> nº </w:t>
      </w:r>
      <w:r w:rsidR="00215501" w:rsidRPr="00BD4F6A">
        <w:rPr>
          <w:rFonts w:eastAsia="Calibri"/>
          <w:szCs w:val="24"/>
          <w:lang w:eastAsia="en-US"/>
        </w:rPr>
        <w:t>8.666/93.</w:t>
      </w:r>
    </w:p>
    <w:p w14:paraId="4E38C692" w14:textId="77777777" w:rsidR="00410450" w:rsidRPr="00BD4F6A" w:rsidRDefault="00410450"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CONTRATADA deverá fornecer número telefônico, do tipo ligação local,</w:t>
      </w:r>
      <w:r w:rsidR="009876EE" w:rsidRPr="00BD4F6A">
        <w:rPr>
          <w:rFonts w:eastAsia="Calibri"/>
          <w:szCs w:val="24"/>
          <w:lang w:eastAsia="en-US"/>
        </w:rPr>
        <w:t xml:space="preserve"> e/ou endereço eletrônico</w:t>
      </w:r>
      <w:r w:rsidRPr="00BD4F6A">
        <w:rPr>
          <w:rFonts w:eastAsia="Calibri"/>
          <w:szCs w:val="24"/>
          <w:lang w:eastAsia="en-US"/>
        </w:rPr>
        <w:t xml:space="preserve"> para abertura de chamados técnicos, </w:t>
      </w:r>
      <w:r w:rsidR="009876EE" w:rsidRPr="00BD4F6A">
        <w:rPr>
          <w:rFonts w:eastAsia="Calibri"/>
          <w:szCs w:val="24"/>
          <w:lang w:eastAsia="en-US"/>
        </w:rPr>
        <w:t>conforme item 4.1</w:t>
      </w:r>
      <w:r w:rsidR="00351C8B" w:rsidRPr="00BD4F6A">
        <w:rPr>
          <w:rFonts w:eastAsia="Calibri"/>
          <w:szCs w:val="24"/>
          <w:lang w:eastAsia="en-US"/>
        </w:rPr>
        <w:t>7</w:t>
      </w:r>
      <w:r w:rsidR="009876EE" w:rsidRPr="00BD4F6A">
        <w:rPr>
          <w:rFonts w:eastAsia="Calibri"/>
          <w:szCs w:val="24"/>
          <w:lang w:eastAsia="en-US"/>
        </w:rPr>
        <w:t>.</w:t>
      </w:r>
    </w:p>
    <w:p w14:paraId="7326B2B1" w14:textId="77777777" w:rsidR="00410450" w:rsidRPr="00BD4F6A" w:rsidRDefault="00410450"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Os tempos de resposta e de solução para os chamados abertos serão contados a partir do registro dos mesmos através d</w:t>
      </w:r>
      <w:r w:rsidR="009876EE" w:rsidRPr="00BD4F6A">
        <w:rPr>
          <w:rFonts w:eastAsia="Calibri"/>
          <w:szCs w:val="24"/>
          <w:lang w:eastAsia="en-US"/>
        </w:rPr>
        <w:t>o</w:t>
      </w:r>
      <w:r w:rsidRPr="00BD4F6A">
        <w:rPr>
          <w:rFonts w:eastAsia="Calibri"/>
          <w:szCs w:val="24"/>
          <w:lang w:eastAsia="en-US"/>
        </w:rPr>
        <w:t xml:space="preserve"> contato </w:t>
      </w:r>
      <w:r w:rsidR="009876EE" w:rsidRPr="00BD4F6A">
        <w:rPr>
          <w:rFonts w:eastAsia="Calibri"/>
          <w:szCs w:val="24"/>
          <w:lang w:eastAsia="en-US"/>
        </w:rPr>
        <w:t>descrito no item 4.1</w:t>
      </w:r>
      <w:r w:rsidR="00FF61CA" w:rsidRPr="00BD4F6A">
        <w:rPr>
          <w:rFonts w:eastAsia="Calibri"/>
          <w:szCs w:val="24"/>
          <w:lang w:eastAsia="en-US"/>
        </w:rPr>
        <w:t>7</w:t>
      </w:r>
      <w:r w:rsidR="009876EE" w:rsidRPr="00BD4F6A">
        <w:rPr>
          <w:rFonts w:eastAsia="Calibri"/>
          <w:szCs w:val="24"/>
          <w:lang w:eastAsia="en-US"/>
        </w:rPr>
        <w:t>.</w:t>
      </w:r>
    </w:p>
    <w:p w14:paraId="2EA22078" w14:textId="77777777" w:rsidR="00AB1E87" w:rsidRPr="00BD4F6A" w:rsidRDefault="00410450"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 </w:t>
      </w:r>
      <w:r w:rsidRPr="008F1E5E">
        <w:rPr>
          <w:rFonts w:eastAsia="Calibri"/>
          <w:b/>
          <w:szCs w:val="24"/>
          <w:lang w:eastAsia="en-US"/>
        </w:rPr>
        <w:t>CONTRATADA</w:t>
      </w:r>
      <w:r w:rsidRPr="00BD4F6A">
        <w:rPr>
          <w:rFonts w:eastAsia="Calibri"/>
          <w:szCs w:val="24"/>
          <w:lang w:eastAsia="en-US"/>
        </w:rPr>
        <w:t xml:space="preserve"> deverá trabalhar na resolução dos problemas até que o(s) ativo(s) esteja(m) novamente operando em regime normal de produção sem qualquer pendência.</w:t>
      </w:r>
    </w:p>
    <w:p w14:paraId="1CC4724A" w14:textId="77777777" w:rsidR="00AB1E87" w:rsidRPr="00BD4F6A" w:rsidRDefault="00AB1E87"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A </w:t>
      </w:r>
      <w:r w:rsidRPr="008F1E5E">
        <w:rPr>
          <w:rFonts w:eastAsia="Calibri"/>
          <w:b/>
          <w:szCs w:val="24"/>
          <w:lang w:eastAsia="en-US"/>
        </w:rPr>
        <w:t>CONTRATADA</w:t>
      </w:r>
      <w:r w:rsidRPr="00BD4F6A">
        <w:rPr>
          <w:rFonts w:eastAsia="Calibri"/>
          <w:szCs w:val="24"/>
          <w:lang w:eastAsia="en-US"/>
        </w:rPr>
        <w:t xml:space="preserve"> deverá manter corpo técnico adequado e em local que possibilite o iní</w:t>
      </w:r>
      <w:r w:rsidR="009876EE" w:rsidRPr="00BD4F6A">
        <w:rPr>
          <w:rFonts w:eastAsia="Calibri"/>
          <w:szCs w:val="24"/>
          <w:lang w:eastAsia="en-US"/>
        </w:rPr>
        <w:t xml:space="preserve">cio do atendimento de chamadas </w:t>
      </w:r>
      <w:r w:rsidRPr="00BD4F6A">
        <w:rPr>
          <w:rFonts w:eastAsia="Calibri"/>
          <w:szCs w:val="24"/>
          <w:lang w:eastAsia="en-US"/>
        </w:rPr>
        <w:t xml:space="preserve">nos prazos máximos estabelecidos no </w:t>
      </w:r>
      <w:r w:rsidR="009876EE" w:rsidRPr="00BD4F6A">
        <w:rPr>
          <w:rFonts w:eastAsia="Calibri"/>
          <w:szCs w:val="24"/>
          <w:lang w:eastAsia="en-US"/>
        </w:rPr>
        <w:t>ANS</w:t>
      </w:r>
      <w:r w:rsidRPr="00BD4F6A">
        <w:rPr>
          <w:rFonts w:eastAsia="Calibri"/>
          <w:szCs w:val="24"/>
          <w:lang w:eastAsia="en-US"/>
        </w:rPr>
        <w:t>, incluído o tempo de deslocamento do técnico.</w:t>
      </w:r>
    </w:p>
    <w:p w14:paraId="37613A6E" w14:textId="77777777" w:rsidR="00AB1E87" w:rsidRPr="00BD4F6A" w:rsidRDefault="00AB1E87"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Ficará a cargo da </w:t>
      </w:r>
      <w:r w:rsidRPr="008F1E5E">
        <w:rPr>
          <w:rFonts w:eastAsia="Calibri"/>
          <w:b/>
          <w:szCs w:val="24"/>
          <w:lang w:eastAsia="en-US"/>
        </w:rPr>
        <w:t>CONTRATANTE</w:t>
      </w:r>
      <w:r w:rsidRPr="00BD4F6A">
        <w:rPr>
          <w:rFonts w:eastAsia="Calibri"/>
          <w:szCs w:val="24"/>
          <w:lang w:eastAsia="en-US"/>
        </w:rPr>
        <w:t xml:space="preserve"> o Controle de Chamadas e Atendimentos o qual será confrontado com o Relatório de Atividades a ser emitido pela CONTRATADA. Este Controle ficará sob a responsabilidade </w:t>
      </w:r>
      <w:r w:rsidR="00FF61CA" w:rsidRPr="00BD4F6A">
        <w:rPr>
          <w:rFonts w:eastAsia="Calibri"/>
          <w:szCs w:val="24"/>
          <w:lang w:eastAsia="en-US"/>
        </w:rPr>
        <w:t>da</w:t>
      </w:r>
      <w:r w:rsidRPr="00BD4F6A">
        <w:rPr>
          <w:rFonts w:eastAsia="Calibri"/>
          <w:szCs w:val="24"/>
          <w:lang w:eastAsia="en-US"/>
        </w:rPr>
        <w:t xml:space="preserve"> Gerência de Redes</w:t>
      </w:r>
      <w:r w:rsidR="00FF61CA" w:rsidRPr="00BD4F6A">
        <w:rPr>
          <w:rFonts w:eastAsia="Calibri"/>
          <w:szCs w:val="24"/>
          <w:lang w:eastAsia="en-US"/>
        </w:rPr>
        <w:t xml:space="preserve"> da </w:t>
      </w:r>
      <w:proofErr w:type="spellStart"/>
      <w:r w:rsidR="00FF61CA" w:rsidRPr="00BD4F6A">
        <w:rPr>
          <w:rFonts w:eastAsia="Calibri"/>
          <w:szCs w:val="24"/>
          <w:lang w:eastAsia="en-US"/>
        </w:rPr>
        <w:t>SupTIC</w:t>
      </w:r>
      <w:proofErr w:type="spellEnd"/>
      <w:r w:rsidRPr="00BD4F6A">
        <w:rPr>
          <w:rFonts w:eastAsia="Calibri"/>
          <w:szCs w:val="24"/>
          <w:lang w:eastAsia="en-US"/>
        </w:rPr>
        <w:t xml:space="preserve"> e deverá conter as seguintes informações:</w:t>
      </w:r>
    </w:p>
    <w:p w14:paraId="280B549F"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Data/Hora da abertura do chamado;</w:t>
      </w:r>
    </w:p>
    <w:p w14:paraId="55BA1640"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Data/Hora do início do atendimento;</w:t>
      </w:r>
    </w:p>
    <w:p w14:paraId="5EF481D2"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Data/Hora do término do atendimento;</w:t>
      </w:r>
    </w:p>
    <w:p w14:paraId="652536B2"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Resultado do atendimento - Solução de contorno;</w:t>
      </w:r>
    </w:p>
    <w:p w14:paraId="5FB02999"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Data da emissão do Relatório;</w:t>
      </w:r>
    </w:p>
    <w:p w14:paraId="0438B1BF"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Nome e Matr</w:t>
      </w:r>
      <w:r w:rsidR="00022DB0">
        <w:rPr>
          <w:rFonts w:eastAsia="Calibri"/>
          <w:szCs w:val="24"/>
          <w:lang w:eastAsia="en-US"/>
        </w:rPr>
        <w:t>í</w:t>
      </w:r>
      <w:r w:rsidRPr="00BD4F6A">
        <w:rPr>
          <w:rFonts w:eastAsia="Calibri"/>
          <w:szCs w:val="24"/>
          <w:lang w:eastAsia="en-US"/>
        </w:rPr>
        <w:t>cula do Responsável Técnico pelo Atendimento (</w:t>
      </w:r>
      <w:r w:rsidRPr="008F1E5E">
        <w:rPr>
          <w:rFonts w:eastAsia="Calibri"/>
          <w:b/>
          <w:szCs w:val="24"/>
          <w:lang w:eastAsia="en-US"/>
        </w:rPr>
        <w:t>CONTRATADA</w:t>
      </w:r>
      <w:r w:rsidRPr="00BD4F6A">
        <w:rPr>
          <w:rFonts w:eastAsia="Calibri"/>
          <w:szCs w:val="24"/>
          <w:lang w:eastAsia="en-US"/>
        </w:rPr>
        <w:t>);</w:t>
      </w:r>
    </w:p>
    <w:p w14:paraId="0E0793BA"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Nome e Matrícula do Funcionário encarregado de acompanhar o Atendimento (</w:t>
      </w:r>
      <w:r w:rsidRPr="008F1E5E">
        <w:rPr>
          <w:rFonts w:eastAsia="Calibri"/>
          <w:b/>
          <w:szCs w:val="24"/>
          <w:lang w:eastAsia="en-US"/>
        </w:rPr>
        <w:t>CONTRATANTE</w:t>
      </w:r>
      <w:r w:rsidRPr="00BD4F6A">
        <w:rPr>
          <w:rFonts w:eastAsia="Calibri"/>
          <w:szCs w:val="24"/>
          <w:lang w:eastAsia="en-US"/>
        </w:rPr>
        <w:t>);</w:t>
      </w:r>
    </w:p>
    <w:p w14:paraId="53BB07E8" w14:textId="77777777" w:rsidR="00AB1E87" w:rsidRPr="00BD4F6A" w:rsidRDefault="00AB1E87" w:rsidP="00AD061F">
      <w:pPr>
        <w:pStyle w:val="PargrafodaLista"/>
        <w:numPr>
          <w:ilvl w:val="0"/>
          <w:numId w:val="13"/>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Espaço destinado a observações, caso necessário.</w:t>
      </w:r>
    </w:p>
    <w:p w14:paraId="492B381B" w14:textId="77777777" w:rsidR="00AB1E87" w:rsidRPr="00BD4F6A" w:rsidRDefault="006C2FFF"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A medição deverá ser realizada compreendendo o período entre o primeiro dia e o último dia do mês, exceto no</w:t>
      </w:r>
      <w:r w:rsidR="00FF61CA" w:rsidRPr="00BD4F6A">
        <w:rPr>
          <w:rFonts w:eastAsia="Calibri"/>
          <w:szCs w:val="24"/>
          <w:lang w:eastAsia="en-US"/>
        </w:rPr>
        <w:t xml:space="preserve"> primeiro</w:t>
      </w:r>
      <w:r w:rsidRPr="00BD4F6A">
        <w:rPr>
          <w:rFonts w:eastAsia="Calibri"/>
          <w:szCs w:val="24"/>
          <w:lang w:eastAsia="en-US"/>
        </w:rPr>
        <w:t xml:space="preserve"> mês de </w:t>
      </w:r>
      <w:r w:rsidR="00FF61CA" w:rsidRPr="00BD4F6A">
        <w:rPr>
          <w:rFonts w:eastAsia="Calibri"/>
          <w:szCs w:val="24"/>
          <w:lang w:eastAsia="en-US"/>
        </w:rPr>
        <w:t>garantia</w:t>
      </w:r>
      <w:r w:rsidRPr="00BD4F6A">
        <w:rPr>
          <w:rFonts w:eastAsia="Calibri"/>
          <w:szCs w:val="24"/>
          <w:lang w:eastAsia="en-US"/>
        </w:rPr>
        <w:t xml:space="preserve">, no qual a medição compreenderá os serviços realizados entre a data </w:t>
      </w:r>
      <w:r w:rsidR="00FF61CA" w:rsidRPr="00BD4F6A">
        <w:rPr>
          <w:rFonts w:eastAsia="Calibri"/>
          <w:szCs w:val="24"/>
          <w:lang w:eastAsia="en-US"/>
        </w:rPr>
        <w:t>do Aceite Definitivo da Solução</w:t>
      </w:r>
      <w:r w:rsidRPr="00BD4F6A">
        <w:rPr>
          <w:rFonts w:eastAsia="Calibri"/>
          <w:szCs w:val="24"/>
          <w:lang w:eastAsia="en-US"/>
        </w:rPr>
        <w:t xml:space="preserve"> e o último dia do mês, bem como no último mês de </w:t>
      </w:r>
      <w:r w:rsidR="00FF61CA" w:rsidRPr="00BD4F6A">
        <w:rPr>
          <w:rFonts w:eastAsia="Calibri"/>
          <w:szCs w:val="24"/>
          <w:lang w:eastAsia="en-US"/>
        </w:rPr>
        <w:lastRenderedPageBreak/>
        <w:t>prestação dos serviços</w:t>
      </w:r>
      <w:r w:rsidRPr="00BD4F6A">
        <w:rPr>
          <w:rFonts w:eastAsia="Calibri"/>
          <w:szCs w:val="24"/>
          <w:lang w:eastAsia="en-US"/>
        </w:rPr>
        <w:t xml:space="preserve">, em que </w:t>
      </w:r>
      <w:r w:rsidR="00FF61CA" w:rsidRPr="00BD4F6A">
        <w:rPr>
          <w:rFonts w:eastAsia="Calibri"/>
          <w:szCs w:val="24"/>
          <w:lang w:eastAsia="en-US"/>
        </w:rPr>
        <w:t xml:space="preserve">a medição ocorrerá </w:t>
      </w:r>
      <w:r w:rsidRPr="00BD4F6A">
        <w:rPr>
          <w:rFonts w:eastAsia="Calibri"/>
          <w:szCs w:val="24"/>
          <w:lang w:eastAsia="en-US"/>
        </w:rPr>
        <w:t xml:space="preserve">entre o primeiro dia deste mês e a data do vencimento </w:t>
      </w:r>
      <w:r w:rsidR="00FF61CA" w:rsidRPr="00BD4F6A">
        <w:rPr>
          <w:rFonts w:eastAsia="Calibri"/>
          <w:szCs w:val="24"/>
          <w:lang w:eastAsia="en-US"/>
        </w:rPr>
        <w:t>da garantia</w:t>
      </w:r>
      <w:r w:rsidRPr="00BD4F6A">
        <w:rPr>
          <w:rFonts w:eastAsia="Calibri"/>
          <w:szCs w:val="24"/>
          <w:lang w:eastAsia="en-US"/>
        </w:rPr>
        <w:t>.</w:t>
      </w:r>
    </w:p>
    <w:p w14:paraId="1A144212" w14:textId="77777777" w:rsidR="00140552" w:rsidRPr="00BD4F6A" w:rsidRDefault="00140552" w:rsidP="00AD061F">
      <w:pPr>
        <w:pStyle w:val="PargrafodaLista"/>
        <w:numPr>
          <w:ilvl w:val="0"/>
          <w:numId w:val="5"/>
        </w:numPr>
        <w:autoSpaceDE w:val="0"/>
        <w:autoSpaceDN w:val="0"/>
        <w:adjustRightInd w:val="0"/>
        <w:spacing w:line="360" w:lineRule="auto"/>
        <w:ind w:left="567" w:hanging="567"/>
        <w:jc w:val="both"/>
        <w:rPr>
          <w:rFonts w:eastAsia="Calibri"/>
          <w:szCs w:val="24"/>
          <w:lang w:eastAsia="en-US"/>
        </w:rPr>
      </w:pPr>
      <w:r w:rsidRPr="00BD4F6A">
        <w:rPr>
          <w:rFonts w:eastAsia="Calibri"/>
          <w:szCs w:val="24"/>
          <w:lang w:eastAsia="en-US"/>
        </w:rPr>
        <w:t xml:space="preserve">O Relatório de Atividades deverá ser emitido mensalmente pelo representante da </w:t>
      </w:r>
      <w:r w:rsidRPr="008F1E5E">
        <w:rPr>
          <w:rFonts w:eastAsia="Calibri"/>
          <w:b/>
          <w:szCs w:val="24"/>
          <w:lang w:eastAsia="en-US"/>
        </w:rPr>
        <w:t>CONTRATADA</w:t>
      </w:r>
      <w:r w:rsidRPr="00BD4F6A">
        <w:rPr>
          <w:rFonts w:eastAsia="Calibri"/>
          <w:szCs w:val="24"/>
          <w:lang w:eastAsia="en-US"/>
        </w:rPr>
        <w:t>, até o 5º (quinto) dia útil do mês subsequente, contendo, no mínimo:</w:t>
      </w:r>
    </w:p>
    <w:p w14:paraId="16377359" w14:textId="77777777" w:rsidR="00140552" w:rsidRPr="00BD4F6A" w:rsidRDefault="00140552" w:rsidP="00AD061F">
      <w:pPr>
        <w:pStyle w:val="PargrafodaLista"/>
        <w:numPr>
          <w:ilvl w:val="0"/>
          <w:numId w:val="14"/>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Identificação do Relatório de Atividades;</w:t>
      </w:r>
    </w:p>
    <w:p w14:paraId="6850E9C2" w14:textId="77777777" w:rsidR="00140552" w:rsidRPr="00BD4F6A" w:rsidRDefault="00140552" w:rsidP="00AD061F">
      <w:pPr>
        <w:pStyle w:val="PargrafodaLista"/>
        <w:numPr>
          <w:ilvl w:val="0"/>
          <w:numId w:val="14"/>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Data da Emissão;</w:t>
      </w:r>
    </w:p>
    <w:p w14:paraId="03249BCF" w14:textId="77777777" w:rsidR="00140552" w:rsidRPr="00BD4F6A" w:rsidRDefault="00140552" w:rsidP="00AD061F">
      <w:pPr>
        <w:pStyle w:val="PargrafodaLista"/>
        <w:numPr>
          <w:ilvl w:val="0"/>
          <w:numId w:val="14"/>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Número do Contrato;</w:t>
      </w:r>
    </w:p>
    <w:p w14:paraId="2E7A0FFE" w14:textId="77777777" w:rsidR="00140552" w:rsidRPr="00BD4F6A" w:rsidRDefault="00140552" w:rsidP="00AD061F">
      <w:pPr>
        <w:pStyle w:val="PargrafodaLista"/>
        <w:numPr>
          <w:ilvl w:val="0"/>
          <w:numId w:val="14"/>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Número de atendimentos realizados no mês referência;</w:t>
      </w:r>
    </w:p>
    <w:p w14:paraId="1BC45B2B" w14:textId="77777777" w:rsidR="00140552" w:rsidRPr="00BD4F6A" w:rsidRDefault="00140552" w:rsidP="00AD061F">
      <w:pPr>
        <w:pStyle w:val="PargrafodaLista"/>
        <w:numPr>
          <w:ilvl w:val="0"/>
          <w:numId w:val="14"/>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Número de chamados em aberto;</w:t>
      </w:r>
    </w:p>
    <w:p w14:paraId="56EA4D92" w14:textId="77777777" w:rsidR="00140552" w:rsidRPr="00BD4F6A" w:rsidRDefault="00140552" w:rsidP="00AD061F">
      <w:pPr>
        <w:pStyle w:val="PargrafodaLista"/>
        <w:numPr>
          <w:ilvl w:val="0"/>
          <w:numId w:val="14"/>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Número de chamados concluídos;</w:t>
      </w:r>
    </w:p>
    <w:p w14:paraId="75AEC8C8" w14:textId="77777777" w:rsidR="00140552" w:rsidRPr="00BD4F6A" w:rsidRDefault="00140552" w:rsidP="00AD061F">
      <w:pPr>
        <w:pStyle w:val="PargrafodaLista"/>
        <w:numPr>
          <w:ilvl w:val="0"/>
          <w:numId w:val="14"/>
        </w:numPr>
        <w:autoSpaceDE w:val="0"/>
        <w:autoSpaceDN w:val="0"/>
        <w:adjustRightInd w:val="0"/>
        <w:spacing w:line="360" w:lineRule="auto"/>
        <w:ind w:left="993" w:hanging="426"/>
        <w:jc w:val="both"/>
        <w:rPr>
          <w:rFonts w:eastAsia="Calibri"/>
          <w:szCs w:val="24"/>
          <w:lang w:eastAsia="en-US"/>
        </w:rPr>
      </w:pPr>
      <w:r w:rsidRPr="00BD4F6A">
        <w:rPr>
          <w:rFonts w:eastAsia="Calibri"/>
          <w:szCs w:val="24"/>
          <w:lang w:eastAsia="en-US"/>
        </w:rPr>
        <w:t>Descrição do incidente ou pane e o correspondente detalhamento da solução aplicada, inclusive com a relação das peças/equipamentos e componentes substituídos.</w:t>
      </w:r>
    </w:p>
    <w:p w14:paraId="4D598C54" w14:textId="57BBAC36" w:rsidR="00833057" w:rsidRPr="00BD4F6A" w:rsidRDefault="00833057">
      <w:pPr>
        <w:rPr>
          <w:rFonts w:eastAsia="Calibri"/>
          <w:szCs w:val="24"/>
          <w:lang w:eastAsia="en-US"/>
        </w:rPr>
      </w:pPr>
    </w:p>
    <w:p w14:paraId="7F694D1A" w14:textId="77777777" w:rsidR="00680A47" w:rsidRPr="00BD4F6A" w:rsidRDefault="00680A47" w:rsidP="00E9258D">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CRONOGRAMA DE EXECUÇÃO</w:t>
      </w:r>
    </w:p>
    <w:p w14:paraId="05BFCF71" w14:textId="77777777" w:rsidR="002F4609" w:rsidRPr="00BD4F6A" w:rsidRDefault="002F4609" w:rsidP="00E9258D">
      <w:pPr>
        <w:autoSpaceDE w:val="0"/>
        <w:autoSpaceDN w:val="0"/>
        <w:adjustRightInd w:val="0"/>
        <w:spacing w:line="360" w:lineRule="auto"/>
        <w:contextualSpacing/>
        <w:jc w:val="both"/>
        <w:rPr>
          <w:rFonts w:eastAsia="Calibri"/>
          <w:szCs w:val="24"/>
          <w:lang w:eastAsia="en-US"/>
        </w:rPr>
      </w:pPr>
    </w:p>
    <w:tbl>
      <w:tblPr>
        <w:tblW w:w="8644" w:type="dxa"/>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2835"/>
        <w:gridCol w:w="1913"/>
        <w:gridCol w:w="1914"/>
      </w:tblGrid>
      <w:tr w:rsidR="00572F44" w:rsidRPr="00BD4F6A" w14:paraId="6F40DBD5" w14:textId="77777777" w:rsidTr="008F1E5E">
        <w:trPr>
          <w:trHeight w:val="1489"/>
          <w:jc w:val="center"/>
        </w:trPr>
        <w:tc>
          <w:tcPr>
            <w:tcW w:w="1982" w:type="dxa"/>
            <w:shd w:val="clear" w:color="auto" w:fill="D9D9D9" w:themeFill="background1" w:themeFillShade="D9"/>
            <w:noWrap/>
            <w:vAlign w:val="center"/>
            <w:hideMark/>
          </w:tcPr>
          <w:p w14:paraId="2A85D23B" w14:textId="77777777" w:rsidR="00572F44" w:rsidRPr="00BD4F6A" w:rsidRDefault="00572F44" w:rsidP="0029728E">
            <w:pPr>
              <w:jc w:val="center"/>
              <w:rPr>
                <w:rFonts w:cs="Arial"/>
                <w:b/>
                <w:color w:val="000000"/>
                <w:sz w:val="20"/>
              </w:rPr>
            </w:pPr>
            <w:r w:rsidRPr="00BD4F6A">
              <w:rPr>
                <w:rFonts w:cs="Arial"/>
                <w:b/>
                <w:color w:val="000000"/>
                <w:sz w:val="20"/>
              </w:rPr>
              <w:t>MOMENTO</w:t>
            </w:r>
          </w:p>
        </w:tc>
        <w:tc>
          <w:tcPr>
            <w:tcW w:w="2835" w:type="dxa"/>
            <w:shd w:val="clear" w:color="auto" w:fill="D9D9D9" w:themeFill="background1" w:themeFillShade="D9"/>
            <w:vAlign w:val="center"/>
            <w:hideMark/>
          </w:tcPr>
          <w:p w14:paraId="6ADEF367" w14:textId="77777777" w:rsidR="00572F44" w:rsidRPr="00BD4F6A" w:rsidRDefault="00572F44" w:rsidP="0029728E">
            <w:pPr>
              <w:jc w:val="center"/>
              <w:rPr>
                <w:rFonts w:cs="Arial"/>
                <w:b/>
                <w:color w:val="000000"/>
                <w:sz w:val="20"/>
              </w:rPr>
            </w:pPr>
            <w:r w:rsidRPr="00BD4F6A">
              <w:rPr>
                <w:rFonts w:cs="Arial"/>
                <w:b/>
                <w:color w:val="000000"/>
                <w:sz w:val="20"/>
              </w:rPr>
              <w:t>ATIVIDADES</w:t>
            </w:r>
          </w:p>
        </w:tc>
        <w:tc>
          <w:tcPr>
            <w:tcW w:w="1913" w:type="dxa"/>
            <w:shd w:val="clear" w:color="auto" w:fill="D9D9D9" w:themeFill="background1" w:themeFillShade="D9"/>
            <w:vAlign w:val="center"/>
          </w:tcPr>
          <w:p w14:paraId="062CABAF" w14:textId="77777777" w:rsidR="005D1706" w:rsidRPr="00BD4F6A" w:rsidRDefault="00572F44" w:rsidP="00A76D0C">
            <w:pPr>
              <w:jc w:val="center"/>
              <w:rPr>
                <w:rFonts w:cs="Arial"/>
                <w:b/>
                <w:color w:val="000000"/>
                <w:sz w:val="20"/>
              </w:rPr>
            </w:pPr>
            <w:r w:rsidRPr="00BD4F6A">
              <w:rPr>
                <w:rFonts w:cs="Arial"/>
                <w:b/>
                <w:color w:val="000000"/>
                <w:sz w:val="20"/>
              </w:rPr>
              <w:t>Do 1º ao 60º dia</w:t>
            </w:r>
          </w:p>
          <w:p w14:paraId="7AC31663" w14:textId="77777777" w:rsidR="00572F44" w:rsidRPr="00BD4F6A" w:rsidRDefault="00572F44" w:rsidP="00A76D0C">
            <w:pPr>
              <w:jc w:val="center"/>
              <w:rPr>
                <w:rFonts w:cs="Arial"/>
                <w:b/>
                <w:color w:val="000000"/>
                <w:sz w:val="20"/>
              </w:rPr>
            </w:pPr>
            <w:r w:rsidRPr="00BD4F6A">
              <w:rPr>
                <w:rFonts w:cs="Arial"/>
                <w:b/>
                <w:color w:val="000000"/>
                <w:sz w:val="20"/>
              </w:rPr>
              <w:t>(</w:t>
            </w:r>
            <w:r w:rsidR="00A76D0C" w:rsidRPr="00BD4F6A">
              <w:rPr>
                <w:rFonts w:cs="Arial"/>
                <w:b/>
                <w:color w:val="000000"/>
                <w:sz w:val="20"/>
              </w:rPr>
              <w:t>a</w:t>
            </w:r>
            <w:r w:rsidRPr="00BD4F6A">
              <w:rPr>
                <w:rFonts w:cs="Arial"/>
                <w:b/>
                <w:color w:val="000000"/>
                <w:sz w:val="20"/>
              </w:rPr>
              <w:t xml:space="preserve"> contar da Publicação do Extrato do Contrato em DOERJ </w:t>
            </w:r>
          </w:p>
        </w:tc>
        <w:tc>
          <w:tcPr>
            <w:tcW w:w="1914" w:type="dxa"/>
            <w:shd w:val="clear" w:color="auto" w:fill="D9D9D9" w:themeFill="background1" w:themeFillShade="D9"/>
            <w:vAlign w:val="center"/>
          </w:tcPr>
          <w:p w14:paraId="293ECE8D" w14:textId="77777777" w:rsidR="005D1706" w:rsidRPr="00BD4F6A" w:rsidRDefault="00572F44" w:rsidP="00A76D0C">
            <w:pPr>
              <w:jc w:val="center"/>
              <w:rPr>
                <w:rFonts w:cs="Arial"/>
                <w:b/>
                <w:color w:val="000000"/>
                <w:sz w:val="20"/>
              </w:rPr>
            </w:pPr>
            <w:r w:rsidRPr="00BD4F6A">
              <w:rPr>
                <w:rFonts w:cs="Arial"/>
                <w:b/>
                <w:color w:val="000000"/>
                <w:sz w:val="20"/>
              </w:rPr>
              <w:t>Do 1º ao 36º mês</w:t>
            </w:r>
          </w:p>
          <w:p w14:paraId="6986B0FD" w14:textId="77777777" w:rsidR="00572F44" w:rsidRPr="00BD4F6A" w:rsidRDefault="00A76D0C" w:rsidP="00A76D0C">
            <w:pPr>
              <w:jc w:val="center"/>
              <w:rPr>
                <w:rFonts w:cs="Arial"/>
                <w:b/>
                <w:color w:val="000000"/>
                <w:sz w:val="20"/>
              </w:rPr>
            </w:pPr>
            <w:r w:rsidRPr="00BD4F6A">
              <w:rPr>
                <w:rFonts w:cs="Arial"/>
                <w:b/>
                <w:color w:val="000000"/>
                <w:sz w:val="20"/>
              </w:rPr>
              <w:t>(a</w:t>
            </w:r>
            <w:r w:rsidR="00572F44" w:rsidRPr="00BD4F6A">
              <w:rPr>
                <w:rFonts w:cs="Arial"/>
                <w:b/>
                <w:color w:val="000000"/>
                <w:sz w:val="20"/>
              </w:rPr>
              <w:t xml:space="preserve"> contar do Aceite Definitivo)</w:t>
            </w:r>
          </w:p>
        </w:tc>
      </w:tr>
      <w:tr w:rsidR="00EF57C8" w:rsidRPr="00BD4F6A" w14:paraId="1DC580E8" w14:textId="77777777" w:rsidTr="008F1E5E">
        <w:trPr>
          <w:trHeight w:val="799"/>
          <w:jc w:val="center"/>
        </w:trPr>
        <w:tc>
          <w:tcPr>
            <w:tcW w:w="1982" w:type="dxa"/>
            <w:shd w:val="clear" w:color="000000" w:fill="D9D9D9"/>
            <w:vAlign w:val="center"/>
            <w:hideMark/>
          </w:tcPr>
          <w:p w14:paraId="263E793C" w14:textId="77777777" w:rsidR="00EF57C8" w:rsidRPr="00BD4F6A" w:rsidRDefault="00EF57C8" w:rsidP="0029728E">
            <w:pPr>
              <w:jc w:val="center"/>
              <w:rPr>
                <w:rFonts w:cs="Arial"/>
                <w:b/>
                <w:color w:val="000000"/>
                <w:sz w:val="20"/>
              </w:rPr>
            </w:pPr>
            <w:r w:rsidRPr="00BD4F6A">
              <w:rPr>
                <w:rFonts w:cs="Arial"/>
                <w:b/>
                <w:color w:val="000000"/>
                <w:sz w:val="20"/>
              </w:rPr>
              <w:t>1</w:t>
            </w:r>
          </w:p>
        </w:tc>
        <w:tc>
          <w:tcPr>
            <w:tcW w:w="2835" w:type="dxa"/>
            <w:shd w:val="clear" w:color="auto" w:fill="auto"/>
            <w:vAlign w:val="center"/>
            <w:hideMark/>
          </w:tcPr>
          <w:p w14:paraId="45BDBA34" w14:textId="77777777" w:rsidR="00EF57C8" w:rsidRPr="00BD4F6A" w:rsidRDefault="00EF57C8" w:rsidP="00BF2259">
            <w:pPr>
              <w:rPr>
                <w:rFonts w:cs="Arial"/>
                <w:color w:val="000000"/>
                <w:sz w:val="20"/>
              </w:rPr>
            </w:pPr>
            <w:r w:rsidRPr="00BD4F6A">
              <w:rPr>
                <w:rFonts w:cs="Arial"/>
                <w:color w:val="000000"/>
                <w:sz w:val="20"/>
              </w:rPr>
              <w:t>Entrega, instalação, configuração e testes da Solução de</w:t>
            </w:r>
            <w:r w:rsidR="00BF2259">
              <w:rPr>
                <w:rFonts w:cs="Arial"/>
                <w:color w:val="000000"/>
                <w:sz w:val="20"/>
              </w:rPr>
              <w:t xml:space="preserve"> Conectividade de Rede </w:t>
            </w:r>
            <w:r w:rsidRPr="00BD4F6A">
              <w:rPr>
                <w:rFonts w:cs="Arial"/>
                <w:color w:val="000000"/>
                <w:sz w:val="20"/>
              </w:rPr>
              <w:t xml:space="preserve">(equipamentos e licenças de </w:t>
            </w:r>
            <w:r w:rsidRPr="00BD4F6A">
              <w:rPr>
                <w:rFonts w:cs="Arial"/>
                <w:i/>
                <w:color w:val="000000"/>
                <w:sz w:val="20"/>
              </w:rPr>
              <w:t>software</w:t>
            </w:r>
            <w:r w:rsidRPr="00BD4F6A">
              <w:rPr>
                <w:rFonts w:cs="Arial"/>
                <w:color w:val="000000"/>
                <w:sz w:val="20"/>
              </w:rPr>
              <w:t>).</w:t>
            </w:r>
          </w:p>
        </w:tc>
        <w:tc>
          <w:tcPr>
            <w:tcW w:w="1913" w:type="dxa"/>
            <w:shd w:val="clear" w:color="auto" w:fill="auto"/>
            <w:noWrap/>
            <w:vAlign w:val="center"/>
            <w:hideMark/>
          </w:tcPr>
          <w:p w14:paraId="1A9D3AB4" w14:textId="77777777" w:rsidR="00EF57C8" w:rsidRPr="00BD4F6A" w:rsidRDefault="00EF57C8" w:rsidP="00EF57C8">
            <w:pPr>
              <w:jc w:val="center"/>
              <w:rPr>
                <w:rFonts w:cs="Arial"/>
                <w:b/>
                <w:bCs/>
                <w:color w:val="000000"/>
                <w:sz w:val="20"/>
              </w:rPr>
            </w:pPr>
            <w:r w:rsidRPr="00BD4F6A">
              <w:rPr>
                <w:rFonts w:cs="Arial"/>
                <w:b/>
                <w:bCs/>
                <w:color w:val="000000"/>
                <w:sz w:val="20"/>
              </w:rPr>
              <w:t>X</w:t>
            </w:r>
          </w:p>
        </w:tc>
        <w:tc>
          <w:tcPr>
            <w:tcW w:w="1914" w:type="dxa"/>
            <w:vAlign w:val="center"/>
          </w:tcPr>
          <w:p w14:paraId="1CE1CEC1" w14:textId="77777777" w:rsidR="00EF57C8" w:rsidRPr="00BD4F6A" w:rsidRDefault="00EF57C8" w:rsidP="002F4609">
            <w:pPr>
              <w:jc w:val="center"/>
              <w:rPr>
                <w:rFonts w:cs="Arial"/>
                <w:b/>
                <w:bCs/>
                <w:color w:val="000000"/>
                <w:sz w:val="20"/>
              </w:rPr>
            </w:pPr>
          </w:p>
        </w:tc>
      </w:tr>
      <w:tr w:rsidR="00EF57C8" w:rsidRPr="00BD4F6A" w14:paraId="67782CAB" w14:textId="77777777" w:rsidTr="008F1E5E">
        <w:trPr>
          <w:trHeight w:val="799"/>
          <w:jc w:val="center"/>
        </w:trPr>
        <w:tc>
          <w:tcPr>
            <w:tcW w:w="1982" w:type="dxa"/>
            <w:shd w:val="clear" w:color="000000" w:fill="D9D9D9"/>
            <w:vAlign w:val="center"/>
          </w:tcPr>
          <w:p w14:paraId="3CEF0000" w14:textId="77777777" w:rsidR="00EF57C8" w:rsidRPr="00BD4F6A" w:rsidRDefault="00EF57C8" w:rsidP="0029728E">
            <w:pPr>
              <w:jc w:val="center"/>
              <w:rPr>
                <w:rFonts w:cs="Arial"/>
                <w:b/>
                <w:color w:val="000000"/>
                <w:sz w:val="20"/>
              </w:rPr>
            </w:pPr>
            <w:r w:rsidRPr="00BD4F6A">
              <w:rPr>
                <w:rFonts w:cs="Arial"/>
                <w:b/>
                <w:color w:val="000000"/>
                <w:sz w:val="20"/>
              </w:rPr>
              <w:t>2</w:t>
            </w:r>
          </w:p>
        </w:tc>
        <w:tc>
          <w:tcPr>
            <w:tcW w:w="2835" w:type="dxa"/>
            <w:shd w:val="clear" w:color="auto" w:fill="auto"/>
            <w:vAlign w:val="center"/>
          </w:tcPr>
          <w:p w14:paraId="37DFD0EC" w14:textId="77777777" w:rsidR="00EF57C8" w:rsidRPr="00BD4F6A" w:rsidRDefault="00EF57C8" w:rsidP="00167460">
            <w:pPr>
              <w:rPr>
                <w:rFonts w:cs="Arial"/>
                <w:color w:val="000000"/>
                <w:sz w:val="20"/>
              </w:rPr>
            </w:pPr>
            <w:r w:rsidRPr="00BD4F6A">
              <w:rPr>
                <w:rFonts w:cs="Arial"/>
                <w:color w:val="000000"/>
                <w:sz w:val="20"/>
              </w:rPr>
              <w:t>Operação Assistida.</w:t>
            </w:r>
          </w:p>
        </w:tc>
        <w:tc>
          <w:tcPr>
            <w:tcW w:w="1913" w:type="dxa"/>
            <w:shd w:val="clear" w:color="auto" w:fill="auto"/>
            <w:noWrap/>
            <w:vAlign w:val="center"/>
          </w:tcPr>
          <w:p w14:paraId="205ECE2B" w14:textId="77777777" w:rsidR="00EF57C8" w:rsidRPr="00BD4F6A" w:rsidRDefault="00EF57C8" w:rsidP="002F4609">
            <w:pPr>
              <w:jc w:val="center"/>
              <w:rPr>
                <w:rFonts w:cs="Arial"/>
                <w:b/>
                <w:bCs/>
                <w:color w:val="000000"/>
                <w:sz w:val="20"/>
              </w:rPr>
            </w:pPr>
            <w:r w:rsidRPr="00BD4F6A">
              <w:rPr>
                <w:rFonts w:cs="Arial"/>
                <w:b/>
                <w:bCs/>
                <w:color w:val="000000"/>
                <w:sz w:val="20"/>
              </w:rPr>
              <w:t>X</w:t>
            </w:r>
          </w:p>
        </w:tc>
        <w:tc>
          <w:tcPr>
            <w:tcW w:w="1914" w:type="dxa"/>
            <w:vAlign w:val="center"/>
          </w:tcPr>
          <w:p w14:paraId="701818B1" w14:textId="77777777" w:rsidR="00EF57C8" w:rsidRPr="00BD4F6A" w:rsidRDefault="00EF57C8" w:rsidP="002F4609">
            <w:pPr>
              <w:jc w:val="center"/>
              <w:rPr>
                <w:rFonts w:cs="Arial"/>
                <w:b/>
                <w:bCs/>
                <w:color w:val="000000"/>
                <w:sz w:val="20"/>
              </w:rPr>
            </w:pPr>
          </w:p>
        </w:tc>
      </w:tr>
      <w:tr w:rsidR="00EF57C8" w:rsidRPr="00BD4F6A" w14:paraId="69D411EF" w14:textId="77777777" w:rsidTr="008F1E5E">
        <w:trPr>
          <w:trHeight w:val="799"/>
          <w:jc w:val="center"/>
        </w:trPr>
        <w:tc>
          <w:tcPr>
            <w:tcW w:w="1982" w:type="dxa"/>
            <w:shd w:val="clear" w:color="000000" w:fill="D9D9D9"/>
            <w:vAlign w:val="center"/>
            <w:hideMark/>
          </w:tcPr>
          <w:p w14:paraId="08568B65" w14:textId="77777777" w:rsidR="00EF57C8" w:rsidRPr="00BD4F6A" w:rsidRDefault="00EF57C8" w:rsidP="0029728E">
            <w:pPr>
              <w:jc w:val="center"/>
              <w:rPr>
                <w:rFonts w:cs="Arial"/>
                <w:b/>
                <w:color w:val="000000"/>
                <w:sz w:val="20"/>
              </w:rPr>
            </w:pPr>
            <w:r w:rsidRPr="00BD4F6A">
              <w:rPr>
                <w:rFonts w:cs="Arial"/>
                <w:b/>
                <w:color w:val="000000"/>
                <w:sz w:val="20"/>
              </w:rPr>
              <w:t>3</w:t>
            </w:r>
          </w:p>
        </w:tc>
        <w:tc>
          <w:tcPr>
            <w:tcW w:w="2835" w:type="dxa"/>
            <w:shd w:val="clear" w:color="auto" w:fill="auto"/>
            <w:vAlign w:val="center"/>
            <w:hideMark/>
          </w:tcPr>
          <w:p w14:paraId="7B2E4B0C" w14:textId="77777777" w:rsidR="00EF57C8" w:rsidRPr="00BD4F6A" w:rsidRDefault="00EF57C8" w:rsidP="00167460">
            <w:pPr>
              <w:rPr>
                <w:rFonts w:cs="Arial"/>
                <w:color w:val="000000"/>
                <w:sz w:val="20"/>
              </w:rPr>
            </w:pPr>
            <w:r w:rsidRPr="00BD4F6A">
              <w:rPr>
                <w:rFonts w:cs="Arial"/>
                <w:color w:val="000000"/>
                <w:sz w:val="20"/>
              </w:rPr>
              <w:t>Treinamento.</w:t>
            </w:r>
          </w:p>
        </w:tc>
        <w:tc>
          <w:tcPr>
            <w:tcW w:w="1913" w:type="dxa"/>
            <w:shd w:val="clear" w:color="auto" w:fill="auto"/>
            <w:noWrap/>
            <w:vAlign w:val="center"/>
            <w:hideMark/>
          </w:tcPr>
          <w:p w14:paraId="3A0215C1" w14:textId="77777777" w:rsidR="00EF57C8" w:rsidRPr="00BD4F6A" w:rsidRDefault="00EF57C8" w:rsidP="002F4609">
            <w:pPr>
              <w:jc w:val="center"/>
              <w:rPr>
                <w:rFonts w:cs="Arial"/>
                <w:b/>
                <w:bCs/>
                <w:color w:val="000000"/>
                <w:sz w:val="20"/>
              </w:rPr>
            </w:pPr>
            <w:r w:rsidRPr="00BD4F6A">
              <w:rPr>
                <w:rFonts w:cs="Arial"/>
                <w:b/>
                <w:bCs/>
                <w:color w:val="000000"/>
                <w:sz w:val="20"/>
              </w:rPr>
              <w:t>X</w:t>
            </w:r>
          </w:p>
        </w:tc>
        <w:tc>
          <w:tcPr>
            <w:tcW w:w="1914" w:type="dxa"/>
            <w:vAlign w:val="center"/>
          </w:tcPr>
          <w:p w14:paraId="7D095378" w14:textId="77777777" w:rsidR="00EF57C8" w:rsidRPr="00BD4F6A" w:rsidRDefault="00EF57C8" w:rsidP="002F4609">
            <w:pPr>
              <w:jc w:val="center"/>
              <w:rPr>
                <w:rFonts w:cs="Arial"/>
                <w:b/>
                <w:bCs/>
                <w:color w:val="000000"/>
                <w:sz w:val="20"/>
              </w:rPr>
            </w:pPr>
          </w:p>
        </w:tc>
      </w:tr>
      <w:tr w:rsidR="00EF57C8" w:rsidRPr="00BD4F6A" w14:paraId="7E56DCA6" w14:textId="77777777" w:rsidTr="008F1E5E">
        <w:trPr>
          <w:trHeight w:val="799"/>
          <w:jc w:val="center"/>
        </w:trPr>
        <w:tc>
          <w:tcPr>
            <w:tcW w:w="1982" w:type="dxa"/>
            <w:shd w:val="clear" w:color="000000" w:fill="D9D9D9"/>
            <w:vAlign w:val="center"/>
            <w:hideMark/>
          </w:tcPr>
          <w:p w14:paraId="07C0FB08" w14:textId="77777777" w:rsidR="00EF57C8" w:rsidRPr="00BD4F6A" w:rsidRDefault="00EF57C8" w:rsidP="0029728E">
            <w:pPr>
              <w:jc w:val="center"/>
              <w:rPr>
                <w:rFonts w:cs="Arial"/>
                <w:b/>
                <w:color w:val="000000"/>
                <w:sz w:val="20"/>
              </w:rPr>
            </w:pPr>
            <w:r w:rsidRPr="00BD4F6A">
              <w:rPr>
                <w:rFonts w:cs="Arial"/>
                <w:b/>
                <w:color w:val="000000"/>
                <w:sz w:val="20"/>
              </w:rPr>
              <w:t>4</w:t>
            </w:r>
          </w:p>
        </w:tc>
        <w:tc>
          <w:tcPr>
            <w:tcW w:w="2835" w:type="dxa"/>
            <w:shd w:val="clear" w:color="auto" w:fill="auto"/>
            <w:vAlign w:val="center"/>
            <w:hideMark/>
          </w:tcPr>
          <w:p w14:paraId="116B2964" w14:textId="77777777" w:rsidR="00EF57C8" w:rsidRPr="00BD4F6A" w:rsidRDefault="00EF57C8" w:rsidP="002F4609">
            <w:pPr>
              <w:rPr>
                <w:rFonts w:cs="Arial"/>
                <w:color w:val="000000"/>
                <w:sz w:val="20"/>
              </w:rPr>
            </w:pPr>
            <w:r w:rsidRPr="00BD4F6A">
              <w:rPr>
                <w:rFonts w:cs="Arial"/>
                <w:color w:val="000000"/>
                <w:sz w:val="20"/>
              </w:rPr>
              <w:t>Garanti</w:t>
            </w:r>
            <w:r w:rsidR="005D1706" w:rsidRPr="00BD4F6A">
              <w:rPr>
                <w:rFonts w:cs="Arial"/>
                <w:color w:val="000000"/>
                <w:sz w:val="20"/>
              </w:rPr>
              <w:t>a e suporte técnico.</w:t>
            </w:r>
          </w:p>
        </w:tc>
        <w:tc>
          <w:tcPr>
            <w:tcW w:w="1913" w:type="dxa"/>
            <w:shd w:val="clear" w:color="auto" w:fill="auto"/>
            <w:noWrap/>
            <w:vAlign w:val="center"/>
            <w:hideMark/>
          </w:tcPr>
          <w:p w14:paraId="571F9FBE" w14:textId="77777777" w:rsidR="00EF57C8" w:rsidRPr="00BD4F6A" w:rsidRDefault="00EF57C8" w:rsidP="002F4609">
            <w:pPr>
              <w:jc w:val="center"/>
              <w:rPr>
                <w:rFonts w:cs="Arial"/>
                <w:b/>
                <w:bCs/>
                <w:color w:val="000000"/>
                <w:sz w:val="20"/>
              </w:rPr>
            </w:pPr>
          </w:p>
        </w:tc>
        <w:tc>
          <w:tcPr>
            <w:tcW w:w="1914" w:type="dxa"/>
            <w:vAlign w:val="center"/>
          </w:tcPr>
          <w:p w14:paraId="734021A0" w14:textId="77777777" w:rsidR="00EF57C8" w:rsidRPr="00BD4F6A" w:rsidRDefault="00EF57C8" w:rsidP="002F4609">
            <w:pPr>
              <w:jc w:val="center"/>
              <w:rPr>
                <w:rFonts w:cs="Arial"/>
                <w:b/>
                <w:bCs/>
                <w:color w:val="000000"/>
                <w:sz w:val="20"/>
              </w:rPr>
            </w:pPr>
            <w:r w:rsidRPr="00BD4F6A">
              <w:rPr>
                <w:rFonts w:cs="Arial"/>
                <w:b/>
                <w:bCs/>
                <w:color w:val="000000"/>
                <w:sz w:val="20"/>
              </w:rPr>
              <w:t>X</w:t>
            </w:r>
          </w:p>
        </w:tc>
      </w:tr>
    </w:tbl>
    <w:p w14:paraId="655BD14D" w14:textId="77777777" w:rsidR="00DF3701" w:rsidRDefault="00DF3701" w:rsidP="00A76D0C">
      <w:pPr>
        <w:autoSpaceDE w:val="0"/>
        <w:autoSpaceDN w:val="0"/>
        <w:adjustRightInd w:val="0"/>
        <w:spacing w:line="360" w:lineRule="auto"/>
        <w:contextualSpacing/>
        <w:jc w:val="both"/>
        <w:rPr>
          <w:rFonts w:eastAsia="Calibri"/>
          <w:szCs w:val="24"/>
          <w:lang w:eastAsia="en-US"/>
        </w:rPr>
      </w:pPr>
    </w:p>
    <w:p w14:paraId="6F7B956D" w14:textId="77777777" w:rsidR="008F1E5E" w:rsidRDefault="008F1E5E" w:rsidP="00A76D0C">
      <w:pPr>
        <w:autoSpaceDE w:val="0"/>
        <w:autoSpaceDN w:val="0"/>
        <w:adjustRightInd w:val="0"/>
        <w:spacing w:line="360" w:lineRule="auto"/>
        <w:contextualSpacing/>
        <w:jc w:val="both"/>
        <w:rPr>
          <w:rFonts w:eastAsia="Calibri"/>
          <w:szCs w:val="24"/>
          <w:lang w:eastAsia="en-US"/>
        </w:rPr>
      </w:pPr>
    </w:p>
    <w:p w14:paraId="73206557" w14:textId="77777777" w:rsidR="008F1E5E" w:rsidRDefault="008F1E5E" w:rsidP="00A76D0C">
      <w:pPr>
        <w:autoSpaceDE w:val="0"/>
        <w:autoSpaceDN w:val="0"/>
        <w:adjustRightInd w:val="0"/>
        <w:spacing w:line="360" w:lineRule="auto"/>
        <w:contextualSpacing/>
        <w:jc w:val="both"/>
        <w:rPr>
          <w:rFonts w:eastAsia="Calibri"/>
          <w:szCs w:val="24"/>
          <w:lang w:eastAsia="en-US"/>
        </w:rPr>
      </w:pPr>
    </w:p>
    <w:p w14:paraId="3CDCA66E" w14:textId="77777777" w:rsidR="008F1E5E" w:rsidRPr="00BD4F6A" w:rsidRDefault="008F1E5E" w:rsidP="00A76D0C">
      <w:pPr>
        <w:autoSpaceDE w:val="0"/>
        <w:autoSpaceDN w:val="0"/>
        <w:adjustRightInd w:val="0"/>
        <w:spacing w:line="360" w:lineRule="auto"/>
        <w:contextualSpacing/>
        <w:jc w:val="both"/>
        <w:rPr>
          <w:rFonts w:eastAsia="Calibri"/>
          <w:szCs w:val="24"/>
          <w:lang w:eastAsia="en-US"/>
        </w:rPr>
      </w:pPr>
    </w:p>
    <w:p w14:paraId="0E7960B3" w14:textId="77777777" w:rsidR="009E0390" w:rsidRPr="00BD4F6A" w:rsidRDefault="007F6A65" w:rsidP="00E9258D">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lastRenderedPageBreak/>
        <w:t>PRAZO</w:t>
      </w:r>
      <w:r w:rsidR="00FE7D21" w:rsidRPr="00BD4F6A">
        <w:rPr>
          <w:rFonts w:eastAsia="Arial"/>
          <w:b/>
          <w:bCs/>
          <w:iCs/>
          <w:szCs w:val="24"/>
        </w:rPr>
        <w:t xml:space="preserve">, </w:t>
      </w:r>
      <w:r w:rsidRPr="00BD4F6A">
        <w:rPr>
          <w:rFonts w:eastAsia="Arial"/>
          <w:b/>
          <w:bCs/>
          <w:iCs/>
          <w:szCs w:val="24"/>
        </w:rPr>
        <w:t>LOCAL</w:t>
      </w:r>
      <w:r w:rsidR="00FE7D21" w:rsidRPr="00BD4F6A">
        <w:rPr>
          <w:rFonts w:eastAsia="Arial"/>
          <w:b/>
          <w:bCs/>
          <w:iCs/>
          <w:szCs w:val="24"/>
        </w:rPr>
        <w:t xml:space="preserve"> E CONDIÇÃO DE </w:t>
      </w:r>
      <w:proofErr w:type="gramStart"/>
      <w:r w:rsidR="00FE7D21" w:rsidRPr="00BD4F6A">
        <w:rPr>
          <w:rFonts w:eastAsia="Arial"/>
          <w:b/>
          <w:bCs/>
          <w:iCs/>
          <w:szCs w:val="24"/>
        </w:rPr>
        <w:t>ENTREGA</w:t>
      </w:r>
      <w:proofErr w:type="gramEnd"/>
    </w:p>
    <w:p w14:paraId="617F71D1" w14:textId="77777777" w:rsidR="009E0390" w:rsidRPr="00BD4F6A" w:rsidRDefault="009E0390" w:rsidP="00E9258D">
      <w:pPr>
        <w:autoSpaceDE w:val="0"/>
        <w:autoSpaceDN w:val="0"/>
        <w:adjustRightInd w:val="0"/>
        <w:spacing w:line="360" w:lineRule="auto"/>
        <w:contextualSpacing/>
        <w:jc w:val="both"/>
        <w:rPr>
          <w:rFonts w:eastAsia="Calibri"/>
          <w:szCs w:val="24"/>
          <w:lang w:eastAsia="en-US"/>
        </w:rPr>
      </w:pPr>
    </w:p>
    <w:p w14:paraId="713E4101" w14:textId="77777777" w:rsidR="008E749A" w:rsidRPr="00BD4F6A" w:rsidRDefault="0077453B"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 xml:space="preserve">O prazo máximo </w:t>
      </w:r>
      <w:r w:rsidR="00EF0237" w:rsidRPr="00BD4F6A">
        <w:rPr>
          <w:rFonts w:eastAsia="Calibri"/>
          <w:szCs w:val="24"/>
          <w:lang w:eastAsia="en-US"/>
        </w:rPr>
        <w:t>para a entrega do</w:t>
      </w:r>
      <w:r w:rsidR="00751904" w:rsidRPr="00BD4F6A">
        <w:rPr>
          <w:rFonts w:eastAsia="Calibri"/>
          <w:szCs w:val="24"/>
          <w:lang w:eastAsia="en-US"/>
        </w:rPr>
        <w:t>s equipamentos</w:t>
      </w:r>
      <w:r w:rsidR="004824E0" w:rsidRPr="00BD4F6A">
        <w:rPr>
          <w:rFonts w:eastAsia="Calibri"/>
          <w:szCs w:val="24"/>
          <w:lang w:eastAsia="en-US"/>
        </w:rPr>
        <w:t xml:space="preserve"> - incluindo instalação, configuração, testes e treinamento -</w:t>
      </w:r>
      <w:r w:rsidR="00EF0237" w:rsidRPr="00BD4F6A">
        <w:rPr>
          <w:rFonts w:eastAsia="Calibri"/>
          <w:szCs w:val="24"/>
          <w:lang w:eastAsia="en-US"/>
        </w:rPr>
        <w:t xml:space="preserve"> será </w:t>
      </w:r>
      <w:r w:rsidRPr="00BD4F6A">
        <w:rPr>
          <w:rFonts w:eastAsia="Calibri"/>
          <w:szCs w:val="24"/>
          <w:lang w:eastAsia="en-US"/>
        </w:rPr>
        <w:t xml:space="preserve">de até </w:t>
      </w:r>
      <w:r w:rsidR="00D82918" w:rsidRPr="00BD4F6A">
        <w:rPr>
          <w:rFonts w:eastAsia="Calibri"/>
          <w:szCs w:val="24"/>
          <w:lang w:eastAsia="en-US"/>
        </w:rPr>
        <w:t>6</w:t>
      </w:r>
      <w:r w:rsidRPr="00BD4F6A">
        <w:rPr>
          <w:rFonts w:eastAsia="Calibri"/>
          <w:szCs w:val="24"/>
          <w:lang w:eastAsia="en-US"/>
        </w:rPr>
        <w:t>0 (</w:t>
      </w:r>
      <w:r w:rsidR="00D82918" w:rsidRPr="00BD4F6A">
        <w:rPr>
          <w:rFonts w:eastAsia="Calibri"/>
          <w:szCs w:val="24"/>
          <w:lang w:eastAsia="en-US"/>
        </w:rPr>
        <w:t>sessenta</w:t>
      </w:r>
      <w:r w:rsidRPr="00BD4F6A">
        <w:rPr>
          <w:rFonts w:eastAsia="Calibri"/>
          <w:szCs w:val="24"/>
          <w:lang w:eastAsia="en-US"/>
        </w:rPr>
        <w:t>)</w:t>
      </w:r>
      <w:r w:rsidR="00945494" w:rsidRPr="00BD4F6A">
        <w:rPr>
          <w:rFonts w:eastAsia="Calibri"/>
          <w:szCs w:val="24"/>
          <w:lang w:eastAsia="en-US"/>
        </w:rPr>
        <w:t xml:space="preserve"> dias </w:t>
      </w:r>
      <w:r w:rsidR="000861C0" w:rsidRPr="00BD4F6A">
        <w:rPr>
          <w:rFonts w:eastAsia="Calibri"/>
          <w:szCs w:val="24"/>
          <w:lang w:eastAsia="en-US"/>
        </w:rPr>
        <w:t>corridos</w:t>
      </w:r>
      <w:r w:rsidR="001057D1" w:rsidRPr="00BD4F6A">
        <w:rPr>
          <w:rFonts w:eastAsia="Calibri"/>
          <w:szCs w:val="24"/>
          <w:lang w:eastAsia="en-US"/>
        </w:rPr>
        <w:t>,</w:t>
      </w:r>
      <w:r w:rsidRPr="00BD4F6A">
        <w:rPr>
          <w:rFonts w:eastAsia="Calibri"/>
          <w:szCs w:val="24"/>
          <w:lang w:eastAsia="en-US"/>
        </w:rPr>
        <w:t xml:space="preserve"> a contar </w:t>
      </w:r>
      <w:r w:rsidR="00D53492" w:rsidRPr="00BD4F6A">
        <w:rPr>
          <w:rFonts w:eastAsia="Calibri"/>
          <w:szCs w:val="24"/>
          <w:lang w:eastAsia="en-US"/>
        </w:rPr>
        <w:t xml:space="preserve">da </w:t>
      </w:r>
      <w:r w:rsidR="00625DB7" w:rsidRPr="00BD4F6A">
        <w:rPr>
          <w:rFonts w:eastAsia="Calibri"/>
          <w:szCs w:val="24"/>
          <w:lang w:eastAsia="en-US"/>
        </w:rPr>
        <w:t xml:space="preserve">publicação </w:t>
      </w:r>
      <w:r w:rsidR="001057D1" w:rsidRPr="00BD4F6A">
        <w:rPr>
          <w:rFonts w:eastAsia="Calibri"/>
          <w:szCs w:val="24"/>
          <w:lang w:eastAsia="en-US"/>
        </w:rPr>
        <w:t xml:space="preserve">do Extrato do </w:t>
      </w:r>
      <w:r w:rsidR="00DD0F11" w:rsidRPr="00BD4F6A">
        <w:rPr>
          <w:rFonts w:eastAsia="Calibri"/>
          <w:szCs w:val="24"/>
          <w:lang w:eastAsia="en-US"/>
        </w:rPr>
        <w:t>C</w:t>
      </w:r>
      <w:r w:rsidR="001057D1" w:rsidRPr="00BD4F6A">
        <w:rPr>
          <w:rFonts w:eastAsia="Calibri"/>
          <w:szCs w:val="24"/>
          <w:lang w:eastAsia="en-US"/>
        </w:rPr>
        <w:t>ontrato em DOERJ</w:t>
      </w:r>
      <w:r w:rsidR="00625DB7" w:rsidRPr="00BD4F6A">
        <w:rPr>
          <w:rFonts w:eastAsia="Calibri"/>
          <w:szCs w:val="24"/>
          <w:lang w:eastAsia="en-US"/>
        </w:rPr>
        <w:t>.</w:t>
      </w:r>
    </w:p>
    <w:p w14:paraId="7C50BAA5" w14:textId="77777777" w:rsidR="0077453B" w:rsidRPr="00BD4F6A" w:rsidRDefault="0077453B"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O</w:t>
      </w:r>
      <w:r w:rsidR="00AD2EBE" w:rsidRPr="00BD4F6A">
        <w:rPr>
          <w:rFonts w:eastAsia="Calibri"/>
          <w:szCs w:val="24"/>
          <w:lang w:eastAsia="en-US"/>
        </w:rPr>
        <w:t>s</w:t>
      </w:r>
      <w:r w:rsidRPr="00BD4F6A">
        <w:rPr>
          <w:rFonts w:eastAsia="Calibri"/>
          <w:szCs w:val="24"/>
          <w:lang w:eastAsia="en-US"/>
        </w:rPr>
        <w:t xml:space="preserve"> </w:t>
      </w:r>
      <w:r w:rsidR="00AD2EBE" w:rsidRPr="00BD4F6A">
        <w:rPr>
          <w:rFonts w:eastAsia="Calibri"/>
          <w:szCs w:val="24"/>
          <w:lang w:eastAsia="en-US"/>
        </w:rPr>
        <w:t>equipamentos</w:t>
      </w:r>
      <w:r w:rsidRPr="00BD4F6A">
        <w:rPr>
          <w:rFonts w:eastAsia="Calibri"/>
          <w:szCs w:val="24"/>
          <w:lang w:eastAsia="en-US"/>
        </w:rPr>
        <w:t xml:space="preserve"> dever</w:t>
      </w:r>
      <w:r w:rsidR="00AD2EBE" w:rsidRPr="00BD4F6A">
        <w:rPr>
          <w:rFonts w:eastAsia="Calibri"/>
          <w:szCs w:val="24"/>
          <w:lang w:eastAsia="en-US"/>
        </w:rPr>
        <w:t>ão</w:t>
      </w:r>
      <w:r w:rsidRPr="00BD4F6A">
        <w:rPr>
          <w:rFonts w:eastAsia="Calibri"/>
          <w:szCs w:val="24"/>
          <w:lang w:eastAsia="en-US"/>
        </w:rPr>
        <w:t xml:space="preserve"> ser entregue</w:t>
      </w:r>
      <w:r w:rsidR="00AD2EBE" w:rsidRPr="00BD4F6A">
        <w:rPr>
          <w:rFonts w:eastAsia="Calibri"/>
          <w:szCs w:val="24"/>
          <w:lang w:eastAsia="en-US"/>
        </w:rPr>
        <w:t>s</w:t>
      </w:r>
      <w:r w:rsidRPr="00BD4F6A">
        <w:rPr>
          <w:rFonts w:eastAsia="Calibri"/>
          <w:szCs w:val="24"/>
          <w:lang w:eastAsia="en-US"/>
        </w:rPr>
        <w:t xml:space="preserve"> </w:t>
      </w:r>
      <w:r w:rsidR="00945494" w:rsidRPr="00BD4F6A">
        <w:rPr>
          <w:rFonts w:eastAsia="Calibri"/>
          <w:szCs w:val="24"/>
          <w:lang w:eastAsia="en-US"/>
        </w:rPr>
        <w:t xml:space="preserve">no </w:t>
      </w:r>
      <w:r w:rsidR="00AD2EBE" w:rsidRPr="00BD4F6A">
        <w:rPr>
          <w:rFonts w:eastAsia="Calibri"/>
          <w:szCs w:val="24"/>
          <w:lang w:eastAsia="en-US"/>
        </w:rPr>
        <w:t>Centro Integrado de Comando e Controle</w:t>
      </w:r>
      <w:r w:rsidR="001057D1" w:rsidRPr="00BD4F6A">
        <w:rPr>
          <w:rFonts w:eastAsia="Calibri"/>
          <w:szCs w:val="24"/>
          <w:lang w:eastAsia="en-US"/>
        </w:rPr>
        <w:t xml:space="preserve"> situado</w:t>
      </w:r>
      <w:r w:rsidR="00D53492" w:rsidRPr="00BD4F6A">
        <w:rPr>
          <w:rFonts w:eastAsia="Calibri"/>
          <w:szCs w:val="24"/>
          <w:lang w:eastAsia="en-US"/>
        </w:rPr>
        <w:t xml:space="preserve"> </w:t>
      </w:r>
      <w:r w:rsidR="001057D1" w:rsidRPr="00BD4F6A">
        <w:rPr>
          <w:rFonts w:eastAsia="Calibri"/>
          <w:szCs w:val="24"/>
          <w:lang w:eastAsia="en-US"/>
        </w:rPr>
        <w:t>na</w:t>
      </w:r>
      <w:r w:rsidR="002D697A" w:rsidRPr="00BD4F6A">
        <w:rPr>
          <w:rFonts w:eastAsia="Calibri"/>
          <w:szCs w:val="24"/>
          <w:lang w:eastAsia="en-US"/>
        </w:rPr>
        <w:t xml:space="preserve"> </w:t>
      </w:r>
      <w:r w:rsidR="00656CD6" w:rsidRPr="00BD4F6A">
        <w:rPr>
          <w:rFonts w:eastAsia="Calibri"/>
          <w:szCs w:val="24"/>
          <w:lang w:eastAsia="en-US"/>
        </w:rPr>
        <w:t xml:space="preserve">Rua </w:t>
      </w:r>
      <w:r w:rsidR="001057D1" w:rsidRPr="00BD4F6A">
        <w:rPr>
          <w:rFonts w:eastAsia="Calibri"/>
          <w:szCs w:val="24"/>
          <w:lang w:eastAsia="en-US"/>
        </w:rPr>
        <w:t xml:space="preserve">Carmo Neto, esquina com a Rua </w:t>
      </w:r>
      <w:r w:rsidR="00656CD6" w:rsidRPr="00BD4F6A">
        <w:rPr>
          <w:rFonts w:eastAsia="Calibri"/>
          <w:szCs w:val="24"/>
          <w:lang w:eastAsia="en-US"/>
        </w:rPr>
        <w:t>Benedito Hipólito,</w:t>
      </w:r>
      <w:r w:rsidR="00AD2EBE" w:rsidRPr="00BD4F6A">
        <w:rPr>
          <w:rFonts w:eastAsia="Calibri"/>
          <w:szCs w:val="24"/>
          <w:lang w:eastAsia="en-US"/>
        </w:rPr>
        <w:t xml:space="preserve"> Cidade Nova</w:t>
      </w:r>
      <w:r w:rsidR="00656CD6" w:rsidRPr="00BD4F6A">
        <w:rPr>
          <w:rFonts w:eastAsia="Calibri"/>
          <w:szCs w:val="24"/>
          <w:lang w:eastAsia="en-US"/>
        </w:rPr>
        <w:t>,</w:t>
      </w:r>
      <w:r w:rsidR="00AD2EBE" w:rsidRPr="00BD4F6A">
        <w:rPr>
          <w:rFonts w:eastAsia="Calibri"/>
          <w:szCs w:val="24"/>
          <w:lang w:eastAsia="en-US"/>
        </w:rPr>
        <w:t xml:space="preserve"> Rio de Janeiro / RJ - CEP 20.211-130</w:t>
      </w:r>
      <w:r w:rsidRPr="00BD4F6A">
        <w:rPr>
          <w:rFonts w:eastAsia="Calibri"/>
          <w:szCs w:val="24"/>
          <w:lang w:eastAsia="en-US"/>
        </w:rPr>
        <w:t>,</w:t>
      </w:r>
      <w:r w:rsidR="00D53492" w:rsidRPr="00BD4F6A">
        <w:rPr>
          <w:rFonts w:eastAsia="Calibri"/>
          <w:szCs w:val="24"/>
          <w:lang w:eastAsia="en-US"/>
        </w:rPr>
        <w:t xml:space="preserve"> com agendamento prévio por meio de telefone (21) </w:t>
      </w:r>
      <w:r w:rsidR="002D697A" w:rsidRPr="00BD4F6A">
        <w:rPr>
          <w:rFonts w:eastAsia="Calibri"/>
          <w:szCs w:val="24"/>
          <w:lang w:eastAsia="en-US"/>
        </w:rPr>
        <w:t>2276-</w:t>
      </w:r>
      <w:r w:rsidR="00C72D0A" w:rsidRPr="00BD4F6A">
        <w:rPr>
          <w:rFonts w:eastAsia="Calibri"/>
          <w:szCs w:val="24"/>
          <w:lang w:eastAsia="en-US"/>
        </w:rPr>
        <w:t>6482</w:t>
      </w:r>
      <w:r w:rsidR="00D53492" w:rsidRPr="00BD4F6A">
        <w:rPr>
          <w:rFonts w:eastAsia="Calibri"/>
          <w:szCs w:val="24"/>
          <w:lang w:eastAsia="en-US"/>
        </w:rPr>
        <w:t xml:space="preserve"> ou por </w:t>
      </w:r>
      <w:r w:rsidR="00DC3499" w:rsidRPr="00BD4F6A">
        <w:rPr>
          <w:rFonts w:eastAsia="Calibri"/>
          <w:szCs w:val="24"/>
          <w:lang w:eastAsia="en-US"/>
        </w:rPr>
        <w:t>e-mail</w:t>
      </w:r>
      <w:r w:rsidR="00D53492" w:rsidRPr="00BD4F6A">
        <w:rPr>
          <w:rFonts w:eastAsia="Calibri"/>
          <w:szCs w:val="24"/>
          <w:lang w:eastAsia="en-US"/>
        </w:rPr>
        <w:t xml:space="preserve"> </w:t>
      </w:r>
      <w:r w:rsidR="00C72D0A" w:rsidRPr="00BD4F6A">
        <w:rPr>
          <w:rFonts w:eastAsia="Calibri"/>
          <w:szCs w:val="24"/>
          <w:lang w:eastAsia="en-US"/>
        </w:rPr>
        <w:t>gerede</w:t>
      </w:r>
      <w:r w:rsidR="002D697A" w:rsidRPr="00BD4F6A">
        <w:rPr>
          <w:rFonts w:eastAsia="Calibri"/>
          <w:szCs w:val="24"/>
          <w:lang w:eastAsia="en-US"/>
        </w:rPr>
        <w:t>_suptic@pmerj.rj.gov.br</w:t>
      </w:r>
      <w:r w:rsidR="00D53492" w:rsidRPr="00BD4F6A">
        <w:rPr>
          <w:rFonts w:eastAsia="Calibri"/>
          <w:szCs w:val="24"/>
          <w:lang w:eastAsia="en-US"/>
        </w:rPr>
        <w:t>, com antecedência mínima de 0</w:t>
      </w:r>
      <w:r w:rsidR="002D697A" w:rsidRPr="00BD4F6A">
        <w:rPr>
          <w:rFonts w:eastAsia="Calibri"/>
          <w:szCs w:val="24"/>
          <w:lang w:eastAsia="en-US"/>
        </w:rPr>
        <w:t>2</w:t>
      </w:r>
      <w:r w:rsidR="00D53492" w:rsidRPr="00BD4F6A">
        <w:rPr>
          <w:rFonts w:eastAsia="Calibri"/>
          <w:szCs w:val="24"/>
          <w:lang w:eastAsia="en-US"/>
        </w:rPr>
        <w:t xml:space="preserve"> (dois) dias úteis</w:t>
      </w:r>
      <w:r w:rsidR="000E1839" w:rsidRPr="00BD4F6A">
        <w:rPr>
          <w:rFonts w:eastAsia="Calibri"/>
          <w:szCs w:val="24"/>
          <w:lang w:eastAsia="en-US"/>
        </w:rPr>
        <w:t>,</w:t>
      </w:r>
      <w:r w:rsidRPr="00BD4F6A">
        <w:rPr>
          <w:rFonts w:eastAsia="Calibri"/>
          <w:szCs w:val="24"/>
          <w:lang w:eastAsia="en-US"/>
        </w:rPr>
        <w:t xml:space="preserve"> no horário das 09:00 às 1</w:t>
      </w:r>
      <w:r w:rsidR="001057D1" w:rsidRPr="00BD4F6A">
        <w:rPr>
          <w:rFonts w:eastAsia="Calibri"/>
          <w:szCs w:val="24"/>
          <w:lang w:eastAsia="en-US"/>
        </w:rPr>
        <w:t>8</w:t>
      </w:r>
      <w:r w:rsidRPr="00BD4F6A">
        <w:rPr>
          <w:rFonts w:eastAsia="Calibri"/>
          <w:szCs w:val="24"/>
          <w:lang w:eastAsia="en-US"/>
        </w:rPr>
        <w:t xml:space="preserve">:00 </w:t>
      </w:r>
      <w:r w:rsidR="000E1839" w:rsidRPr="00BD4F6A">
        <w:rPr>
          <w:rFonts w:eastAsia="Calibri"/>
          <w:szCs w:val="24"/>
          <w:lang w:eastAsia="en-US"/>
        </w:rPr>
        <w:t>horas, de segunda a sexta-feira.</w:t>
      </w:r>
    </w:p>
    <w:p w14:paraId="401552BD" w14:textId="77777777" w:rsidR="00E90317" w:rsidRPr="00BD4F6A" w:rsidRDefault="00E90317"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 xml:space="preserve">O objeto </w:t>
      </w:r>
      <w:r w:rsidR="005E04EA" w:rsidRPr="00BD4F6A">
        <w:rPr>
          <w:rFonts w:eastAsia="Calibri"/>
          <w:szCs w:val="24"/>
          <w:lang w:eastAsia="en-US"/>
        </w:rPr>
        <w:t>deverá ser</w:t>
      </w:r>
      <w:r w:rsidRPr="00BD4F6A">
        <w:rPr>
          <w:rFonts w:eastAsia="Calibri"/>
          <w:szCs w:val="24"/>
          <w:lang w:eastAsia="en-US"/>
        </w:rPr>
        <w:t xml:space="preserve"> entregue de forma </w:t>
      </w:r>
      <w:r w:rsidR="00F76E38" w:rsidRPr="00BD4F6A">
        <w:rPr>
          <w:rFonts w:eastAsia="Calibri"/>
          <w:szCs w:val="24"/>
          <w:lang w:eastAsia="en-US"/>
        </w:rPr>
        <w:t>única</w:t>
      </w:r>
      <w:r w:rsidRPr="00BD4F6A">
        <w:rPr>
          <w:rFonts w:eastAsia="Calibri"/>
          <w:szCs w:val="24"/>
          <w:lang w:eastAsia="en-US"/>
        </w:rPr>
        <w:t>.</w:t>
      </w:r>
    </w:p>
    <w:p w14:paraId="0D13EDD0" w14:textId="77777777" w:rsidR="00207B6A" w:rsidRPr="00BD4F6A" w:rsidRDefault="00207B6A"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Não será admitida a subcontratação, parcial ou total para o fornecimento dos produtos e equipamentos.</w:t>
      </w:r>
    </w:p>
    <w:p w14:paraId="5096ED2C" w14:textId="77777777" w:rsidR="008E749A" w:rsidRPr="00BD4F6A" w:rsidRDefault="005D6CC2"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 xml:space="preserve">O recebimento do material estará condicionado à observância de suas especificações técnicas, embalagens e instruções, cabendo </w:t>
      </w:r>
      <w:proofErr w:type="gramStart"/>
      <w:r w:rsidRPr="00BD4F6A">
        <w:rPr>
          <w:rFonts w:eastAsia="Calibri"/>
          <w:szCs w:val="24"/>
          <w:lang w:eastAsia="en-US"/>
        </w:rPr>
        <w:t>a</w:t>
      </w:r>
      <w:proofErr w:type="gramEnd"/>
      <w:r w:rsidRPr="00BD4F6A">
        <w:rPr>
          <w:rFonts w:eastAsia="Calibri"/>
          <w:szCs w:val="24"/>
          <w:lang w:eastAsia="en-US"/>
        </w:rPr>
        <w:t xml:space="preserve"> verificação ao representante d</w:t>
      </w:r>
      <w:r w:rsidR="001057D1" w:rsidRPr="00BD4F6A">
        <w:rPr>
          <w:rFonts w:eastAsia="Calibri"/>
          <w:szCs w:val="24"/>
          <w:lang w:eastAsia="en-US"/>
        </w:rPr>
        <w:t>a</w:t>
      </w:r>
      <w:r w:rsidRPr="00BD4F6A">
        <w:rPr>
          <w:rFonts w:eastAsia="Calibri"/>
          <w:szCs w:val="24"/>
          <w:lang w:eastAsia="en-US"/>
        </w:rPr>
        <w:t xml:space="preserve"> </w:t>
      </w:r>
      <w:r w:rsidRPr="008F1E5E">
        <w:rPr>
          <w:rFonts w:eastAsia="Calibri"/>
          <w:b/>
          <w:szCs w:val="24"/>
          <w:lang w:eastAsia="en-US"/>
        </w:rPr>
        <w:t>CONTRATANTE</w:t>
      </w:r>
      <w:r w:rsidRPr="00BD4F6A">
        <w:rPr>
          <w:rFonts w:eastAsia="Calibri"/>
          <w:szCs w:val="24"/>
          <w:lang w:eastAsia="en-US"/>
        </w:rPr>
        <w:t>.</w:t>
      </w:r>
    </w:p>
    <w:p w14:paraId="49159C0F" w14:textId="77777777" w:rsidR="008E749A" w:rsidRPr="00BD4F6A" w:rsidRDefault="005D6CC2"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Os equipamentos deverão ser instalados no CI</w:t>
      </w:r>
      <w:r w:rsidR="005E04EA" w:rsidRPr="00BD4F6A">
        <w:rPr>
          <w:rFonts w:eastAsia="Calibri"/>
          <w:szCs w:val="24"/>
          <w:lang w:eastAsia="en-US"/>
        </w:rPr>
        <w:t xml:space="preserve">CC, devendo o serviço ter início </w:t>
      </w:r>
      <w:r w:rsidRPr="00BD4F6A">
        <w:rPr>
          <w:rFonts w:eastAsia="Calibri"/>
          <w:szCs w:val="24"/>
          <w:lang w:eastAsia="en-US"/>
        </w:rPr>
        <w:t>tão logo e</w:t>
      </w:r>
      <w:r w:rsidR="005E04EA" w:rsidRPr="00BD4F6A">
        <w:rPr>
          <w:rFonts w:eastAsia="Calibri"/>
          <w:szCs w:val="24"/>
          <w:lang w:eastAsia="en-US"/>
        </w:rPr>
        <w:t>l</w:t>
      </w:r>
      <w:r w:rsidRPr="00BD4F6A">
        <w:rPr>
          <w:rFonts w:eastAsia="Calibri"/>
          <w:szCs w:val="24"/>
          <w:lang w:eastAsia="en-US"/>
        </w:rPr>
        <w:t>es estejam disponíveis</w:t>
      </w:r>
      <w:r w:rsidR="001057D1" w:rsidRPr="00BD4F6A">
        <w:rPr>
          <w:rFonts w:eastAsia="Calibri"/>
          <w:szCs w:val="24"/>
          <w:lang w:eastAsia="en-US"/>
        </w:rPr>
        <w:t>,</w:t>
      </w:r>
      <w:r w:rsidRPr="00BD4F6A">
        <w:rPr>
          <w:rFonts w:eastAsia="Calibri"/>
          <w:szCs w:val="24"/>
          <w:lang w:eastAsia="en-US"/>
        </w:rPr>
        <w:t xml:space="preserve"> </w:t>
      </w:r>
      <w:r w:rsidR="004824E0" w:rsidRPr="00BD4F6A">
        <w:rPr>
          <w:rFonts w:eastAsia="Calibri"/>
          <w:szCs w:val="24"/>
          <w:lang w:eastAsia="en-US"/>
        </w:rPr>
        <w:t>conforme prazo estabelecido no item 7.1</w:t>
      </w:r>
      <w:r w:rsidRPr="00BD4F6A">
        <w:rPr>
          <w:rFonts w:eastAsia="Calibri"/>
          <w:szCs w:val="24"/>
          <w:lang w:eastAsia="en-US"/>
        </w:rPr>
        <w:t>.</w:t>
      </w:r>
    </w:p>
    <w:p w14:paraId="5D10B494" w14:textId="77777777" w:rsidR="005D6CC2" w:rsidRPr="00BD4F6A" w:rsidRDefault="005D6CC2"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 xml:space="preserve">A instalação deverá ser realizada sob a responsabilidade da </w:t>
      </w:r>
      <w:r w:rsidRPr="008F1E5E">
        <w:rPr>
          <w:rFonts w:eastAsia="Calibri"/>
          <w:b/>
          <w:szCs w:val="24"/>
          <w:lang w:eastAsia="en-US"/>
        </w:rPr>
        <w:t>CONTRATADA</w:t>
      </w:r>
      <w:r w:rsidRPr="00BD4F6A">
        <w:rPr>
          <w:rFonts w:eastAsia="Calibri"/>
          <w:szCs w:val="24"/>
          <w:lang w:eastAsia="en-US"/>
        </w:rPr>
        <w:t>, sendo, igualmente, de sua responsabilidade todos os procedimentos de instalação, incluindo acessórios e todos os materiais necessários.</w:t>
      </w:r>
    </w:p>
    <w:p w14:paraId="64EC7664" w14:textId="77777777" w:rsidR="005D6CC2" w:rsidRPr="00BD4F6A" w:rsidRDefault="005D6CC2" w:rsidP="00AD061F">
      <w:pPr>
        <w:pStyle w:val="PargrafodaLista"/>
        <w:numPr>
          <w:ilvl w:val="0"/>
          <w:numId w:val="6"/>
        </w:numPr>
        <w:spacing w:line="360" w:lineRule="auto"/>
        <w:ind w:left="567" w:hanging="567"/>
        <w:jc w:val="both"/>
        <w:rPr>
          <w:rFonts w:eastAsia="Calibri"/>
          <w:szCs w:val="24"/>
          <w:lang w:eastAsia="en-US"/>
        </w:rPr>
      </w:pPr>
      <w:r w:rsidRPr="00BD4F6A">
        <w:rPr>
          <w:rFonts w:eastAsia="Calibri"/>
          <w:szCs w:val="24"/>
          <w:lang w:eastAsia="en-US"/>
        </w:rPr>
        <w:t>Entende-se por instalação o seguinte: instalação física propriamente dita, configuração e testes de funcionamento.</w:t>
      </w:r>
    </w:p>
    <w:p w14:paraId="5E86D85B" w14:textId="77777777" w:rsidR="001057D1" w:rsidRPr="00BD4F6A" w:rsidRDefault="001057D1" w:rsidP="001057D1">
      <w:pPr>
        <w:pStyle w:val="PargrafodaLista"/>
        <w:spacing w:line="360" w:lineRule="auto"/>
        <w:ind w:left="426"/>
        <w:jc w:val="both"/>
        <w:rPr>
          <w:rFonts w:eastAsia="Calibri"/>
          <w:szCs w:val="24"/>
          <w:lang w:eastAsia="en-US"/>
        </w:rPr>
      </w:pPr>
    </w:p>
    <w:p w14:paraId="762708D3" w14:textId="77777777" w:rsidR="001057D1" w:rsidRPr="00BD4F6A" w:rsidRDefault="001057D1" w:rsidP="001057D1">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EXECUÇÃO, RECEBIMENTO E FISCALIZAÇÃO DO CONTRATO</w:t>
      </w:r>
    </w:p>
    <w:p w14:paraId="528A8AD3" w14:textId="77777777" w:rsidR="001057D1" w:rsidRPr="00BD4F6A" w:rsidRDefault="001057D1" w:rsidP="001057D1">
      <w:pPr>
        <w:pStyle w:val="PargrafodaLista"/>
        <w:spacing w:line="360" w:lineRule="auto"/>
        <w:ind w:left="426"/>
        <w:jc w:val="both"/>
        <w:rPr>
          <w:rFonts w:eastAsia="Calibri"/>
          <w:szCs w:val="24"/>
          <w:lang w:eastAsia="en-US"/>
        </w:rPr>
      </w:pPr>
    </w:p>
    <w:p w14:paraId="27FCAA61" w14:textId="77777777" w:rsidR="001057D1" w:rsidRPr="00BD4F6A" w:rsidRDefault="001057D1"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 xml:space="preserve">O Contrato deverá ser executado fielmente, de acordo com as cláusulas avençadas, nos termos do instrumento convocatório, do Termo de Referência, do cronograma de execução e da legislação vigente, </w:t>
      </w:r>
      <w:r w:rsidRPr="00BD4F6A">
        <w:rPr>
          <w:rFonts w:ascii="Times New Roman" w:hAnsi="Times New Roman"/>
          <w:szCs w:val="24"/>
        </w:rPr>
        <w:lastRenderedPageBreak/>
        <w:t>respondendo o inadimplente pelas consequências da inexecução total ou parcial.</w:t>
      </w:r>
    </w:p>
    <w:p w14:paraId="23210A08" w14:textId="77777777" w:rsidR="00845A24" w:rsidRPr="00BD4F6A" w:rsidRDefault="001057D1"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A execução do Contrato será acompanhada e fiscalizada por comissão cujos membros serão designados pela Subsecretaria de Comando e Controle</w:t>
      </w:r>
      <w:r w:rsidR="00845A24" w:rsidRPr="00BD4F6A">
        <w:rPr>
          <w:rFonts w:ascii="Times New Roman" w:hAnsi="Times New Roman"/>
          <w:szCs w:val="24"/>
        </w:rPr>
        <w:t>, conforme ato de nomeação, os quais deverão atestar os documentos da despesa para fins de pagamento, quando comprovada a fiel e correta entrega.</w:t>
      </w:r>
    </w:p>
    <w:p w14:paraId="458A90A0" w14:textId="77777777" w:rsidR="001057D1" w:rsidRPr="00BD4F6A" w:rsidRDefault="001057D1"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O objeto do Contrato será recebido em tantas parcelas quantas forem as do pagamento, na seguinte forma:</w:t>
      </w:r>
    </w:p>
    <w:p w14:paraId="6FDB1B0C" w14:textId="77777777" w:rsidR="001057D1" w:rsidRPr="00BD4F6A" w:rsidRDefault="005B1937" w:rsidP="00AD061F">
      <w:pPr>
        <w:numPr>
          <w:ilvl w:val="0"/>
          <w:numId w:val="19"/>
        </w:numPr>
        <w:spacing w:line="360" w:lineRule="auto"/>
        <w:ind w:left="993" w:hanging="426"/>
        <w:contextualSpacing/>
        <w:jc w:val="both"/>
        <w:rPr>
          <w:szCs w:val="24"/>
        </w:rPr>
      </w:pPr>
      <w:r w:rsidRPr="00BD4F6A">
        <w:rPr>
          <w:b/>
          <w:szCs w:val="24"/>
        </w:rPr>
        <w:t>provisoriamente</w:t>
      </w:r>
      <w:r w:rsidR="001057D1" w:rsidRPr="00BD4F6A">
        <w:rPr>
          <w:szCs w:val="24"/>
        </w:rPr>
        <w:t>, após parecer circunstanciado da comissão a que se refere o item 8.2, que deverá ser elaborado no prazo de 72 (setenta e duas) horas após a entrega do objeto;</w:t>
      </w:r>
    </w:p>
    <w:p w14:paraId="43A97BCB" w14:textId="77777777" w:rsidR="001057D1" w:rsidRPr="00BD4F6A" w:rsidRDefault="001057D1" w:rsidP="00AD061F">
      <w:pPr>
        <w:numPr>
          <w:ilvl w:val="0"/>
          <w:numId w:val="19"/>
        </w:numPr>
        <w:spacing w:line="360" w:lineRule="auto"/>
        <w:ind w:left="993" w:hanging="426"/>
        <w:contextualSpacing/>
        <w:jc w:val="both"/>
        <w:rPr>
          <w:szCs w:val="24"/>
        </w:rPr>
      </w:pPr>
      <w:r w:rsidRPr="00BD4F6A">
        <w:rPr>
          <w:b/>
          <w:szCs w:val="24"/>
        </w:rPr>
        <w:t>definitivamente</w:t>
      </w:r>
      <w:r w:rsidRPr="00BD4F6A">
        <w:rPr>
          <w:szCs w:val="24"/>
        </w:rPr>
        <w:t xml:space="preserve">, mediante parecer circunstanciado da comissão a que se refere o item 8.2, </w:t>
      </w:r>
      <w:r w:rsidR="00534D2A" w:rsidRPr="00BD4F6A">
        <w:rPr>
          <w:szCs w:val="24"/>
        </w:rPr>
        <w:t>n</w:t>
      </w:r>
      <w:r w:rsidRPr="00BD4F6A">
        <w:rPr>
          <w:szCs w:val="24"/>
        </w:rPr>
        <w:t xml:space="preserve">o prazo de </w:t>
      </w:r>
      <w:r w:rsidR="00B754EB" w:rsidRPr="00BD4F6A">
        <w:rPr>
          <w:szCs w:val="24"/>
        </w:rPr>
        <w:t xml:space="preserve">até </w:t>
      </w:r>
      <w:r w:rsidR="005E04EA" w:rsidRPr="00BD4F6A">
        <w:rPr>
          <w:szCs w:val="24"/>
        </w:rPr>
        <w:t>10</w:t>
      </w:r>
      <w:r w:rsidRPr="00BD4F6A">
        <w:rPr>
          <w:szCs w:val="24"/>
        </w:rPr>
        <w:t xml:space="preserve"> (</w:t>
      </w:r>
      <w:r w:rsidR="005E04EA" w:rsidRPr="00BD4F6A">
        <w:rPr>
          <w:szCs w:val="24"/>
        </w:rPr>
        <w:t>dez</w:t>
      </w:r>
      <w:r w:rsidRPr="00BD4F6A">
        <w:rPr>
          <w:szCs w:val="24"/>
        </w:rPr>
        <w:t>) dias corridos, para observação e vistoria, que comprove o exato cumprim</w:t>
      </w:r>
      <w:r w:rsidR="00B754EB" w:rsidRPr="00BD4F6A">
        <w:rPr>
          <w:szCs w:val="24"/>
        </w:rPr>
        <w:t>ento das obrigações contratuais, incluindo a realização do treinamento.</w:t>
      </w:r>
    </w:p>
    <w:p w14:paraId="57FEEBE4" w14:textId="77777777" w:rsidR="001057D1" w:rsidRPr="00BD4F6A" w:rsidRDefault="001057D1"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A comissão a que se refere o item 8.2, sob pena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w:t>
      </w:r>
    </w:p>
    <w:p w14:paraId="69AC7F2A" w14:textId="77777777" w:rsidR="001057D1" w:rsidRPr="00BD4F6A" w:rsidRDefault="001057D1"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 xml:space="preserve">A </w:t>
      </w:r>
      <w:r w:rsidRPr="008F1E5E">
        <w:rPr>
          <w:rFonts w:ascii="Times New Roman" w:hAnsi="Times New Roman"/>
          <w:b/>
          <w:szCs w:val="24"/>
        </w:rPr>
        <w:t xml:space="preserve">CONTRATADA </w:t>
      </w:r>
      <w:r w:rsidRPr="00BD4F6A">
        <w:rPr>
          <w:rFonts w:ascii="Times New Roman" w:hAnsi="Times New Roman"/>
          <w:szCs w:val="24"/>
        </w:rPr>
        <w:t>deve declarar,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19975955" w14:textId="77777777" w:rsidR="001057D1" w:rsidRPr="00BD4F6A" w:rsidRDefault="001057D1"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 xml:space="preserve">A instituição e atuação da fiscalização do serviço objeto do Contrato não excluem ou atenuam a responsabilidade da </w:t>
      </w:r>
      <w:r w:rsidRPr="008F1E5E">
        <w:rPr>
          <w:rFonts w:ascii="Times New Roman" w:hAnsi="Times New Roman"/>
          <w:szCs w:val="24"/>
        </w:rPr>
        <w:t>CONTRATADA</w:t>
      </w:r>
      <w:r w:rsidRPr="00BD4F6A">
        <w:rPr>
          <w:rFonts w:ascii="Times New Roman" w:hAnsi="Times New Roman"/>
          <w:szCs w:val="24"/>
        </w:rPr>
        <w:t>, nem a exime de manter fiscalização própria.</w:t>
      </w:r>
    </w:p>
    <w:p w14:paraId="5E4ADB02" w14:textId="77777777" w:rsidR="00E90317" w:rsidRPr="00BD4F6A" w:rsidRDefault="00E90317"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Todos os custos referentes à entrega como impostos, taxas, pedágios, fretes e demais despesas que ocorram, serão de responsa</w:t>
      </w:r>
      <w:r w:rsidR="009611DA" w:rsidRPr="00BD4F6A">
        <w:rPr>
          <w:rFonts w:ascii="Times New Roman" w:hAnsi="Times New Roman"/>
          <w:szCs w:val="24"/>
        </w:rPr>
        <w:t xml:space="preserve">bilidade da </w:t>
      </w:r>
      <w:r w:rsidR="00553A14" w:rsidRPr="008F1E5E">
        <w:rPr>
          <w:rFonts w:ascii="Times New Roman" w:hAnsi="Times New Roman"/>
          <w:b/>
          <w:szCs w:val="24"/>
        </w:rPr>
        <w:t>CONTRATADA</w:t>
      </w:r>
      <w:r w:rsidR="009611DA" w:rsidRPr="00BD4F6A">
        <w:rPr>
          <w:rFonts w:ascii="Times New Roman" w:hAnsi="Times New Roman"/>
          <w:szCs w:val="24"/>
        </w:rPr>
        <w:t>.</w:t>
      </w:r>
    </w:p>
    <w:p w14:paraId="78C0C05A" w14:textId="77777777" w:rsidR="00E90317" w:rsidRPr="00BD4F6A" w:rsidRDefault="00E32559"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lastRenderedPageBreak/>
        <w:t xml:space="preserve"> </w:t>
      </w:r>
      <w:r w:rsidR="00E90317" w:rsidRPr="00BD4F6A">
        <w:rPr>
          <w:rFonts w:ascii="Times New Roman" w:hAnsi="Times New Roman"/>
          <w:szCs w:val="24"/>
        </w:rPr>
        <w:t>A empresa deverá encar</w:t>
      </w:r>
      <w:r w:rsidR="00100E3E" w:rsidRPr="00BD4F6A">
        <w:rPr>
          <w:rFonts w:ascii="Times New Roman" w:hAnsi="Times New Roman"/>
          <w:szCs w:val="24"/>
        </w:rPr>
        <w:t>r</w:t>
      </w:r>
      <w:r w:rsidR="00E90317" w:rsidRPr="00BD4F6A">
        <w:rPr>
          <w:rFonts w:ascii="Times New Roman" w:hAnsi="Times New Roman"/>
          <w:szCs w:val="24"/>
        </w:rPr>
        <w:t xml:space="preserve">egar-se pela descarga do </w:t>
      </w:r>
      <w:r w:rsidR="00480009" w:rsidRPr="00BD4F6A">
        <w:rPr>
          <w:rFonts w:ascii="Times New Roman" w:hAnsi="Times New Roman"/>
          <w:szCs w:val="24"/>
        </w:rPr>
        <w:t>material no local de entrega citado no item 7.2</w:t>
      </w:r>
      <w:r w:rsidR="00E90317" w:rsidRPr="00BD4F6A">
        <w:rPr>
          <w:rFonts w:ascii="Times New Roman" w:hAnsi="Times New Roman"/>
          <w:szCs w:val="24"/>
        </w:rPr>
        <w:t>.</w:t>
      </w:r>
    </w:p>
    <w:p w14:paraId="15A03ABA" w14:textId="77777777" w:rsidR="00845A24" w:rsidRPr="00BD4F6A" w:rsidRDefault="00845A24"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 xml:space="preserve">A Solução fornecida deverá ser nova, assim considerada de primeiro uso e entregue acondicionada em suas embalagens originais lacradas, de forma a permitir completa segurança quanto a sua originalidade e integridade, protegendo o produto durante o transporte e armazenamento, acompanhados das respectivas </w:t>
      </w:r>
      <w:r w:rsidR="008B0803" w:rsidRPr="00BD4F6A">
        <w:rPr>
          <w:rFonts w:ascii="Times New Roman" w:hAnsi="Times New Roman"/>
          <w:szCs w:val="24"/>
        </w:rPr>
        <w:t>Notas Fiscais</w:t>
      </w:r>
      <w:r w:rsidRPr="00BD4F6A">
        <w:rPr>
          <w:rFonts w:ascii="Times New Roman" w:hAnsi="Times New Roman"/>
          <w:szCs w:val="24"/>
        </w:rPr>
        <w:t xml:space="preserve"> e guias de tráfego.</w:t>
      </w:r>
    </w:p>
    <w:p w14:paraId="3EF9B921" w14:textId="77777777" w:rsidR="00453E19" w:rsidRPr="00BD4F6A" w:rsidRDefault="00453E19" w:rsidP="00AD061F">
      <w:pPr>
        <w:pStyle w:val="Corpodetexto3"/>
        <w:numPr>
          <w:ilvl w:val="0"/>
          <w:numId w:val="7"/>
        </w:numPr>
        <w:spacing w:line="360" w:lineRule="auto"/>
        <w:ind w:left="567" w:hanging="567"/>
        <w:contextualSpacing/>
        <w:rPr>
          <w:rFonts w:ascii="Times New Roman" w:hAnsi="Times New Roman"/>
          <w:szCs w:val="24"/>
        </w:rPr>
      </w:pPr>
      <w:r w:rsidRPr="00BD4F6A">
        <w:rPr>
          <w:rFonts w:ascii="Times New Roman" w:hAnsi="Times New Roman"/>
          <w:szCs w:val="24"/>
        </w:rPr>
        <w:t>Caberá aos servidores designados rejeitar totalmente, ou em parte, qualquer produto que não esteja de acordo com as exigências, ou aquele que não seja comprovadamente original e/ou novo, bem como determinar prazo para substituição do material eventualmente fora das especificações, com defeito de fabricação ou vício de funcionamento.</w:t>
      </w:r>
    </w:p>
    <w:p w14:paraId="0D3FEC60" w14:textId="77777777" w:rsidR="002C4A6E" w:rsidRPr="00BD4F6A" w:rsidRDefault="002C4A6E" w:rsidP="007C05FF">
      <w:pPr>
        <w:pStyle w:val="CorpoA"/>
        <w:spacing w:after="0" w:line="360" w:lineRule="auto"/>
        <w:ind w:left="0" w:right="0" w:firstLine="0"/>
        <w:contextualSpacing/>
        <w:rPr>
          <w:rFonts w:cs="Times New Roman"/>
          <w:bCs/>
          <w:color w:val="auto"/>
          <w:lang w:val="pt-PT"/>
        </w:rPr>
      </w:pPr>
    </w:p>
    <w:p w14:paraId="685BD9FE" w14:textId="77777777" w:rsidR="00641E86" w:rsidRPr="00BD4F6A" w:rsidRDefault="00845A24"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QUALIFICAÇÃO TÉCNICA</w:t>
      </w:r>
    </w:p>
    <w:p w14:paraId="26C6CB2E" w14:textId="77777777" w:rsidR="00641E86" w:rsidRPr="00BD4F6A" w:rsidRDefault="00641E86" w:rsidP="007C05FF">
      <w:pPr>
        <w:autoSpaceDE w:val="0"/>
        <w:autoSpaceDN w:val="0"/>
        <w:adjustRightInd w:val="0"/>
        <w:spacing w:line="360" w:lineRule="auto"/>
        <w:contextualSpacing/>
        <w:jc w:val="both"/>
        <w:rPr>
          <w:szCs w:val="24"/>
          <w:lang w:eastAsia="ar-SA"/>
        </w:rPr>
      </w:pPr>
    </w:p>
    <w:p w14:paraId="336D5863" w14:textId="77777777" w:rsidR="00845A24" w:rsidRPr="00BD4F6A" w:rsidRDefault="00845A24" w:rsidP="00845A24">
      <w:pPr>
        <w:spacing w:line="360" w:lineRule="auto"/>
        <w:ind w:firstLine="709"/>
        <w:contextualSpacing/>
        <w:jc w:val="both"/>
        <w:rPr>
          <w:szCs w:val="24"/>
        </w:rPr>
      </w:pPr>
      <w:proofErr w:type="gramStart"/>
      <w:r w:rsidRPr="00BD4F6A">
        <w:rPr>
          <w:szCs w:val="24"/>
        </w:rPr>
        <w:t>Deverá(</w:t>
      </w:r>
      <w:proofErr w:type="spellStart"/>
      <w:proofErr w:type="gramEnd"/>
      <w:r w:rsidRPr="00BD4F6A">
        <w:rPr>
          <w:szCs w:val="24"/>
        </w:rPr>
        <w:t>ão</w:t>
      </w:r>
      <w:proofErr w:type="spellEnd"/>
      <w:r w:rsidRPr="00BD4F6A">
        <w:rPr>
          <w:szCs w:val="24"/>
        </w:rPr>
        <w:t>) ser apresentado(s), na fase de habilitação do processo licitatório, Atestado(s) de Capacidade Técnica, fornecido(s) por pessoa jurídica de direito público ou privado, comprovando que a empresa licitante fornece ou forneceu objeto pertinente e compatível em características com o objeto da licitação.</w:t>
      </w:r>
    </w:p>
    <w:p w14:paraId="14C272C9" w14:textId="77777777" w:rsidR="00BF2259" w:rsidRPr="008F1E5E" w:rsidRDefault="00BF2259" w:rsidP="007C05FF">
      <w:pPr>
        <w:spacing w:line="360" w:lineRule="auto"/>
        <w:contextualSpacing/>
        <w:jc w:val="both"/>
        <w:rPr>
          <w:szCs w:val="24"/>
        </w:rPr>
      </w:pPr>
    </w:p>
    <w:p w14:paraId="02BA42CB" w14:textId="77777777" w:rsidR="002C4A6E" w:rsidRDefault="002C4A6E" w:rsidP="007C05FF">
      <w:pPr>
        <w:spacing w:line="360" w:lineRule="auto"/>
        <w:contextualSpacing/>
        <w:jc w:val="both"/>
        <w:rPr>
          <w:szCs w:val="24"/>
          <w:lang w:val="pt-PT"/>
        </w:rPr>
      </w:pPr>
      <w:r w:rsidRPr="00BD4F6A">
        <w:rPr>
          <w:szCs w:val="24"/>
          <w:lang w:val="pt-PT"/>
        </w:rPr>
        <w:tab/>
      </w:r>
    </w:p>
    <w:p w14:paraId="3C80BBB3" w14:textId="77777777" w:rsidR="004D575B" w:rsidRPr="00BD4F6A" w:rsidRDefault="004D575B" w:rsidP="007C05FF">
      <w:pPr>
        <w:spacing w:line="360" w:lineRule="auto"/>
        <w:contextualSpacing/>
        <w:jc w:val="both"/>
        <w:rPr>
          <w:szCs w:val="24"/>
          <w:lang w:val="pt-PT"/>
        </w:rPr>
      </w:pPr>
    </w:p>
    <w:p w14:paraId="3EA11AF2" w14:textId="77777777" w:rsidR="00641E86" w:rsidRPr="00BD4F6A" w:rsidRDefault="00641E86"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DISPONIBILIDADE ORÇAMENT</w:t>
      </w:r>
      <w:r w:rsidR="005E617D" w:rsidRPr="00BD4F6A">
        <w:rPr>
          <w:rFonts w:eastAsia="Arial"/>
          <w:b/>
          <w:bCs/>
          <w:iCs/>
          <w:szCs w:val="24"/>
        </w:rPr>
        <w:t xml:space="preserve">ÁRIA </w:t>
      </w:r>
      <w:r w:rsidRPr="00BD4F6A">
        <w:rPr>
          <w:rFonts w:eastAsia="Arial"/>
          <w:b/>
          <w:bCs/>
          <w:iCs/>
          <w:szCs w:val="24"/>
        </w:rPr>
        <w:t>E FINANCEIRA DO ÓRGÃO</w:t>
      </w:r>
    </w:p>
    <w:p w14:paraId="45938E68" w14:textId="77777777" w:rsidR="005E617D" w:rsidRPr="00BD4F6A" w:rsidRDefault="005E617D" w:rsidP="007C05FF">
      <w:pPr>
        <w:spacing w:line="360" w:lineRule="auto"/>
        <w:contextualSpacing/>
        <w:jc w:val="both"/>
        <w:rPr>
          <w:bCs/>
          <w:szCs w:val="24"/>
          <w:lang w:val="pt-PT"/>
        </w:rPr>
      </w:pPr>
    </w:p>
    <w:p w14:paraId="48CB0A1E" w14:textId="77777777" w:rsidR="005E617D" w:rsidRPr="00BD4F6A" w:rsidRDefault="005E617D" w:rsidP="007C05FF">
      <w:pPr>
        <w:spacing w:line="360" w:lineRule="auto"/>
        <w:ind w:firstLine="709"/>
        <w:contextualSpacing/>
        <w:jc w:val="both"/>
        <w:rPr>
          <w:szCs w:val="24"/>
        </w:rPr>
      </w:pPr>
      <w:r w:rsidRPr="00BD4F6A">
        <w:rPr>
          <w:szCs w:val="24"/>
        </w:rPr>
        <w:t xml:space="preserve">A reserva orçamentária será definida em data oportuna, após despacho exarado pelo Diretor de Licitações e Projetos (DLP), que será devidamente encaminhado </w:t>
      </w:r>
      <w:r w:rsidR="005E04EA" w:rsidRPr="00BD4F6A">
        <w:rPr>
          <w:szCs w:val="24"/>
        </w:rPr>
        <w:t>à</w:t>
      </w:r>
      <w:r w:rsidRPr="00BD4F6A">
        <w:rPr>
          <w:szCs w:val="24"/>
        </w:rPr>
        <w:t xml:space="preserve"> Diretoria Geral de Administração </w:t>
      </w:r>
      <w:r w:rsidR="005E04EA" w:rsidRPr="00BD4F6A">
        <w:rPr>
          <w:szCs w:val="24"/>
        </w:rPr>
        <w:t xml:space="preserve">Financeira (DGAF), solicitando </w:t>
      </w:r>
      <w:r w:rsidRPr="00BD4F6A">
        <w:rPr>
          <w:szCs w:val="24"/>
        </w:rPr>
        <w:t>informar se existe reserva orçamentária para aquisição do referido material e em que código de natureza de despesa ele se enquadra.</w:t>
      </w:r>
    </w:p>
    <w:p w14:paraId="304FEEAD" w14:textId="77777777" w:rsidR="00CC59B5" w:rsidRDefault="00CC59B5" w:rsidP="007C05FF">
      <w:pPr>
        <w:spacing w:line="360" w:lineRule="auto"/>
        <w:contextualSpacing/>
        <w:jc w:val="both"/>
        <w:rPr>
          <w:bCs/>
          <w:szCs w:val="24"/>
          <w:lang w:val="pt-PT"/>
        </w:rPr>
      </w:pPr>
    </w:p>
    <w:p w14:paraId="31AD8577" w14:textId="77777777" w:rsidR="004D575B" w:rsidRPr="00BD4F6A" w:rsidRDefault="004D575B" w:rsidP="007C05FF">
      <w:pPr>
        <w:spacing w:line="360" w:lineRule="auto"/>
        <w:contextualSpacing/>
        <w:jc w:val="both"/>
        <w:rPr>
          <w:bCs/>
          <w:szCs w:val="24"/>
          <w:lang w:val="pt-PT"/>
        </w:rPr>
      </w:pPr>
    </w:p>
    <w:p w14:paraId="05842B28" w14:textId="77777777" w:rsidR="009E0390" w:rsidRPr="00BD4F6A" w:rsidRDefault="00845A24"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CONDIÇÕES E PRAZOS DE PAGAMENTO</w:t>
      </w:r>
    </w:p>
    <w:p w14:paraId="3A785BDF" w14:textId="77777777" w:rsidR="00356230" w:rsidRPr="00BD4F6A" w:rsidRDefault="00356230" w:rsidP="007C05FF">
      <w:pPr>
        <w:autoSpaceDE w:val="0"/>
        <w:autoSpaceDN w:val="0"/>
        <w:adjustRightInd w:val="0"/>
        <w:spacing w:line="360" w:lineRule="auto"/>
        <w:contextualSpacing/>
        <w:jc w:val="both"/>
        <w:rPr>
          <w:bCs/>
          <w:szCs w:val="24"/>
          <w:lang w:eastAsia="ar-SA"/>
        </w:rPr>
      </w:pPr>
    </w:p>
    <w:p w14:paraId="366958A6" w14:textId="77777777" w:rsidR="00CC59B5" w:rsidRPr="00BD4F6A" w:rsidRDefault="00CC59B5"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 xml:space="preserve">O pagamento somente será autorizado após a declaração de recebimento da execução do objeto, mediante atestação, na </w:t>
      </w:r>
      <w:r w:rsidR="00F24788" w:rsidRPr="00BD4F6A">
        <w:rPr>
          <w:bCs/>
          <w:szCs w:val="24"/>
          <w:lang w:eastAsia="ar-SA"/>
        </w:rPr>
        <w:t>forma do art. 90, §</w:t>
      </w:r>
      <w:r w:rsidRPr="00BD4F6A">
        <w:rPr>
          <w:bCs/>
          <w:szCs w:val="24"/>
          <w:lang w:eastAsia="ar-SA"/>
        </w:rPr>
        <w:t>3º, da Lei nº 287/79.</w:t>
      </w:r>
    </w:p>
    <w:p w14:paraId="027A9B98" w14:textId="77777777" w:rsidR="00356230" w:rsidRPr="00BD4F6A" w:rsidRDefault="00356230"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O prazo de pagamento será de até 30 (trinta) dias, a contar da data final do período d</w:t>
      </w:r>
      <w:r w:rsidR="009611DA" w:rsidRPr="00BD4F6A">
        <w:rPr>
          <w:bCs/>
          <w:szCs w:val="24"/>
          <w:lang w:eastAsia="ar-SA"/>
        </w:rPr>
        <w:t>e adimplemento</w:t>
      </w:r>
      <w:r w:rsidR="00CF2091" w:rsidRPr="00BD4F6A">
        <w:rPr>
          <w:bCs/>
          <w:szCs w:val="24"/>
          <w:lang w:eastAsia="ar-SA"/>
        </w:rPr>
        <w:t>, em parcela única</w:t>
      </w:r>
      <w:r w:rsidR="009611DA" w:rsidRPr="00BD4F6A">
        <w:rPr>
          <w:bCs/>
          <w:szCs w:val="24"/>
          <w:lang w:eastAsia="ar-SA"/>
        </w:rPr>
        <w:t>.</w:t>
      </w:r>
    </w:p>
    <w:p w14:paraId="34AFCE0B" w14:textId="77777777" w:rsidR="00356230" w:rsidRPr="00BD4F6A" w:rsidRDefault="00356230"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Considera-se adimplemento o cumprimento da prestação com a entrega do objeto, devidamente atestada pelo(s) agente(s) competente(s).</w:t>
      </w:r>
    </w:p>
    <w:p w14:paraId="57803BD6" w14:textId="77777777" w:rsidR="00907467" w:rsidRDefault="008B0803"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Cronograma Financeiro e de Adimplemento:</w:t>
      </w:r>
    </w:p>
    <w:p w14:paraId="6D84684A" w14:textId="77777777" w:rsidR="00BF2259" w:rsidRDefault="00BF2259" w:rsidP="00BF2259">
      <w:pPr>
        <w:pStyle w:val="PargrafodaLista"/>
        <w:autoSpaceDE w:val="0"/>
        <w:autoSpaceDN w:val="0"/>
        <w:adjustRightInd w:val="0"/>
        <w:ind w:left="357"/>
        <w:jc w:val="both"/>
        <w:rPr>
          <w:bCs/>
          <w:szCs w:val="24"/>
          <w:lang w:eastAsia="ar-SA"/>
        </w:rPr>
      </w:pPr>
    </w:p>
    <w:p w14:paraId="55CA6729" w14:textId="77777777" w:rsidR="004D575B" w:rsidRDefault="004D575B" w:rsidP="00BF2259">
      <w:pPr>
        <w:pStyle w:val="PargrafodaLista"/>
        <w:autoSpaceDE w:val="0"/>
        <w:autoSpaceDN w:val="0"/>
        <w:adjustRightInd w:val="0"/>
        <w:ind w:left="357"/>
        <w:jc w:val="both"/>
        <w:rPr>
          <w:bCs/>
          <w:szCs w:val="24"/>
          <w:lang w:eastAsia="ar-SA"/>
        </w:rPr>
      </w:pPr>
    </w:p>
    <w:p w14:paraId="50E47E0A" w14:textId="77777777" w:rsidR="004D575B" w:rsidRDefault="004D575B" w:rsidP="00BF2259">
      <w:pPr>
        <w:pStyle w:val="PargrafodaLista"/>
        <w:autoSpaceDE w:val="0"/>
        <w:autoSpaceDN w:val="0"/>
        <w:adjustRightInd w:val="0"/>
        <w:ind w:left="357"/>
        <w:jc w:val="both"/>
        <w:rPr>
          <w:bCs/>
          <w:szCs w:val="24"/>
          <w:lang w:eastAsia="ar-SA"/>
        </w:rPr>
      </w:pPr>
    </w:p>
    <w:p w14:paraId="68C41FEB" w14:textId="77777777" w:rsidR="004D575B" w:rsidRDefault="004D575B" w:rsidP="00BF2259">
      <w:pPr>
        <w:pStyle w:val="PargrafodaLista"/>
        <w:autoSpaceDE w:val="0"/>
        <w:autoSpaceDN w:val="0"/>
        <w:adjustRightInd w:val="0"/>
        <w:ind w:left="357"/>
        <w:jc w:val="both"/>
        <w:rPr>
          <w:bCs/>
          <w:szCs w:val="24"/>
          <w:lang w:eastAsia="ar-SA"/>
        </w:rPr>
      </w:pPr>
    </w:p>
    <w:p w14:paraId="470975DA" w14:textId="77777777" w:rsidR="004D575B" w:rsidRDefault="004D575B" w:rsidP="00BF2259">
      <w:pPr>
        <w:pStyle w:val="PargrafodaLista"/>
        <w:autoSpaceDE w:val="0"/>
        <w:autoSpaceDN w:val="0"/>
        <w:adjustRightInd w:val="0"/>
        <w:ind w:left="357"/>
        <w:jc w:val="both"/>
        <w:rPr>
          <w:bCs/>
          <w:szCs w:val="24"/>
          <w:lang w:eastAsia="ar-SA"/>
        </w:rPr>
      </w:pPr>
    </w:p>
    <w:p w14:paraId="50FB1339" w14:textId="77777777" w:rsidR="004D575B" w:rsidRDefault="004D575B" w:rsidP="00BF2259">
      <w:pPr>
        <w:pStyle w:val="PargrafodaLista"/>
        <w:autoSpaceDE w:val="0"/>
        <w:autoSpaceDN w:val="0"/>
        <w:adjustRightInd w:val="0"/>
        <w:ind w:left="357"/>
        <w:jc w:val="both"/>
        <w:rPr>
          <w:bCs/>
          <w:szCs w:val="24"/>
          <w:lang w:eastAsia="ar-SA"/>
        </w:rPr>
      </w:pPr>
    </w:p>
    <w:p w14:paraId="4B1D422E" w14:textId="77777777" w:rsidR="004D575B" w:rsidRPr="00BD4F6A" w:rsidRDefault="004D575B" w:rsidP="00BF2259">
      <w:pPr>
        <w:pStyle w:val="PargrafodaLista"/>
        <w:autoSpaceDE w:val="0"/>
        <w:autoSpaceDN w:val="0"/>
        <w:adjustRightInd w:val="0"/>
        <w:ind w:left="357"/>
        <w:jc w:val="both"/>
        <w:rPr>
          <w:bCs/>
          <w:szCs w:val="24"/>
          <w:lang w:eastAsia="ar-SA"/>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0"/>
        <w:gridCol w:w="4308"/>
        <w:gridCol w:w="1352"/>
        <w:gridCol w:w="1354"/>
      </w:tblGrid>
      <w:tr w:rsidR="00B754EB" w:rsidRPr="00BD4F6A" w14:paraId="0A3493C3" w14:textId="77777777" w:rsidTr="004D575B">
        <w:trPr>
          <w:trHeight w:val="620"/>
          <w:jc w:val="center"/>
        </w:trPr>
        <w:tc>
          <w:tcPr>
            <w:tcW w:w="1400" w:type="dxa"/>
            <w:vMerge w:val="restart"/>
            <w:shd w:val="clear" w:color="auto" w:fill="D9D9D9" w:themeFill="background1" w:themeFillShade="D9"/>
            <w:vAlign w:val="center"/>
          </w:tcPr>
          <w:p w14:paraId="0BA1E023" w14:textId="77777777" w:rsidR="00B754EB" w:rsidRPr="00BD4F6A" w:rsidRDefault="00B754EB" w:rsidP="00B754EB">
            <w:pPr>
              <w:jc w:val="center"/>
              <w:rPr>
                <w:rFonts w:cs="Arial"/>
                <w:b/>
                <w:color w:val="000000"/>
                <w:sz w:val="20"/>
              </w:rPr>
            </w:pPr>
            <w:r w:rsidRPr="00BD4F6A">
              <w:rPr>
                <w:rFonts w:cs="Arial"/>
                <w:b/>
                <w:color w:val="000000"/>
                <w:sz w:val="20"/>
              </w:rPr>
              <w:t>MOMENTO</w:t>
            </w:r>
          </w:p>
        </w:tc>
        <w:tc>
          <w:tcPr>
            <w:tcW w:w="4308" w:type="dxa"/>
            <w:vMerge w:val="restart"/>
            <w:shd w:val="clear" w:color="auto" w:fill="D9D9D9" w:themeFill="background1" w:themeFillShade="D9"/>
            <w:vAlign w:val="center"/>
            <w:hideMark/>
          </w:tcPr>
          <w:p w14:paraId="5C205EED" w14:textId="77777777" w:rsidR="00B754EB" w:rsidRPr="00BD4F6A" w:rsidRDefault="00B754EB" w:rsidP="00B754EB">
            <w:pPr>
              <w:jc w:val="center"/>
              <w:rPr>
                <w:rFonts w:cs="Arial"/>
                <w:b/>
                <w:color w:val="000000"/>
                <w:sz w:val="20"/>
              </w:rPr>
            </w:pPr>
            <w:r w:rsidRPr="00BD4F6A">
              <w:rPr>
                <w:rFonts w:cs="Arial"/>
                <w:b/>
                <w:color w:val="000000"/>
                <w:sz w:val="20"/>
              </w:rPr>
              <w:t>ATIVIDADES</w:t>
            </w:r>
          </w:p>
        </w:tc>
        <w:tc>
          <w:tcPr>
            <w:tcW w:w="2706" w:type="dxa"/>
            <w:gridSpan w:val="2"/>
            <w:shd w:val="clear" w:color="000000" w:fill="D9D9D9"/>
            <w:vAlign w:val="center"/>
          </w:tcPr>
          <w:p w14:paraId="60E69D7C" w14:textId="77777777" w:rsidR="00B754EB" w:rsidRPr="00BD4F6A" w:rsidRDefault="00B754EB" w:rsidP="00B754EB">
            <w:pPr>
              <w:jc w:val="center"/>
              <w:rPr>
                <w:rFonts w:cs="Arial"/>
                <w:b/>
                <w:color w:val="000000"/>
                <w:sz w:val="20"/>
              </w:rPr>
            </w:pPr>
            <w:r w:rsidRPr="00BD4F6A">
              <w:rPr>
                <w:rFonts w:cs="Arial"/>
                <w:b/>
                <w:color w:val="000000"/>
                <w:sz w:val="20"/>
              </w:rPr>
              <w:t>PRAZOS (DIAS)</w:t>
            </w:r>
          </w:p>
        </w:tc>
      </w:tr>
      <w:tr w:rsidR="00B754EB" w:rsidRPr="00BD4F6A" w14:paraId="2BDCDF5B" w14:textId="77777777" w:rsidTr="004D575B">
        <w:trPr>
          <w:trHeight w:val="620"/>
          <w:jc w:val="center"/>
        </w:trPr>
        <w:tc>
          <w:tcPr>
            <w:tcW w:w="1400" w:type="dxa"/>
            <w:vMerge/>
            <w:shd w:val="clear" w:color="auto" w:fill="D9D9D9" w:themeFill="background1" w:themeFillShade="D9"/>
            <w:vAlign w:val="center"/>
          </w:tcPr>
          <w:p w14:paraId="1E156108" w14:textId="77777777" w:rsidR="00B754EB" w:rsidRPr="00BD4F6A" w:rsidRDefault="00B754EB" w:rsidP="00B754EB">
            <w:pPr>
              <w:rPr>
                <w:rFonts w:cs="Arial"/>
                <w:b/>
                <w:color w:val="000000"/>
                <w:sz w:val="20"/>
              </w:rPr>
            </w:pPr>
          </w:p>
        </w:tc>
        <w:tc>
          <w:tcPr>
            <w:tcW w:w="4308" w:type="dxa"/>
            <w:vMerge/>
            <w:shd w:val="clear" w:color="auto" w:fill="D9D9D9" w:themeFill="background1" w:themeFillShade="D9"/>
            <w:vAlign w:val="center"/>
            <w:hideMark/>
          </w:tcPr>
          <w:p w14:paraId="3538246F" w14:textId="77777777" w:rsidR="00B754EB" w:rsidRPr="00BD4F6A" w:rsidRDefault="00B754EB" w:rsidP="00B754EB">
            <w:pPr>
              <w:rPr>
                <w:rFonts w:cs="Arial"/>
                <w:b/>
                <w:color w:val="000000"/>
                <w:sz w:val="20"/>
              </w:rPr>
            </w:pPr>
          </w:p>
        </w:tc>
        <w:tc>
          <w:tcPr>
            <w:tcW w:w="1352" w:type="dxa"/>
            <w:shd w:val="clear" w:color="000000" w:fill="D9D9D9"/>
            <w:vAlign w:val="center"/>
            <w:hideMark/>
          </w:tcPr>
          <w:p w14:paraId="45DA7676" w14:textId="77777777" w:rsidR="00B754EB" w:rsidRPr="00BD4F6A" w:rsidRDefault="00B754EB" w:rsidP="00B754EB">
            <w:pPr>
              <w:jc w:val="center"/>
              <w:rPr>
                <w:rFonts w:cs="Arial"/>
                <w:b/>
                <w:color w:val="000000"/>
                <w:sz w:val="20"/>
              </w:rPr>
            </w:pPr>
            <w:r w:rsidRPr="00BD4F6A">
              <w:rPr>
                <w:rFonts w:cs="Arial"/>
                <w:b/>
                <w:color w:val="000000"/>
                <w:sz w:val="20"/>
              </w:rPr>
              <w:t>30</w:t>
            </w:r>
          </w:p>
        </w:tc>
        <w:tc>
          <w:tcPr>
            <w:tcW w:w="1353" w:type="dxa"/>
            <w:shd w:val="clear" w:color="000000" w:fill="D9D9D9"/>
            <w:vAlign w:val="center"/>
          </w:tcPr>
          <w:p w14:paraId="68FF7949" w14:textId="77777777" w:rsidR="00B754EB" w:rsidRPr="00BD4F6A" w:rsidRDefault="00B754EB" w:rsidP="00B754EB">
            <w:pPr>
              <w:jc w:val="center"/>
              <w:rPr>
                <w:rFonts w:cs="Arial"/>
                <w:b/>
                <w:color w:val="000000"/>
                <w:sz w:val="20"/>
              </w:rPr>
            </w:pPr>
            <w:r w:rsidRPr="00BD4F6A">
              <w:rPr>
                <w:rFonts w:cs="Arial"/>
                <w:b/>
                <w:color w:val="000000"/>
                <w:sz w:val="20"/>
              </w:rPr>
              <w:t>60</w:t>
            </w:r>
          </w:p>
        </w:tc>
      </w:tr>
      <w:tr w:rsidR="00B754EB" w:rsidRPr="00BD4F6A" w14:paraId="445A463A" w14:textId="77777777" w:rsidTr="004D575B">
        <w:trPr>
          <w:trHeight w:val="887"/>
          <w:jc w:val="center"/>
        </w:trPr>
        <w:tc>
          <w:tcPr>
            <w:tcW w:w="1400" w:type="dxa"/>
            <w:shd w:val="clear" w:color="000000" w:fill="D9D9D9"/>
            <w:vAlign w:val="center"/>
          </w:tcPr>
          <w:p w14:paraId="537166DF" w14:textId="77777777" w:rsidR="00B754EB" w:rsidRPr="00BD4F6A" w:rsidRDefault="00B754EB" w:rsidP="00B754EB">
            <w:pPr>
              <w:jc w:val="center"/>
              <w:rPr>
                <w:rFonts w:cs="Arial"/>
                <w:b/>
                <w:color w:val="000000"/>
                <w:sz w:val="20"/>
              </w:rPr>
            </w:pPr>
            <w:r w:rsidRPr="00BD4F6A">
              <w:rPr>
                <w:rFonts w:cs="Arial"/>
                <w:b/>
                <w:color w:val="000000"/>
                <w:sz w:val="20"/>
              </w:rPr>
              <w:t>1</w:t>
            </w:r>
          </w:p>
        </w:tc>
        <w:tc>
          <w:tcPr>
            <w:tcW w:w="4308" w:type="dxa"/>
            <w:shd w:val="clear" w:color="auto" w:fill="auto"/>
            <w:vAlign w:val="center"/>
            <w:hideMark/>
          </w:tcPr>
          <w:p w14:paraId="4084576C" w14:textId="77777777" w:rsidR="00B754EB" w:rsidRPr="004D575B" w:rsidRDefault="00B754EB" w:rsidP="00BF2259">
            <w:pPr>
              <w:rPr>
                <w:rFonts w:cs="Arial"/>
                <w:color w:val="000000"/>
                <w:szCs w:val="24"/>
              </w:rPr>
            </w:pPr>
            <w:r w:rsidRPr="004D575B">
              <w:rPr>
                <w:rFonts w:cs="Arial"/>
                <w:color w:val="000000"/>
                <w:szCs w:val="24"/>
              </w:rPr>
              <w:t>Entrega, instalação, configuração e testes</w:t>
            </w:r>
            <w:proofErr w:type="gramStart"/>
            <w:r w:rsidRPr="004D575B">
              <w:rPr>
                <w:rFonts w:cs="Arial"/>
                <w:color w:val="000000"/>
                <w:szCs w:val="24"/>
              </w:rPr>
              <w:t xml:space="preserve">  </w:t>
            </w:r>
            <w:proofErr w:type="gramEnd"/>
            <w:r w:rsidRPr="004D575B">
              <w:rPr>
                <w:rFonts w:cs="Arial"/>
                <w:color w:val="000000"/>
                <w:szCs w:val="24"/>
              </w:rPr>
              <w:t>da Solução de</w:t>
            </w:r>
            <w:r w:rsidR="00BF2259" w:rsidRPr="004D575B">
              <w:rPr>
                <w:rFonts w:cs="Arial"/>
                <w:color w:val="000000"/>
                <w:szCs w:val="24"/>
              </w:rPr>
              <w:t xml:space="preserve"> Conectividade de Rede </w:t>
            </w:r>
            <w:r w:rsidRPr="004D575B">
              <w:rPr>
                <w:rFonts w:cs="Arial"/>
                <w:color w:val="000000"/>
                <w:szCs w:val="24"/>
              </w:rPr>
              <w:t xml:space="preserve">(equipamentos e licenças de </w:t>
            </w:r>
            <w:r w:rsidRPr="004D575B">
              <w:rPr>
                <w:rFonts w:cs="Arial"/>
                <w:i/>
                <w:color w:val="000000"/>
                <w:szCs w:val="24"/>
              </w:rPr>
              <w:t>software</w:t>
            </w:r>
            <w:r w:rsidRPr="004D575B">
              <w:rPr>
                <w:rFonts w:cs="Arial"/>
                <w:color w:val="000000"/>
                <w:szCs w:val="24"/>
              </w:rPr>
              <w:t>).</w:t>
            </w:r>
          </w:p>
        </w:tc>
        <w:tc>
          <w:tcPr>
            <w:tcW w:w="1352" w:type="dxa"/>
            <w:shd w:val="clear" w:color="auto" w:fill="auto"/>
            <w:noWrap/>
            <w:vAlign w:val="center"/>
            <w:hideMark/>
          </w:tcPr>
          <w:p w14:paraId="301A9EFB" w14:textId="77777777" w:rsidR="00B754EB" w:rsidRPr="00BD4F6A" w:rsidRDefault="00B754EB" w:rsidP="00B754EB">
            <w:pPr>
              <w:jc w:val="center"/>
              <w:rPr>
                <w:rFonts w:cs="Arial"/>
                <w:b/>
                <w:bCs/>
                <w:color w:val="000000"/>
                <w:sz w:val="20"/>
              </w:rPr>
            </w:pPr>
            <w:r w:rsidRPr="00BD4F6A">
              <w:rPr>
                <w:rFonts w:cs="Arial"/>
                <w:b/>
                <w:bCs/>
                <w:color w:val="000000"/>
                <w:sz w:val="20"/>
              </w:rPr>
              <w:t>E</w:t>
            </w:r>
          </w:p>
        </w:tc>
        <w:tc>
          <w:tcPr>
            <w:tcW w:w="1353" w:type="dxa"/>
            <w:vAlign w:val="center"/>
          </w:tcPr>
          <w:p w14:paraId="0851C75F" w14:textId="77777777" w:rsidR="00B754EB" w:rsidRPr="00BD4F6A" w:rsidRDefault="00B754EB" w:rsidP="00B754EB">
            <w:pPr>
              <w:jc w:val="center"/>
              <w:rPr>
                <w:rFonts w:cs="Arial"/>
                <w:b/>
                <w:bCs/>
                <w:color w:val="000000"/>
                <w:sz w:val="20"/>
              </w:rPr>
            </w:pPr>
            <w:r w:rsidRPr="00BD4F6A">
              <w:rPr>
                <w:rFonts w:cs="Arial"/>
                <w:b/>
                <w:bCs/>
                <w:color w:val="000000"/>
                <w:sz w:val="20"/>
              </w:rPr>
              <w:t>E</w:t>
            </w:r>
          </w:p>
        </w:tc>
      </w:tr>
      <w:tr w:rsidR="00B754EB" w:rsidRPr="00BD4F6A" w14:paraId="29179132" w14:textId="77777777" w:rsidTr="004D575B">
        <w:trPr>
          <w:trHeight w:val="887"/>
          <w:jc w:val="center"/>
        </w:trPr>
        <w:tc>
          <w:tcPr>
            <w:tcW w:w="1400" w:type="dxa"/>
            <w:shd w:val="clear" w:color="000000" w:fill="D9D9D9"/>
            <w:vAlign w:val="center"/>
          </w:tcPr>
          <w:p w14:paraId="5644FA2F" w14:textId="77777777" w:rsidR="00B754EB" w:rsidRPr="00BD4F6A" w:rsidRDefault="00B754EB" w:rsidP="00B754EB">
            <w:pPr>
              <w:jc w:val="center"/>
              <w:rPr>
                <w:rFonts w:cs="Arial"/>
                <w:b/>
                <w:color w:val="000000"/>
                <w:sz w:val="20"/>
              </w:rPr>
            </w:pPr>
            <w:r w:rsidRPr="00BD4F6A">
              <w:rPr>
                <w:rFonts w:cs="Arial"/>
                <w:b/>
                <w:color w:val="000000"/>
                <w:sz w:val="20"/>
              </w:rPr>
              <w:t>2</w:t>
            </w:r>
          </w:p>
        </w:tc>
        <w:tc>
          <w:tcPr>
            <w:tcW w:w="4308" w:type="dxa"/>
            <w:shd w:val="clear" w:color="auto" w:fill="auto"/>
            <w:vAlign w:val="center"/>
          </w:tcPr>
          <w:p w14:paraId="2F3EB21F" w14:textId="77777777" w:rsidR="00B754EB" w:rsidRPr="00BD4F6A" w:rsidRDefault="00B754EB" w:rsidP="00B754EB">
            <w:pPr>
              <w:rPr>
                <w:rFonts w:cs="Arial"/>
                <w:color w:val="000000"/>
                <w:sz w:val="20"/>
              </w:rPr>
            </w:pPr>
            <w:r w:rsidRPr="004D575B">
              <w:rPr>
                <w:rFonts w:cs="Arial"/>
                <w:color w:val="000000"/>
                <w:szCs w:val="24"/>
              </w:rPr>
              <w:t>Operação Assistida</w:t>
            </w:r>
            <w:r w:rsidRPr="00BD4F6A">
              <w:rPr>
                <w:rFonts w:cs="Arial"/>
                <w:color w:val="000000"/>
                <w:sz w:val="20"/>
              </w:rPr>
              <w:t>.</w:t>
            </w:r>
          </w:p>
        </w:tc>
        <w:tc>
          <w:tcPr>
            <w:tcW w:w="1352" w:type="dxa"/>
            <w:shd w:val="clear" w:color="auto" w:fill="auto"/>
            <w:noWrap/>
            <w:vAlign w:val="center"/>
          </w:tcPr>
          <w:p w14:paraId="134408F6" w14:textId="77777777" w:rsidR="00B754EB" w:rsidRPr="00BD4F6A" w:rsidRDefault="00B754EB" w:rsidP="00B754EB">
            <w:pPr>
              <w:jc w:val="center"/>
              <w:rPr>
                <w:rFonts w:cs="Arial"/>
                <w:b/>
                <w:bCs/>
                <w:color w:val="000000"/>
                <w:sz w:val="20"/>
              </w:rPr>
            </w:pPr>
          </w:p>
        </w:tc>
        <w:tc>
          <w:tcPr>
            <w:tcW w:w="1353" w:type="dxa"/>
            <w:vAlign w:val="center"/>
          </w:tcPr>
          <w:p w14:paraId="34187399" w14:textId="77777777" w:rsidR="00B754EB" w:rsidRPr="00BD4F6A" w:rsidRDefault="00B754EB" w:rsidP="00B754EB">
            <w:pPr>
              <w:jc w:val="center"/>
              <w:rPr>
                <w:rFonts w:cs="Arial"/>
                <w:b/>
                <w:bCs/>
                <w:color w:val="000000"/>
                <w:sz w:val="20"/>
              </w:rPr>
            </w:pPr>
            <w:r w:rsidRPr="00BD4F6A">
              <w:rPr>
                <w:rFonts w:cs="Arial"/>
                <w:b/>
                <w:bCs/>
                <w:color w:val="000000"/>
                <w:sz w:val="20"/>
              </w:rPr>
              <w:t>E</w:t>
            </w:r>
          </w:p>
        </w:tc>
      </w:tr>
      <w:tr w:rsidR="00B754EB" w:rsidRPr="00BD4F6A" w14:paraId="64F1CA86" w14:textId="77777777" w:rsidTr="004D575B">
        <w:trPr>
          <w:trHeight w:val="887"/>
          <w:jc w:val="center"/>
        </w:trPr>
        <w:tc>
          <w:tcPr>
            <w:tcW w:w="1400" w:type="dxa"/>
            <w:shd w:val="clear" w:color="000000" w:fill="D9D9D9"/>
            <w:vAlign w:val="center"/>
          </w:tcPr>
          <w:p w14:paraId="0829F220" w14:textId="77777777" w:rsidR="00B754EB" w:rsidRPr="00BD4F6A" w:rsidRDefault="00B754EB" w:rsidP="00B754EB">
            <w:pPr>
              <w:jc w:val="center"/>
              <w:rPr>
                <w:rFonts w:cs="Arial"/>
                <w:b/>
                <w:color w:val="000000"/>
                <w:sz w:val="20"/>
              </w:rPr>
            </w:pPr>
            <w:r w:rsidRPr="00BD4F6A">
              <w:rPr>
                <w:rFonts w:cs="Arial"/>
                <w:b/>
                <w:color w:val="000000"/>
                <w:sz w:val="20"/>
              </w:rPr>
              <w:t>3</w:t>
            </w:r>
          </w:p>
        </w:tc>
        <w:tc>
          <w:tcPr>
            <w:tcW w:w="4308" w:type="dxa"/>
            <w:shd w:val="clear" w:color="auto" w:fill="auto"/>
            <w:vAlign w:val="center"/>
            <w:hideMark/>
          </w:tcPr>
          <w:p w14:paraId="4C3A69A0" w14:textId="77777777" w:rsidR="00B754EB" w:rsidRPr="004D575B" w:rsidRDefault="00B754EB" w:rsidP="00B754EB">
            <w:pPr>
              <w:rPr>
                <w:rFonts w:cs="Arial"/>
                <w:color w:val="000000"/>
                <w:szCs w:val="24"/>
              </w:rPr>
            </w:pPr>
            <w:r w:rsidRPr="004D575B">
              <w:rPr>
                <w:rFonts w:cs="Arial"/>
                <w:color w:val="000000"/>
                <w:szCs w:val="24"/>
              </w:rPr>
              <w:t>Treinamento.</w:t>
            </w:r>
          </w:p>
        </w:tc>
        <w:tc>
          <w:tcPr>
            <w:tcW w:w="1352" w:type="dxa"/>
            <w:shd w:val="clear" w:color="auto" w:fill="auto"/>
            <w:noWrap/>
            <w:vAlign w:val="center"/>
          </w:tcPr>
          <w:p w14:paraId="77F2FB35" w14:textId="77777777" w:rsidR="00B754EB" w:rsidRPr="00BD4F6A" w:rsidRDefault="00B754EB" w:rsidP="00B754EB">
            <w:pPr>
              <w:jc w:val="center"/>
              <w:rPr>
                <w:rFonts w:cs="Arial"/>
                <w:b/>
                <w:bCs/>
                <w:color w:val="000000"/>
                <w:sz w:val="20"/>
              </w:rPr>
            </w:pPr>
          </w:p>
        </w:tc>
        <w:tc>
          <w:tcPr>
            <w:tcW w:w="1353" w:type="dxa"/>
            <w:vAlign w:val="center"/>
          </w:tcPr>
          <w:p w14:paraId="3F9C2986" w14:textId="77777777" w:rsidR="00B754EB" w:rsidRPr="00BD4F6A" w:rsidRDefault="00534D2A" w:rsidP="00B754EB">
            <w:pPr>
              <w:jc w:val="center"/>
              <w:rPr>
                <w:rFonts w:cs="Arial"/>
                <w:b/>
                <w:bCs/>
                <w:color w:val="000000"/>
                <w:sz w:val="20"/>
              </w:rPr>
            </w:pPr>
            <w:r w:rsidRPr="00BD4F6A">
              <w:rPr>
                <w:rFonts w:cs="Arial"/>
                <w:b/>
                <w:bCs/>
                <w:color w:val="000000"/>
                <w:sz w:val="20"/>
              </w:rPr>
              <w:t xml:space="preserve">E / </w:t>
            </w:r>
            <w:r w:rsidR="00B754EB" w:rsidRPr="00BD4F6A">
              <w:rPr>
                <w:rFonts w:cs="Arial"/>
                <w:b/>
                <w:bCs/>
                <w:color w:val="000000"/>
                <w:sz w:val="20"/>
              </w:rPr>
              <w:t>A</w:t>
            </w:r>
          </w:p>
        </w:tc>
      </w:tr>
    </w:tbl>
    <w:p w14:paraId="2AF37682" w14:textId="77777777" w:rsidR="004B01D7" w:rsidRPr="00BD4F6A" w:rsidRDefault="004B01D7" w:rsidP="007617FA">
      <w:pPr>
        <w:pStyle w:val="PargrafodaLista"/>
        <w:autoSpaceDE w:val="0"/>
        <w:autoSpaceDN w:val="0"/>
        <w:adjustRightInd w:val="0"/>
        <w:spacing w:line="360" w:lineRule="auto"/>
        <w:ind w:left="0"/>
        <w:jc w:val="both"/>
        <w:rPr>
          <w:bCs/>
          <w:szCs w:val="24"/>
          <w:lang w:eastAsia="ar-SA"/>
        </w:rPr>
      </w:pPr>
    </w:p>
    <w:p w14:paraId="59162E6B" w14:textId="77777777" w:rsidR="009D253E" w:rsidRPr="00BD4F6A" w:rsidRDefault="009D253E" w:rsidP="007617FA">
      <w:pPr>
        <w:pStyle w:val="PargrafodaLista"/>
        <w:autoSpaceDE w:val="0"/>
        <w:autoSpaceDN w:val="0"/>
        <w:adjustRightInd w:val="0"/>
        <w:spacing w:line="360" w:lineRule="auto"/>
        <w:ind w:left="0"/>
        <w:jc w:val="both"/>
        <w:rPr>
          <w:bCs/>
          <w:szCs w:val="24"/>
          <w:lang w:eastAsia="ar-SA"/>
        </w:rPr>
      </w:pPr>
      <w:r w:rsidRPr="00BD4F6A">
        <w:rPr>
          <w:b/>
          <w:bCs/>
          <w:szCs w:val="24"/>
          <w:lang w:eastAsia="ar-SA"/>
        </w:rPr>
        <w:t>E-</w:t>
      </w:r>
      <w:r w:rsidRPr="00BD4F6A">
        <w:rPr>
          <w:bCs/>
          <w:szCs w:val="24"/>
          <w:lang w:eastAsia="ar-SA"/>
        </w:rPr>
        <w:t xml:space="preserve"> Entrega dos Equipamentos / Instalação </w:t>
      </w:r>
      <w:r w:rsidR="00AD2AB5" w:rsidRPr="00BD4F6A">
        <w:rPr>
          <w:bCs/>
          <w:szCs w:val="24"/>
          <w:lang w:eastAsia="ar-SA"/>
        </w:rPr>
        <w:t xml:space="preserve">/ Configuração </w:t>
      </w:r>
      <w:r w:rsidRPr="00BD4F6A">
        <w:rPr>
          <w:bCs/>
          <w:szCs w:val="24"/>
          <w:lang w:eastAsia="ar-SA"/>
        </w:rPr>
        <w:t>/ Testes</w:t>
      </w:r>
      <w:r w:rsidR="00B754EB" w:rsidRPr="00BD4F6A">
        <w:rPr>
          <w:bCs/>
          <w:szCs w:val="24"/>
          <w:lang w:eastAsia="ar-SA"/>
        </w:rPr>
        <w:t xml:space="preserve"> / Operação Assistida</w:t>
      </w:r>
      <w:r w:rsidR="00534D2A" w:rsidRPr="00BD4F6A">
        <w:rPr>
          <w:bCs/>
          <w:szCs w:val="24"/>
          <w:lang w:eastAsia="ar-SA"/>
        </w:rPr>
        <w:t xml:space="preserve"> / Treinamento</w:t>
      </w:r>
    </w:p>
    <w:p w14:paraId="42FFACDE" w14:textId="77777777" w:rsidR="009D253E" w:rsidRPr="00BD4F6A" w:rsidRDefault="004A4B3B" w:rsidP="007617FA">
      <w:pPr>
        <w:pStyle w:val="PargrafodaLista"/>
        <w:autoSpaceDE w:val="0"/>
        <w:autoSpaceDN w:val="0"/>
        <w:adjustRightInd w:val="0"/>
        <w:spacing w:line="360" w:lineRule="auto"/>
        <w:ind w:left="0"/>
        <w:jc w:val="both"/>
        <w:rPr>
          <w:bCs/>
          <w:szCs w:val="24"/>
          <w:lang w:eastAsia="ar-SA"/>
        </w:rPr>
      </w:pPr>
      <w:proofErr w:type="gramStart"/>
      <w:r w:rsidRPr="00BD4F6A">
        <w:rPr>
          <w:b/>
          <w:bCs/>
          <w:szCs w:val="24"/>
          <w:lang w:eastAsia="ar-SA"/>
        </w:rPr>
        <w:t>A</w:t>
      </w:r>
      <w:r w:rsidR="000B3872" w:rsidRPr="00BD4F6A">
        <w:rPr>
          <w:b/>
          <w:bCs/>
          <w:szCs w:val="24"/>
          <w:lang w:eastAsia="ar-SA"/>
        </w:rPr>
        <w:t>-</w:t>
      </w:r>
      <w:r w:rsidRPr="00BD4F6A">
        <w:rPr>
          <w:bCs/>
          <w:szCs w:val="24"/>
          <w:lang w:eastAsia="ar-SA"/>
        </w:rPr>
        <w:t xml:space="preserve"> </w:t>
      </w:r>
      <w:r w:rsidR="009D253E" w:rsidRPr="00BD4F6A">
        <w:rPr>
          <w:bCs/>
          <w:szCs w:val="24"/>
          <w:lang w:eastAsia="ar-SA"/>
        </w:rPr>
        <w:t>Evento</w:t>
      </w:r>
      <w:proofErr w:type="gramEnd"/>
      <w:r w:rsidR="009D253E" w:rsidRPr="00BD4F6A">
        <w:rPr>
          <w:bCs/>
          <w:szCs w:val="24"/>
          <w:lang w:eastAsia="ar-SA"/>
        </w:rPr>
        <w:t xml:space="preserve"> de Adimplemento</w:t>
      </w:r>
    </w:p>
    <w:p w14:paraId="65978D00" w14:textId="77777777" w:rsidR="004A4B3B" w:rsidRPr="00BD4F6A" w:rsidRDefault="004A4B3B"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O Adimplemento ocorrerá após o Aceite Definitivo</w:t>
      </w:r>
      <w:r w:rsidR="00B754EB" w:rsidRPr="00BD4F6A">
        <w:rPr>
          <w:bCs/>
          <w:szCs w:val="24"/>
          <w:lang w:eastAsia="ar-SA"/>
        </w:rPr>
        <w:t>,</w:t>
      </w:r>
      <w:r w:rsidRPr="00BD4F6A">
        <w:rPr>
          <w:bCs/>
          <w:szCs w:val="24"/>
          <w:lang w:eastAsia="ar-SA"/>
        </w:rPr>
        <w:t xml:space="preserve"> conforme o </w:t>
      </w:r>
      <w:r w:rsidR="008B0803" w:rsidRPr="00BD4F6A">
        <w:rPr>
          <w:bCs/>
          <w:szCs w:val="24"/>
          <w:lang w:eastAsia="ar-SA"/>
        </w:rPr>
        <w:t xml:space="preserve">item </w:t>
      </w:r>
      <w:r w:rsidR="00CC59B5" w:rsidRPr="00BD4F6A">
        <w:rPr>
          <w:bCs/>
          <w:szCs w:val="24"/>
          <w:lang w:eastAsia="ar-SA"/>
        </w:rPr>
        <w:t>8.2, b,</w:t>
      </w:r>
      <w:r w:rsidRPr="00BD4F6A">
        <w:rPr>
          <w:bCs/>
          <w:szCs w:val="24"/>
          <w:lang w:eastAsia="ar-SA"/>
        </w:rPr>
        <w:t xml:space="preserve"> deste Termo de Referência, ocasião em que deverá ser apresentada a competente Nota Fiscal bem como o Termo de Garantia.</w:t>
      </w:r>
    </w:p>
    <w:p w14:paraId="0209165D" w14:textId="77777777" w:rsidR="00CC59B5" w:rsidRPr="00BD4F6A" w:rsidRDefault="00CC59B5"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 xml:space="preserve">O pagamento será efetuado, obrigatoriamente, por meio de crédito em conta corrente da instituição financeira contratada pelo Estado (Banco </w:t>
      </w:r>
      <w:r w:rsidRPr="00BD4F6A">
        <w:rPr>
          <w:bCs/>
          <w:szCs w:val="24"/>
          <w:lang w:eastAsia="ar-SA"/>
        </w:rPr>
        <w:lastRenderedPageBreak/>
        <w:t>Bradesco), cujo número e agência deverão ser informados pelo adjudicatário até a assinatura do Contrato.</w:t>
      </w:r>
    </w:p>
    <w:p w14:paraId="31ABADB3" w14:textId="77777777" w:rsidR="00CC59B5" w:rsidRPr="00BD4F6A" w:rsidRDefault="00CC59B5"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 xml:space="preserve">No caso de a </w:t>
      </w:r>
      <w:r w:rsidRPr="008F1E5E">
        <w:rPr>
          <w:b/>
          <w:bCs/>
          <w:szCs w:val="24"/>
          <w:lang w:eastAsia="ar-SA"/>
        </w:rPr>
        <w:t>CONTRATADA</w:t>
      </w:r>
      <w:r w:rsidRPr="00BD4F6A">
        <w:rPr>
          <w:bCs/>
          <w:szCs w:val="24"/>
          <w:lang w:eastAsia="ar-SA"/>
        </w:rPr>
        <w:t xml:space="preserve"> estar estabelecida em localidade que não possua agência da instituição financeira contratada pelo Estado ou caso verificada pela </w:t>
      </w:r>
      <w:r w:rsidRPr="008F1E5E">
        <w:rPr>
          <w:b/>
          <w:bCs/>
          <w:szCs w:val="24"/>
          <w:lang w:eastAsia="ar-SA"/>
        </w:rPr>
        <w:t>CONTRATANTE</w:t>
      </w:r>
      <w:r w:rsidRPr="00BD4F6A">
        <w:rPr>
          <w:bCs/>
          <w:szCs w:val="24"/>
          <w:lang w:eastAsia="ar-SA"/>
        </w:rPr>
        <w:t xml:space="preserve"> a impossibilidade de a </w:t>
      </w:r>
      <w:r w:rsidRPr="008F1E5E">
        <w:rPr>
          <w:b/>
          <w:bCs/>
          <w:szCs w:val="24"/>
          <w:lang w:eastAsia="ar-SA"/>
        </w:rPr>
        <w:t>CONTRATADA</w:t>
      </w:r>
      <w:r w:rsidRPr="00BD4F6A">
        <w:rPr>
          <w:bCs/>
          <w:szCs w:val="24"/>
          <w:lang w:eastAsia="ar-SA"/>
        </w:rPr>
        <w:t xml:space="preserve">,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w:t>
      </w:r>
      <w:r w:rsidRPr="008F1E5E">
        <w:rPr>
          <w:b/>
          <w:bCs/>
          <w:szCs w:val="24"/>
          <w:lang w:eastAsia="ar-SA"/>
        </w:rPr>
        <w:t>CONTRATADA</w:t>
      </w:r>
      <w:r w:rsidRPr="00BD4F6A">
        <w:rPr>
          <w:bCs/>
          <w:szCs w:val="24"/>
          <w:lang w:eastAsia="ar-SA"/>
        </w:rPr>
        <w:t>.</w:t>
      </w:r>
    </w:p>
    <w:p w14:paraId="2233838C" w14:textId="77777777" w:rsidR="00356230" w:rsidRPr="00BD4F6A" w:rsidRDefault="00356230"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 xml:space="preserve">Caso se faça necessária </w:t>
      </w:r>
      <w:proofErr w:type="gramStart"/>
      <w:r w:rsidRPr="00BD4F6A">
        <w:rPr>
          <w:bCs/>
          <w:szCs w:val="24"/>
          <w:lang w:eastAsia="ar-SA"/>
        </w:rPr>
        <w:t>a</w:t>
      </w:r>
      <w:proofErr w:type="gramEnd"/>
      <w:r w:rsidRPr="00BD4F6A">
        <w:rPr>
          <w:bCs/>
          <w:szCs w:val="24"/>
          <w:lang w:eastAsia="ar-SA"/>
        </w:rPr>
        <w:t xml:space="preserve"> reapresentação de qualquer </w:t>
      </w:r>
      <w:r w:rsidR="008B0803" w:rsidRPr="00BD4F6A">
        <w:rPr>
          <w:bCs/>
          <w:szCs w:val="24"/>
          <w:lang w:eastAsia="ar-SA"/>
        </w:rPr>
        <w:t>Nota Fiscal</w:t>
      </w:r>
      <w:r w:rsidRPr="00BD4F6A">
        <w:rPr>
          <w:bCs/>
          <w:szCs w:val="24"/>
          <w:lang w:eastAsia="ar-SA"/>
        </w:rPr>
        <w:t xml:space="preserve"> por culpa da </w:t>
      </w:r>
      <w:r w:rsidR="00A71EEE" w:rsidRPr="008F1E5E">
        <w:rPr>
          <w:b/>
          <w:bCs/>
          <w:szCs w:val="24"/>
          <w:lang w:eastAsia="ar-SA"/>
        </w:rPr>
        <w:t>CONTRATADA</w:t>
      </w:r>
      <w:r w:rsidRPr="00BD4F6A">
        <w:rPr>
          <w:bCs/>
          <w:szCs w:val="24"/>
          <w:lang w:eastAsia="ar-SA"/>
        </w:rPr>
        <w:t>, o prazo de 30 (trinta) dias ficará suspenso, prosseguindo a sua contagem a partir da data da respectiva reapresentação.</w:t>
      </w:r>
    </w:p>
    <w:p w14:paraId="2D4A6255" w14:textId="77777777" w:rsidR="00356230" w:rsidRPr="00BD4F6A" w:rsidRDefault="00356230"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 xml:space="preserve">Os pagamentos eventualmente realizados com atraso, desde que não decorram de ato ou fato atribuível ao adjudicatário, sofrerão a incidência de atualização financeira pelo IGPM e juros moratórios de 0,5% ao mês, calculado </w:t>
      </w:r>
      <w:r w:rsidRPr="00BD4F6A">
        <w:rPr>
          <w:bCs/>
          <w:i/>
          <w:szCs w:val="24"/>
          <w:lang w:eastAsia="ar-SA"/>
        </w:rPr>
        <w:t>pro rata die</w:t>
      </w:r>
      <w:r w:rsidRPr="00BD4F6A">
        <w:rPr>
          <w:bCs/>
          <w:szCs w:val="24"/>
          <w:lang w:eastAsia="ar-SA"/>
        </w:rPr>
        <w:t xml:space="preserve">, e aqueles pagos em prazo inferior ao estabelecido neste </w:t>
      </w:r>
      <w:r w:rsidR="00A9260D" w:rsidRPr="00BD4F6A">
        <w:rPr>
          <w:bCs/>
          <w:szCs w:val="24"/>
          <w:lang w:eastAsia="ar-SA"/>
        </w:rPr>
        <w:t>Termo</w:t>
      </w:r>
      <w:r w:rsidRPr="00BD4F6A">
        <w:rPr>
          <w:bCs/>
          <w:szCs w:val="24"/>
          <w:lang w:eastAsia="ar-SA"/>
        </w:rPr>
        <w:t xml:space="preserve"> serão feitos mediante desconto de 0,5% ao mês </w:t>
      </w:r>
      <w:r w:rsidRPr="00BD4F6A">
        <w:rPr>
          <w:bCs/>
          <w:i/>
          <w:szCs w:val="24"/>
          <w:lang w:eastAsia="ar-SA"/>
        </w:rPr>
        <w:t>pro rata die</w:t>
      </w:r>
      <w:r w:rsidR="009611DA" w:rsidRPr="00BD4F6A">
        <w:rPr>
          <w:bCs/>
          <w:szCs w:val="24"/>
          <w:lang w:eastAsia="ar-SA"/>
        </w:rPr>
        <w:t>.</w:t>
      </w:r>
    </w:p>
    <w:p w14:paraId="19AB33DE" w14:textId="77777777" w:rsidR="006F6DDE" w:rsidRPr="00BD4F6A" w:rsidRDefault="006F6DDE"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 xml:space="preserve">A </w:t>
      </w:r>
      <w:r w:rsidR="00D11052" w:rsidRPr="00BD4F6A">
        <w:rPr>
          <w:bCs/>
          <w:szCs w:val="24"/>
          <w:lang w:eastAsia="ar-SA"/>
        </w:rPr>
        <w:t>SEPM</w:t>
      </w:r>
      <w:r w:rsidRPr="00BD4F6A">
        <w:rPr>
          <w:bCs/>
          <w:szCs w:val="24"/>
          <w:lang w:eastAsia="ar-SA"/>
        </w:rPr>
        <w:t xml:space="preserve"> </w:t>
      </w:r>
      <w:r w:rsidR="00836272" w:rsidRPr="00BD4F6A">
        <w:rPr>
          <w:bCs/>
          <w:szCs w:val="24"/>
          <w:lang w:eastAsia="ar-SA"/>
        </w:rPr>
        <w:t xml:space="preserve">se </w:t>
      </w:r>
      <w:r w:rsidRPr="00BD4F6A">
        <w:rPr>
          <w:bCs/>
          <w:szCs w:val="24"/>
          <w:lang w:eastAsia="ar-SA"/>
        </w:rPr>
        <w:t>reserva o direito de suspender o pagamento se os fornecimentos e os serviços prestados estiverem em desacordo com as especificações constantes no presente Termo de Referência.</w:t>
      </w:r>
    </w:p>
    <w:p w14:paraId="57F18F15" w14:textId="77777777" w:rsidR="00F75A3A" w:rsidRPr="00BD4F6A" w:rsidRDefault="00F75A3A"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 xml:space="preserve">Nenhum pagamento será efetuado à </w:t>
      </w:r>
      <w:r w:rsidR="00CF2091" w:rsidRPr="008F1E5E">
        <w:rPr>
          <w:b/>
          <w:bCs/>
          <w:szCs w:val="24"/>
          <w:lang w:eastAsia="ar-SA"/>
        </w:rPr>
        <w:t>CONTRATADA</w:t>
      </w:r>
      <w:r w:rsidRPr="00BD4F6A">
        <w:rPr>
          <w:bCs/>
          <w:szCs w:val="24"/>
          <w:lang w:eastAsia="ar-SA"/>
        </w:rPr>
        <w:t xml:space="preserve"> enquanto pendente de liquidação qualquer obrigação que lhe for imposta, em virtude de penalidade ou inadimplência, sem que isso gere direito ao pleito de reajustamento de preços ou correção monetária (quando for o caso).</w:t>
      </w:r>
    </w:p>
    <w:p w14:paraId="690B04C0" w14:textId="77777777" w:rsidR="00F75A3A" w:rsidRPr="00BD4F6A" w:rsidRDefault="00F75A3A"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Os pagamentos, somente, serão realizados após a comprovação da regularidade fiscal da empresa.</w:t>
      </w:r>
    </w:p>
    <w:p w14:paraId="66C217B5" w14:textId="77777777" w:rsidR="00356230" w:rsidRPr="00BD4F6A" w:rsidRDefault="00CF2091" w:rsidP="00AD061F">
      <w:pPr>
        <w:pStyle w:val="PargrafodaLista"/>
        <w:numPr>
          <w:ilvl w:val="0"/>
          <w:numId w:val="8"/>
        </w:numPr>
        <w:autoSpaceDE w:val="0"/>
        <w:autoSpaceDN w:val="0"/>
        <w:adjustRightInd w:val="0"/>
        <w:spacing w:line="360" w:lineRule="auto"/>
        <w:ind w:left="709" w:hanging="709"/>
        <w:jc w:val="both"/>
        <w:rPr>
          <w:bCs/>
          <w:szCs w:val="24"/>
          <w:lang w:eastAsia="ar-SA"/>
        </w:rPr>
      </w:pPr>
      <w:r w:rsidRPr="00BD4F6A">
        <w:rPr>
          <w:bCs/>
          <w:szCs w:val="24"/>
          <w:lang w:eastAsia="ar-SA"/>
        </w:rPr>
        <w:t>As</w:t>
      </w:r>
      <w:r w:rsidR="00356230" w:rsidRPr="00BD4F6A">
        <w:rPr>
          <w:bCs/>
          <w:szCs w:val="24"/>
          <w:lang w:eastAsia="ar-SA"/>
        </w:rPr>
        <w:t xml:space="preserve"> licitante</w:t>
      </w:r>
      <w:r w:rsidRPr="00BD4F6A">
        <w:rPr>
          <w:bCs/>
          <w:szCs w:val="24"/>
          <w:lang w:eastAsia="ar-SA"/>
        </w:rPr>
        <w:t>s</w:t>
      </w:r>
      <w:r w:rsidR="00356230" w:rsidRPr="00BD4F6A">
        <w:rPr>
          <w:bCs/>
          <w:szCs w:val="24"/>
          <w:lang w:eastAsia="ar-SA"/>
        </w:rPr>
        <w:t xml:space="preserve"> cujo</w:t>
      </w:r>
      <w:r w:rsidRPr="00BD4F6A">
        <w:rPr>
          <w:bCs/>
          <w:szCs w:val="24"/>
          <w:lang w:eastAsia="ar-SA"/>
        </w:rPr>
        <w:t>s</w:t>
      </w:r>
      <w:r w:rsidR="00356230" w:rsidRPr="00BD4F6A">
        <w:rPr>
          <w:bCs/>
          <w:szCs w:val="24"/>
          <w:lang w:eastAsia="ar-SA"/>
        </w:rPr>
        <w:t xml:space="preserve"> estabelecimento</w:t>
      </w:r>
      <w:r w:rsidRPr="00BD4F6A">
        <w:rPr>
          <w:bCs/>
          <w:szCs w:val="24"/>
          <w:lang w:eastAsia="ar-SA"/>
        </w:rPr>
        <w:t>s</w:t>
      </w:r>
      <w:r w:rsidR="00356230" w:rsidRPr="00BD4F6A">
        <w:rPr>
          <w:bCs/>
          <w:szCs w:val="24"/>
          <w:lang w:eastAsia="ar-SA"/>
        </w:rPr>
        <w:t xml:space="preserve"> esteja</w:t>
      </w:r>
      <w:r w:rsidRPr="00BD4F6A">
        <w:rPr>
          <w:bCs/>
          <w:szCs w:val="24"/>
          <w:lang w:eastAsia="ar-SA"/>
        </w:rPr>
        <w:t>m</w:t>
      </w:r>
      <w:r w:rsidR="00356230" w:rsidRPr="00BD4F6A">
        <w:rPr>
          <w:bCs/>
          <w:szCs w:val="24"/>
          <w:lang w:eastAsia="ar-SA"/>
        </w:rPr>
        <w:t xml:space="preserve"> localizado</w:t>
      </w:r>
      <w:r w:rsidRPr="00BD4F6A">
        <w:rPr>
          <w:bCs/>
          <w:szCs w:val="24"/>
          <w:lang w:eastAsia="ar-SA"/>
        </w:rPr>
        <w:t>s</w:t>
      </w:r>
      <w:r w:rsidR="00356230" w:rsidRPr="00BD4F6A">
        <w:rPr>
          <w:bCs/>
          <w:szCs w:val="24"/>
          <w:lang w:eastAsia="ar-SA"/>
        </w:rPr>
        <w:t xml:space="preserve"> no Estado do Rio de Janeiro</w:t>
      </w:r>
      <w:r w:rsidR="00DC3499" w:rsidRPr="00BD4F6A">
        <w:rPr>
          <w:bCs/>
          <w:szCs w:val="24"/>
          <w:lang w:eastAsia="ar-SA"/>
        </w:rPr>
        <w:t xml:space="preserve"> dever</w:t>
      </w:r>
      <w:r w:rsidRPr="00BD4F6A">
        <w:rPr>
          <w:bCs/>
          <w:szCs w:val="24"/>
          <w:lang w:eastAsia="ar-SA"/>
        </w:rPr>
        <w:t>ão</w:t>
      </w:r>
      <w:r w:rsidR="00356230" w:rsidRPr="00BD4F6A">
        <w:rPr>
          <w:bCs/>
          <w:szCs w:val="24"/>
          <w:lang w:eastAsia="ar-SA"/>
        </w:rPr>
        <w:t xml:space="preserve"> apresentar proposta</w:t>
      </w:r>
      <w:r w:rsidRPr="00BD4F6A">
        <w:rPr>
          <w:bCs/>
          <w:szCs w:val="24"/>
          <w:lang w:eastAsia="ar-SA"/>
        </w:rPr>
        <w:t>s</w:t>
      </w:r>
      <w:r w:rsidR="00356230" w:rsidRPr="00BD4F6A">
        <w:rPr>
          <w:bCs/>
          <w:szCs w:val="24"/>
          <w:lang w:eastAsia="ar-SA"/>
        </w:rPr>
        <w:t xml:space="preserve"> isenta</w:t>
      </w:r>
      <w:r w:rsidRPr="00BD4F6A">
        <w:rPr>
          <w:bCs/>
          <w:szCs w:val="24"/>
          <w:lang w:eastAsia="ar-SA"/>
        </w:rPr>
        <w:t>s</w:t>
      </w:r>
      <w:r w:rsidR="00356230" w:rsidRPr="00BD4F6A">
        <w:rPr>
          <w:bCs/>
          <w:szCs w:val="24"/>
          <w:lang w:eastAsia="ar-SA"/>
        </w:rPr>
        <w:t xml:space="preserve"> de ICMS, quando cabível, de acordo com o Convênio CONFAZ nº 26/2003 e a Resolução SEFAZ nº 971/16, sendo este valor considerado para efeito de competição na licitação.</w:t>
      </w:r>
    </w:p>
    <w:p w14:paraId="3F14726A" w14:textId="77777777" w:rsidR="00C72D0A" w:rsidRPr="00BD4F6A" w:rsidRDefault="00C72D0A">
      <w:pPr>
        <w:rPr>
          <w:bCs/>
          <w:szCs w:val="24"/>
          <w:lang w:eastAsia="ar-SA"/>
        </w:rPr>
      </w:pPr>
    </w:p>
    <w:p w14:paraId="0E76296C" w14:textId="77777777" w:rsidR="009E0390" w:rsidRPr="00BD4F6A" w:rsidRDefault="00C177F1"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GARANTIA</w:t>
      </w:r>
    </w:p>
    <w:p w14:paraId="661FD0B3" w14:textId="77777777" w:rsidR="00C177F1" w:rsidRPr="00BD4F6A" w:rsidRDefault="00C177F1" w:rsidP="007C05FF">
      <w:pPr>
        <w:tabs>
          <w:tab w:val="left" w:pos="2461"/>
        </w:tabs>
        <w:autoSpaceDE w:val="0"/>
        <w:autoSpaceDN w:val="0"/>
        <w:adjustRightInd w:val="0"/>
        <w:spacing w:line="360" w:lineRule="auto"/>
        <w:contextualSpacing/>
        <w:jc w:val="both"/>
        <w:rPr>
          <w:rFonts w:eastAsia="Calibri"/>
          <w:szCs w:val="24"/>
          <w:lang w:eastAsia="en-US"/>
        </w:rPr>
      </w:pPr>
    </w:p>
    <w:p w14:paraId="6D965344" w14:textId="77777777" w:rsidR="0077453B" w:rsidRPr="00BD4F6A" w:rsidRDefault="005F2E22" w:rsidP="00AD061F">
      <w:pPr>
        <w:pStyle w:val="PargrafodaLista"/>
        <w:numPr>
          <w:ilvl w:val="0"/>
          <w:numId w:val="9"/>
        </w:numPr>
        <w:suppressAutoHyphens/>
        <w:spacing w:line="360" w:lineRule="auto"/>
        <w:ind w:left="709" w:hanging="709"/>
        <w:jc w:val="both"/>
        <w:rPr>
          <w:bCs/>
          <w:szCs w:val="24"/>
          <w:lang w:eastAsia="ar-SA"/>
        </w:rPr>
      </w:pPr>
      <w:r w:rsidRPr="00BD4F6A">
        <w:rPr>
          <w:bCs/>
          <w:szCs w:val="24"/>
          <w:lang w:eastAsia="ar-SA"/>
        </w:rPr>
        <w:t xml:space="preserve">O prazo de garantia </w:t>
      </w:r>
      <w:r w:rsidR="00D5546C" w:rsidRPr="00BD4F6A">
        <w:rPr>
          <w:bCs/>
          <w:szCs w:val="24"/>
          <w:lang w:eastAsia="ar-SA"/>
        </w:rPr>
        <w:t xml:space="preserve">será </w:t>
      </w:r>
      <w:r w:rsidRPr="00BD4F6A">
        <w:rPr>
          <w:bCs/>
          <w:szCs w:val="24"/>
          <w:lang w:eastAsia="ar-SA"/>
        </w:rPr>
        <w:t>de 36 (tr</w:t>
      </w:r>
      <w:r w:rsidR="0063599A" w:rsidRPr="00BD4F6A">
        <w:rPr>
          <w:bCs/>
          <w:szCs w:val="24"/>
          <w:lang w:eastAsia="ar-SA"/>
        </w:rPr>
        <w:t>inta e seis) meses para toda a S</w:t>
      </w:r>
      <w:r w:rsidRPr="00BD4F6A">
        <w:rPr>
          <w:bCs/>
          <w:szCs w:val="24"/>
          <w:lang w:eastAsia="ar-SA"/>
        </w:rPr>
        <w:t xml:space="preserve">olução, o qual </w:t>
      </w:r>
      <w:r w:rsidR="00D5546C" w:rsidRPr="00BD4F6A">
        <w:rPr>
          <w:bCs/>
          <w:szCs w:val="24"/>
          <w:lang w:eastAsia="ar-SA"/>
        </w:rPr>
        <w:t>terá início</w:t>
      </w:r>
      <w:r w:rsidRPr="00BD4F6A">
        <w:rPr>
          <w:bCs/>
          <w:szCs w:val="24"/>
          <w:lang w:eastAsia="ar-SA"/>
        </w:rPr>
        <w:t xml:space="preserve"> a partir do </w:t>
      </w:r>
      <w:r w:rsidR="0097220B" w:rsidRPr="00BD4F6A">
        <w:rPr>
          <w:bCs/>
          <w:szCs w:val="24"/>
          <w:lang w:eastAsia="ar-SA"/>
        </w:rPr>
        <w:t>Aceite</w:t>
      </w:r>
      <w:r w:rsidRPr="00BD4F6A">
        <w:rPr>
          <w:bCs/>
          <w:szCs w:val="24"/>
          <w:lang w:eastAsia="ar-SA"/>
        </w:rPr>
        <w:t xml:space="preserve"> </w:t>
      </w:r>
      <w:r w:rsidR="0097220B" w:rsidRPr="00BD4F6A">
        <w:rPr>
          <w:bCs/>
          <w:szCs w:val="24"/>
          <w:lang w:eastAsia="ar-SA"/>
        </w:rPr>
        <w:t>D</w:t>
      </w:r>
      <w:r w:rsidRPr="00BD4F6A">
        <w:rPr>
          <w:bCs/>
          <w:szCs w:val="24"/>
          <w:lang w:eastAsia="ar-SA"/>
        </w:rPr>
        <w:t xml:space="preserve">efinitivo, sem ônus </w:t>
      </w:r>
      <w:r w:rsidR="0063599A" w:rsidRPr="00BD4F6A">
        <w:rPr>
          <w:bCs/>
          <w:szCs w:val="24"/>
          <w:lang w:eastAsia="ar-SA"/>
        </w:rPr>
        <w:t xml:space="preserve">adicional </w:t>
      </w:r>
      <w:r w:rsidRPr="00BD4F6A">
        <w:rPr>
          <w:bCs/>
          <w:szCs w:val="24"/>
          <w:lang w:eastAsia="ar-SA"/>
        </w:rPr>
        <w:t>para a</w:t>
      </w:r>
      <w:r w:rsidR="0077453B" w:rsidRPr="00BD4F6A">
        <w:rPr>
          <w:bCs/>
          <w:szCs w:val="24"/>
          <w:lang w:eastAsia="ar-SA"/>
        </w:rPr>
        <w:t xml:space="preserve"> </w:t>
      </w:r>
      <w:r w:rsidR="00D11052" w:rsidRPr="00BD4F6A">
        <w:rPr>
          <w:bCs/>
          <w:szCs w:val="24"/>
          <w:lang w:eastAsia="ar-SA"/>
        </w:rPr>
        <w:t>SEPM</w:t>
      </w:r>
      <w:r w:rsidR="0077453B" w:rsidRPr="00BD4F6A">
        <w:rPr>
          <w:bCs/>
          <w:szCs w:val="24"/>
          <w:lang w:eastAsia="ar-SA"/>
        </w:rPr>
        <w:t>.</w:t>
      </w:r>
    </w:p>
    <w:p w14:paraId="3B055BA7" w14:textId="77777777" w:rsidR="00E52454" w:rsidRPr="00BD4F6A" w:rsidRDefault="00E52454" w:rsidP="00AD061F">
      <w:pPr>
        <w:pStyle w:val="PargrafodaLista"/>
        <w:numPr>
          <w:ilvl w:val="0"/>
          <w:numId w:val="9"/>
        </w:numPr>
        <w:autoSpaceDE w:val="0"/>
        <w:autoSpaceDN w:val="0"/>
        <w:adjustRightInd w:val="0"/>
        <w:spacing w:line="360" w:lineRule="auto"/>
        <w:ind w:left="709" w:hanging="709"/>
        <w:jc w:val="both"/>
        <w:rPr>
          <w:rFonts w:eastAsia="Calibri"/>
          <w:szCs w:val="24"/>
          <w:lang w:eastAsia="en-US"/>
        </w:rPr>
      </w:pPr>
      <w:r w:rsidRPr="00BD4F6A">
        <w:rPr>
          <w:rFonts w:eastAsia="Calibri"/>
          <w:szCs w:val="24"/>
          <w:lang w:eastAsia="en-US"/>
        </w:rPr>
        <w:t xml:space="preserve">A garantia deverá ser prestada a todos os produtos e/ou componentes fornecidos pela </w:t>
      </w:r>
      <w:r w:rsidRPr="008F1E5E">
        <w:rPr>
          <w:rFonts w:eastAsia="Calibri"/>
          <w:b/>
          <w:szCs w:val="24"/>
          <w:lang w:eastAsia="en-US"/>
        </w:rPr>
        <w:t>CONTRATADA</w:t>
      </w:r>
      <w:r w:rsidRPr="00BD4F6A">
        <w:rPr>
          <w:rFonts w:eastAsia="Calibri"/>
          <w:szCs w:val="24"/>
          <w:lang w:eastAsia="en-US"/>
        </w:rPr>
        <w:t>, em regime 24/7.</w:t>
      </w:r>
    </w:p>
    <w:p w14:paraId="5799EA90" w14:textId="77777777" w:rsidR="00E17E2B" w:rsidRPr="00BD4F6A" w:rsidRDefault="00E17E2B" w:rsidP="00AD061F">
      <w:pPr>
        <w:pStyle w:val="PargrafodaLista"/>
        <w:numPr>
          <w:ilvl w:val="0"/>
          <w:numId w:val="9"/>
        </w:numPr>
        <w:suppressAutoHyphens/>
        <w:spacing w:line="360" w:lineRule="auto"/>
        <w:ind w:left="709" w:hanging="709"/>
        <w:jc w:val="both"/>
        <w:rPr>
          <w:bCs/>
          <w:szCs w:val="24"/>
          <w:lang w:eastAsia="ar-SA"/>
        </w:rPr>
      </w:pPr>
      <w:r w:rsidRPr="00BD4F6A">
        <w:rPr>
          <w:bCs/>
          <w:szCs w:val="24"/>
          <w:lang w:eastAsia="ar-SA"/>
        </w:rPr>
        <w:t xml:space="preserve">Durante o prazo de garantia </w:t>
      </w:r>
      <w:r w:rsidR="0063599A" w:rsidRPr="00BD4F6A">
        <w:rPr>
          <w:bCs/>
          <w:szCs w:val="24"/>
          <w:lang w:eastAsia="ar-SA"/>
        </w:rPr>
        <w:t>da Solução</w:t>
      </w:r>
      <w:r w:rsidR="0089745E">
        <w:rPr>
          <w:bCs/>
          <w:szCs w:val="24"/>
          <w:lang w:eastAsia="ar-SA"/>
        </w:rPr>
        <w:t>,</w:t>
      </w:r>
      <w:r w:rsidRPr="00BD4F6A">
        <w:rPr>
          <w:bCs/>
          <w:szCs w:val="24"/>
          <w:lang w:eastAsia="ar-SA"/>
        </w:rPr>
        <w:t xml:space="preserve"> o fornecedor fica obrigado a substituir as unidades que apresentarem defeitos de fábrica ou de qualidade do produto por outros em plenas condições de utilização e rigorosamente em conformidade com a especificação técnica, </w:t>
      </w:r>
      <w:r w:rsidR="0063599A" w:rsidRPr="00BD4F6A">
        <w:rPr>
          <w:bCs/>
          <w:szCs w:val="24"/>
          <w:lang w:eastAsia="ar-SA"/>
        </w:rPr>
        <w:t xml:space="preserve">obedecendo ao Acordo de Nível de Serviço (item </w:t>
      </w:r>
      <w:proofErr w:type="gramStart"/>
      <w:r w:rsidR="0063599A" w:rsidRPr="00BD4F6A">
        <w:rPr>
          <w:bCs/>
          <w:szCs w:val="24"/>
          <w:lang w:eastAsia="ar-SA"/>
        </w:rPr>
        <w:t>5</w:t>
      </w:r>
      <w:proofErr w:type="gramEnd"/>
      <w:r w:rsidR="0063599A" w:rsidRPr="00BD4F6A">
        <w:rPr>
          <w:bCs/>
          <w:szCs w:val="24"/>
          <w:lang w:eastAsia="ar-SA"/>
        </w:rPr>
        <w:t>)</w:t>
      </w:r>
      <w:r w:rsidRPr="00BD4F6A">
        <w:rPr>
          <w:bCs/>
          <w:szCs w:val="24"/>
          <w:lang w:eastAsia="ar-SA"/>
        </w:rPr>
        <w:t>, a contar do recebim</w:t>
      </w:r>
      <w:r w:rsidR="0063599A" w:rsidRPr="00BD4F6A">
        <w:rPr>
          <w:bCs/>
          <w:szCs w:val="24"/>
          <w:lang w:eastAsia="ar-SA"/>
        </w:rPr>
        <w:t xml:space="preserve">ento da notificação por parte do representante da </w:t>
      </w:r>
      <w:r w:rsidR="0063599A" w:rsidRPr="008F1E5E">
        <w:rPr>
          <w:b/>
          <w:bCs/>
          <w:szCs w:val="24"/>
          <w:lang w:eastAsia="ar-SA"/>
        </w:rPr>
        <w:t>CONTRATANTE</w:t>
      </w:r>
      <w:r w:rsidRPr="00BD4F6A">
        <w:rPr>
          <w:bCs/>
          <w:szCs w:val="24"/>
          <w:lang w:eastAsia="ar-SA"/>
        </w:rPr>
        <w:t xml:space="preserve">, sob pena de, deixando a </w:t>
      </w:r>
      <w:r w:rsidR="0063599A" w:rsidRPr="008F1E5E">
        <w:rPr>
          <w:b/>
          <w:bCs/>
          <w:szCs w:val="24"/>
          <w:lang w:eastAsia="ar-SA"/>
        </w:rPr>
        <w:t>CONTRATADA</w:t>
      </w:r>
      <w:r w:rsidRPr="00BD4F6A">
        <w:rPr>
          <w:bCs/>
          <w:szCs w:val="24"/>
          <w:lang w:eastAsia="ar-SA"/>
        </w:rPr>
        <w:t xml:space="preserve"> de cumprir o disposto neste Termo de Referência, ser submetida às penalidades previstas em Lei.</w:t>
      </w:r>
    </w:p>
    <w:p w14:paraId="46C8686F" w14:textId="77777777" w:rsidR="005F6FC7" w:rsidRPr="00BD4F6A" w:rsidRDefault="005F6FC7" w:rsidP="00AD061F">
      <w:pPr>
        <w:pStyle w:val="PargrafodaLista"/>
        <w:numPr>
          <w:ilvl w:val="0"/>
          <w:numId w:val="9"/>
        </w:numPr>
        <w:suppressAutoHyphens/>
        <w:spacing w:line="360" w:lineRule="auto"/>
        <w:ind w:left="709" w:hanging="709"/>
        <w:jc w:val="both"/>
        <w:rPr>
          <w:bCs/>
          <w:szCs w:val="24"/>
          <w:lang w:eastAsia="ar-SA"/>
        </w:rPr>
      </w:pPr>
      <w:r w:rsidRPr="00BD4F6A">
        <w:rPr>
          <w:bCs/>
          <w:szCs w:val="24"/>
          <w:lang w:eastAsia="ar-SA"/>
        </w:rPr>
        <w:t>Todas as peças, dispositivos ou mesmo unidades que forem substituídas durante o período de garantia terão, a partir de sua entrega, todas as garantias descritas neste item.</w:t>
      </w:r>
    </w:p>
    <w:p w14:paraId="115B472A" w14:textId="77777777" w:rsidR="005F6FC7" w:rsidRPr="00BD4F6A" w:rsidRDefault="005F6FC7" w:rsidP="00AD061F">
      <w:pPr>
        <w:pStyle w:val="PargrafodaLista"/>
        <w:numPr>
          <w:ilvl w:val="0"/>
          <w:numId w:val="9"/>
        </w:numPr>
        <w:suppressAutoHyphens/>
        <w:spacing w:line="360" w:lineRule="auto"/>
        <w:ind w:left="709" w:hanging="709"/>
        <w:jc w:val="both"/>
        <w:rPr>
          <w:bCs/>
          <w:szCs w:val="24"/>
          <w:lang w:eastAsia="ar-SA"/>
        </w:rPr>
      </w:pPr>
      <w:r w:rsidRPr="00BD4F6A">
        <w:rPr>
          <w:bCs/>
          <w:szCs w:val="24"/>
          <w:lang w:eastAsia="ar-SA"/>
        </w:rPr>
        <w:t xml:space="preserve">A vigência do </w:t>
      </w:r>
      <w:r w:rsidR="0063599A" w:rsidRPr="00BD4F6A">
        <w:rPr>
          <w:bCs/>
          <w:szCs w:val="24"/>
          <w:lang w:eastAsia="ar-SA"/>
        </w:rPr>
        <w:t>C</w:t>
      </w:r>
      <w:r w:rsidR="002A07A5" w:rsidRPr="00BD4F6A">
        <w:rPr>
          <w:bCs/>
          <w:szCs w:val="24"/>
          <w:lang w:eastAsia="ar-SA"/>
        </w:rPr>
        <w:t>ontrato</w:t>
      </w:r>
      <w:r w:rsidR="0063599A" w:rsidRPr="00BD4F6A">
        <w:rPr>
          <w:bCs/>
          <w:szCs w:val="24"/>
          <w:lang w:eastAsia="ar-SA"/>
        </w:rPr>
        <w:t xml:space="preserve"> </w:t>
      </w:r>
      <w:r w:rsidRPr="00BD4F6A">
        <w:rPr>
          <w:bCs/>
          <w:szCs w:val="24"/>
          <w:lang w:eastAsia="ar-SA"/>
        </w:rPr>
        <w:t xml:space="preserve">não exonera a </w:t>
      </w:r>
      <w:r w:rsidRPr="008F1E5E">
        <w:rPr>
          <w:b/>
          <w:bCs/>
          <w:szCs w:val="24"/>
          <w:lang w:eastAsia="ar-SA"/>
        </w:rPr>
        <w:t>CONTRATADA</w:t>
      </w:r>
      <w:r w:rsidRPr="00BD4F6A">
        <w:rPr>
          <w:bCs/>
          <w:szCs w:val="24"/>
          <w:lang w:eastAsia="ar-SA"/>
        </w:rPr>
        <w:t xml:space="preserve"> do período de garantia mínima exigida ou ofertada na proposta, a qual consiste na prestação, pela </w:t>
      </w:r>
      <w:r w:rsidRPr="008F1E5E">
        <w:rPr>
          <w:b/>
          <w:bCs/>
          <w:szCs w:val="24"/>
          <w:lang w:eastAsia="ar-SA"/>
        </w:rPr>
        <w:t>CONTRATADA</w:t>
      </w:r>
      <w:r w:rsidRPr="00BD4F6A">
        <w:rPr>
          <w:bCs/>
          <w:szCs w:val="24"/>
          <w:lang w:eastAsia="ar-SA"/>
        </w:rPr>
        <w:t>, de todas as obrigações previstas na Lei nº 8.078, de 11/09/90, e alterações - Código de Defesa do Consumidor.</w:t>
      </w:r>
    </w:p>
    <w:p w14:paraId="75C5CBC1" w14:textId="77777777" w:rsidR="005F6FC7" w:rsidRPr="00BD4F6A" w:rsidRDefault="005F6FC7" w:rsidP="00AD061F">
      <w:pPr>
        <w:pStyle w:val="PargrafodaLista"/>
        <w:numPr>
          <w:ilvl w:val="0"/>
          <w:numId w:val="9"/>
        </w:numPr>
        <w:suppressAutoHyphens/>
        <w:spacing w:line="360" w:lineRule="auto"/>
        <w:ind w:left="709" w:hanging="709"/>
        <w:jc w:val="both"/>
        <w:rPr>
          <w:bCs/>
          <w:szCs w:val="24"/>
          <w:lang w:eastAsia="ar-SA"/>
        </w:rPr>
      </w:pPr>
      <w:r w:rsidRPr="00BD4F6A">
        <w:rPr>
          <w:bCs/>
          <w:szCs w:val="24"/>
          <w:lang w:eastAsia="ar-SA"/>
        </w:rPr>
        <w:t xml:space="preserve">Durante o período da garantia, no caso de o produto apresentar defeitos, precisar ser reparado ou substituído, a </w:t>
      </w:r>
      <w:r w:rsidRPr="008F1E5E">
        <w:rPr>
          <w:b/>
          <w:bCs/>
          <w:szCs w:val="24"/>
          <w:lang w:eastAsia="ar-SA"/>
        </w:rPr>
        <w:t>CONTRATADA</w:t>
      </w:r>
      <w:r w:rsidRPr="00BD4F6A">
        <w:rPr>
          <w:bCs/>
          <w:szCs w:val="24"/>
          <w:lang w:eastAsia="ar-SA"/>
        </w:rPr>
        <w:t xml:space="preserve"> deverá repor o produto onde</w:t>
      </w:r>
      <w:r w:rsidR="0063599A" w:rsidRPr="00BD4F6A">
        <w:rPr>
          <w:bCs/>
          <w:szCs w:val="24"/>
          <w:lang w:eastAsia="ar-SA"/>
        </w:rPr>
        <w:t xml:space="preserve"> o mesmo </w:t>
      </w:r>
      <w:r w:rsidR="002A07A5" w:rsidRPr="00BD4F6A">
        <w:rPr>
          <w:bCs/>
          <w:szCs w:val="24"/>
          <w:lang w:eastAsia="ar-SA"/>
        </w:rPr>
        <w:t xml:space="preserve">se </w:t>
      </w:r>
      <w:r w:rsidR="0063599A" w:rsidRPr="00BD4F6A">
        <w:rPr>
          <w:bCs/>
          <w:szCs w:val="24"/>
          <w:lang w:eastAsia="ar-SA"/>
        </w:rPr>
        <w:t>encontra</w:t>
      </w:r>
      <w:r w:rsidR="002A07A5" w:rsidRPr="00BD4F6A">
        <w:rPr>
          <w:bCs/>
          <w:szCs w:val="24"/>
          <w:lang w:eastAsia="ar-SA"/>
        </w:rPr>
        <w:t>r</w:t>
      </w:r>
      <w:r w:rsidR="0063599A" w:rsidRPr="00BD4F6A">
        <w:rPr>
          <w:bCs/>
          <w:szCs w:val="24"/>
          <w:lang w:eastAsia="ar-SA"/>
        </w:rPr>
        <w:t xml:space="preserve"> instalado, respeitando os prazos estabelecidos no item </w:t>
      </w:r>
      <w:proofErr w:type="gramStart"/>
      <w:r w:rsidR="0063599A" w:rsidRPr="00BD4F6A">
        <w:rPr>
          <w:bCs/>
          <w:szCs w:val="24"/>
          <w:lang w:eastAsia="ar-SA"/>
        </w:rPr>
        <w:t>5</w:t>
      </w:r>
      <w:proofErr w:type="gramEnd"/>
      <w:r w:rsidR="0063599A" w:rsidRPr="00BD4F6A">
        <w:rPr>
          <w:bCs/>
          <w:szCs w:val="24"/>
          <w:lang w:eastAsia="ar-SA"/>
        </w:rPr>
        <w:t xml:space="preserve"> deste Termo</w:t>
      </w:r>
      <w:r w:rsidRPr="00BD4F6A">
        <w:rPr>
          <w:bCs/>
          <w:szCs w:val="24"/>
          <w:lang w:eastAsia="ar-SA"/>
        </w:rPr>
        <w:t>.</w:t>
      </w:r>
    </w:p>
    <w:p w14:paraId="40269F7A" w14:textId="77777777" w:rsidR="005F6FC7" w:rsidRPr="00BD4F6A" w:rsidRDefault="005F6FC7" w:rsidP="00AD061F">
      <w:pPr>
        <w:pStyle w:val="PargrafodaLista"/>
        <w:numPr>
          <w:ilvl w:val="0"/>
          <w:numId w:val="9"/>
        </w:numPr>
        <w:suppressAutoHyphens/>
        <w:spacing w:line="360" w:lineRule="auto"/>
        <w:ind w:left="709" w:hanging="709"/>
        <w:jc w:val="both"/>
        <w:rPr>
          <w:bCs/>
          <w:szCs w:val="24"/>
          <w:lang w:eastAsia="ar-SA"/>
        </w:rPr>
      </w:pPr>
      <w:r w:rsidRPr="00BD4F6A">
        <w:rPr>
          <w:bCs/>
          <w:szCs w:val="24"/>
          <w:lang w:eastAsia="ar-SA"/>
        </w:rPr>
        <w:t>A empresa deverá fornecer certificados de garantia, por meio de documentos próprios ou anotação impressa ou carimbada na Nota Fiscal respectiva.</w:t>
      </w:r>
    </w:p>
    <w:p w14:paraId="24C0E89C" w14:textId="77777777" w:rsidR="005F6FC7" w:rsidRPr="00BD4F6A" w:rsidRDefault="005F6FC7" w:rsidP="00AD061F">
      <w:pPr>
        <w:pStyle w:val="PargrafodaLista"/>
        <w:numPr>
          <w:ilvl w:val="0"/>
          <w:numId w:val="9"/>
        </w:numPr>
        <w:suppressAutoHyphens/>
        <w:spacing w:line="360" w:lineRule="auto"/>
        <w:ind w:left="709" w:hanging="709"/>
        <w:jc w:val="both"/>
        <w:rPr>
          <w:bCs/>
          <w:szCs w:val="24"/>
          <w:lang w:eastAsia="ar-SA"/>
        </w:rPr>
      </w:pPr>
      <w:r w:rsidRPr="00BD4F6A">
        <w:rPr>
          <w:bCs/>
          <w:szCs w:val="24"/>
          <w:lang w:eastAsia="ar-SA"/>
        </w:rPr>
        <w:t xml:space="preserve">O termo de garantia ou equivalente deverá esclarecer de maneira clara e adequada em que consiste a mesma garantia, bem como a forma, o prazo e o lugar em que poderá ser exercitado, o ônus a cargo da </w:t>
      </w:r>
      <w:r w:rsidRPr="008F1E5E">
        <w:rPr>
          <w:b/>
          <w:bCs/>
          <w:szCs w:val="24"/>
          <w:lang w:eastAsia="ar-SA"/>
        </w:rPr>
        <w:lastRenderedPageBreak/>
        <w:t>CONTRATANTE</w:t>
      </w:r>
      <w:r w:rsidRPr="00BD4F6A">
        <w:rPr>
          <w:bCs/>
          <w:szCs w:val="24"/>
          <w:lang w:eastAsia="ar-SA"/>
        </w:rPr>
        <w:t>, devendo ser entregue, devidamente preenchido pelo fornecedor, no ato do fornecimento, acompanhado de manual de instalação e uso do produto.</w:t>
      </w:r>
    </w:p>
    <w:p w14:paraId="17A8619F" w14:textId="77777777" w:rsidR="002A07A5" w:rsidRPr="00BD4F6A" w:rsidRDefault="002A07A5" w:rsidP="00AD061F">
      <w:pPr>
        <w:pStyle w:val="PargrafodaLista"/>
        <w:numPr>
          <w:ilvl w:val="0"/>
          <w:numId w:val="9"/>
        </w:numPr>
        <w:autoSpaceDE w:val="0"/>
        <w:autoSpaceDN w:val="0"/>
        <w:adjustRightInd w:val="0"/>
        <w:spacing w:line="360" w:lineRule="auto"/>
        <w:ind w:left="709" w:hanging="709"/>
        <w:jc w:val="both"/>
        <w:rPr>
          <w:rFonts w:eastAsia="Calibri"/>
          <w:szCs w:val="24"/>
          <w:lang w:eastAsia="en-US"/>
        </w:rPr>
      </w:pPr>
      <w:r w:rsidRPr="00BD4F6A">
        <w:rPr>
          <w:rFonts w:eastAsia="Calibri"/>
          <w:szCs w:val="24"/>
          <w:lang w:eastAsia="en-US"/>
        </w:rPr>
        <w:t>As peças/equipamentos de reposição deverão ser originais do fabricante ou de empresa por ele homologada e certificada.</w:t>
      </w:r>
    </w:p>
    <w:p w14:paraId="31B5C609" w14:textId="77777777" w:rsidR="00F174F3" w:rsidRPr="00BD4F6A" w:rsidRDefault="00F174F3" w:rsidP="0014573C">
      <w:pPr>
        <w:tabs>
          <w:tab w:val="left" w:pos="851"/>
        </w:tabs>
        <w:autoSpaceDE w:val="0"/>
        <w:autoSpaceDN w:val="0"/>
        <w:adjustRightInd w:val="0"/>
        <w:spacing w:line="360" w:lineRule="auto"/>
        <w:contextualSpacing/>
        <w:jc w:val="both"/>
        <w:rPr>
          <w:rFonts w:eastAsia="Calibri"/>
          <w:szCs w:val="24"/>
          <w:lang w:eastAsia="en-US"/>
        </w:rPr>
      </w:pPr>
    </w:p>
    <w:p w14:paraId="257B26BB" w14:textId="77777777" w:rsidR="00E33524" w:rsidRPr="00BD4F6A" w:rsidRDefault="00E33524" w:rsidP="0014573C">
      <w:pPr>
        <w:pStyle w:val="PargrafodaLista"/>
        <w:numPr>
          <w:ilvl w:val="0"/>
          <w:numId w:val="3"/>
        </w:numPr>
        <w:shd w:val="clear" w:color="auto" w:fill="D9D9D9"/>
        <w:spacing w:line="360" w:lineRule="auto"/>
        <w:jc w:val="both"/>
        <w:rPr>
          <w:rFonts w:eastAsia="Arial"/>
          <w:b/>
          <w:bCs/>
          <w:iCs/>
          <w:szCs w:val="24"/>
        </w:rPr>
      </w:pPr>
      <w:bookmarkStart w:id="1" w:name="_Toc304408301"/>
      <w:r w:rsidRPr="00BD4F6A">
        <w:rPr>
          <w:rFonts w:eastAsia="Arial"/>
          <w:b/>
          <w:bCs/>
          <w:iCs/>
          <w:szCs w:val="24"/>
        </w:rPr>
        <w:t>GARANTIA CONTRATUAL</w:t>
      </w:r>
      <w:bookmarkEnd w:id="1"/>
    </w:p>
    <w:p w14:paraId="00899726" w14:textId="77777777" w:rsidR="00E33524" w:rsidRPr="00BD4F6A" w:rsidRDefault="00E33524" w:rsidP="0014573C">
      <w:pPr>
        <w:spacing w:line="360" w:lineRule="auto"/>
        <w:rPr>
          <w:szCs w:val="24"/>
        </w:rPr>
      </w:pPr>
    </w:p>
    <w:p w14:paraId="39783DA9" w14:textId="7332AA96" w:rsidR="00E33524" w:rsidRPr="00BD4F6A" w:rsidRDefault="005B1937" w:rsidP="00AD061F">
      <w:pPr>
        <w:pStyle w:val="PargrafodaLista"/>
        <w:numPr>
          <w:ilvl w:val="0"/>
          <w:numId w:val="10"/>
        </w:numPr>
        <w:spacing w:line="360" w:lineRule="auto"/>
        <w:ind w:left="709" w:hanging="709"/>
        <w:jc w:val="both"/>
        <w:rPr>
          <w:szCs w:val="24"/>
        </w:rPr>
      </w:pPr>
      <w:r w:rsidRPr="00BD4F6A">
        <w:rPr>
          <w:szCs w:val="24"/>
        </w:rPr>
        <w:t>Exigir-se-á da</w:t>
      </w:r>
      <w:r w:rsidR="000B7E2A" w:rsidRPr="00BD4F6A">
        <w:rPr>
          <w:szCs w:val="24"/>
        </w:rPr>
        <w:t xml:space="preserve"> licitante vencedor</w:t>
      </w:r>
      <w:r w:rsidRPr="00BD4F6A">
        <w:rPr>
          <w:szCs w:val="24"/>
        </w:rPr>
        <w:t>a</w:t>
      </w:r>
      <w:r w:rsidR="000B7E2A" w:rsidRPr="00BD4F6A">
        <w:rPr>
          <w:szCs w:val="24"/>
        </w:rPr>
        <w:t>, no prazo máximo de 10 (dez) dias</w:t>
      </w:r>
      <w:r w:rsidR="00B34AA0" w:rsidRPr="00BD4F6A">
        <w:rPr>
          <w:szCs w:val="24"/>
        </w:rPr>
        <w:t xml:space="preserve"> corridos</w:t>
      </w:r>
      <w:r w:rsidR="000B7E2A" w:rsidRPr="00BD4F6A">
        <w:rPr>
          <w:szCs w:val="24"/>
        </w:rPr>
        <w:t>, contado</w:t>
      </w:r>
      <w:r w:rsidRPr="00BD4F6A">
        <w:rPr>
          <w:szCs w:val="24"/>
        </w:rPr>
        <w:t>s</w:t>
      </w:r>
      <w:r w:rsidR="000B7E2A" w:rsidRPr="00BD4F6A">
        <w:rPr>
          <w:szCs w:val="24"/>
        </w:rPr>
        <w:t xml:space="preserve"> da data da assinatura do </w:t>
      </w:r>
      <w:r w:rsidRPr="00BD4F6A">
        <w:rPr>
          <w:szCs w:val="24"/>
        </w:rPr>
        <w:t>C</w:t>
      </w:r>
      <w:r w:rsidR="000B7E2A" w:rsidRPr="00BD4F6A">
        <w:rPr>
          <w:szCs w:val="24"/>
        </w:rPr>
        <w:t xml:space="preserve">ontrato, uma garantia, a ser </w:t>
      </w:r>
      <w:proofErr w:type="gramStart"/>
      <w:r w:rsidR="000B7E2A" w:rsidRPr="00BD4F6A">
        <w:rPr>
          <w:szCs w:val="24"/>
        </w:rPr>
        <w:t>prestada em qual</w:t>
      </w:r>
      <w:r w:rsidRPr="00BD4F6A">
        <w:rPr>
          <w:szCs w:val="24"/>
        </w:rPr>
        <w:t>quer modalidade prevista</w:t>
      </w:r>
      <w:proofErr w:type="gramEnd"/>
      <w:r w:rsidRPr="00BD4F6A">
        <w:rPr>
          <w:szCs w:val="24"/>
        </w:rPr>
        <w:t xml:space="preserve"> pelo</w:t>
      </w:r>
      <w:r w:rsidR="000B7E2A" w:rsidRPr="00BD4F6A">
        <w:rPr>
          <w:szCs w:val="24"/>
        </w:rPr>
        <w:t xml:space="preserve"> art. 56</w:t>
      </w:r>
      <w:r w:rsidRPr="00BD4F6A">
        <w:rPr>
          <w:szCs w:val="24"/>
        </w:rPr>
        <w:t>,</w:t>
      </w:r>
      <w:r w:rsidR="000B7E2A" w:rsidRPr="00BD4F6A">
        <w:rPr>
          <w:szCs w:val="24"/>
        </w:rPr>
        <w:t xml:space="preserve"> </w:t>
      </w:r>
      <w:r w:rsidRPr="00BD4F6A">
        <w:rPr>
          <w:szCs w:val="24"/>
        </w:rPr>
        <w:t xml:space="preserve">§1º, </w:t>
      </w:r>
      <w:r w:rsidR="000B7E2A" w:rsidRPr="00BD4F6A">
        <w:rPr>
          <w:szCs w:val="24"/>
        </w:rPr>
        <w:t xml:space="preserve">da Lei nº 8.666/93, da ordem de </w:t>
      </w:r>
      <w:r w:rsidR="004D575B">
        <w:rPr>
          <w:szCs w:val="24"/>
        </w:rPr>
        <w:t>2</w:t>
      </w:r>
      <w:r w:rsidR="000B7E2A" w:rsidRPr="00BD4F6A">
        <w:rPr>
          <w:szCs w:val="24"/>
        </w:rPr>
        <w:t>% (</w:t>
      </w:r>
      <w:r w:rsidR="004D575B">
        <w:rPr>
          <w:szCs w:val="24"/>
        </w:rPr>
        <w:t>dois</w:t>
      </w:r>
      <w:r w:rsidR="000B7E2A" w:rsidRPr="00BD4F6A">
        <w:rPr>
          <w:szCs w:val="24"/>
        </w:rPr>
        <w:t xml:space="preserve"> por cento) do valor do </w:t>
      </w:r>
      <w:r w:rsidRPr="00BD4F6A">
        <w:rPr>
          <w:szCs w:val="24"/>
        </w:rPr>
        <w:t>C</w:t>
      </w:r>
      <w:r w:rsidR="000B7E2A" w:rsidRPr="00BD4F6A">
        <w:rPr>
          <w:szCs w:val="24"/>
        </w:rPr>
        <w:t>ontrato, a ser restituída após sua execução satisfatória.</w:t>
      </w:r>
    </w:p>
    <w:p w14:paraId="54E2405B" w14:textId="77777777" w:rsidR="00E33524" w:rsidRPr="00BD4F6A" w:rsidRDefault="00E808A0" w:rsidP="00AD061F">
      <w:pPr>
        <w:pStyle w:val="PargrafodaLista"/>
        <w:numPr>
          <w:ilvl w:val="0"/>
          <w:numId w:val="10"/>
        </w:numPr>
        <w:spacing w:line="360" w:lineRule="auto"/>
        <w:ind w:left="709" w:hanging="709"/>
        <w:jc w:val="both"/>
        <w:rPr>
          <w:szCs w:val="24"/>
        </w:rPr>
      </w:pPr>
      <w:r w:rsidRPr="00BD4F6A">
        <w:rPr>
          <w:szCs w:val="24"/>
        </w:rPr>
        <w:t>A garantia prestada não poderá se vincular a outras contratações, salvo após sua liberação.</w:t>
      </w:r>
    </w:p>
    <w:p w14:paraId="06CBBEB3" w14:textId="4274EE20" w:rsidR="00E33524" w:rsidRPr="00BD4F6A" w:rsidRDefault="00E808A0" w:rsidP="00AD061F">
      <w:pPr>
        <w:pStyle w:val="PargrafodaLista"/>
        <w:numPr>
          <w:ilvl w:val="0"/>
          <w:numId w:val="10"/>
        </w:numPr>
        <w:spacing w:line="360" w:lineRule="auto"/>
        <w:ind w:left="709" w:hanging="709"/>
        <w:jc w:val="both"/>
        <w:rPr>
          <w:szCs w:val="24"/>
        </w:rPr>
      </w:pPr>
      <w:r w:rsidRPr="00BD4F6A">
        <w:rPr>
          <w:szCs w:val="24"/>
        </w:rPr>
        <w:t xml:space="preserve">Caso o valor do </w:t>
      </w:r>
      <w:r w:rsidR="005B1937" w:rsidRPr="00BD4F6A">
        <w:rPr>
          <w:szCs w:val="24"/>
        </w:rPr>
        <w:t>C</w:t>
      </w:r>
      <w:r w:rsidRPr="00BD4F6A">
        <w:rPr>
          <w:szCs w:val="24"/>
        </w:rPr>
        <w:t xml:space="preserve">ontrato seja alterado, de acordo com o art. 65 da Lei nº 8.666/93, a garantia deverá ser complementada no prazo de 72 (setenta e duas) horas para que seja mantido o percentual de </w:t>
      </w:r>
      <w:r w:rsidR="004D575B">
        <w:rPr>
          <w:szCs w:val="24"/>
        </w:rPr>
        <w:t>2</w:t>
      </w:r>
      <w:r w:rsidRPr="00BD4F6A">
        <w:rPr>
          <w:szCs w:val="24"/>
        </w:rPr>
        <w:t>% (</w:t>
      </w:r>
      <w:r w:rsidR="004D575B">
        <w:rPr>
          <w:szCs w:val="24"/>
        </w:rPr>
        <w:t>dois</w:t>
      </w:r>
      <w:r w:rsidRPr="00BD4F6A">
        <w:rPr>
          <w:szCs w:val="24"/>
        </w:rPr>
        <w:t xml:space="preserve"> por cento) do valor do Contrato.</w:t>
      </w:r>
    </w:p>
    <w:p w14:paraId="515F921F" w14:textId="77777777" w:rsidR="00E33524" w:rsidRPr="00BD4F6A" w:rsidRDefault="00E808A0" w:rsidP="00AD061F">
      <w:pPr>
        <w:pStyle w:val="PargrafodaLista"/>
        <w:numPr>
          <w:ilvl w:val="0"/>
          <w:numId w:val="10"/>
        </w:numPr>
        <w:spacing w:line="360" w:lineRule="auto"/>
        <w:ind w:left="709" w:hanging="709"/>
        <w:jc w:val="both"/>
        <w:rPr>
          <w:szCs w:val="24"/>
        </w:rPr>
      </w:pPr>
      <w:r w:rsidRPr="00BD4F6A">
        <w:rPr>
          <w:szCs w:val="24"/>
        </w:rPr>
        <w:t xml:space="preserve">Nos casos em que valores de multa venham a ser descontados da garantia, seu valor original deverá ser recomposto no prazo de 72 (setenta e duas) horas, sob pena de rescisão administrativa do </w:t>
      </w:r>
      <w:r w:rsidR="005B1937" w:rsidRPr="00BD4F6A">
        <w:rPr>
          <w:szCs w:val="24"/>
        </w:rPr>
        <w:t>C</w:t>
      </w:r>
      <w:r w:rsidRPr="00BD4F6A">
        <w:rPr>
          <w:szCs w:val="24"/>
        </w:rPr>
        <w:t>ontrato.</w:t>
      </w:r>
    </w:p>
    <w:p w14:paraId="5A7598D6" w14:textId="77777777" w:rsidR="00D24CD4" w:rsidRPr="00BD4F6A" w:rsidRDefault="00D24CD4" w:rsidP="00D24CD4">
      <w:pPr>
        <w:pStyle w:val="PargrafodaLista"/>
        <w:spacing w:line="360" w:lineRule="auto"/>
        <w:ind w:left="360"/>
        <w:jc w:val="both"/>
        <w:rPr>
          <w:szCs w:val="24"/>
        </w:rPr>
      </w:pPr>
    </w:p>
    <w:p w14:paraId="6C7520F5" w14:textId="77777777" w:rsidR="00307F61" w:rsidRPr="00BD4F6A" w:rsidRDefault="00307F61"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OBRIGAÇÕES D</w:t>
      </w:r>
      <w:r w:rsidR="005B1937" w:rsidRPr="00BD4F6A">
        <w:rPr>
          <w:rFonts w:eastAsia="Arial"/>
          <w:b/>
          <w:bCs/>
          <w:iCs/>
          <w:szCs w:val="24"/>
        </w:rPr>
        <w:t>A CONTRATANTE</w:t>
      </w:r>
    </w:p>
    <w:p w14:paraId="647E4153" w14:textId="77777777" w:rsidR="00307F61" w:rsidRPr="00BD4F6A" w:rsidRDefault="00307F61" w:rsidP="007C05FF">
      <w:pPr>
        <w:autoSpaceDE w:val="0"/>
        <w:autoSpaceDN w:val="0"/>
        <w:adjustRightInd w:val="0"/>
        <w:spacing w:line="360" w:lineRule="auto"/>
        <w:contextualSpacing/>
        <w:jc w:val="both"/>
        <w:rPr>
          <w:szCs w:val="24"/>
          <w:lang w:eastAsia="ar-SA"/>
        </w:rPr>
      </w:pPr>
    </w:p>
    <w:p w14:paraId="5A9D03C3" w14:textId="77777777" w:rsidR="00307F61" w:rsidRPr="00BD4F6A" w:rsidRDefault="00307F61" w:rsidP="005B1937">
      <w:pPr>
        <w:spacing w:line="360" w:lineRule="auto"/>
        <w:ind w:firstLine="709"/>
        <w:contextualSpacing/>
        <w:jc w:val="both"/>
        <w:rPr>
          <w:szCs w:val="24"/>
        </w:rPr>
      </w:pPr>
      <w:r w:rsidRPr="00BD4F6A">
        <w:rPr>
          <w:szCs w:val="24"/>
        </w:rPr>
        <w:t>Constituem obrigações e reponsabilidades d</w:t>
      </w:r>
      <w:r w:rsidR="005B1937" w:rsidRPr="00BD4F6A">
        <w:rPr>
          <w:szCs w:val="24"/>
        </w:rPr>
        <w:t>a</w:t>
      </w:r>
      <w:r w:rsidRPr="00BD4F6A">
        <w:rPr>
          <w:szCs w:val="24"/>
        </w:rPr>
        <w:t xml:space="preserve"> </w:t>
      </w:r>
      <w:r w:rsidRPr="008F1E5E">
        <w:rPr>
          <w:b/>
          <w:szCs w:val="24"/>
        </w:rPr>
        <w:t>CONTRATANTE</w:t>
      </w:r>
      <w:r w:rsidRPr="00BD4F6A">
        <w:rPr>
          <w:szCs w:val="24"/>
        </w:rPr>
        <w:t>:</w:t>
      </w:r>
    </w:p>
    <w:p w14:paraId="54A63E49" w14:textId="77777777" w:rsidR="00EB766D" w:rsidRPr="00BD4F6A" w:rsidRDefault="00861C35" w:rsidP="00AD061F">
      <w:pPr>
        <w:pStyle w:val="PargrafodaLista"/>
        <w:numPr>
          <w:ilvl w:val="0"/>
          <w:numId w:val="11"/>
        </w:numPr>
        <w:tabs>
          <w:tab w:val="left" w:pos="0"/>
        </w:tabs>
        <w:autoSpaceDE w:val="0"/>
        <w:autoSpaceDN w:val="0"/>
        <w:adjustRightInd w:val="0"/>
        <w:spacing w:line="360" w:lineRule="auto"/>
        <w:ind w:left="709" w:hanging="709"/>
        <w:jc w:val="both"/>
        <w:rPr>
          <w:szCs w:val="24"/>
        </w:rPr>
      </w:pPr>
      <w:r w:rsidRPr="00BD4F6A">
        <w:rPr>
          <w:szCs w:val="24"/>
        </w:rPr>
        <w:t>E</w:t>
      </w:r>
      <w:r w:rsidR="00EB766D" w:rsidRPr="00BD4F6A">
        <w:rPr>
          <w:szCs w:val="24"/>
        </w:rPr>
        <w:t xml:space="preserve">fetuar os pagamentos devidos à </w:t>
      </w:r>
      <w:r w:rsidR="00EB766D" w:rsidRPr="008F1E5E">
        <w:rPr>
          <w:b/>
          <w:bCs/>
          <w:szCs w:val="24"/>
        </w:rPr>
        <w:t>CONTRATADA</w:t>
      </w:r>
      <w:r w:rsidR="00EB766D" w:rsidRPr="00BD4F6A">
        <w:rPr>
          <w:szCs w:val="24"/>
        </w:rPr>
        <w:t>, nas condições estabelecidas n</w:t>
      </w:r>
      <w:r w:rsidR="00974863" w:rsidRPr="00BD4F6A">
        <w:rPr>
          <w:szCs w:val="24"/>
        </w:rPr>
        <w:t>o</w:t>
      </w:r>
      <w:r w:rsidR="005B1937" w:rsidRPr="00BD4F6A">
        <w:rPr>
          <w:szCs w:val="24"/>
        </w:rPr>
        <w:t xml:space="preserve"> Contrato.</w:t>
      </w:r>
    </w:p>
    <w:p w14:paraId="08B04652" w14:textId="77777777" w:rsidR="00EB766D" w:rsidRPr="00BD4F6A" w:rsidRDefault="001C7F1D" w:rsidP="00AD061F">
      <w:pPr>
        <w:pStyle w:val="PargrafodaLista"/>
        <w:numPr>
          <w:ilvl w:val="0"/>
          <w:numId w:val="11"/>
        </w:numPr>
        <w:tabs>
          <w:tab w:val="left" w:pos="0"/>
        </w:tabs>
        <w:autoSpaceDE w:val="0"/>
        <w:autoSpaceDN w:val="0"/>
        <w:adjustRightInd w:val="0"/>
        <w:spacing w:line="360" w:lineRule="auto"/>
        <w:ind w:left="709" w:hanging="709"/>
        <w:jc w:val="both"/>
        <w:rPr>
          <w:szCs w:val="24"/>
        </w:rPr>
      </w:pPr>
      <w:r w:rsidRPr="00BD4F6A">
        <w:rPr>
          <w:szCs w:val="24"/>
        </w:rPr>
        <w:t>F</w:t>
      </w:r>
      <w:r w:rsidR="00EB766D" w:rsidRPr="00BD4F6A">
        <w:rPr>
          <w:szCs w:val="24"/>
        </w:rPr>
        <w:t>ornecer</w:t>
      </w:r>
      <w:r w:rsidR="005B1937" w:rsidRPr="00BD4F6A">
        <w:rPr>
          <w:szCs w:val="24"/>
        </w:rPr>
        <w:t>,</w:t>
      </w:r>
      <w:r w:rsidR="00EB766D" w:rsidRPr="00BD4F6A">
        <w:rPr>
          <w:szCs w:val="24"/>
        </w:rPr>
        <w:t xml:space="preserve"> à </w:t>
      </w:r>
      <w:r w:rsidR="00EB766D" w:rsidRPr="008F1E5E">
        <w:rPr>
          <w:b/>
          <w:bCs/>
          <w:szCs w:val="24"/>
        </w:rPr>
        <w:t>CONTRATADA</w:t>
      </w:r>
      <w:r w:rsidR="005B1937" w:rsidRPr="00BD4F6A">
        <w:rPr>
          <w:bCs/>
          <w:szCs w:val="24"/>
        </w:rPr>
        <w:t>,</w:t>
      </w:r>
      <w:r w:rsidR="00EB766D" w:rsidRPr="00BD4F6A">
        <w:rPr>
          <w:szCs w:val="24"/>
        </w:rPr>
        <w:t xml:space="preserve"> documentos, informações </w:t>
      </w:r>
      <w:r w:rsidR="00DC3499" w:rsidRPr="00BD4F6A">
        <w:rPr>
          <w:szCs w:val="24"/>
        </w:rPr>
        <w:t xml:space="preserve">e demais elementos que possuir </w:t>
      </w:r>
      <w:r w:rsidR="00EB766D" w:rsidRPr="00BD4F6A">
        <w:rPr>
          <w:szCs w:val="24"/>
        </w:rPr>
        <w:t xml:space="preserve">pertinentes à execução do </w:t>
      </w:r>
      <w:r w:rsidR="005B1937" w:rsidRPr="00BD4F6A">
        <w:rPr>
          <w:szCs w:val="24"/>
        </w:rPr>
        <w:t>Contrato.</w:t>
      </w:r>
    </w:p>
    <w:p w14:paraId="6D867C6C" w14:textId="77777777" w:rsidR="00247B7F" w:rsidRPr="00BD4F6A" w:rsidRDefault="00861C35" w:rsidP="00AD061F">
      <w:pPr>
        <w:pStyle w:val="PargrafodaLista"/>
        <w:numPr>
          <w:ilvl w:val="0"/>
          <w:numId w:val="11"/>
        </w:numPr>
        <w:tabs>
          <w:tab w:val="left" w:pos="0"/>
        </w:tabs>
        <w:autoSpaceDE w:val="0"/>
        <w:autoSpaceDN w:val="0"/>
        <w:adjustRightInd w:val="0"/>
        <w:spacing w:line="360" w:lineRule="auto"/>
        <w:ind w:left="709" w:hanging="709"/>
        <w:jc w:val="both"/>
        <w:rPr>
          <w:szCs w:val="24"/>
        </w:rPr>
      </w:pPr>
      <w:r w:rsidRPr="00BD4F6A">
        <w:rPr>
          <w:szCs w:val="24"/>
        </w:rPr>
        <w:t>D</w:t>
      </w:r>
      <w:r w:rsidR="00247B7F" w:rsidRPr="00BD4F6A">
        <w:rPr>
          <w:szCs w:val="24"/>
        </w:rPr>
        <w:t xml:space="preserve">esignar servidores da </w:t>
      </w:r>
      <w:r w:rsidR="00D11052" w:rsidRPr="00BD4F6A">
        <w:rPr>
          <w:szCs w:val="24"/>
        </w:rPr>
        <w:t>SEPM</w:t>
      </w:r>
      <w:r w:rsidR="00247B7F" w:rsidRPr="00BD4F6A">
        <w:rPr>
          <w:szCs w:val="24"/>
        </w:rPr>
        <w:t xml:space="preserve"> para comporem a Comissão de Fiscalização, os quais irão proceder ao recebimento dos produtos e aceite dos serviços executados.</w:t>
      </w:r>
    </w:p>
    <w:p w14:paraId="5B6023C2" w14:textId="77777777" w:rsidR="00247B7F" w:rsidRPr="00BD4F6A" w:rsidRDefault="00861C35" w:rsidP="00AD061F">
      <w:pPr>
        <w:pStyle w:val="PargrafodaLista"/>
        <w:numPr>
          <w:ilvl w:val="0"/>
          <w:numId w:val="11"/>
        </w:numPr>
        <w:tabs>
          <w:tab w:val="left" w:pos="0"/>
        </w:tabs>
        <w:autoSpaceDE w:val="0"/>
        <w:autoSpaceDN w:val="0"/>
        <w:adjustRightInd w:val="0"/>
        <w:spacing w:line="360" w:lineRule="auto"/>
        <w:ind w:left="709" w:hanging="709"/>
        <w:jc w:val="both"/>
        <w:rPr>
          <w:szCs w:val="24"/>
        </w:rPr>
      </w:pPr>
      <w:r w:rsidRPr="00BD4F6A">
        <w:rPr>
          <w:szCs w:val="24"/>
        </w:rPr>
        <w:lastRenderedPageBreak/>
        <w:t>R</w:t>
      </w:r>
      <w:r w:rsidR="00247B7F" w:rsidRPr="00BD4F6A">
        <w:rPr>
          <w:szCs w:val="24"/>
        </w:rPr>
        <w:t>ejeitar os produtos</w:t>
      </w:r>
      <w:r w:rsidR="00493A6F" w:rsidRPr="00BD4F6A">
        <w:rPr>
          <w:szCs w:val="24"/>
        </w:rPr>
        <w:t xml:space="preserve"> que não atendam à</w:t>
      </w:r>
      <w:r w:rsidR="00247B7F" w:rsidRPr="00BD4F6A">
        <w:rPr>
          <w:szCs w:val="24"/>
        </w:rPr>
        <w:t>s especificações constantes do Termo de Referência</w:t>
      </w:r>
      <w:r w:rsidR="00493A6F" w:rsidRPr="00BD4F6A">
        <w:rPr>
          <w:szCs w:val="24"/>
        </w:rPr>
        <w:t xml:space="preserve"> e seus Anexos</w:t>
      </w:r>
      <w:r w:rsidR="00247B7F" w:rsidRPr="00BD4F6A">
        <w:rPr>
          <w:szCs w:val="24"/>
        </w:rPr>
        <w:t>.</w:t>
      </w:r>
    </w:p>
    <w:p w14:paraId="1248B24E" w14:textId="77777777" w:rsidR="00247B7F" w:rsidRPr="00BD4F6A" w:rsidRDefault="00C95A83" w:rsidP="00AD061F">
      <w:pPr>
        <w:pStyle w:val="PargrafodaLista"/>
        <w:numPr>
          <w:ilvl w:val="0"/>
          <w:numId w:val="11"/>
        </w:numPr>
        <w:tabs>
          <w:tab w:val="left" w:pos="0"/>
        </w:tabs>
        <w:autoSpaceDE w:val="0"/>
        <w:autoSpaceDN w:val="0"/>
        <w:adjustRightInd w:val="0"/>
        <w:spacing w:line="360" w:lineRule="auto"/>
        <w:ind w:left="709" w:hanging="709"/>
        <w:jc w:val="both"/>
        <w:rPr>
          <w:szCs w:val="24"/>
        </w:rPr>
      </w:pPr>
      <w:r w:rsidRPr="00BD4F6A">
        <w:rPr>
          <w:szCs w:val="24"/>
        </w:rPr>
        <w:t>N</w:t>
      </w:r>
      <w:r w:rsidR="00247B7F" w:rsidRPr="00BD4F6A">
        <w:rPr>
          <w:szCs w:val="24"/>
        </w:rPr>
        <w:t xml:space="preserve">otificar a </w:t>
      </w:r>
      <w:r w:rsidR="00493A6F" w:rsidRPr="00A53C62">
        <w:rPr>
          <w:b/>
          <w:szCs w:val="24"/>
        </w:rPr>
        <w:t>CONTRATADA</w:t>
      </w:r>
      <w:r w:rsidR="00247B7F" w:rsidRPr="00BD4F6A">
        <w:rPr>
          <w:szCs w:val="24"/>
        </w:rPr>
        <w:t>, por escrito, sobre imperfeições, falhas ou irregularidades constantes nos produtos, para que sejam adotadas as medidas corretivas necessárias.</w:t>
      </w:r>
    </w:p>
    <w:p w14:paraId="09ED123C" w14:textId="77777777" w:rsidR="00247B7F" w:rsidRPr="00BD4F6A" w:rsidRDefault="009D0FD4" w:rsidP="00AD061F">
      <w:pPr>
        <w:pStyle w:val="PargrafodaLista"/>
        <w:numPr>
          <w:ilvl w:val="0"/>
          <w:numId w:val="11"/>
        </w:numPr>
        <w:tabs>
          <w:tab w:val="left" w:pos="0"/>
        </w:tabs>
        <w:autoSpaceDE w:val="0"/>
        <w:autoSpaceDN w:val="0"/>
        <w:adjustRightInd w:val="0"/>
        <w:spacing w:line="360" w:lineRule="auto"/>
        <w:ind w:left="709" w:hanging="709"/>
        <w:jc w:val="both"/>
        <w:rPr>
          <w:szCs w:val="24"/>
        </w:rPr>
      </w:pPr>
      <w:r w:rsidRPr="00BD4F6A">
        <w:rPr>
          <w:szCs w:val="24"/>
        </w:rPr>
        <w:t>I</w:t>
      </w:r>
      <w:r w:rsidR="00247B7F" w:rsidRPr="00BD4F6A">
        <w:rPr>
          <w:szCs w:val="24"/>
        </w:rPr>
        <w:t>nformar em qua</w:t>
      </w:r>
      <w:r w:rsidR="00ED6737" w:rsidRPr="00BD4F6A">
        <w:rPr>
          <w:szCs w:val="24"/>
        </w:rPr>
        <w:t>l</w:t>
      </w:r>
      <w:r w:rsidR="00247B7F" w:rsidRPr="00BD4F6A">
        <w:rPr>
          <w:szCs w:val="24"/>
        </w:rPr>
        <w:t xml:space="preserve"> ambiente deverão ser instalados os equipamentos.</w:t>
      </w:r>
    </w:p>
    <w:p w14:paraId="66E14E9A" w14:textId="77777777" w:rsidR="00247B7F" w:rsidRPr="00BD4F6A" w:rsidRDefault="009D0FD4" w:rsidP="00AD061F">
      <w:pPr>
        <w:pStyle w:val="PargrafodaLista"/>
        <w:numPr>
          <w:ilvl w:val="0"/>
          <w:numId w:val="11"/>
        </w:numPr>
        <w:tabs>
          <w:tab w:val="left" w:pos="0"/>
        </w:tabs>
        <w:autoSpaceDE w:val="0"/>
        <w:autoSpaceDN w:val="0"/>
        <w:adjustRightInd w:val="0"/>
        <w:spacing w:line="360" w:lineRule="auto"/>
        <w:ind w:left="709" w:hanging="709"/>
        <w:jc w:val="both"/>
        <w:rPr>
          <w:szCs w:val="24"/>
        </w:rPr>
      </w:pPr>
      <w:r w:rsidRPr="00BD4F6A">
        <w:rPr>
          <w:szCs w:val="24"/>
        </w:rPr>
        <w:t>A</w:t>
      </w:r>
      <w:r w:rsidR="00247B7F" w:rsidRPr="00BD4F6A">
        <w:rPr>
          <w:szCs w:val="24"/>
        </w:rPr>
        <w:t>utorizar livre acesso dos técnicos às áreas previstas para a execução do objeto do presente Termo</w:t>
      </w:r>
      <w:r w:rsidR="00BF6047" w:rsidRPr="00BD4F6A">
        <w:rPr>
          <w:szCs w:val="24"/>
        </w:rPr>
        <w:t xml:space="preserve"> de Referência</w:t>
      </w:r>
      <w:r w:rsidR="00247B7F" w:rsidRPr="00BD4F6A">
        <w:rPr>
          <w:szCs w:val="24"/>
        </w:rPr>
        <w:t>.</w:t>
      </w:r>
    </w:p>
    <w:p w14:paraId="6C915CBC" w14:textId="77777777" w:rsidR="00070694" w:rsidRPr="00BD4F6A" w:rsidRDefault="00070694" w:rsidP="00AD061F">
      <w:pPr>
        <w:pStyle w:val="PargrafodaLista"/>
        <w:numPr>
          <w:ilvl w:val="0"/>
          <w:numId w:val="11"/>
        </w:numPr>
        <w:tabs>
          <w:tab w:val="left" w:pos="0"/>
        </w:tabs>
        <w:spacing w:line="360" w:lineRule="auto"/>
        <w:ind w:left="709" w:hanging="709"/>
        <w:jc w:val="both"/>
        <w:rPr>
          <w:szCs w:val="24"/>
        </w:rPr>
      </w:pPr>
      <w:r w:rsidRPr="00BD4F6A">
        <w:rPr>
          <w:szCs w:val="24"/>
        </w:rPr>
        <w:t xml:space="preserve">Exigir o cumprimento de todos os compromissos assumidos pela </w:t>
      </w:r>
      <w:r w:rsidR="00ED6737" w:rsidRPr="00A53C62">
        <w:rPr>
          <w:b/>
          <w:szCs w:val="24"/>
        </w:rPr>
        <w:t>CONTRATADA</w:t>
      </w:r>
      <w:r w:rsidRPr="00BD4F6A">
        <w:rPr>
          <w:szCs w:val="24"/>
        </w:rPr>
        <w:t>.</w:t>
      </w:r>
    </w:p>
    <w:p w14:paraId="1F9F7CA1" w14:textId="77777777" w:rsidR="00AD06E9" w:rsidRPr="00BD4F6A" w:rsidRDefault="00AD06E9" w:rsidP="00E7012B">
      <w:pPr>
        <w:pStyle w:val="PargrafodaLista"/>
        <w:tabs>
          <w:tab w:val="left" w:pos="0"/>
        </w:tabs>
        <w:spacing w:line="360" w:lineRule="auto"/>
        <w:ind w:left="360"/>
        <w:rPr>
          <w:szCs w:val="24"/>
        </w:rPr>
      </w:pPr>
    </w:p>
    <w:p w14:paraId="447CE85B" w14:textId="77777777" w:rsidR="00307F61" w:rsidRPr="00BD4F6A" w:rsidRDefault="00390E01"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MEMÓRIA DE CÁLCULO</w:t>
      </w:r>
    </w:p>
    <w:p w14:paraId="06EAC9EC" w14:textId="77777777" w:rsidR="00307F61" w:rsidRPr="00BD4F6A" w:rsidRDefault="00307F61" w:rsidP="007C05FF">
      <w:pPr>
        <w:tabs>
          <w:tab w:val="left" w:pos="2461"/>
        </w:tabs>
        <w:autoSpaceDE w:val="0"/>
        <w:autoSpaceDN w:val="0"/>
        <w:adjustRightInd w:val="0"/>
        <w:spacing w:line="360" w:lineRule="auto"/>
        <w:contextualSpacing/>
        <w:jc w:val="both"/>
        <w:rPr>
          <w:rFonts w:eastAsia="Calibri"/>
          <w:szCs w:val="24"/>
          <w:lang w:eastAsia="en-US"/>
        </w:rPr>
      </w:pPr>
    </w:p>
    <w:p w14:paraId="7851148F" w14:textId="77777777" w:rsidR="00297592" w:rsidRPr="00BD4F6A" w:rsidRDefault="00313B70" w:rsidP="007C05FF">
      <w:pPr>
        <w:spacing w:line="360" w:lineRule="auto"/>
        <w:contextualSpacing/>
        <w:jc w:val="both"/>
        <w:rPr>
          <w:szCs w:val="24"/>
        </w:rPr>
      </w:pPr>
      <w:r w:rsidRPr="00BD4F6A">
        <w:rPr>
          <w:szCs w:val="24"/>
        </w:rPr>
        <w:tab/>
      </w:r>
      <w:r w:rsidR="00297592" w:rsidRPr="00BD4F6A">
        <w:rPr>
          <w:szCs w:val="24"/>
        </w:rPr>
        <w:t xml:space="preserve">Para o adequado desempenho de todas as funções relacionadas com o planejamento apresentado, </w:t>
      </w:r>
      <w:r w:rsidR="00450A8D" w:rsidRPr="00BD4F6A">
        <w:rPr>
          <w:szCs w:val="24"/>
        </w:rPr>
        <w:t>faz-se necessária</w:t>
      </w:r>
      <w:r w:rsidR="00297592" w:rsidRPr="00BD4F6A">
        <w:rPr>
          <w:szCs w:val="24"/>
        </w:rPr>
        <w:t xml:space="preserve"> a aquisição do</w:t>
      </w:r>
      <w:r w:rsidR="00B34AA0" w:rsidRPr="00BD4F6A">
        <w:rPr>
          <w:szCs w:val="24"/>
        </w:rPr>
        <w:t>s</w:t>
      </w:r>
      <w:r w:rsidR="00297592" w:rsidRPr="00BD4F6A">
        <w:rPr>
          <w:szCs w:val="24"/>
        </w:rPr>
        <w:t xml:space="preserve"> ite</w:t>
      </w:r>
      <w:r w:rsidR="00AA112E" w:rsidRPr="00BD4F6A">
        <w:rPr>
          <w:szCs w:val="24"/>
        </w:rPr>
        <w:t>ns</w:t>
      </w:r>
      <w:r w:rsidR="00297592" w:rsidRPr="00BD4F6A">
        <w:rPr>
          <w:szCs w:val="24"/>
        </w:rPr>
        <w:t xml:space="preserve"> conforme o quantitativo descrito na planilha abaixo, que tem por base</w:t>
      </w:r>
      <w:r w:rsidR="002D07E7" w:rsidRPr="00BD4F6A">
        <w:rPr>
          <w:szCs w:val="24"/>
        </w:rPr>
        <w:t xml:space="preserve"> as informações repassadas pela </w:t>
      </w:r>
      <w:r w:rsidR="00607F50" w:rsidRPr="00BD4F6A">
        <w:rPr>
          <w:szCs w:val="24"/>
        </w:rPr>
        <w:t>SSCC/SupTIC</w:t>
      </w:r>
      <w:r w:rsidR="002D07E7" w:rsidRPr="00BD4F6A">
        <w:rPr>
          <w:szCs w:val="24"/>
        </w:rPr>
        <w:t xml:space="preserve"> </w:t>
      </w:r>
      <w:r w:rsidR="00297592" w:rsidRPr="00BD4F6A">
        <w:rPr>
          <w:szCs w:val="24"/>
        </w:rPr>
        <w:t xml:space="preserve">em relação </w:t>
      </w:r>
      <w:r w:rsidR="002B577E" w:rsidRPr="00BD4F6A">
        <w:rPr>
          <w:szCs w:val="24"/>
        </w:rPr>
        <w:t>à</w:t>
      </w:r>
      <w:r w:rsidR="00297592" w:rsidRPr="00BD4F6A">
        <w:rPr>
          <w:szCs w:val="24"/>
        </w:rPr>
        <w:t xml:space="preserve"> quantidade </w:t>
      </w:r>
      <w:r w:rsidR="00450A8D" w:rsidRPr="00BD4F6A">
        <w:rPr>
          <w:szCs w:val="24"/>
        </w:rPr>
        <w:t>necess</w:t>
      </w:r>
      <w:r w:rsidR="00E54E92" w:rsidRPr="00BD4F6A">
        <w:rPr>
          <w:szCs w:val="24"/>
        </w:rPr>
        <w:t>ária.</w:t>
      </w:r>
    </w:p>
    <w:p w14:paraId="598EAA22" w14:textId="77777777" w:rsidR="00B34AA0" w:rsidRPr="00BD4F6A" w:rsidRDefault="00B34AA0" w:rsidP="007C05FF">
      <w:pPr>
        <w:spacing w:line="360" w:lineRule="auto"/>
        <w:contextualSpacing/>
        <w:jc w:val="both"/>
        <w:rPr>
          <w:szCs w:val="24"/>
        </w:rPr>
      </w:pPr>
    </w:p>
    <w:tbl>
      <w:tblPr>
        <w:tblStyle w:val="Tabelacomgrade"/>
        <w:tblW w:w="0" w:type="auto"/>
        <w:jc w:val="center"/>
        <w:tblLook w:val="04A0" w:firstRow="1" w:lastRow="0" w:firstColumn="1" w:lastColumn="0" w:noHBand="0" w:noVBand="1"/>
      </w:tblPr>
      <w:tblGrid>
        <w:gridCol w:w="2284"/>
        <w:gridCol w:w="2075"/>
        <w:gridCol w:w="2601"/>
      </w:tblGrid>
      <w:tr w:rsidR="00B34AA0" w:rsidRPr="00BD4F6A" w14:paraId="62A76D0E" w14:textId="77777777" w:rsidTr="004D575B">
        <w:trPr>
          <w:trHeight w:val="620"/>
          <w:jc w:val="center"/>
        </w:trPr>
        <w:tc>
          <w:tcPr>
            <w:tcW w:w="2284" w:type="dxa"/>
            <w:shd w:val="clear" w:color="auto" w:fill="D9D9D9" w:themeFill="background1" w:themeFillShade="D9"/>
            <w:vAlign w:val="center"/>
          </w:tcPr>
          <w:p w14:paraId="5121C1AD" w14:textId="77777777" w:rsidR="00B34AA0" w:rsidRPr="00BD4F6A" w:rsidRDefault="00B34AA0" w:rsidP="00390E01">
            <w:pPr>
              <w:tabs>
                <w:tab w:val="left" w:pos="2461"/>
              </w:tabs>
              <w:autoSpaceDE w:val="0"/>
              <w:autoSpaceDN w:val="0"/>
              <w:adjustRightInd w:val="0"/>
              <w:contextualSpacing/>
              <w:jc w:val="center"/>
              <w:rPr>
                <w:rFonts w:eastAsia="Calibri"/>
                <w:szCs w:val="24"/>
                <w:lang w:eastAsia="en-US"/>
              </w:rPr>
            </w:pPr>
            <w:r w:rsidRPr="00BD4F6A">
              <w:rPr>
                <w:rFonts w:eastAsia="Calibri"/>
                <w:szCs w:val="24"/>
                <w:lang w:eastAsia="en-US"/>
              </w:rPr>
              <w:t>Itens</w:t>
            </w:r>
          </w:p>
        </w:tc>
        <w:tc>
          <w:tcPr>
            <w:tcW w:w="2075" w:type="dxa"/>
            <w:shd w:val="clear" w:color="auto" w:fill="D9D9D9" w:themeFill="background1" w:themeFillShade="D9"/>
            <w:vAlign w:val="center"/>
          </w:tcPr>
          <w:p w14:paraId="170FF632" w14:textId="77777777" w:rsidR="00B34AA0" w:rsidRPr="00BD4F6A" w:rsidRDefault="00B34AA0" w:rsidP="00390E01">
            <w:pPr>
              <w:tabs>
                <w:tab w:val="left" w:pos="2461"/>
              </w:tabs>
              <w:autoSpaceDE w:val="0"/>
              <w:autoSpaceDN w:val="0"/>
              <w:adjustRightInd w:val="0"/>
              <w:contextualSpacing/>
              <w:jc w:val="center"/>
              <w:rPr>
                <w:rFonts w:eastAsia="Calibri"/>
                <w:szCs w:val="24"/>
                <w:lang w:eastAsia="en-US"/>
              </w:rPr>
            </w:pPr>
            <w:r w:rsidRPr="00BD4F6A">
              <w:rPr>
                <w:rFonts w:eastAsia="Calibri"/>
                <w:szCs w:val="24"/>
                <w:lang w:eastAsia="en-US"/>
              </w:rPr>
              <w:t>Quant. existente</w:t>
            </w:r>
          </w:p>
        </w:tc>
        <w:tc>
          <w:tcPr>
            <w:tcW w:w="2601" w:type="dxa"/>
            <w:shd w:val="clear" w:color="auto" w:fill="D9D9D9" w:themeFill="background1" w:themeFillShade="D9"/>
            <w:vAlign w:val="center"/>
          </w:tcPr>
          <w:p w14:paraId="5A64A8AA" w14:textId="77777777" w:rsidR="00B34AA0" w:rsidRPr="00BD4F6A" w:rsidRDefault="00B34AA0" w:rsidP="00B34AA0">
            <w:pPr>
              <w:tabs>
                <w:tab w:val="left" w:pos="2461"/>
              </w:tabs>
              <w:autoSpaceDE w:val="0"/>
              <w:autoSpaceDN w:val="0"/>
              <w:adjustRightInd w:val="0"/>
              <w:contextualSpacing/>
              <w:jc w:val="center"/>
              <w:rPr>
                <w:rFonts w:eastAsia="Calibri"/>
                <w:szCs w:val="24"/>
                <w:lang w:eastAsia="en-US"/>
              </w:rPr>
            </w:pPr>
            <w:r w:rsidRPr="00BD4F6A">
              <w:rPr>
                <w:rFonts w:eastAsia="Calibri"/>
                <w:szCs w:val="24"/>
                <w:lang w:eastAsia="en-US"/>
              </w:rPr>
              <w:t>Quant. a ser adquirida</w:t>
            </w:r>
          </w:p>
        </w:tc>
      </w:tr>
      <w:tr w:rsidR="00B34AA0" w:rsidRPr="00BD4F6A" w14:paraId="20D4AA96" w14:textId="77777777" w:rsidTr="004D575B">
        <w:trPr>
          <w:trHeight w:val="655"/>
          <w:jc w:val="center"/>
        </w:trPr>
        <w:tc>
          <w:tcPr>
            <w:tcW w:w="2284" w:type="dxa"/>
            <w:vAlign w:val="center"/>
          </w:tcPr>
          <w:p w14:paraId="4C0F901F" w14:textId="77777777" w:rsidR="00B34AA0" w:rsidRPr="00BD4F6A" w:rsidRDefault="0093623E" w:rsidP="00B34AA0">
            <w:pPr>
              <w:tabs>
                <w:tab w:val="left" w:pos="2461"/>
              </w:tabs>
              <w:autoSpaceDE w:val="0"/>
              <w:autoSpaceDN w:val="0"/>
              <w:adjustRightInd w:val="0"/>
              <w:contextualSpacing/>
              <w:jc w:val="center"/>
              <w:rPr>
                <w:rFonts w:eastAsia="Calibri"/>
                <w:szCs w:val="24"/>
                <w:lang w:eastAsia="en-US"/>
              </w:rPr>
            </w:pPr>
            <w:r>
              <w:rPr>
                <w:rFonts w:eastAsia="Calibri"/>
                <w:i/>
                <w:szCs w:val="24"/>
                <w:lang w:eastAsia="en-US"/>
              </w:rPr>
              <w:t>Switch</w:t>
            </w:r>
            <w:r w:rsidR="0089745E">
              <w:rPr>
                <w:rFonts w:eastAsia="Calibri"/>
                <w:i/>
                <w:szCs w:val="24"/>
                <w:lang w:eastAsia="en-US"/>
              </w:rPr>
              <w:t>es</w:t>
            </w:r>
            <w:r>
              <w:rPr>
                <w:rFonts w:eastAsia="Calibri"/>
                <w:i/>
                <w:szCs w:val="24"/>
                <w:lang w:eastAsia="en-US"/>
              </w:rPr>
              <w:t xml:space="preserve"> Core</w:t>
            </w:r>
          </w:p>
        </w:tc>
        <w:tc>
          <w:tcPr>
            <w:tcW w:w="2075" w:type="dxa"/>
            <w:vAlign w:val="center"/>
          </w:tcPr>
          <w:p w14:paraId="0C18CD88" w14:textId="77777777" w:rsidR="00B34AA0" w:rsidRPr="00BD4F6A" w:rsidRDefault="00B34AA0" w:rsidP="00B34AA0">
            <w:pPr>
              <w:tabs>
                <w:tab w:val="left" w:pos="2461"/>
              </w:tabs>
              <w:autoSpaceDE w:val="0"/>
              <w:autoSpaceDN w:val="0"/>
              <w:adjustRightInd w:val="0"/>
              <w:contextualSpacing/>
              <w:jc w:val="center"/>
              <w:rPr>
                <w:rFonts w:eastAsia="Calibri"/>
                <w:szCs w:val="24"/>
                <w:lang w:eastAsia="en-US"/>
              </w:rPr>
            </w:pPr>
            <w:r w:rsidRPr="00BD4F6A">
              <w:rPr>
                <w:rFonts w:eastAsia="Calibri"/>
                <w:szCs w:val="24"/>
                <w:lang w:eastAsia="en-US"/>
              </w:rPr>
              <w:t>02</w:t>
            </w:r>
          </w:p>
        </w:tc>
        <w:tc>
          <w:tcPr>
            <w:tcW w:w="2601" w:type="dxa"/>
            <w:vAlign w:val="center"/>
          </w:tcPr>
          <w:p w14:paraId="2E918CD6" w14:textId="77777777" w:rsidR="00B34AA0" w:rsidRPr="00BD4F6A" w:rsidRDefault="00B34AA0" w:rsidP="00B34AA0">
            <w:pPr>
              <w:tabs>
                <w:tab w:val="left" w:pos="2461"/>
              </w:tabs>
              <w:autoSpaceDE w:val="0"/>
              <w:autoSpaceDN w:val="0"/>
              <w:adjustRightInd w:val="0"/>
              <w:contextualSpacing/>
              <w:jc w:val="center"/>
              <w:rPr>
                <w:rFonts w:eastAsia="Calibri"/>
                <w:szCs w:val="24"/>
                <w:lang w:eastAsia="en-US"/>
              </w:rPr>
            </w:pPr>
            <w:r w:rsidRPr="00BD4F6A">
              <w:rPr>
                <w:rFonts w:eastAsia="Calibri"/>
                <w:szCs w:val="24"/>
                <w:lang w:eastAsia="en-US"/>
              </w:rPr>
              <w:t>02</w:t>
            </w:r>
          </w:p>
        </w:tc>
      </w:tr>
    </w:tbl>
    <w:p w14:paraId="19A102DA" w14:textId="77777777" w:rsidR="00390E01" w:rsidRPr="00BD4F6A" w:rsidRDefault="00390E01" w:rsidP="007C05FF">
      <w:pPr>
        <w:spacing w:line="360" w:lineRule="auto"/>
        <w:contextualSpacing/>
        <w:jc w:val="both"/>
        <w:rPr>
          <w:szCs w:val="24"/>
        </w:rPr>
      </w:pPr>
    </w:p>
    <w:p w14:paraId="50F72E2D" w14:textId="77777777" w:rsidR="00307F61" w:rsidRPr="00BD4F6A" w:rsidRDefault="00B447FF"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OBRIGAÇÕES DA CONTRATADA</w:t>
      </w:r>
    </w:p>
    <w:p w14:paraId="35B34B0A" w14:textId="77777777" w:rsidR="00307F61" w:rsidRPr="00BD4F6A" w:rsidRDefault="00307F61" w:rsidP="007C05FF">
      <w:pPr>
        <w:autoSpaceDE w:val="0"/>
        <w:autoSpaceDN w:val="0"/>
        <w:adjustRightInd w:val="0"/>
        <w:spacing w:line="360" w:lineRule="auto"/>
        <w:contextualSpacing/>
        <w:jc w:val="both"/>
        <w:rPr>
          <w:szCs w:val="24"/>
          <w:lang w:eastAsia="ar-SA"/>
        </w:rPr>
      </w:pPr>
    </w:p>
    <w:p w14:paraId="3A529E8B" w14:textId="77777777" w:rsidR="00307F61" w:rsidRPr="00BD4F6A" w:rsidRDefault="00307F61" w:rsidP="00FA3ACA">
      <w:pPr>
        <w:spacing w:line="360" w:lineRule="auto"/>
        <w:ind w:firstLine="709"/>
        <w:contextualSpacing/>
        <w:jc w:val="both"/>
        <w:rPr>
          <w:szCs w:val="24"/>
        </w:rPr>
      </w:pPr>
      <w:r w:rsidRPr="00BD4F6A">
        <w:rPr>
          <w:szCs w:val="24"/>
        </w:rPr>
        <w:t xml:space="preserve">A </w:t>
      </w:r>
      <w:r w:rsidRPr="00A53C62">
        <w:rPr>
          <w:b/>
          <w:szCs w:val="24"/>
        </w:rPr>
        <w:t>CONTRATADA</w:t>
      </w:r>
      <w:r w:rsidRPr="00BD4F6A">
        <w:rPr>
          <w:szCs w:val="24"/>
        </w:rPr>
        <w:t xml:space="preserve"> deverá:</w:t>
      </w:r>
    </w:p>
    <w:p w14:paraId="0E990128" w14:textId="77777777" w:rsidR="009E6EC1" w:rsidRPr="00BD4F6A" w:rsidRDefault="009E6EC1"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Executar fielmente o fornecimento, entregando os produtos na quantidade, qualidade, local e prazos pactuados, conforme especificações constantes neste Termo de Referência e seus Anexos.</w:t>
      </w:r>
    </w:p>
    <w:p w14:paraId="1ECE1A06" w14:textId="77777777" w:rsidR="00BC51E3" w:rsidRPr="00BD4F6A" w:rsidRDefault="008D0787"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E</w:t>
      </w:r>
      <w:r w:rsidR="00EB766D" w:rsidRPr="00BD4F6A">
        <w:rPr>
          <w:szCs w:val="24"/>
          <w:lang w:eastAsia="ar-SA"/>
        </w:rPr>
        <w:t xml:space="preserve">ntregar o objeto do </w:t>
      </w:r>
      <w:r w:rsidR="00B447FF" w:rsidRPr="00BD4F6A">
        <w:rPr>
          <w:szCs w:val="24"/>
          <w:lang w:eastAsia="ar-SA"/>
        </w:rPr>
        <w:t>C</w:t>
      </w:r>
      <w:r w:rsidR="00EB766D" w:rsidRPr="00BD4F6A">
        <w:rPr>
          <w:szCs w:val="24"/>
          <w:lang w:eastAsia="ar-SA"/>
        </w:rPr>
        <w:t>ontrato sem qualquer ônus</w:t>
      </w:r>
      <w:r w:rsidR="00B447FF" w:rsidRPr="00BD4F6A">
        <w:rPr>
          <w:szCs w:val="24"/>
          <w:lang w:eastAsia="ar-SA"/>
        </w:rPr>
        <w:t xml:space="preserve"> adicional</w:t>
      </w:r>
      <w:r w:rsidR="00EB766D" w:rsidRPr="00BD4F6A">
        <w:rPr>
          <w:szCs w:val="24"/>
          <w:lang w:eastAsia="ar-SA"/>
        </w:rPr>
        <w:t xml:space="preserve"> para </w:t>
      </w:r>
      <w:r w:rsidR="00B447FF" w:rsidRPr="00BD4F6A">
        <w:rPr>
          <w:szCs w:val="24"/>
          <w:lang w:eastAsia="ar-SA"/>
        </w:rPr>
        <w:t>a</w:t>
      </w:r>
      <w:r w:rsidR="00EB766D" w:rsidRPr="00BD4F6A">
        <w:rPr>
          <w:szCs w:val="24"/>
          <w:lang w:eastAsia="ar-SA"/>
        </w:rPr>
        <w:t xml:space="preserve"> </w:t>
      </w:r>
      <w:r w:rsidR="00EB766D" w:rsidRPr="00A53C62">
        <w:rPr>
          <w:b/>
          <w:szCs w:val="24"/>
          <w:lang w:eastAsia="ar-SA"/>
        </w:rPr>
        <w:t>CONTRATANTE</w:t>
      </w:r>
      <w:r w:rsidR="00EB766D" w:rsidRPr="00BD4F6A">
        <w:rPr>
          <w:szCs w:val="24"/>
          <w:lang w:eastAsia="ar-SA"/>
        </w:rPr>
        <w:t xml:space="preserve">, estando incluído no valor do pagamento todas e quaisquer despesas, tais como tributos, frete, seguro e </w:t>
      </w:r>
      <w:r w:rsidR="00B447FF" w:rsidRPr="00BD4F6A">
        <w:rPr>
          <w:szCs w:val="24"/>
          <w:lang w:eastAsia="ar-SA"/>
        </w:rPr>
        <w:t>descarregamento das mercadorias.</w:t>
      </w:r>
    </w:p>
    <w:p w14:paraId="63C91E63" w14:textId="77777777" w:rsidR="009D7456" w:rsidRPr="00BD4F6A" w:rsidRDefault="009D7456"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lastRenderedPageBreak/>
        <w:t>Fornecer equipamentos novos, de primeiro uso, e que estejam na linha de produção atual do fabricante.</w:t>
      </w:r>
    </w:p>
    <w:p w14:paraId="359F9D5F" w14:textId="77777777" w:rsidR="009D7456" w:rsidRPr="00BD4F6A" w:rsidRDefault="009D7456"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Fornecer, juntamente com os equipamentos, todos os manuais a eles relacionados, em idioma Português/Brasil, e informar quanto aos cuidados e utilização adequada dos equipamentos.</w:t>
      </w:r>
    </w:p>
    <w:p w14:paraId="47652472" w14:textId="77777777" w:rsidR="009D7456" w:rsidRPr="00BD4F6A" w:rsidRDefault="009D7456"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 xml:space="preserve">Colocar à disposição da </w:t>
      </w:r>
      <w:r w:rsidRPr="00A53C62">
        <w:rPr>
          <w:b/>
          <w:szCs w:val="24"/>
          <w:lang w:eastAsia="ar-SA"/>
        </w:rPr>
        <w:t>CONTRATANTE</w:t>
      </w:r>
      <w:r w:rsidRPr="00BD4F6A">
        <w:rPr>
          <w:szCs w:val="24"/>
          <w:lang w:eastAsia="ar-SA"/>
        </w:rPr>
        <w:t xml:space="preserve"> todos os meios necessários à comprovação da qualidade e operacionalidade dos equipamentos fornecidos, permitindo a verificação de sua conformidade com as especificações do Termo de Referência e seus Anexos.</w:t>
      </w:r>
    </w:p>
    <w:p w14:paraId="0E340894"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 xml:space="preserve">Responsabilizar-se pela aquisição de quaisquer equipamentos, ou componentes necessários ao cumprimento do objeto. A omissão de qualquer despesa ou custo necessário à perfeita execução do objeto deste Contrato será interpretada como não existente ou já incluída nos preços, não podendo a </w:t>
      </w:r>
      <w:r w:rsidRPr="00A53C62">
        <w:rPr>
          <w:b/>
          <w:szCs w:val="24"/>
          <w:lang w:eastAsia="ar-SA"/>
        </w:rPr>
        <w:t>CONTRATANTE</w:t>
      </w:r>
      <w:r w:rsidRPr="00BD4F6A">
        <w:rPr>
          <w:szCs w:val="24"/>
          <w:lang w:eastAsia="ar-SA"/>
        </w:rPr>
        <w:t xml:space="preserve"> pleitear quaisquer acréscimos não constantes da proposta comercial.</w:t>
      </w:r>
    </w:p>
    <w:p w14:paraId="7D39BD19"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 xml:space="preserve">Declarar, detalhadamente, a garantia dos equipamentos fornecidos, cujo prazo não poderá ser inferior a 36 (trinta e seis) meses, com suporte técnico preferencialmente </w:t>
      </w:r>
      <w:r w:rsidRPr="00BD4F6A">
        <w:rPr>
          <w:i/>
          <w:szCs w:val="24"/>
          <w:lang w:eastAsia="ar-SA"/>
        </w:rPr>
        <w:t>on-site</w:t>
      </w:r>
      <w:r w:rsidRPr="00BD4F6A">
        <w:rPr>
          <w:szCs w:val="24"/>
          <w:lang w:eastAsia="ar-SA"/>
        </w:rPr>
        <w:t>, contados a partir do Aceite Definitivo.</w:t>
      </w:r>
    </w:p>
    <w:p w14:paraId="2B187626"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Assumir todos os ônus decorrentes da execução da garantia e suporte técnico e responsabilizar-se pela perfeita execução de todas as obrigações deles decorrentes.</w:t>
      </w:r>
    </w:p>
    <w:p w14:paraId="64795244"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Reparar, corrigir, remover, reconstruir ou substituir, no todo ou em parte e às suas expensas, produtos que compõem a Solução objeto do Contrato, em que se verificarem vícios, defeitos ou incorreções resultantes de execução irregular ou do fornecimento de materiais inadequados ou desconformes com as especificações.</w:t>
      </w:r>
    </w:p>
    <w:p w14:paraId="1D55D8F7"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Substituir os produtos, desde que comprovada a impossibilidade de reparo e/ou impropriedade da sua utilização, por defeito de fabricação, sem ônus para a SEPM, nos prazos estabelecidos no item 5 deste Termo de Referência (Acordo de Nível de Serviço).</w:t>
      </w:r>
    </w:p>
    <w:p w14:paraId="0171428B" w14:textId="77777777" w:rsidR="00BC51E3" w:rsidRPr="00BD4F6A" w:rsidRDefault="008D0787"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M</w:t>
      </w:r>
      <w:r w:rsidR="00EB766D" w:rsidRPr="00BD4F6A">
        <w:rPr>
          <w:szCs w:val="24"/>
          <w:lang w:eastAsia="ar-SA"/>
        </w:rPr>
        <w:t xml:space="preserve">anter em estoque um mínimo de </w:t>
      </w:r>
      <w:r w:rsidR="00B447FF" w:rsidRPr="00BD4F6A">
        <w:rPr>
          <w:szCs w:val="24"/>
          <w:lang w:eastAsia="ar-SA"/>
        </w:rPr>
        <w:t>componentes, peças e/ou equipamentos</w:t>
      </w:r>
      <w:r w:rsidR="00EB766D" w:rsidRPr="00BD4F6A">
        <w:rPr>
          <w:szCs w:val="24"/>
          <w:lang w:eastAsia="ar-SA"/>
        </w:rPr>
        <w:t xml:space="preserve"> necessários à execução do objeto do </w:t>
      </w:r>
      <w:r w:rsidR="00B447FF" w:rsidRPr="00BD4F6A">
        <w:rPr>
          <w:szCs w:val="24"/>
          <w:lang w:eastAsia="ar-SA"/>
        </w:rPr>
        <w:t>Contrato.</w:t>
      </w:r>
    </w:p>
    <w:p w14:paraId="7112748F" w14:textId="77777777" w:rsidR="00B842A0" w:rsidRPr="00BD4F6A" w:rsidRDefault="00B842A0"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lastRenderedPageBreak/>
        <w:t xml:space="preserve">Disponibilizar solução que proporcione </w:t>
      </w:r>
      <w:proofErr w:type="gramStart"/>
      <w:r w:rsidRPr="00BD4F6A">
        <w:rPr>
          <w:szCs w:val="24"/>
          <w:lang w:eastAsia="ar-SA"/>
        </w:rPr>
        <w:t>à</w:t>
      </w:r>
      <w:proofErr w:type="gramEnd"/>
      <w:r w:rsidRPr="00BD4F6A">
        <w:rPr>
          <w:szCs w:val="24"/>
          <w:lang w:eastAsia="ar-SA"/>
        </w:rPr>
        <w:t xml:space="preserve"> </w:t>
      </w:r>
      <w:r w:rsidRPr="00A53C62">
        <w:rPr>
          <w:b/>
          <w:szCs w:val="24"/>
          <w:lang w:eastAsia="ar-SA"/>
        </w:rPr>
        <w:t>CONTRATANTE</w:t>
      </w:r>
      <w:r w:rsidRPr="00BD4F6A">
        <w:rPr>
          <w:szCs w:val="24"/>
          <w:lang w:eastAsia="ar-SA"/>
        </w:rPr>
        <w:t xml:space="preserve"> a gerência e o acompanhamento do andamento dos chamados de garantia e suporte.</w:t>
      </w:r>
    </w:p>
    <w:p w14:paraId="6C0E7647" w14:textId="77777777" w:rsidR="00EB766D" w:rsidRPr="00BD4F6A" w:rsidRDefault="008D0787"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C</w:t>
      </w:r>
      <w:r w:rsidR="00EB766D" w:rsidRPr="00BD4F6A">
        <w:rPr>
          <w:szCs w:val="24"/>
          <w:lang w:eastAsia="ar-SA"/>
        </w:rPr>
        <w:t>omunicar ao</w:t>
      </w:r>
      <w:r w:rsidR="00B447FF" w:rsidRPr="00BD4F6A">
        <w:rPr>
          <w:szCs w:val="24"/>
          <w:lang w:eastAsia="ar-SA"/>
        </w:rPr>
        <w:t>s Fiscais do C</w:t>
      </w:r>
      <w:r w:rsidR="00EB766D" w:rsidRPr="00BD4F6A">
        <w:rPr>
          <w:szCs w:val="24"/>
          <w:lang w:eastAsia="ar-SA"/>
        </w:rPr>
        <w:t>ontrato, por escrito e tão logo constatado</w:t>
      </w:r>
      <w:r w:rsidR="00B447FF" w:rsidRPr="00BD4F6A">
        <w:rPr>
          <w:szCs w:val="24"/>
          <w:lang w:eastAsia="ar-SA"/>
        </w:rPr>
        <w:t>,</w:t>
      </w:r>
      <w:r w:rsidR="00EB766D" w:rsidRPr="00BD4F6A">
        <w:rPr>
          <w:szCs w:val="24"/>
          <w:lang w:eastAsia="ar-SA"/>
        </w:rPr>
        <w:t xml:space="preserve"> problema ou impossibilidade de execução de qualquer obrigação contratual, para a a</w:t>
      </w:r>
      <w:r w:rsidR="00B447FF" w:rsidRPr="00BD4F6A">
        <w:rPr>
          <w:szCs w:val="24"/>
          <w:lang w:eastAsia="ar-SA"/>
        </w:rPr>
        <w:t>doção das providências cabíveis.</w:t>
      </w:r>
    </w:p>
    <w:p w14:paraId="01DC6F91"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Acatar todas as exigências legais da SEPM, sujeitando-se à sua ampla e irrestrita fiscalização, prestando os esclarecimentos solicitados e atendendo às reclamações formuladas, durante todo o período de garantia dos produtos.</w:t>
      </w:r>
    </w:p>
    <w:p w14:paraId="00B0C534" w14:textId="77777777" w:rsidR="00845E1F" w:rsidRPr="00466E48" w:rsidRDefault="00845E1F"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466E48">
        <w:rPr>
          <w:szCs w:val="24"/>
          <w:lang w:eastAsia="ar-SA"/>
        </w:rPr>
        <w:t xml:space="preserve">Acompanhar a liberação constante de novas versões de </w:t>
      </w:r>
      <w:r w:rsidRPr="00466E48">
        <w:rPr>
          <w:i/>
          <w:szCs w:val="24"/>
          <w:lang w:eastAsia="ar-SA"/>
        </w:rPr>
        <w:t>firmware</w:t>
      </w:r>
      <w:r w:rsidRPr="00466E48">
        <w:rPr>
          <w:szCs w:val="24"/>
          <w:lang w:eastAsia="ar-SA"/>
        </w:rPr>
        <w:t xml:space="preserve"> e/ou atualizações para o melhor funcionamento dos ativos, informando a </w:t>
      </w:r>
      <w:r w:rsidRPr="00A53C62">
        <w:rPr>
          <w:b/>
          <w:szCs w:val="24"/>
          <w:lang w:eastAsia="ar-SA"/>
        </w:rPr>
        <w:t>CONTRATANTE</w:t>
      </w:r>
      <w:r w:rsidRPr="00466E48">
        <w:rPr>
          <w:szCs w:val="24"/>
          <w:lang w:eastAsia="ar-SA"/>
        </w:rPr>
        <w:t xml:space="preserve"> da necessidade de atualização, bem como do agendamento de janela para aplicação do </w:t>
      </w:r>
      <w:r w:rsidRPr="00466E48">
        <w:rPr>
          <w:i/>
          <w:szCs w:val="24"/>
          <w:lang w:eastAsia="ar-SA"/>
        </w:rPr>
        <w:t>firmware</w:t>
      </w:r>
      <w:r w:rsidRPr="00466E48">
        <w:rPr>
          <w:szCs w:val="24"/>
          <w:lang w:eastAsia="ar-SA"/>
        </w:rPr>
        <w:t xml:space="preserve"> ou atualização, deixando o ambiente </w:t>
      </w:r>
      <w:proofErr w:type="gramStart"/>
      <w:r w:rsidRPr="00466E48">
        <w:rPr>
          <w:szCs w:val="24"/>
          <w:lang w:eastAsia="ar-SA"/>
        </w:rPr>
        <w:t xml:space="preserve">do </w:t>
      </w:r>
      <w:r w:rsidR="002956C7" w:rsidRPr="00466E48">
        <w:rPr>
          <w:i/>
          <w:szCs w:val="24"/>
          <w:lang w:eastAsia="ar-SA"/>
        </w:rPr>
        <w:t>Data</w:t>
      </w:r>
      <w:proofErr w:type="gramEnd"/>
      <w:r w:rsidR="002956C7" w:rsidRPr="00466E48">
        <w:rPr>
          <w:i/>
          <w:szCs w:val="24"/>
          <w:lang w:eastAsia="ar-SA"/>
        </w:rPr>
        <w:t xml:space="preserve"> Center</w:t>
      </w:r>
      <w:r w:rsidRPr="00466E48">
        <w:rPr>
          <w:szCs w:val="24"/>
          <w:lang w:eastAsia="ar-SA"/>
        </w:rPr>
        <w:t xml:space="preserve"> livre de qualquer risco de paralisação provocada por </w:t>
      </w:r>
      <w:r w:rsidR="00AC7C4B" w:rsidRPr="00466E48">
        <w:rPr>
          <w:szCs w:val="24"/>
          <w:lang w:eastAsia="ar-SA"/>
        </w:rPr>
        <w:t>falha dos ativos, incluindo:</w:t>
      </w:r>
    </w:p>
    <w:p w14:paraId="1889FFDC" w14:textId="77777777" w:rsidR="00845E1F" w:rsidRPr="00466E48" w:rsidRDefault="00845E1F" w:rsidP="00AD061F">
      <w:pPr>
        <w:pStyle w:val="PargrafodaLista"/>
        <w:numPr>
          <w:ilvl w:val="0"/>
          <w:numId w:val="15"/>
        </w:numPr>
        <w:autoSpaceDE w:val="0"/>
        <w:autoSpaceDN w:val="0"/>
        <w:adjustRightInd w:val="0"/>
        <w:spacing w:line="360" w:lineRule="auto"/>
        <w:ind w:left="1134" w:hanging="425"/>
        <w:jc w:val="both"/>
        <w:rPr>
          <w:rFonts w:eastAsia="Calibri"/>
          <w:szCs w:val="24"/>
          <w:lang w:eastAsia="en-US"/>
        </w:rPr>
      </w:pPr>
      <w:r w:rsidRPr="00466E48">
        <w:rPr>
          <w:rFonts w:eastAsia="Calibri"/>
          <w:szCs w:val="24"/>
          <w:lang w:eastAsia="en-US"/>
        </w:rPr>
        <w:t xml:space="preserve">Atualização de </w:t>
      </w:r>
      <w:r w:rsidRPr="00466E48">
        <w:rPr>
          <w:rFonts w:eastAsia="Calibri"/>
          <w:i/>
          <w:szCs w:val="24"/>
          <w:lang w:eastAsia="en-US"/>
        </w:rPr>
        <w:t>firmware</w:t>
      </w:r>
      <w:r w:rsidRPr="00466E48">
        <w:rPr>
          <w:rFonts w:eastAsia="Calibri"/>
          <w:szCs w:val="24"/>
          <w:lang w:eastAsia="en-US"/>
        </w:rPr>
        <w:t>/IOS;</w:t>
      </w:r>
    </w:p>
    <w:p w14:paraId="01296C98" w14:textId="77777777" w:rsidR="00845E1F" w:rsidRPr="00466E48" w:rsidRDefault="00845E1F" w:rsidP="00AD061F">
      <w:pPr>
        <w:pStyle w:val="PargrafodaLista"/>
        <w:numPr>
          <w:ilvl w:val="0"/>
          <w:numId w:val="15"/>
        </w:numPr>
        <w:autoSpaceDE w:val="0"/>
        <w:autoSpaceDN w:val="0"/>
        <w:adjustRightInd w:val="0"/>
        <w:spacing w:line="360" w:lineRule="auto"/>
        <w:ind w:left="1134" w:hanging="425"/>
        <w:jc w:val="both"/>
        <w:rPr>
          <w:rFonts w:eastAsia="Calibri"/>
          <w:szCs w:val="24"/>
          <w:lang w:eastAsia="en-US"/>
        </w:rPr>
      </w:pPr>
      <w:r w:rsidRPr="00466E48">
        <w:rPr>
          <w:rFonts w:eastAsia="Calibri"/>
          <w:szCs w:val="24"/>
          <w:lang w:eastAsia="en-US"/>
        </w:rPr>
        <w:t xml:space="preserve">Aplicação de </w:t>
      </w:r>
      <w:r w:rsidRPr="00466E48">
        <w:rPr>
          <w:rFonts w:eastAsia="Calibri"/>
          <w:i/>
          <w:szCs w:val="24"/>
          <w:lang w:eastAsia="en-US"/>
        </w:rPr>
        <w:t>patches</w:t>
      </w:r>
      <w:r w:rsidRPr="00466E48">
        <w:rPr>
          <w:rFonts w:eastAsia="Calibri"/>
          <w:szCs w:val="24"/>
          <w:lang w:eastAsia="en-US"/>
        </w:rPr>
        <w:t xml:space="preserve"> de segurança em todos os ativos envolvidos;</w:t>
      </w:r>
    </w:p>
    <w:p w14:paraId="2D37A31F" w14:textId="77777777" w:rsidR="00845E1F" w:rsidRPr="00466E48" w:rsidRDefault="00845E1F" w:rsidP="00AD061F">
      <w:pPr>
        <w:pStyle w:val="PargrafodaLista"/>
        <w:numPr>
          <w:ilvl w:val="0"/>
          <w:numId w:val="15"/>
        </w:numPr>
        <w:autoSpaceDE w:val="0"/>
        <w:autoSpaceDN w:val="0"/>
        <w:adjustRightInd w:val="0"/>
        <w:spacing w:line="360" w:lineRule="auto"/>
        <w:ind w:left="1134" w:hanging="425"/>
        <w:jc w:val="both"/>
        <w:rPr>
          <w:rFonts w:eastAsia="Calibri"/>
          <w:szCs w:val="24"/>
          <w:lang w:eastAsia="en-US"/>
        </w:rPr>
      </w:pPr>
      <w:r w:rsidRPr="00466E48">
        <w:rPr>
          <w:rFonts w:eastAsia="Calibri"/>
          <w:szCs w:val="24"/>
          <w:lang w:eastAsia="en-US"/>
        </w:rPr>
        <w:t>Instalaç</w:t>
      </w:r>
      <w:r w:rsidR="00AC7C4B" w:rsidRPr="00466E48">
        <w:rPr>
          <w:rFonts w:eastAsia="Calibri"/>
          <w:szCs w:val="24"/>
          <w:lang w:eastAsia="en-US"/>
        </w:rPr>
        <w:t>ão e/ou atualização de licenças.</w:t>
      </w:r>
    </w:p>
    <w:p w14:paraId="4A79A620"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Aceitar, nas mesmas condições contratuais e mediante Termo Aditivo, os acréscimos e supressões que se fizerem necessários, no montante de até 25% (vinte e cinco por cento) do valor inicial atualizado do Contrato, de acordo com o §1º do art. 65 da Lei nº 8.666/93.</w:t>
      </w:r>
    </w:p>
    <w:p w14:paraId="37E6E42E"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Manter durante toda a execução do Contrato, as condições de habilitação e qualificação exigidas para sua contratação.</w:t>
      </w:r>
    </w:p>
    <w:p w14:paraId="2FCC8849"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Responder pelos encargos trabalhistas, fiscais, comerciais e previdenciários resultantes da execução do Contrato, não transferindo à CONTRATANTE, em caso de inadimplência com referência a esses encargos, a responsabilidade por seu pagamento, nem podendo onerar o objeto deste Termo de Referência e/ou do Contrato.</w:t>
      </w:r>
    </w:p>
    <w:p w14:paraId="54952E9C" w14:textId="77777777" w:rsidR="002B40CA" w:rsidRPr="00466E48"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466E48">
        <w:rPr>
          <w:szCs w:val="24"/>
          <w:lang w:eastAsia="ar-SA"/>
        </w:rPr>
        <w:t xml:space="preserve">Responsabilizar-se por danos causados a qualquer agente, que sejam provenientes de falha no funcionamento, redução em níveis de proteção ou segurança, de problemas funcionais apresentados em decorrência de alteração e/ou falha de projeto, de alteração da destinação ou finalidade do </w:t>
      </w:r>
      <w:r w:rsidRPr="00466E48">
        <w:rPr>
          <w:szCs w:val="24"/>
          <w:lang w:eastAsia="ar-SA"/>
        </w:rPr>
        <w:lastRenderedPageBreak/>
        <w:t>equipamento que vise adaptar, reduzir custo ou auferir lucro indevido, seja por culpa ou dolo, sujeitando-se às sanções legais vigentes.</w:t>
      </w:r>
    </w:p>
    <w:p w14:paraId="7A2A0B8F" w14:textId="77777777" w:rsidR="00EB766D" w:rsidRPr="00BD4F6A" w:rsidRDefault="008D0787"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I</w:t>
      </w:r>
      <w:r w:rsidR="00EB766D" w:rsidRPr="00BD4F6A">
        <w:rPr>
          <w:szCs w:val="24"/>
          <w:lang w:eastAsia="ar-SA"/>
        </w:rPr>
        <w:t xml:space="preserve">ndenizar todo e qualquer dano e prejuízo pessoal ou material que possa advir, direta ou indiretamente, do exercício de suas atividades ou serem causados por seus prepostos à </w:t>
      </w:r>
      <w:r w:rsidR="00EB766D" w:rsidRPr="00A53C62">
        <w:rPr>
          <w:b/>
          <w:szCs w:val="24"/>
          <w:lang w:eastAsia="ar-SA"/>
        </w:rPr>
        <w:t>CONTRATANTE</w:t>
      </w:r>
      <w:r w:rsidR="00EB766D" w:rsidRPr="00BD4F6A">
        <w:rPr>
          <w:szCs w:val="24"/>
          <w:lang w:eastAsia="ar-SA"/>
        </w:rPr>
        <w:t xml:space="preserve"> </w:t>
      </w:r>
      <w:r w:rsidR="00AC7C4B" w:rsidRPr="00BD4F6A">
        <w:rPr>
          <w:szCs w:val="24"/>
          <w:lang w:eastAsia="ar-SA"/>
        </w:rPr>
        <w:t>ou terceiros.</w:t>
      </w:r>
    </w:p>
    <w:p w14:paraId="3A0A5493" w14:textId="77777777" w:rsidR="00307F61" w:rsidRPr="00BD4F6A" w:rsidRDefault="008D0787"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M</w:t>
      </w:r>
      <w:r w:rsidR="00EB766D" w:rsidRPr="00BD4F6A">
        <w:rPr>
          <w:szCs w:val="24"/>
          <w:lang w:eastAsia="ar-SA"/>
        </w:rPr>
        <w:t>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w:t>
      </w:r>
      <w:r w:rsidR="00AC7C4B" w:rsidRPr="00BD4F6A">
        <w:rPr>
          <w:szCs w:val="24"/>
          <w:lang w:eastAsia="ar-SA"/>
        </w:rPr>
        <w:t xml:space="preserve"> contra a Administração Pública.</w:t>
      </w:r>
    </w:p>
    <w:p w14:paraId="395B6D56" w14:textId="77777777" w:rsidR="002B40CA" w:rsidRPr="00BD4F6A" w:rsidRDefault="002B40CA"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 xml:space="preserve">Considerando a atipicidade das atividades desempenhadas pela SEPM, a </w:t>
      </w:r>
      <w:r w:rsidRPr="00A53C62">
        <w:rPr>
          <w:b/>
          <w:szCs w:val="24"/>
          <w:lang w:eastAsia="ar-SA"/>
        </w:rPr>
        <w:t>CONTRATADA</w:t>
      </w:r>
      <w:r w:rsidRPr="00BD4F6A">
        <w:rPr>
          <w:szCs w:val="24"/>
          <w:lang w:eastAsia="ar-SA"/>
        </w:rPr>
        <w:t xml:space="preserve"> e/ou preposto deverá apresentar relação nominal sempre atualizada, contendo o número da carteira de identidade e do CPF das pessoas indicadas (autorizadas) a ingressarem nas dependências do CICC.</w:t>
      </w:r>
    </w:p>
    <w:p w14:paraId="037E3F3B" w14:textId="77777777" w:rsidR="004124F8" w:rsidRPr="00BD4F6A" w:rsidRDefault="0068211C"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I</w:t>
      </w:r>
      <w:r w:rsidR="004124F8" w:rsidRPr="00BD4F6A">
        <w:rPr>
          <w:szCs w:val="24"/>
          <w:lang w:eastAsia="ar-SA"/>
        </w:rPr>
        <w:t xml:space="preserve">nformar imediatamente </w:t>
      </w:r>
      <w:proofErr w:type="gramStart"/>
      <w:r w:rsidR="00207B6A" w:rsidRPr="00BD4F6A">
        <w:rPr>
          <w:szCs w:val="24"/>
          <w:lang w:eastAsia="ar-SA"/>
        </w:rPr>
        <w:t>à</w:t>
      </w:r>
      <w:proofErr w:type="gramEnd"/>
      <w:r w:rsidR="004124F8" w:rsidRPr="00BD4F6A">
        <w:rPr>
          <w:szCs w:val="24"/>
          <w:lang w:eastAsia="ar-SA"/>
        </w:rPr>
        <w:t xml:space="preserve"> </w:t>
      </w:r>
      <w:r w:rsidR="004124F8" w:rsidRPr="00A53C62">
        <w:rPr>
          <w:b/>
          <w:szCs w:val="24"/>
          <w:lang w:eastAsia="ar-SA"/>
        </w:rPr>
        <w:t>CONTRATANTE</w:t>
      </w:r>
      <w:r w:rsidR="004124F8" w:rsidRPr="00BD4F6A">
        <w:rPr>
          <w:szCs w:val="24"/>
          <w:lang w:eastAsia="ar-SA"/>
        </w:rPr>
        <w:t xml:space="preserve"> as alterações de dados, como, por exemplo, endereços, telefones, nome de representantes, que possam influenciar na comunicação d</w:t>
      </w:r>
      <w:r w:rsidR="00207B6A" w:rsidRPr="00BD4F6A">
        <w:rPr>
          <w:szCs w:val="24"/>
          <w:lang w:eastAsia="ar-SA"/>
        </w:rPr>
        <w:t xml:space="preserve">a </w:t>
      </w:r>
      <w:r w:rsidR="00207B6A" w:rsidRPr="00A53C62">
        <w:rPr>
          <w:b/>
          <w:szCs w:val="24"/>
          <w:lang w:eastAsia="ar-SA"/>
        </w:rPr>
        <w:t>CONTRATANTE</w:t>
      </w:r>
      <w:r w:rsidR="00207B6A" w:rsidRPr="00BD4F6A">
        <w:rPr>
          <w:szCs w:val="24"/>
          <w:lang w:eastAsia="ar-SA"/>
        </w:rPr>
        <w:t xml:space="preserve"> com a </w:t>
      </w:r>
      <w:r w:rsidR="00207B6A" w:rsidRPr="00A53C62">
        <w:rPr>
          <w:b/>
          <w:szCs w:val="24"/>
          <w:lang w:eastAsia="ar-SA"/>
        </w:rPr>
        <w:t>CONTRATADA</w:t>
      </w:r>
      <w:r w:rsidR="00207B6A" w:rsidRPr="00BD4F6A">
        <w:rPr>
          <w:szCs w:val="24"/>
          <w:lang w:eastAsia="ar-SA"/>
        </w:rPr>
        <w:t>.</w:t>
      </w:r>
    </w:p>
    <w:p w14:paraId="1D4C7CBF" w14:textId="77777777" w:rsidR="004124F8" w:rsidRPr="00BD4F6A" w:rsidRDefault="00B842A0" w:rsidP="00AD061F">
      <w:pPr>
        <w:pStyle w:val="PargrafodaLista"/>
        <w:numPr>
          <w:ilvl w:val="0"/>
          <w:numId w:val="12"/>
        </w:numPr>
        <w:autoSpaceDE w:val="0"/>
        <w:autoSpaceDN w:val="0"/>
        <w:adjustRightInd w:val="0"/>
        <w:spacing w:line="360" w:lineRule="auto"/>
        <w:ind w:left="709" w:hanging="709"/>
        <w:jc w:val="both"/>
        <w:rPr>
          <w:szCs w:val="24"/>
          <w:lang w:eastAsia="ar-SA"/>
        </w:rPr>
      </w:pPr>
      <w:r w:rsidRPr="00BD4F6A">
        <w:rPr>
          <w:szCs w:val="24"/>
          <w:lang w:eastAsia="ar-SA"/>
        </w:rPr>
        <w:t xml:space="preserve">A </w:t>
      </w:r>
      <w:r w:rsidRPr="00A53C62">
        <w:rPr>
          <w:b/>
          <w:szCs w:val="24"/>
          <w:lang w:eastAsia="ar-SA"/>
        </w:rPr>
        <w:t>CONTRATADA</w:t>
      </w:r>
      <w:r w:rsidRPr="00BD4F6A">
        <w:rPr>
          <w:szCs w:val="24"/>
          <w:lang w:eastAsia="ar-SA"/>
        </w:rPr>
        <w:t xml:space="preserve"> se obriga a tratar como "segredos comerciais e confidenciais" todos os serviços executados no ambiente de TIC da </w:t>
      </w:r>
      <w:r w:rsidRPr="00A53C62">
        <w:rPr>
          <w:b/>
          <w:szCs w:val="24"/>
          <w:lang w:eastAsia="ar-SA"/>
        </w:rPr>
        <w:t>CONTRATANTE</w:t>
      </w:r>
      <w:r w:rsidRPr="00BD4F6A">
        <w:rPr>
          <w:szCs w:val="24"/>
          <w:lang w:eastAsia="ar-SA"/>
        </w:rPr>
        <w:t>.</w:t>
      </w:r>
    </w:p>
    <w:p w14:paraId="1A5A7BB6" w14:textId="77777777" w:rsidR="004319F7" w:rsidRPr="00BD4F6A" w:rsidRDefault="004319F7" w:rsidP="007C05FF">
      <w:pPr>
        <w:spacing w:line="360" w:lineRule="auto"/>
        <w:contextualSpacing/>
        <w:jc w:val="both"/>
        <w:rPr>
          <w:szCs w:val="24"/>
          <w:lang w:eastAsia="ar-SA"/>
        </w:rPr>
      </w:pPr>
    </w:p>
    <w:p w14:paraId="1C48C42B" w14:textId="77777777" w:rsidR="009E0390" w:rsidRPr="00BD4F6A" w:rsidRDefault="00307F61"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JULGAMENTO</w:t>
      </w:r>
      <w:r w:rsidR="009E0390" w:rsidRPr="00BD4F6A">
        <w:rPr>
          <w:rFonts w:eastAsia="Arial"/>
          <w:b/>
          <w:bCs/>
          <w:iCs/>
          <w:szCs w:val="24"/>
        </w:rPr>
        <w:t xml:space="preserve"> DA</w:t>
      </w:r>
      <w:r w:rsidRPr="00BD4F6A">
        <w:rPr>
          <w:rFonts w:eastAsia="Arial"/>
          <w:b/>
          <w:bCs/>
          <w:iCs/>
          <w:szCs w:val="24"/>
        </w:rPr>
        <w:t>S</w:t>
      </w:r>
      <w:r w:rsidR="009E0390" w:rsidRPr="00BD4F6A">
        <w:rPr>
          <w:rFonts w:eastAsia="Arial"/>
          <w:b/>
          <w:bCs/>
          <w:iCs/>
          <w:szCs w:val="24"/>
        </w:rPr>
        <w:t xml:space="preserve"> PROPOSTA</w:t>
      </w:r>
      <w:r w:rsidRPr="00BD4F6A">
        <w:rPr>
          <w:rFonts w:eastAsia="Arial"/>
          <w:b/>
          <w:bCs/>
          <w:iCs/>
          <w:szCs w:val="24"/>
        </w:rPr>
        <w:t>S E CRITÉRIOS DE PREÇOS</w:t>
      </w:r>
    </w:p>
    <w:p w14:paraId="2E9A714D" w14:textId="77777777" w:rsidR="009E0390" w:rsidRPr="00BD4F6A" w:rsidRDefault="009E0390" w:rsidP="007C05FF">
      <w:pPr>
        <w:tabs>
          <w:tab w:val="left" w:pos="8647"/>
        </w:tabs>
        <w:autoSpaceDE w:val="0"/>
        <w:autoSpaceDN w:val="0"/>
        <w:adjustRightInd w:val="0"/>
        <w:spacing w:line="360" w:lineRule="auto"/>
        <w:contextualSpacing/>
        <w:jc w:val="both"/>
        <w:rPr>
          <w:szCs w:val="24"/>
        </w:rPr>
      </w:pPr>
    </w:p>
    <w:p w14:paraId="75F95BFB" w14:textId="77777777" w:rsidR="00B36C84" w:rsidRPr="00BD4F6A" w:rsidRDefault="00B36C84" w:rsidP="00AD061F">
      <w:pPr>
        <w:pStyle w:val="PargrafodaLista"/>
        <w:numPr>
          <w:ilvl w:val="0"/>
          <w:numId w:val="20"/>
        </w:numPr>
        <w:autoSpaceDE w:val="0"/>
        <w:autoSpaceDN w:val="0"/>
        <w:adjustRightInd w:val="0"/>
        <w:spacing w:line="360" w:lineRule="auto"/>
        <w:ind w:left="709" w:hanging="709"/>
        <w:jc w:val="both"/>
        <w:rPr>
          <w:szCs w:val="24"/>
          <w:lang w:eastAsia="ar-SA"/>
        </w:rPr>
      </w:pPr>
      <w:r w:rsidRPr="00BD4F6A">
        <w:rPr>
          <w:szCs w:val="24"/>
          <w:lang w:eastAsia="ar-SA"/>
        </w:rPr>
        <w:t xml:space="preserve">O </w:t>
      </w:r>
      <w:r w:rsidR="00287431" w:rsidRPr="00BD4F6A">
        <w:rPr>
          <w:szCs w:val="24"/>
          <w:lang w:eastAsia="ar-SA"/>
        </w:rPr>
        <w:t>julgamento</w:t>
      </w:r>
      <w:r w:rsidRPr="00BD4F6A">
        <w:rPr>
          <w:szCs w:val="24"/>
          <w:lang w:eastAsia="ar-SA"/>
        </w:rPr>
        <w:t xml:space="preserve"> reger-se-á pelo tipo </w:t>
      </w:r>
      <w:r w:rsidRPr="004D575B">
        <w:rPr>
          <w:b/>
          <w:szCs w:val="24"/>
          <w:lang w:eastAsia="ar-SA"/>
        </w:rPr>
        <w:t xml:space="preserve">MENOR PREÇO </w:t>
      </w:r>
      <w:r w:rsidR="008A5C09" w:rsidRPr="004D575B">
        <w:rPr>
          <w:b/>
          <w:szCs w:val="24"/>
          <w:lang w:eastAsia="ar-SA"/>
        </w:rPr>
        <w:t>GLOBAL</w:t>
      </w:r>
      <w:r w:rsidRPr="00BD4F6A">
        <w:rPr>
          <w:szCs w:val="24"/>
          <w:lang w:eastAsia="ar-SA"/>
        </w:rPr>
        <w:t>.</w:t>
      </w:r>
    </w:p>
    <w:p w14:paraId="7A4A912F" w14:textId="77777777" w:rsidR="008D48D8" w:rsidRPr="00BD4F6A" w:rsidRDefault="008D48D8" w:rsidP="00AD061F">
      <w:pPr>
        <w:pStyle w:val="PargrafodaLista"/>
        <w:numPr>
          <w:ilvl w:val="0"/>
          <w:numId w:val="20"/>
        </w:numPr>
        <w:autoSpaceDE w:val="0"/>
        <w:autoSpaceDN w:val="0"/>
        <w:adjustRightInd w:val="0"/>
        <w:spacing w:line="360" w:lineRule="auto"/>
        <w:ind w:left="709" w:hanging="709"/>
        <w:jc w:val="both"/>
        <w:rPr>
          <w:szCs w:val="24"/>
          <w:lang w:eastAsia="ar-SA"/>
        </w:rPr>
      </w:pPr>
      <w:r w:rsidRPr="00BD4F6A">
        <w:rPr>
          <w:szCs w:val="24"/>
          <w:lang w:eastAsia="ar-SA"/>
        </w:rPr>
        <w:t>O valor referencial relativo ao objeto deste Termo de Referência</w:t>
      </w:r>
      <w:r w:rsidR="008A5C09" w:rsidRPr="00BD4F6A">
        <w:rPr>
          <w:szCs w:val="24"/>
          <w:lang w:eastAsia="ar-SA"/>
        </w:rPr>
        <w:t xml:space="preserve"> e seus Anexos</w:t>
      </w:r>
      <w:r w:rsidRPr="00BD4F6A">
        <w:rPr>
          <w:szCs w:val="24"/>
          <w:lang w:eastAsia="ar-SA"/>
        </w:rPr>
        <w:t xml:space="preserve"> será definido posteriormente, após empreendida a devida pesquisa mercadológica, sendo seu valor de aceitabilidade definido pelo Ordenador de Despesa.</w:t>
      </w:r>
    </w:p>
    <w:p w14:paraId="19B0B296" w14:textId="77777777" w:rsidR="00462506" w:rsidRPr="00BD4F6A" w:rsidRDefault="00462506" w:rsidP="00AD061F">
      <w:pPr>
        <w:pStyle w:val="PargrafodaLista"/>
        <w:numPr>
          <w:ilvl w:val="0"/>
          <w:numId w:val="20"/>
        </w:numPr>
        <w:autoSpaceDE w:val="0"/>
        <w:autoSpaceDN w:val="0"/>
        <w:adjustRightInd w:val="0"/>
        <w:spacing w:line="360" w:lineRule="auto"/>
        <w:ind w:left="709" w:hanging="709"/>
        <w:jc w:val="both"/>
        <w:rPr>
          <w:szCs w:val="24"/>
          <w:lang w:eastAsia="ar-SA"/>
        </w:rPr>
      </w:pPr>
      <w:r w:rsidRPr="00BD4F6A">
        <w:rPr>
          <w:szCs w:val="24"/>
          <w:lang w:eastAsia="ar-SA"/>
        </w:rPr>
        <w:t>A proposta deverá ser apresentada em planilha discriminada, que deverá conter:</w:t>
      </w:r>
    </w:p>
    <w:p w14:paraId="2ABFD75F" w14:textId="77777777" w:rsidR="00462506" w:rsidRPr="00BD4F6A" w:rsidRDefault="00462506" w:rsidP="00643BCF">
      <w:pPr>
        <w:numPr>
          <w:ilvl w:val="0"/>
          <w:numId w:val="2"/>
        </w:numPr>
        <w:spacing w:line="360" w:lineRule="auto"/>
        <w:ind w:left="1134" w:hanging="425"/>
        <w:jc w:val="both"/>
        <w:rPr>
          <w:rFonts w:cs="Arial"/>
          <w:szCs w:val="24"/>
        </w:rPr>
      </w:pPr>
      <w:r w:rsidRPr="00BD4F6A">
        <w:rPr>
          <w:rFonts w:cs="Arial"/>
          <w:szCs w:val="24"/>
        </w:rPr>
        <w:lastRenderedPageBreak/>
        <w:t>Detalhamento do objeto, inclusive a marca</w:t>
      </w:r>
      <w:r w:rsidR="0014573C" w:rsidRPr="00BD4F6A">
        <w:rPr>
          <w:rFonts w:cs="Arial"/>
          <w:szCs w:val="24"/>
        </w:rPr>
        <w:t>;</w:t>
      </w:r>
    </w:p>
    <w:p w14:paraId="1CB617CD" w14:textId="77777777" w:rsidR="00462506" w:rsidRPr="00BD4F6A" w:rsidRDefault="008A5C09" w:rsidP="00643BCF">
      <w:pPr>
        <w:numPr>
          <w:ilvl w:val="0"/>
          <w:numId w:val="2"/>
        </w:numPr>
        <w:spacing w:line="360" w:lineRule="auto"/>
        <w:ind w:left="1134" w:hanging="425"/>
        <w:jc w:val="both"/>
        <w:rPr>
          <w:rFonts w:cs="Arial"/>
          <w:szCs w:val="24"/>
        </w:rPr>
      </w:pPr>
      <w:r w:rsidRPr="00BD4F6A">
        <w:rPr>
          <w:rFonts w:cs="Arial"/>
          <w:szCs w:val="24"/>
        </w:rPr>
        <w:t>Q</w:t>
      </w:r>
      <w:r w:rsidR="00462506" w:rsidRPr="00BD4F6A">
        <w:rPr>
          <w:rFonts w:cs="Arial"/>
          <w:szCs w:val="24"/>
        </w:rPr>
        <w:t>uantidades;</w:t>
      </w:r>
    </w:p>
    <w:p w14:paraId="10BBE778" w14:textId="77777777" w:rsidR="00462506" w:rsidRPr="00BD4F6A" w:rsidRDefault="00462506" w:rsidP="00643BCF">
      <w:pPr>
        <w:numPr>
          <w:ilvl w:val="0"/>
          <w:numId w:val="2"/>
        </w:numPr>
        <w:spacing w:line="360" w:lineRule="auto"/>
        <w:ind w:left="1134" w:hanging="425"/>
        <w:jc w:val="both"/>
        <w:rPr>
          <w:rFonts w:cs="Arial"/>
          <w:szCs w:val="24"/>
        </w:rPr>
      </w:pPr>
      <w:r w:rsidRPr="00BD4F6A">
        <w:rPr>
          <w:rFonts w:cs="Arial"/>
          <w:szCs w:val="24"/>
        </w:rPr>
        <w:t>Valores unitários e totais por unidade, em algarismo e por extenso;</w:t>
      </w:r>
    </w:p>
    <w:p w14:paraId="13ABB1D3" w14:textId="77777777" w:rsidR="00462506" w:rsidRPr="00BD4F6A" w:rsidRDefault="00462506" w:rsidP="00643BCF">
      <w:pPr>
        <w:numPr>
          <w:ilvl w:val="0"/>
          <w:numId w:val="2"/>
        </w:numPr>
        <w:spacing w:line="360" w:lineRule="auto"/>
        <w:ind w:left="1134" w:hanging="425"/>
        <w:jc w:val="both"/>
        <w:rPr>
          <w:rFonts w:cs="Arial"/>
          <w:szCs w:val="24"/>
        </w:rPr>
      </w:pPr>
      <w:r w:rsidRPr="00BD4F6A">
        <w:rPr>
          <w:rFonts w:cs="Arial"/>
          <w:szCs w:val="24"/>
        </w:rPr>
        <w:t>Prazo para entrega dos materiais;</w:t>
      </w:r>
    </w:p>
    <w:p w14:paraId="3CD1AD37" w14:textId="77777777" w:rsidR="00462506" w:rsidRPr="00BD4F6A" w:rsidRDefault="00462506" w:rsidP="00643BCF">
      <w:pPr>
        <w:numPr>
          <w:ilvl w:val="0"/>
          <w:numId w:val="2"/>
        </w:numPr>
        <w:spacing w:line="360" w:lineRule="auto"/>
        <w:ind w:left="1134" w:hanging="425"/>
        <w:jc w:val="both"/>
        <w:rPr>
          <w:rFonts w:cs="Arial"/>
          <w:szCs w:val="24"/>
        </w:rPr>
      </w:pPr>
      <w:r w:rsidRPr="00BD4F6A">
        <w:rPr>
          <w:rFonts w:cs="Arial"/>
          <w:szCs w:val="24"/>
        </w:rPr>
        <w:t>Prazo de vencimento da proposta</w:t>
      </w:r>
      <w:r w:rsidR="008A5C09" w:rsidRPr="00BD4F6A">
        <w:rPr>
          <w:rFonts w:cs="Arial"/>
          <w:szCs w:val="24"/>
        </w:rPr>
        <w:t>,</w:t>
      </w:r>
      <w:r w:rsidRPr="00BD4F6A">
        <w:rPr>
          <w:rFonts w:cs="Arial"/>
          <w:szCs w:val="24"/>
        </w:rPr>
        <w:t xml:space="preserve"> não inferior a 60 (sessenta) dias.</w:t>
      </w:r>
    </w:p>
    <w:p w14:paraId="52EEEE59" w14:textId="77777777" w:rsidR="00462506" w:rsidRPr="00BD4F6A" w:rsidRDefault="00462506" w:rsidP="00AD061F">
      <w:pPr>
        <w:pStyle w:val="PargrafodaLista"/>
        <w:numPr>
          <w:ilvl w:val="0"/>
          <w:numId w:val="20"/>
        </w:numPr>
        <w:autoSpaceDE w:val="0"/>
        <w:autoSpaceDN w:val="0"/>
        <w:adjustRightInd w:val="0"/>
        <w:spacing w:line="360" w:lineRule="auto"/>
        <w:ind w:left="709" w:hanging="709"/>
        <w:jc w:val="both"/>
        <w:rPr>
          <w:szCs w:val="24"/>
          <w:lang w:eastAsia="ar-SA"/>
        </w:rPr>
      </w:pPr>
      <w:r w:rsidRPr="00BD4F6A">
        <w:rPr>
          <w:szCs w:val="24"/>
          <w:lang w:eastAsia="ar-SA"/>
        </w:rPr>
        <w:t>Na composição dos preços já deverão estar considerados todos os custos, tais como tributos, fretes, transportes, seguros, recursos humanos e demais despesas que incidam direta ou indiretamente, nos preços para fornecimento e instalação do objeto deste Termo de Referência.</w:t>
      </w:r>
    </w:p>
    <w:p w14:paraId="333A9E3B" w14:textId="31A71769" w:rsidR="00462506" w:rsidRDefault="00462506" w:rsidP="00AD061F">
      <w:pPr>
        <w:pStyle w:val="PargrafodaLista"/>
        <w:numPr>
          <w:ilvl w:val="0"/>
          <w:numId w:val="20"/>
        </w:numPr>
        <w:autoSpaceDE w:val="0"/>
        <w:autoSpaceDN w:val="0"/>
        <w:adjustRightInd w:val="0"/>
        <w:spacing w:line="360" w:lineRule="auto"/>
        <w:ind w:left="709" w:hanging="709"/>
        <w:jc w:val="both"/>
        <w:rPr>
          <w:szCs w:val="24"/>
          <w:lang w:eastAsia="ar-SA"/>
        </w:rPr>
      </w:pPr>
      <w:r w:rsidRPr="00BD4F6A">
        <w:rPr>
          <w:szCs w:val="24"/>
          <w:lang w:eastAsia="ar-SA"/>
        </w:rPr>
        <w:t xml:space="preserve">As propostas deverão ser apresentadas seguindo o modelo </w:t>
      </w:r>
      <w:r w:rsidR="00EC2C26">
        <w:rPr>
          <w:szCs w:val="24"/>
          <w:lang w:eastAsia="ar-SA"/>
        </w:rPr>
        <w:t>de orçamento (ANEXO I</w:t>
      </w:r>
      <w:r w:rsidR="00C0230C">
        <w:rPr>
          <w:szCs w:val="24"/>
          <w:lang w:eastAsia="ar-SA"/>
        </w:rPr>
        <w:t>I</w:t>
      </w:r>
      <w:r w:rsidR="00EC2C26">
        <w:rPr>
          <w:szCs w:val="24"/>
          <w:lang w:eastAsia="ar-SA"/>
        </w:rPr>
        <w:t>)</w:t>
      </w:r>
    </w:p>
    <w:p w14:paraId="6AD5055D" w14:textId="77777777" w:rsidR="00643BCF" w:rsidRDefault="00643BCF" w:rsidP="00643BCF">
      <w:pPr>
        <w:pStyle w:val="PargrafodaLista"/>
        <w:autoSpaceDE w:val="0"/>
        <w:autoSpaceDN w:val="0"/>
        <w:adjustRightInd w:val="0"/>
        <w:ind w:left="709"/>
        <w:jc w:val="both"/>
        <w:rPr>
          <w:szCs w:val="24"/>
          <w:lang w:eastAsia="ar-SA"/>
        </w:rPr>
      </w:pPr>
    </w:p>
    <w:p w14:paraId="093BA904" w14:textId="57323303" w:rsidR="00B830E3" w:rsidRDefault="00B830E3" w:rsidP="00643BCF">
      <w:pPr>
        <w:autoSpaceDE w:val="0"/>
        <w:autoSpaceDN w:val="0"/>
        <w:adjustRightInd w:val="0"/>
        <w:spacing w:line="360" w:lineRule="auto"/>
        <w:jc w:val="center"/>
        <w:rPr>
          <w:szCs w:val="24"/>
          <w:lang w:eastAsia="ar-SA"/>
        </w:rPr>
      </w:pPr>
    </w:p>
    <w:p w14:paraId="50CFA50A" w14:textId="77777777" w:rsidR="00B830E3" w:rsidRDefault="00B830E3" w:rsidP="00B830E3">
      <w:pPr>
        <w:autoSpaceDE w:val="0"/>
        <w:autoSpaceDN w:val="0"/>
        <w:adjustRightInd w:val="0"/>
        <w:spacing w:line="360" w:lineRule="auto"/>
        <w:jc w:val="both"/>
        <w:rPr>
          <w:szCs w:val="24"/>
          <w:lang w:eastAsia="ar-SA"/>
        </w:rPr>
      </w:pPr>
    </w:p>
    <w:p w14:paraId="48FB5F60" w14:textId="77777777" w:rsidR="009E0390" w:rsidRPr="00BD4F6A" w:rsidRDefault="009E0390"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SANÇÕES ADMIN</w:t>
      </w:r>
      <w:r w:rsidR="008A5C09" w:rsidRPr="00BD4F6A">
        <w:rPr>
          <w:rFonts w:eastAsia="Arial"/>
          <w:b/>
          <w:bCs/>
          <w:iCs/>
          <w:szCs w:val="24"/>
        </w:rPr>
        <w:t>ISTRATIVAS E DEMAIS PENALIDADES</w:t>
      </w:r>
    </w:p>
    <w:p w14:paraId="6E86D18B" w14:textId="77777777" w:rsidR="009E0390" w:rsidRPr="00BD4F6A" w:rsidRDefault="009E0390" w:rsidP="007C05FF">
      <w:pPr>
        <w:spacing w:line="360" w:lineRule="auto"/>
        <w:contextualSpacing/>
        <w:jc w:val="both"/>
        <w:rPr>
          <w:rFonts w:eastAsia="Arial"/>
          <w:szCs w:val="24"/>
          <w:lang w:eastAsia="en-US"/>
        </w:rPr>
      </w:pPr>
    </w:p>
    <w:p w14:paraId="3B2AA089" w14:textId="7CB7139C" w:rsidR="009348E0" w:rsidRPr="00C0230C" w:rsidRDefault="00B36C84" w:rsidP="00C0230C">
      <w:pPr>
        <w:spacing w:line="360" w:lineRule="auto"/>
        <w:ind w:firstLine="709"/>
        <w:contextualSpacing/>
        <w:jc w:val="both"/>
        <w:rPr>
          <w:szCs w:val="24"/>
        </w:rPr>
      </w:pPr>
      <w:r w:rsidRPr="00BD4F6A">
        <w:rPr>
          <w:szCs w:val="24"/>
        </w:rPr>
        <w:t xml:space="preserve">Fica </w:t>
      </w:r>
      <w:r w:rsidR="008A5C09" w:rsidRPr="00BD4F6A">
        <w:rPr>
          <w:szCs w:val="24"/>
        </w:rPr>
        <w:t>a</w:t>
      </w:r>
      <w:r w:rsidRPr="00BD4F6A">
        <w:rPr>
          <w:szCs w:val="24"/>
        </w:rPr>
        <w:t xml:space="preserve"> licitante</w:t>
      </w:r>
      <w:r w:rsidR="008A5C09" w:rsidRPr="00BD4F6A">
        <w:rPr>
          <w:szCs w:val="24"/>
        </w:rPr>
        <w:t xml:space="preserve"> sujeita</w:t>
      </w:r>
      <w:r w:rsidRPr="00BD4F6A">
        <w:rPr>
          <w:szCs w:val="24"/>
        </w:rPr>
        <w:t xml:space="preserve"> às sanções administrativas e demais penalidades, nos casos fixados no </w:t>
      </w:r>
      <w:r w:rsidR="008A5C09" w:rsidRPr="00BD4F6A">
        <w:rPr>
          <w:szCs w:val="24"/>
        </w:rPr>
        <w:t>C</w:t>
      </w:r>
      <w:r w:rsidR="00872B9F" w:rsidRPr="00BD4F6A">
        <w:rPr>
          <w:szCs w:val="24"/>
        </w:rPr>
        <w:t>ontrato</w:t>
      </w:r>
      <w:r w:rsidRPr="00BD4F6A">
        <w:rPr>
          <w:szCs w:val="24"/>
        </w:rPr>
        <w:t xml:space="preserve"> e em conformidade com os termos estabelecidos nos artigos 86 e 87 do Decreto nº 3.149, de 28 de </w:t>
      </w:r>
      <w:r w:rsidR="0073452A" w:rsidRPr="00BD4F6A">
        <w:rPr>
          <w:szCs w:val="24"/>
        </w:rPr>
        <w:t>abril</w:t>
      </w:r>
      <w:r w:rsidRPr="00BD4F6A">
        <w:rPr>
          <w:szCs w:val="24"/>
        </w:rPr>
        <w:t xml:space="preserve"> de 1980, no artigo 7º </w:t>
      </w:r>
      <w:r w:rsidR="00643BCF">
        <w:rPr>
          <w:szCs w:val="24"/>
        </w:rPr>
        <w:t xml:space="preserve">da </w:t>
      </w:r>
      <w:r w:rsidRPr="00BD4F6A">
        <w:rPr>
          <w:szCs w:val="24"/>
        </w:rPr>
        <w:t>Lei n</w:t>
      </w:r>
      <w:r w:rsidR="00643BCF">
        <w:rPr>
          <w:szCs w:val="24"/>
        </w:rPr>
        <w:t>º</w:t>
      </w:r>
      <w:r w:rsidRPr="00BD4F6A">
        <w:rPr>
          <w:szCs w:val="24"/>
        </w:rPr>
        <w:t xml:space="preserve"> 10.520, de 17 de </w:t>
      </w:r>
      <w:r w:rsidR="0073452A" w:rsidRPr="00BD4F6A">
        <w:rPr>
          <w:szCs w:val="24"/>
        </w:rPr>
        <w:t>julho</w:t>
      </w:r>
      <w:r w:rsidRPr="00BD4F6A">
        <w:rPr>
          <w:szCs w:val="24"/>
        </w:rPr>
        <w:t xml:space="preserve"> de 2002, no artigo 28 do Decreto nº 5.450, de 31 de </w:t>
      </w:r>
      <w:r w:rsidR="0073452A" w:rsidRPr="00BD4F6A">
        <w:rPr>
          <w:szCs w:val="24"/>
        </w:rPr>
        <w:t>maio</w:t>
      </w:r>
      <w:r w:rsidRPr="00BD4F6A">
        <w:rPr>
          <w:szCs w:val="24"/>
        </w:rPr>
        <w:t xml:space="preserve"> de 2005 e nos artigos 86, 87 e 88 da Lei nº 8.666</w:t>
      </w:r>
      <w:r w:rsidR="00643BCF">
        <w:rPr>
          <w:szCs w:val="24"/>
        </w:rPr>
        <w:t>,</w:t>
      </w:r>
      <w:r w:rsidRPr="00BD4F6A">
        <w:rPr>
          <w:szCs w:val="24"/>
        </w:rPr>
        <w:t xml:space="preserve"> de 21 de </w:t>
      </w:r>
      <w:r w:rsidR="0073452A" w:rsidRPr="00BD4F6A">
        <w:rPr>
          <w:szCs w:val="24"/>
        </w:rPr>
        <w:t>junho</w:t>
      </w:r>
      <w:r w:rsidRPr="00BD4F6A">
        <w:rPr>
          <w:szCs w:val="24"/>
        </w:rPr>
        <w:t xml:space="preserve"> de 1993.</w:t>
      </w:r>
    </w:p>
    <w:p w14:paraId="5E120F65" w14:textId="77777777" w:rsidR="00EC2C26" w:rsidRDefault="00EC2C26" w:rsidP="00FB713E">
      <w:pPr>
        <w:tabs>
          <w:tab w:val="left" w:pos="629"/>
        </w:tabs>
        <w:spacing w:line="360" w:lineRule="auto"/>
        <w:contextualSpacing/>
        <w:jc w:val="both"/>
        <w:rPr>
          <w:rFonts w:eastAsia="Arial"/>
          <w:szCs w:val="24"/>
          <w:lang w:eastAsia="en-US"/>
        </w:rPr>
      </w:pPr>
    </w:p>
    <w:p w14:paraId="2E81B75B" w14:textId="77777777" w:rsidR="00A53C62" w:rsidRDefault="00A53C62" w:rsidP="00FB713E">
      <w:pPr>
        <w:tabs>
          <w:tab w:val="left" w:pos="629"/>
        </w:tabs>
        <w:spacing w:line="360" w:lineRule="auto"/>
        <w:contextualSpacing/>
        <w:jc w:val="both"/>
        <w:rPr>
          <w:rFonts w:eastAsia="Arial"/>
          <w:szCs w:val="24"/>
          <w:lang w:eastAsia="en-US"/>
        </w:rPr>
      </w:pPr>
    </w:p>
    <w:p w14:paraId="4163F7E6" w14:textId="77777777" w:rsidR="00A53C62" w:rsidRPr="00BD4F6A" w:rsidRDefault="00A53C62" w:rsidP="00FB713E">
      <w:pPr>
        <w:tabs>
          <w:tab w:val="left" w:pos="629"/>
        </w:tabs>
        <w:spacing w:line="360" w:lineRule="auto"/>
        <w:contextualSpacing/>
        <w:jc w:val="both"/>
        <w:rPr>
          <w:rFonts w:eastAsia="Arial"/>
          <w:szCs w:val="24"/>
          <w:lang w:eastAsia="en-US"/>
        </w:rPr>
      </w:pPr>
    </w:p>
    <w:p w14:paraId="6D5D826E" w14:textId="77777777" w:rsidR="009E0390" w:rsidRPr="00BD4F6A" w:rsidRDefault="009E0390" w:rsidP="00FB713E">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 xml:space="preserve">RESPONSÁVEL </w:t>
      </w:r>
      <w:r w:rsidR="00435C0E" w:rsidRPr="00BD4F6A">
        <w:rPr>
          <w:rFonts w:eastAsia="Arial"/>
          <w:b/>
          <w:bCs/>
          <w:iCs/>
          <w:szCs w:val="24"/>
        </w:rPr>
        <w:t>PELA ELABORAÇÃO</w:t>
      </w:r>
      <w:r w:rsidR="00D24CD4" w:rsidRPr="00BD4F6A">
        <w:rPr>
          <w:rFonts w:eastAsia="Arial"/>
          <w:b/>
          <w:bCs/>
          <w:iCs/>
          <w:szCs w:val="24"/>
        </w:rPr>
        <w:t xml:space="preserve"> DO TERMO DE REFERÊNCIA</w:t>
      </w:r>
    </w:p>
    <w:p w14:paraId="3761ADEC" w14:textId="77777777" w:rsidR="00B36C84" w:rsidRPr="00BD4F6A" w:rsidRDefault="00B36C84" w:rsidP="00FB713E">
      <w:pPr>
        <w:tabs>
          <w:tab w:val="left" w:pos="142"/>
          <w:tab w:val="left" w:pos="284"/>
          <w:tab w:val="left" w:pos="426"/>
          <w:tab w:val="left" w:pos="709"/>
        </w:tabs>
        <w:spacing w:line="360" w:lineRule="auto"/>
        <w:contextualSpacing/>
        <w:jc w:val="both"/>
        <w:rPr>
          <w:rFonts w:eastAsia="Calibri"/>
          <w:szCs w:val="24"/>
          <w:lang w:eastAsia="en-US"/>
        </w:rPr>
      </w:pPr>
    </w:p>
    <w:p w14:paraId="28AB5733" w14:textId="77777777" w:rsidR="00EC2C26" w:rsidRPr="008E6321" w:rsidRDefault="00EC2C26" w:rsidP="00EC2C26">
      <w:pPr>
        <w:tabs>
          <w:tab w:val="left" w:pos="142"/>
          <w:tab w:val="left" w:pos="284"/>
          <w:tab w:val="left" w:pos="426"/>
          <w:tab w:val="left" w:pos="709"/>
        </w:tabs>
        <w:spacing w:after="200" w:line="360" w:lineRule="auto"/>
        <w:contextualSpacing/>
        <w:jc w:val="both"/>
        <w:rPr>
          <w:rFonts w:eastAsia="Calibri"/>
          <w:szCs w:val="24"/>
          <w:lang w:eastAsia="en-US"/>
        </w:rPr>
      </w:pPr>
      <w:r>
        <w:rPr>
          <w:rFonts w:eastAsia="Calibri"/>
          <w:szCs w:val="24"/>
          <w:lang w:eastAsia="en-US"/>
        </w:rPr>
        <w:t>CB Bruna de Souza Rodrigues Mateus</w:t>
      </w:r>
      <w:r w:rsidRPr="008E6321">
        <w:rPr>
          <w:rFonts w:eastAsia="Calibri"/>
          <w:szCs w:val="24"/>
          <w:lang w:eastAsia="en-US"/>
        </w:rPr>
        <w:t>, RG</w:t>
      </w:r>
      <w:r>
        <w:rPr>
          <w:rFonts w:eastAsia="Calibri"/>
          <w:szCs w:val="24"/>
          <w:lang w:eastAsia="en-US"/>
        </w:rPr>
        <w:t>: 96.424</w:t>
      </w:r>
      <w:r w:rsidRPr="008E6321">
        <w:rPr>
          <w:rFonts w:eastAsia="Calibri"/>
          <w:szCs w:val="24"/>
          <w:lang w:eastAsia="en-US"/>
        </w:rPr>
        <w:t xml:space="preserve">, </w:t>
      </w:r>
      <w:r>
        <w:rPr>
          <w:rFonts w:eastAsia="Calibri"/>
          <w:szCs w:val="24"/>
          <w:lang w:eastAsia="en-US"/>
        </w:rPr>
        <w:t>Id. Funcional: 5005564-0</w:t>
      </w:r>
    </w:p>
    <w:p w14:paraId="096B24EF" w14:textId="77777777" w:rsidR="00A53C62" w:rsidRDefault="00A53C62" w:rsidP="00C0230C">
      <w:pPr>
        <w:tabs>
          <w:tab w:val="left" w:pos="142"/>
          <w:tab w:val="left" w:pos="284"/>
          <w:tab w:val="left" w:pos="426"/>
          <w:tab w:val="left" w:pos="709"/>
        </w:tabs>
        <w:spacing w:line="360" w:lineRule="auto"/>
        <w:contextualSpacing/>
        <w:jc w:val="both"/>
        <w:rPr>
          <w:rFonts w:eastAsia="Calibri"/>
          <w:szCs w:val="24"/>
          <w:lang w:eastAsia="en-US"/>
        </w:rPr>
      </w:pPr>
    </w:p>
    <w:p w14:paraId="77F28914" w14:textId="77777777" w:rsidR="00A53C62" w:rsidRDefault="00A53C62" w:rsidP="00C0230C">
      <w:pPr>
        <w:tabs>
          <w:tab w:val="left" w:pos="142"/>
          <w:tab w:val="left" w:pos="284"/>
          <w:tab w:val="left" w:pos="426"/>
          <w:tab w:val="left" w:pos="709"/>
        </w:tabs>
        <w:spacing w:line="360" w:lineRule="auto"/>
        <w:contextualSpacing/>
        <w:jc w:val="both"/>
        <w:rPr>
          <w:rFonts w:eastAsia="Calibri"/>
          <w:szCs w:val="24"/>
          <w:lang w:eastAsia="en-US"/>
        </w:rPr>
      </w:pPr>
    </w:p>
    <w:p w14:paraId="332A043A" w14:textId="77777777" w:rsidR="00A53C62" w:rsidRDefault="00A53C62" w:rsidP="00C0230C">
      <w:pPr>
        <w:tabs>
          <w:tab w:val="left" w:pos="142"/>
          <w:tab w:val="left" w:pos="284"/>
          <w:tab w:val="left" w:pos="426"/>
          <w:tab w:val="left" w:pos="709"/>
        </w:tabs>
        <w:spacing w:line="360" w:lineRule="auto"/>
        <w:contextualSpacing/>
        <w:jc w:val="both"/>
        <w:rPr>
          <w:rFonts w:eastAsia="Calibri"/>
          <w:szCs w:val="24"/>
          <w:lang w:eastAsia="en-US"/>
        </w:rPr>
      </w:pPr>
    </w:p>
    <w:p w14:paraId="6DF0FE75" w14:textId="77777777" w:rsidR="00A53C62" w:rsidRDefault="00A53C62" w:rsidP="00C0230C">
      <w:pPr>
        <w:tabs>
          <w:tab w:val="left" w:pos="142"/>
          <w:tab w:val="left" w:pos="284"/>
          <w:tab w:val="left" w:pos="426"/>
          <w:tab w:val="left" w:pos="709"/>
        </w:tabs>
        <w:spacing w:line="360" w:lineRule="auto"/>
        <w:contextualSpacing/>
        <w:jc w:val="both"/>
        <w:rPr>
          <w:rFonts w:eastAsia="Calibri"/>
          <w:szCs w:val="24"/>
          <w:lang w:eastAsia="en-US"/>
        </w:rPr>
      </w:pPr>
    </w:p>
    <w:p w14:paraId="515EC317" w14:textId="77777777" w:rsidR="00A53C62" w:rsidRPr="00BD4F6A" w:rsidRDefault="00A53C62" w:rsidP="00C0230C">
      <w:pPr>
        <w:tabs>
          <w:tab w:val="left" w:pos="142"/>
          <w:tab w:val="left" w:pos="284"/>
          <w:tab w:val="left" w:pos="426"/>
          <w:tab w:val="left" w:pos="709"/>
        </w:tabs>
        <w:spacing w:line="360" w:lineRule="auto"/>
        <w:contextualSpacing/>
        <w:jc w:val="both"/>
        <w:rPr>
          <w:rFonts w:eastAsia="Calibri"/>
          <w:szCs w:val="24"/>
          <w:lang w:eastAsia="en-US"/>
        </w:rPr>
      </w:pPr>
    </w:p>
    <w:p w14:paraId="61808E01" w14:textId="77777777" w:rsidR="009E0390" w:rsidRPr="00BD4F6A" w:rsidRDefault="00D24CD4" w:rsidP="00FB713E">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lastRenderedPageBreak/>
        <w:t>GESTOR E FISCAIS DE CONTRATO</w:t>
      </w:r>
    </w:p>
    <w:p w14:paraId="3A27CCEC" w14:textId="77777777" w:rsidR="00A53C62" w:rsidRPr="00BD4F6A" w:rsidRDefault="00A53C62" w:rsidP="00FB713E">
      <w:pPr>
        <w:tabs>
          <w:tab w:val="left" w:pos="142"/>
          <w:tab w:val="left" w:pos="284"/>
          <w:tab w:val="left" w:pos="426"/>
          <w:tab w:val="left" w:pos="709"/>
        </w:tabs>
        <w:spacing w:line="360" w:lineRule="auto"/>
        <w:contextualSpacing/>
        <w:jc w:val="both"/>
        <w:rPr>
          <w:rFonts w:eastAsia="Calibri"/>
          <w:szCs w:val="24"/>
          <w:lang w:eastAsia="en-US"/>
        </w:rPr>
      </w:pPr>
    </w:p>
    <w:p w14:paraId="49D4898C" w14:textId="77777777" w:rsidR="00E77772" w:rsidRPr="00BD4F6A" w:rsidRDefault="00DF6F61" w:rsidP="00FB713E">
      <w:pPr>
        <w:pStyle w:val="CorpoA"/>
        <w:spacing w:after="0" w:line="360" w:lineRule="auto"/>
        <w:rPr>
          <w:b/>
          <w:color w:val="auto"/>
          <w:lang w:val="pt-BR"/>
        </w:rPr>
      </w:pPr>
      <w:r w:rsidRPr="00BD4F6A">
        <w:rPr>
          <w:b/>
          <w:color w:val="auto"/>
          <w:lang w:val="pt-BR"/>
        </w:rPr>
        <w:t>GESTOR:</w:t>
      </w:r>
    </w:p>
    <w:p w14:paraId="79ADA443" w14:textId="5882E679" w:rsidR="00E77772" w:rsidRPr="00BD4F6A" w:rsidRDefault="00E77772" w:rsidP="007C05FF">
      <w:pPr>
        <w:pStyle w:val="CorpoA"/>
        <w:spacing w:after="0" w:line="360" w:lineRule="auto"/>
        <w:rPr>
          <w:bCs/>
          <w:color w:val="auto"/>
          <w:lang w:val="pt-BR"/>
        </w:rPr>
      </w:pPr>
      <w:r w:rsidRPr="00E637E6">
        <w:rPr>
          <w:color w:val="auto"/>
          <w:lang w:val="pt-BR"/>
        </w:rPr>
        <w:t>-</w:t>
      </w:r>
      <w:r w:rsidR="00DF6F61" w:rsidRPr="00E637E6">
        <w:rPr>
          <w:color w:val="auto"/>
          <w:lang w:val="pt-BR"/>
        </w:rPr>
        <w:t xml:space="preserve"> </w:t>
      </w:r>
      <w:r w:rsidR="00A761A8" w:rsidRPr="00E637E6">
        <w:rPr>
          <w:color w:val="auto"/>
          <w:lang w:val="pt-BR"/>
        </w:rPr>
        <w:t xml:space="preserve">2º SGT PM RG </w:t>
      </w:r>
      <w:r w:rsidR="00E637E6" w:rsidRPr="00E637E6">
        <w:rPr>
          <w:color w:val="auto"/>
          <w:lang w:val="pt-BR"/>
        </w:rPr>
        <w:t>73.908</w:t>
      </w:r>
      <w:r w:rsidR="003F3D2E" w:rsidRPr="00E637E6">
        <w:rPr>
          <w:color w:val="auto"/>
          <w:lang w:val="pt-BR"/>
        </w:rPr>
        <w:t xml:space="preserve"> </w:t>
      </w:r>
      <w:r w:rsidR="00A761A8" w:rsidRPr="00E637E6">
        <w:rPr>
          <w:color w:val="auto"/>
          <w:lang w:val="pt-BR"/>
        </w:rPr>
        <w:t>ALEKSANDRO AUGUSTO DA CONCEIÇÃO CARVALHO</w:t>
      </w:r>
      <w:r w:rsidR="003F3D2E" w:rsidRPr="00E637E6">
        <w:rPr>
          <w:color w:val="auto"/>
          <w:lang w:val="pt-BR"/>
        </w:rPr>
        <w:t xml:space="preserve"> </w:t>
      </w:r>
      <w:r w:rsidR="00A761A8" w:rsidRPr="00E637E6">
        <w:rPr>
          <w:color w:val="auto"/>
          <w:lang w:val="pt-BR"/>
        </w:rPr>
        <w:t>-</w:t>
      </w:r>
      <w:r w:rsidR="003F3D2E" w:rsidRPr="00E637E6">
        <w:rPr>
          <w:color w:val="auto"/>
          <w:lang w:val="pt-BR"/>
        </w:rPr>
        <w:t xml:space="preserve"> </w:t>
      </w:r>
      <w:r w:rsidR="00A761A8" w:rsidRPr="00E637E6">
        <w:rPr>
          <w:color w:val="auto"/>
          <w:lang w:val="pt-BR"/>
        </w:rPr>
        <w:t xml:space="preserve">GERENTE </w:t>
      </w:r>
      <w:r w:rsidR="00A761A8" w:rsidRPr="00E637E6">
        <w:rPr>
          <w:bCs/>
          <w:color w:val="auto"/>
          <w:lang w:val="pt-PT"/>
        </w:rPr>
        <w:t>DE REDES DA SUPERINTENDÊNCIA DE TIC</w:t>
      </w:r>
      <w:r w:rsidR="00E637E6" w:rsidRPr="00E637E6">
        <w:rPr>
          <w:bCs/>
          <w:color w:val="auto"/>
          <w:lang w:val="pt-PT"/>
        </w:rPr>
        <w:t xml:space="preserve"> - </w:t>
      </w:r>
      <w:r w:rsidR="003F3D2E" w:rsidRPr="00E637E6">
        <w:rPr>
          <w:color w:val="auto"/>
          <w:lang w:val="pt-BR"/>
        </w:rPr>
        <w:t xml:space="preserve">CPF: </w:t>
      </w:r>
      <w:r w:rsidR="00E637E6" w:rsidRPr="00E637E6">
        <w:rPr>
          <w:color w:val="auto"/>
          <w:lang w:val="pt-BR"/>
        </w:rPr>
        <w:t xml:space="preserve">076.666.477-51 </w:t>
      </w:r>
      <w:r w:rsidR="007F3FD2" w:rsidRPr="00E637E6">
        <w:rPr>
          <w:color w:val="auto"/>
          <w:lang w:val="pt-BR"/>
        </w:rPr>
        <w:t>-</w:t>
      </w:r>
      <w:r w:rsidR="003F3D2E" w:rsidRPr="00E637E6">
        <w:rPr>
          <w:color w:val="auto"/>
          <w:lang w:val="pt-BR"/>
        </w:rPr>
        <w:t xml:space="preserve"> ID FUNCIONAL: </w:t>
      </w:r>
      <w:r w:rsidR="00A761A8" w:rsidRPr="00E637E6">
        <w:rPr>
          <w:color w:val="auto"/>
          <w:lang w:val="pt-BR"/>
        </w:rPr>
        <w:t>2486473-0</w:t>
      </w:r>
      <w:r w:rsidRPr="00E637E6">
        <w:rPr>
          <w:bCs/>
          <w:color w:val="auto"/>
          <w:lang w:val="pt-BR"/>
        </w:rPr>
        <w:t>.</w:t>
      </w:r>
    </w:p>
    <w:p w14:paraId="15838778" w14:textId="2C55AA40" w:rsidR="00F174F3" w:rsidRPr="00BD4F6A" w:rsidRDefault="00F174F3" w:rsidP="007C05FF">
      <w:pPr>
        <w:pStyle w:val="CorpoA"/>
        <w:spacing w:after="0" w:line="360" w:lineRule="auto"/>
        <w:rPr>
          <w:color w:val="auto"/>
          <w:lang w:val="pt-BR"/>
        </w:rPr>
      </w:pPr>
    </w:p>
    <w:p w14:paraId="71F0B413" w14:textId="77777777" w:rsidR="00E77772" w:rsidRPr="00BD4F6A" w:rsidRDefault="00E77772" w:rsidP="007C05FF">
      <w:pPr>
        <w:pStyle w:val="CorpoA"/>
        <w:spacing w:after="0" w:line="360" w:lineRule="auto"/>
        <w:rPr>
          <w:color w:val="auto"/>
          <w:lang w:val="pt-BR"/>
        </w:rPr>
      </w:pPr>
      <w:r w:rsidRPr="00BD4F6A">
        <w:rPr>
          <w:b/>
          <w:color w:val="auto"/>
          <w:lang w:val="pt-BR"/>
        </w:rPr>
        <w:t>FISCAIS:</w:t>
      </w:r>
    </w:p>
    <w:p w14:paraId="3A39208F" w14:textId="4573F722" w:rsidR="00B135AC" w:rsidRPr="00A761A8" w:rsidRDefault="00E77772" w:rsidP="007C05FF">
      <w:pPr>
        <w:pStyle w:val="CorpoA"/>
        <w:spacing w:after="0" w:line="360" w:lineRule="auto"/>
        <w:rPr>
          <w:bCs/>
          <w:color w:val="auto"/>
          <w:lang w:val="pt-PT"/>
        </w:rPr>
      </w:pPr>
      <w:r w:rsidRPr="00A761A8">
        <w:rPr>
          <w:bCs/>
          <w:color w:val="auto"/>
          <w:lang w:val="pt-PT"/>
        </w:rPr>
        <w:t xml:space="preserve">- </w:t>
      </w:r>
      <w:r w:rsidR="00A761A8" w:rsidRPr="00A761A8">
        <w:rPr>
          <w:bCs/>
          <w:color w:val="auto"/>
          <w:lang w:val="pt-PT"/>
        </w:rPr>
        <w:t>3º SGT PM RG 70.052 FABIO CABRAL BIGLER</w:t>
      </w:r>
      <w:r w:rsidR="00B135AC" w:rsidRPr="00A761A8">
        <w:rPr>
          <w:bCs/>
          <w:color w:val="auto"/>
          <w:lang w:val="pt-PT"/>
        </w:rPr>
        <w:t xml:space="preserve"> - </w:t>
      </w:r>
      <w:r w:rsidR="00A761A8" w:rsidRPr="00A761A8">
        <w:rPr>
          <w:bCs/>
          <w:color w:val="auto"/>
          <w:lang w:val="pt-PT"/>
        </w:rPr>
        <w:t>ANALISTA</w:t>
      </w:r>
      <w:r w:rsidR="00B135AC" w:rsidRPr="00A761A8">
        <w:rPr>
          <w:bCs/>
          <w:color w:val="auto"/>
          <w:lang w:val="pt-PT"/>
        </w:rPr>
        <w:t xml:space="preserve"> DE REDES DA SUPERINTENDÊNCIA DE </w:t>
      </w:r>
      <w:r w:rsidR="00B135AC" w:rsidRPr="00B723B4">
        <w:rPr>
          <w:bCs/>
          <w:color w:val="auto"/>
          <w:lang w:val="pt-PT"/>
        </w:rPr>
        <w:t>TIC - CPF:</w:t>
      </w:r>
      <w:r w:rsidR="00B723B4" w:rsidRPr="00B723B4">
        <w:rPr>
          <w:bCs/>
          <w:color w:val="auto"/>
          <w:lang w:val="pt-PT"/>
        </w:rPr>
        <w:t xml:space="preserve"> 702.117.950-20</w:t>
      </w:r>
      <w:r w:rsidR="00B135AC" w:rsidRPr="00B723B4">
        <w:rPr>
          <w:bCs/>
          <w:color w:val="auto"/>
          <w:lang w:val="pt-PT"/>
        </w:rPr>
        <w:t xml:space="preserve"> - ID.</w:t>
      </w:r>
      <w:r w:rsidR="00B135AC" w:rsidRPr="00A761A8">
        <w:rPr>
          <w:bCs/>
          <w:color w:val="auto"/>
          <w:lang w:val="pt-PT"/>
        </w:rPr>
        <w:t xml:space="preserve"> FUNCIONAL: </w:t>
      </w:r>
      <w:r w:rsidR="00A761A8" w:rsidRPr="00A761A8">
        <w:rPr>
          <w:bCs/>
          <w:color w:val="auto"/>
          <w:lang w:val="pt-PT"/>
        </w:rPr>
        <w:t>2285492</w:t>
      </w:r>
      <w:r w:rsidR="00A761A8">
        <w:rPr>
          <w:bCs/>
          <w:color w:val="auto"/>
          <w:lang w:val="pt-PT"/>
        </w:rPr>
        <w:t>-</w:t>
      </w:r>
      <w:r w:rsidR="00A761A8" w:rsidRPr="00A761A8">
        <w:rPr>
          <w:bCs/>
          <w:color w:val="auto"/>
          <w:lang w:val="pt-PT"/>
        </w:rPr>
        <w:t>4</w:t>
      </w:r>
      <w:r w:rsidR="00A761A8">
        <w:rPr>
          <w:bCs/>
          <w:color w:val="auto"/>
          <w:lang w:val="pt-PT"/>
        </w:rPr>
        <w:t>;</w:t>
      </w:r>
    </w:p>
    <w:p w14:paraId="3CA2D7E7" w14:textId="7B84C507" w:rsidR="005D6F64" w:rsidRPr="00A761A8" w:rsidRDefault="00B135AC" w:rsidP="007C05FF">
      <w:pPr>
        <w:pStyle w:val="CorpoA"/>
        <w:spacing w:after="0" w:line="360" w:lineRule="auto"/>
        <w:rPr>
          <w:bCs/>
          <w:color w:val="auto"/>
          <w:lang w:val="pt-PT"/>
        </w:rPr>
      </w:pPr>
      <w:r w:rsidRPr="00A761A8">
        <w:rPr>
          <w:bCs/>
          <w:color w:val="auto"/>
          <w:lang w:val="pt-PT"/>
        </w:rPr>
        <w:t xml:space="preserve">- </w:t>
      </w:r>
      <w:r w:rsidR="005D6F64" w:rsidRPr="00A761A8">
        <w:rPr>
          <w:bCs/>
          <w:color w:val="auto"/>
          <w:lang w:val="pt-PT"/>
        </w:rPr>
        <w:t>CB PM RG 84.9</w:t>
      </w:r>
      <w:r w:rsidR="009648F4" w:rsidRPr="00A761A8">
        <w:rPr>
          <w:bCs/>
          <w:color w:val="auto"/>
          <w:lang w:val="pt-PT"/>
        </w:rPr>
        <w:t>5</w:t>
      </w:r>
      <w:r w:rsidR="005D6F64" w:rsidRPr="00A761A8">
        <w:rPr>
          <w:bCs/>
          <w:color w:val="auto"/>
          <w:lang w:val="pt-PT"/>
        </w:rPr>
        <w:t>5 WAGNER FERREIRA JÚNIOR - ANALISTA DE SEGURANÇA DE REDES</w:t>
      </w:r>
      <w:r w:rsidR="00B723B4">
        <w:rPr>
          <w:bCs/>
          <w:color w:val="auto"/>
          <w:lang w:val="pt-PT"/>
        </w:rPr>
        <w:t xml:space="preserve"> </w:t>
      </w:r>
      <w:r w:rsidR="00B723B4" w:rsidRPr="00A761A8">
        <w:rPr>
          <w:bCs/>
          <w:color w:val="auto"/>
          <w:lang w:val="pt-PT"/>
        </w:rPr>
        <w:t xml:space="preserve">DA SUPERINTENDÊNCIA DE </w:t>
      </w:r>
      <w:r w:rsidR="00B723B4" w:rsidRPr="00B723B4">
        <w:rPr>
          <w:bCs/>
          <w:color w:val="auto"/>
          <w:lang w:val="pt-PT"/>
        </w:rPr>
        <w:t>TIC</w:t>
      </w:r>
      <w:r w:rsidR="00B723B4">
        <w:rPr>
          <w:bCs/>
          <w:color w:val="auto"/>
          <w:lang w:val="pt-PT"/>
        </w:rPr>
        <w:t xml:space="preserve"> </w:t>
      </w:r>
      <w:r w:rsidR="005D6F64" w:rsidRPr="00A761A8">
        <w:rPr>
          <w:bCs/>
          <w:color w:val="auto"/>
          <w:lang w:val="pt-PT"/>
        </w:rPr>
        <w:t xml:space="preserve">- CPF: </w:t>
      </w:r>
      <w:r w:rsidR="00940668" w:rsidRPr="00A761A8">
        <w:rPr>
          <w:bCs/>
          <w:color w:val="auto"/>
          <w:lang w:val="pt-PT"/>
        </w:rPr>
        <w:t xml:space="preserve">053.524.777-03 </w:t>
      </w:r>
      <w:r w:rsidR="005D6F64" w:rsidRPr="00A761A8">
        <w:rPr>
          <w:bCs/>
          <w:color w:val="auto"/>
          <w:lang w:val="pt-PT"/>
        </w:rPr>
        <w:t>- ID. FUNCIONAL: 4321509-2;</w:t>
      </w:r>
    </w:p>
    <w:p w14:paraId="4E419D79" w14:textId="1E5F5DB2" w:rsidR="005D6F64" w:rsidRPr="00BD4F6A" w:rsidRDefault="005D6F64" w:rsidP="005D6F64">
      <w:pPr>
        <w:pStyle w:val="CorpoA"/>
        <w:spacing w:after="0" w:line="360" w:lineRule="auto"/>
        <w:rPr>
          <w:bCs/>
          <w:color w:val="auto"/>
          <w:lang w:val="pt-PT"/>
        </w:rPr>
      </w:pPr>
      <w:r w:rsidRPr="00A761A8">
        <w:rPr>
          <w:bCs/>
          <w:color w:val="auto"/>
          <w:lang w:val="pt-PT"/>
        </w:rPr>
        <w:t>-</w:t>
      </w:r>
      <w:r w:rsidR="00B135AC" w:rsidRPr="00A761A8">
        <w:rPr>
          <w:bCs/>
          <w:color w:val="auto"/>
          <w:lang w:val="pt-PT"/>
        </w:rPr>
        <w:t xml:space="preserve"> </w:t>
      </w:r>
      <w:r w:rsidR="00A761A8" w:rsidRPr="00A761A8">
        <w:rPr>
          <w:bCs/>
          <w:color w:val="auto"/>
          <w:lang w:val="pt-PT"/>
        </w:rPr>
        <w:t>EMANUELE DE FREITAS MAGALHÃES ALCÂNTARA – ASSISTENTE DE GESTÃO PREDIAL</w:t>
      </w:r>
      <w:r w:rsidR="002956DB" w:rsidRPr="00A761A8">
        <w:rPr>
          <w:bCs/>
          <w:color w:val="auto"/>
          <w:lang w:val="pt-PT"/>
        </w:rPr>
        <w:t xml:space="preserve"> DA SUPERINTENDÊNCIA DE COORDENAÇÃO E ADMINISTRAÇÃO</w:t>
      </w:r>
      <w:r w:rsidR="00E46D5F" w:rsidRPr="00A761A8">
        <w:rPr>
          <w:bCs/>
          <w:color w:val="auto"/>
          <w:lang w:val="pt-PT"/>
        </w:rPr>
        <w:t xml:space="preserve"> - </w:t>
      </w:r>
      <w:r w:rsidR="00B135AC" w:rsidRPr="00A761A8">
        <w:rPr>
          <w:bCs/>
          <w:color w:val="auto"/>
          <w:lang w:val="pt-PT"/>
        </w:rPr>
        <w:t xml:space="preserve">CPF </w:t>
      </w:r>
      <w:r w:rsidR="00A761A8" w:rsidRPr="00A761A8">
        <w:rPr>
          <w:bCs/>
          <w:color w:val="auto"/>
          <w:lang w:val="pt-PT"/>
        </w:rPr>
        <w:t>058.532.547-23</w:t>
      </w:r>
      <w:r w:rsidR="00B135AC" w:rsidRPr="00A761A8">
        <w:rPr>
          <w:bCs/>
          <w:color w:val="auto"/>
          <w:lang w:val="pt-PT"/>
        </w:rPr>
        <w:t xml:space="preserve"> - ID. FUNCIONAL: </w:t>
      </w:r>
      <w:r w:rsidR="00A761A8" w:rsidRPr="00A761A8">
        <w:rPr>
          <w:bCs/>
          <w:color w:val="auto"/>
          <w:lang w:val="pt-PT"/>
        </w:rPr>
        <w:t>5035726-3</w:t>
      </w:r>
      <w:r w:rsidRPr="00A761A8">
        <w:rPr>
          <w:bCs/>
          <w:color w:val="auto"/>
          <w:lang w:val="pt-PT"/>
        </w:rPr>
        <w:t>.</w:t>
      </w:r>
    </w:p>
    <w:p w14:paraId="4642FBA8" w14:textId="77777777" w:rsidR="008767A2" w:rsidRPr="00BD4F6A" w:rsidRDefault="008767A2" w:rsidP="007C05FF">
      <w:pPr>
        <w:pStyle w:val="CorpoA"/>
        <w:spacing w:after="0" w:line="360" w:lineRule="auto"/>
        <w:rPr>
          <w:bCs/>
          <w:color w:val="auto"/>
          <w:lang w:val="pt-PT"/>
        </w:rPr>
      </w:pPr>
    </w:p>
    <w:p w14:paraId="12BD2790" w14:textId="77777777" w:rsidR="009E0390" w:rsidRPr="00BD4F6A" w:rsidRDefault="008A5C09" w:rsidP="007C05FF">
      <w:pPr>
        <w:pStyle w:val="PargrafodaLista"/>
        <w:numPr>
          <w:ilvl w:val="0"/>
          <w:numId w:val="3"/>
        </w:numPr>
        <w:shd w:val="clear" w:color="auto" w:fill="D9D9D9"/>
        <w:spacing w:line="360" w:lineRule="auto"/>
        <w:jc w:val="both"/>
        <w:rPr>
          <w:rFonts w:eastAsia="Arial"/>
          <w:b/>
          <w:bCs/>
          <w:iCs/>
          <w:szCs w:val="24"/>
        </w:rPr>
      </w:pPr>
      <w:r w:rsidRPr="00BD4F6A">
        <w:rPr>
          <w:rFonts w:eastAsia="Arial"/>
          <w:b/>
          <w:bCs/>
          <w:iCs/>
          <w:szCs w:val="24"/>
        </w:rPr>
        <w:t>CONDIÇÕES GERAIS</w:t>
      </w:r>
    </w:p>
    <w:p w14:paraId="7DA37662" w14:textId="77777777" w:rsidR="009E0390" w:rsidRPr="00BD4F6A" w:rsidRDefault="009E0390" w:rsidP="007C05FF">
      <w:pPr>
        <w:autoSpaceDE w:val="0"/>
        <w:autoSpaceDN w:val="0"/>
        <w:adjustRightInd w:val="0"/>
        <w:spacing w:line="360" w:lineRule="auto"/>
        <w:contextualSpacing/>
        <w:jc w:val="both"/>
        <w:rPr>
          <w:szCs w:val="24"/>
          <w:lang w:eastAsia="ar-SA"/>
        </w:rPr>
      </w:pPr>
    </w:p>
    <w:p w14:paraId="011D35BE" w14:textId="7FDE4A50" w:rsidR="00B723B4" w:rsidRDefault="00B36C84" w:rsidP="007C05FF">
      <w:pPr>
        <w:spacing w:line="360" w:lineRule="auto"/>
        <w:ind w:firstLine="709"/>
        <w:contextualSpacing/>
        <w:jc w:val="both"/>
        <w:rPr>
          <w:bCs/>
          <w:szCs w:val="24"/>
        </w:rPr>
      </w:pPr>
      <w:r w:rsidRPr="00BD4F6A">
        <w:rPr>
          <w:szCs w:val="24"/>
        </w:rPr>
        <w:t>Quaisquer dúvidas relacionadas às</w:t>
      </w:r>
      <w:r w:rsidR="00CD4CD9" w:rsidRPr="00BD4F6A">
        <w:rPr>
          <w:szCs w:val="24"/>
        </w:rPr>
        <w:t xml:space="preserve"> condições estabelecidas neste T</w:t>
      </w:r>
      <w:r w:rsidRPr="00BD4F6A">
        <w:rPr>
          <w:szCs w:val="24"/>
        </w:rPr>
        <w:t>ermo, se não sanada</w:t>
      </w:r>
      <w:r w:rsidR="00467E6F" w:rsidRPr="00BD4F6A">
        <w:rPr>
          <w:szCs w:val="24"/>
        </w:rPr>
        <w:t>s</w:t>
      </w:r>
      <w:r w:rsidRPr="00BD4F6A">
        <w:rPr>
          <w:szCs w:val="24"/>
        </w:rPr>
        <w:t xml:space="preserve">, </w:t>
      </w:r>
      <w:r w:rsidRPr="00BD4F6A">
        <w:rPr>
          <w:bCs/>
          <w:szCs w:val="24"/>
        </w:rPr>
        <w:t>p</w:t>
      </w:r>
      <w:r w:rsidR="00BE3E82" w:rsidRPr="00BD4F6A">
        <w:rPr>
          <w:bCs/>
          <w:szCs w:val="24"/>
        </w:rPr>
        <w:t>oderão ser esclarecidas junto à</w:t>
      </w:r>
      <w:r w:rsidR="00144B21" w:rsidRPr="00BD4F6A">
        <w:rPr>
          <w:bCs/>
          <w:szCs w:val="24"/>
        </w:rPr>
        <w:t>:</w:t>
      </w:r>
    </w:p>
    <w:p w14:paraId="16BA88CB" w14:textId="77777777" w:rsidR="007A244F" w:rsidRDefault="007A244F" w:rsidP="006152F4">
      <w:pPr>
        <w:spacing w:line="360" w:lineRule="auto"/>
        <w:jc w:val="both"/>
        <w:rPr>
          <w:rFonts w:ascii="Arial" w:hAnsi="Arial" w:cs="Arial"/>
          <w:b/>
          <w:color w:val="222222"/>
          <w:shd w:val="clear" w:color="auto" w:fill="FFFFFF"/>
        </w:rPr>
      </w:pPr>
    </w:p>
    <w:p w14:paraId="612AE224" w14:textId="77777777" w:rsidR="006152F4" w:rsidRDefault="006152F4" w:rsidP="006152F4">
      <w:pPr>
        <w:spacing w:line="360" w:lineRule="auto"/>
        <w:jc w:val="both"/>
        <w:rPr>
          <w:rFonts w:eastAsia="Arial"/>
          <w:szCs w:val="24"/>
        </w:rPr>
      </w:pPr>
      <w:r w:rsidRPr="000C470F">
        <w:rPr>
          <w:rFonts w:ascii="Arial" w:hAnsi="Arial" w:cs="Arial"/>
          <w:b/>
          <w:color w:val="222222"/>
          <w:shd w:val="clear" w:color="auto" w:fill="FFFFFF"/>
        </w:rPr>
        <w:t xml:space="preserve">- </w:t>
      </w:r>
      <w:r w:rsidRPr="000C470F">
        <w:rPr>
          <w:rFonts w:eastAsia="Arial"/>
          <w:b/>
          <w:szCs w:val="24"/>
        </w:rPr>
        <w:t>Centro Integrado de Comando e Controle (CICC)</w:t>
      </w:r>
      <w:r w:rsidRPr="000C470F">
        <w:rPr>
          <w:rFonts w:eastAsia="Arial"/>
          <w:szCs w:val="24"/>
        </w:rPr>
        <w:t>, localizado na Rua</w:t>
      </w:r>
      <w:r w:rsidRPr="000C470F">
        <w:rPr>
          <w:rFonts w:eastAsia="Arial"/>
          <w:szCs w:val="24"/>
        </w:rPr>
        <w:br/>
        <w:t>Carmo Neto s/nº, esquina com a Rua Bene</w:t>
      </w:r>
      <w:r>
        <w:rPr>
          <w:rFonts w:eastAsia="Arial"/>
          <w:szCs w:val="24"/>
        </w:rPr>
        <w:t xml:space="preserve">dito Hipólito, Cidade Nova, RJ. </w:t>
      </w:r>
      <w:r w:rsidRPr="000C470F">
        <w:rPr>
          <w:rFonts w:eastAsia="Arial"/>
          <w:szCs w:val="24"/>
        </w:rPr>
        <w:t>Tel</w:t>
      </w:r>
      <w:r>
        <w:rPr>
          <w:rFonts w:eastAsia="Arial"/>
          <w:szCs w:val="24"/>
        </w:rPr>
        <w:t>.</w:t>
      </w:r>
      <w:r w:rsidRPr="000C470F">
        <w:rPr>
          <w:rFonts w:eastAsia="Arial"/>
          <w:szCs w:val="24"/>
        </w:rPr>
        <w:t xml:space="preserve">: </w:t>
      </w:r>
      <w:r>
        <w:rPr>
          <w:rFonts w:eastAsia="Arial"/>
          <w:szCs w:val="24"/>
        </w:rPr>
        <w:t xml:space="preserve">(21) </w:t>
      </w:r>
      <w:r w:rsidRPr="000C470F">
        <w:rPr>
          <w:rFonts w:eastAsia="Arial"/>
          <w:szCs w:val="24"/>
        </w:rPr>
        <w:t>2276-6482</w:t>
      </w:r>
      <w:r>
        <w:rPr>
          <w:rFonts w:eastAsia="Arial"/>
          <w:szCs w:val="24"/>
        </w:rPr>
        <w:t xml:space="preserve"> </w:t>
      </w:r>
      <w:r w:rsidRPr="000C470F">
        <w:rPr>
          <w:rFonts w:eastAsia="Arial"/>
          <w:szCs w:val="24"/>
        </w:rPr>
        <w:t>/</w:t>
      </w:r>
      <w:r>
        <w:rPr>
          <w:rFonts w:eastAsia="Arial"/>
          <w:szCs w:val="24"/>
        </w:rPr>
        <w:t xml:space="preserve"> </w:t>
      </w:r>
      <w:r w:rsidRPr="000C470F">
        <w:rPr>
          <w:rFonts w:eastAsia="Arial"/>
          <w:szCs w:val="24"/>
        </w:rPr>
        <w:t>2276-6565.</w:t>
      </w:r>
    </w:p>
    <w:p w14:paraId="45326488" w14:textId="77777777" w:rsidR="006152F4" w:rsidRPr="00BD4F6A" w:rsidRDefault="006152F4" w:rsidP="006152F4">
      <w:pPr>
        <w:spacing w:line="360" w:lineRule="auto"/>
        <w:contextualSpacing/>
        <w:jc w:val="both"/>
        <w:rPr>
          <w:rFonts w:eastAsia="Calibri"/>
          <w:szCs w:val="24"/>
        </w:rPr>
      </w:pPr>
      <w:r w:rsidRPr="000C470F">
        <w:rPr>
          <w:rFonts w:eastAsia="Arial"/>
          <w:i/>
          <w:szCs w:val="24"/>
        </w:rPr>
        <w:t>E-mails</w:t>
      </w:r>
      <w:r w:rsidRPr="000C470F">
        <w:rPr>
          <w:rFonts w:eastAsia="Arial"/>
          <w:szCs w:val="24"/>
        </w:rPr>
        <w:t>: </w:t>
      </w:r>
      <w:hyperlink r:id="rId12" w:tgtFrame="_blank" w:history="1">
        <w:r w:rsidRPr="000C470F">
          <w:rPr>
            <w:rFonts w:eastAsia="Arial"/>
            <w:szCs w:val="24"/>
          </w:rPr>
          <w:t>coop_suptic@pmerj.rj.gov.br</w:t>
        </w:r>
      </w:hyperlink>
      <w:r w:rsidRPr="000C470F">
        <w:rPr>
          <w:rFonts w:eastAsia="Arial"/>
          <w:szCs w:val="24"/>
        </w:rPr>
        <w:t> / </w:t>
      </w:r>
      <w:hyperlink r:id="rId13" w:tgtFrame="_blank" w:history="1">
        <w:r w:rsidRPr="000C470F">
          <w:rPr>
            <w:rFonts w:eastAsia="Arial"/>
            <w:szCs w:val="24"/>
          </w:rPr>
          <w:t>cproj_suptic@pmerj.rj.gov.br</w:t>
        </w:r>
      </w:hyperlink>
      <w:r w:rsidRPr="000C470F">
        <w:rPr>
          <w:rFonts w:eastAsia="Arial"/>
          <w:szCs w:val="24"/>
        </w:rPr>
        <w:t>.</w:t>
      </w:r>
    </w:p>
    <w:p w14:paraId="0DD5E124" w14:textId="77777777" w:rsidR="006152F4" w:rsidRPr="00BD4F6A" w:rsidRDefault="006152F4" w:rsidP="007C05FF">
      <w:pPr>
        <w:spacing w:line="360" w:lineRule="auto"/>
        <w:ind w:firstLine="709"/>
        <w:contextualSpacing/>
        <w:jc w:val="both"/>
        <w:rPr>
          <w:bCs/>
          <w:szCs w:val="24"/>
        </w:rPr>
      </w:pPr>
    </w:p>
    <w:p w14:paraId="0FFCE8AA" w14:textId="4E20AD87" w:rsidR="007A244F" w:rsidRPr="007A244F" w:rsidRDefault="00643BCF" w:rsidP="007C05FF">
      <w:pPr>
        <w:spacing w:line="360" w:lineRule="auto"/>
        <w:jc w:val="both"/>
        <w:rPr>
          <w:rFonts w:eastAsia="Arial"/>
          <w:szCs w:val="24"/>
        </w:rPr>
      </w:pPr>
      <w:r w:rsidRPr="000D52EB">
        <w:rPr>
          <w:rFonts w:eastAsia="Arial"/>
          <w:szCs w:val="24"/>
        </w:rPr>
        <w:t xml:space="preserve">- </w:t>
      </w:r>
      <w:r w:rsidRPr="000D52EB">
        <w:rPr>
          <w:rFonts w:eastAsia="Arial"/>
          <w:b/>
          <w:szCs w:val="24"/>
        </w:rPr>
        <w:t>Dir</w:t>
      </w:r>
      <w:r w:rsidR="002A4673">
        <w:rPr>
          <w:rFonts w:eastAsia="Arial"/>
          <w:b/>
          <w:szCs w:val="24"/>
        </w:rPr>
        <w:t>etoria de Licitações e Projetos</w:t>
      </w:r>
      <w:r w:rsidRPr="000D52EB">
        <w:rPr>
          <w:rFonts w:eastAsia="Arial"/>
          <w:b/>
          <w:szCs w:val="24"/>
        </w:rPr>
        <w:t xml:space="preserve"> da SEPM</w:t>
      </w:r>
      <w:r w:rsidRPr="000D52EB">
        <w:rPr>
          <w:rFonts w:eastAsia="Arial"/>
          <w:szCs w:val="24"/>
        </w:rPr>
        <w:t>, localizada na Rua Evaristo da Veiga, nº 78, primeiro andar, Centro, RJ. Tel</w:t>
      </w:r>
      <w:r>
        <w:rPr>
          <w:rFonts w:eastAsia="Arial"/>
          <w:szCs w:val="24"/>
        </w:rPr>
        <w:t>.</w:t>
      </w:r>
      <w:r w:rsidRPr="000D52EB">
        <w:rPr>
          <w:rFonts w:eastAsia="Arial"/>
          <w:szCs w:val="24"/>
        </w:rPr>
        <w:t xml:space="preserve">: </w:t>
      </w:r>
      <w:r>
        <w:rPr>
          <w:rFonts w:eastAsia="Arial"/>
          <w:szCs w:val="24"/>
        </w:rPr>
        <w:t xml:space="preserve">(21) </w:t>
      </w:r>
      <w:r w:rsidRPr="000D52EB">
        <w:rPr>
          <w:rFonts w:eastAsia="Arial"/>
          <w:szCs w:val="24"/>
        </w:rPr>
        <w:t>2333-2693</w:t>
      </w:r>
      <w:r>
        <w:rPr>
          <w:rFonts w:eastAsia="Arial"/>
          <w:szCs w:val="24"/>
        </w:rPr>
        <w:t>.</w:t>
      </w:r>
    </w:p>
    <w:p w14:paraId="39655A24" w14:textId="77777777" w:rsidR="007A244F" w:rsidRDefault="007A244F" w:rsidP="007C05FF">
      <w:pPr>
        <w:spacing w:line="360" w:lineRule="auto"/>
        <w:contextualSpacing/>
        <w:jc w:val="both"/>
        <w:rPr>
          <w:rFonts w:eastAsia="Calibri"/>
          <w:szCs w:val="24"/>
          <w:lang w:eastAsia="ar-SA"/>
        </w:rPr>
      </w:pPr>
    </w:p>
    <w:p w14:paraId="011DBD54" w14:textId="77777777" w:rsidR="00A53C62" w:rsidRDefault="00A53C62" w:rsidP="007C05FF">
      <w:pPr>
        <w:spacing w:line="360" w:lineRule="auto"/>
        <w:contextualSpacing/>
        <w:jc w:val="both"/>
        <w:rPr>
          <w:rFonts w:eastAsia="Calibri"/>
          <w:szCs w:val="24"/>
          <w:lang w:eastAsia="ar-SA"/>
        </w:rPr>
      </w:pPr>
    </w:p>
    <w:p w14:paraId="6CF4DD8F" w14:textId="77777777" w:rsidR="00A53C62" w:rsidRDefault="00A53C62" w:rsidP="007C05FF">
      <w:pPr>
        <w:spacing w:line="360" w:lineRule="auto"/>
        <w:contextualSpacing/>
        <w:jc w:val="both"/>
        <w:rPr>
          <w:rFonts w:eastAsia="Calibri"/>
          <w:szCs w:val="24"/>
          <w:lang w:eastAsia="ar-SA"/>
        </w:rPr>
      </w:pPr>
    </w:p>
    <w:p w14:paraId="5570BC9A" w14:textId="1D0D1E01" w:rsidR="00EC2C26" w:rsidRPr="00EC2C26" w:rsidRDefault="00EC2C26" w:rsidP="00EC2C26">
      <w:pPr>
        <w:pStyle w:val="PargrafodaLista"/>
        <w:numPr>
          <w:ilvl w:val="0"/>
          <w:numId w:val="3"/>
        </w:numPr>
        <w:shd w:val="clear" w:color="auto" w:fill="D9D9D9"/>
        <w:suppressAutoHyphens/>
        <w:spacing w:line="360" w:lineRule="auto"/>
        <w:jc w:val="both"/>
        <w:rPr>
          <w:b/>
          <w:szCs w:val="24"/>
          <w:lang w:eastAsia="zh-CN"/>
        </w:rPr>
      </w:pPr>
      <w:r w:rsidRPr="00EC2C26">
        <w:rPr>
          <w:b/>
          <w:szCs w:val="24"/>
          <w:lang w:eastAsia="zh-CN"/>
        </w:rPr>
        <w:lastRenderedPageBreak/>
        <w:t xml:space="preserve"> ANEXOS DO TERMO DE REFERÊNCIA:</w:t>
      </w:r>
    </w:p>
    <w:p w14:paraId="610040AD" w14:textId="77777777" w:rsidR="00EC2C26" w:rsidRDefault="00EC2C26" w:rsidP="00EC2C26">
      <w:pPr>
        <w:suppressAutoHyphens/>
        <w:spacing w:line="360" w:lineRule="auto"/>
        <w:ind w:firstLine="360"/>
        <w:contextualSpacing/>
        <w:jc w:val="center"/>
        <w:rPr>
          <w:szCs w:val="24"/>
          <w:lang w:eastAsia="zh-CN"/>
        </w:rPr>
      </w:pPr>
    </w:p>
    <w:p w14:paraId="04FB7D61" w14:textId="00C4B394" w:rsidR="00C0230C" w:rsidRDefault="00C0230C" w:rsidP="00C0230C">
      <w:pPr>
        <w:suppressAutoHyphens/>
        <w:spacing w:line="360" w:lineRule="auto"/>
        <w:contextualSpacing/>
        <w:rPr>
          <w:szCs w:val="24"/>
          <w:lang w:eastAsia="zh-CN"/>
        </w:rPr>
      </w:pPr>
      <w:r w:rsidRPr="00C0230C">
        <w:rPr>
          <w:b/>
          <w:szCs w:val="24"/>
          <w:lang w:eastAsia="zh-CN"/>
        </w:rPr>
        <w:t xml:space="preserve">ANEXO I - </w:t>
      </w:r>
      <w:r w:rsidRPr="00C0230C">
        <w:rPr>
          <w:szCs w:val="24"/>
          <w:lang w:eastAsia="zh-CN"/>
        </w:rPr>
        <w:t xml:space="preserve">ESPECIFICAÇÃO </w:t>
      </w:r>
      <w:r>
        <w:rPr>
          <w:szCs w:val="24"/>
          <w:lang w:eastAsia="zh-CN"/>
        </w:rPr>
        <w:t xml:space="preserve">TÉCNICA DA SOLUÇÃO </w:t>
      </w:r>
    </w:p>
    <w:p w14:paraId="61BE19CB" w14:textId="59A4FFFE" w:rsidR="00EC2C26" w:rsidRPr="008E6321" w:rsidRDefault="00EC2C26" w:rsidP="00EC2C26">
      <w:pPr>
        <w:suppressAutoHyphens/>
        <w:spacing w:line="360" w:lineRule="auto"/>
        <w:contextualSpacing/>
        <w:rPr>
          <w:b/>
          <w:szCs w:val="24"/>
          <w:lang w:eastAsia="zh-CN"/>
        </w:rPr>
      </w:pPr>
      <w:r w:rsidRPr="008E6321">
        <w:rPr>
          <w:b/>
          <w:szCs w:val="24"/>
          <w:lang w:eastAsia="zh-CN"/>
        </w:rPr>
        <w:t>ANEXO I</w:t>
      </w:r>
      <w:r w:rsidR="00C0230C">
        <w:rPr>
          <w:b/>
          <w:szCs w:val="24"/>
          <w:lang w:eastAsia="zh-CN"/>
        </w:rPr>
        <w:t>I</w:t>
      </w:r>
      <w:r w:rsidRPr="008E6321">
        <w:rPr>
          <w:b/>
          <w:szCs w:val="24"/>
          <w:lang w:eastAsia="zh-CN"/>
        </w:rPr>
        <w:t xml:space="preserve"> - </w:t>
      </w:r>
      <w:r w:rsidRPr="002A4736">
        <w:rPr>
          <w:szCs w:val="24"/>
          <w:lang w:eastAsia="zh-CN"/>
        </w:rPr>
        <w:t>MODELO</w:t>
      </w:r>
      <w:r w:rsidRPr="008E6321">
        <w:rPr>
          <w:szCs w:val="24"/>
          <w:lang w:eastAsia="zh-CN"/>
        </w:rPr>
        <w:t xml:space="preserve"> DE PEDIDO DE ORÇAMENTO</w:t>
      </w:r>
      <w:r w:rsidR="00C0230C" w:rsidRPr="008E6321">
        <w:rPr>
          <w:szCs w:val="24"/>
          <w:lang w:eastAsia="zh-CN"/>
        </w:rPr>
        <w:t xml:space="preserve"> </w:t>
      </w:r>
      <w:r w:rsidRPr="008E6321">
        <w:rPr>
          <w:szCs w:val="24"/>
          <w:lang w:eastAsia="zh-CN"/>
        </w:rPr>
        <w:t>–</w:t>
      </w:r>
      <w:r w:rsidR="00C0230C" w:rsidRPr="008E6321">
        <w:rPr>
          <w:szCs w:val="24"/>
          <w:lang w:eastAsia="zh-CN"/>
        </w:rPr>
        <w:t xml:space="preserve"> </w:t>
      </w:r>
      <w:r w:rsidRPr="008E6321">
        <w:rPr>
          <w:szCs w:val="24"/>
          <w:lang w:eastAsia="zh-CN"/>
        </w:rPr>
        <w:t>Especificação do objeto</w:t>
      </w:r>
    </w:p>
    <w:p w14:paraId="4FFE0912" w14:textId="5EE0F223" w:rsidR="007A244F" w:rsidRDefault="00EC2C26" w:rsidP="007A244F">
      <w:pPr>
        <w:suppressAutoHyphens/>
        <w:spacing w:line="360" w:lineRule="auto"/>
        <w:contextualSpacing/>
        <w:rPr>
          <w:szCs w:val="24"/>
          <w:lang w:eastAsia="zh-CN"/>
        </w:rPr>
      </w:pPr>
      <w:r w:rsidRPr="008E6321">
        <w:rPr>
          <w:b/>
          <w:szCs w:val="24"/>
          <w:lang w:eastAsia="zh-CN"/>
        </w:rPr>
        <w:t>ANEXO II</w:t>
      </w:r>
      <w:r w:rsidR="00C0230C">
        <w:rPr>
          <w:b/>
          <w:szCs w:val="24"/>
          <w:lang w:eastAsia="zh-CN"/>
        </w:rPr>
        <w:t xml:space="preserve">I </w:t>
      </w:r>
      <w:r w:rsidRPr="008E6321">
        <w:rPr>
          <w:b/>
          <w:szCs w:val="24"/>
          <w:lang w:eastAsia="zh-CN"/>
        </w:rPr>
        <w:t>–</w:t>
      </w:r>
      <w:r w:rsidR="00C0230C">
        <w:rPr>
          <w:b/>
          <w:szCs w:val="24"/>
          <w:lang w:eastAsia="zh-CN"/>
        </w:rPr>
        <w:t xml:space="preserve"> </w:t>
      </w:r>
      <w:r w:rsidR="00A53C62">
        <w:rPr>
          <w:szCs w:val="24"/>
          <w:lang w:eastAsia="zh-CN"/>
        </w:rPr>
        <w:t xml:space="preserve">MAPA </w:t>
      </w:r>
      <w:r w:rsidRPr="008E6321">
        <w:rPr>
          <w:szCs w:val="24"/>
          <w:lang w:eastAsia="zh-CN"/>
        </w:rPr>
        <w:t>DE RISCOS</w:t>
      </w:r>
    </w:p>
    <w:p w14:paraId="0602074C" w14:textId="77777777" w:rsidR="007A244F" w:rsidRPr="007A244F" w:rsidRDefault="007A244F" w:rsidP="007A244F">
      <w:pPr>
        <w:suppressAutoHyphens/>
        <w:spacing w:line="360" w:lineRule="auto"/>
        <w:contextualSpacing/>
        <w:rPr>
          <w:szCs w:val="24"/>
          <w:lang w:eastAsia="zh-CN"/>
        </w:rPr>
      </w:pPr>
    </w:p>
    <w:p w14:paraId="5280C93B" w14:textId="31B4B154" w:rsidR="00B723B4" w:rsidRDefault="00B723B4" w:rsidP="007C05FF">
      <w:pPr>
        <w:spacing w:line="360" w:lineRule="auto"/>
        <w:contextualSpacing/>
        <w:jc w:val="both"/>
        <w:rPr>
          <w:rFonts w:eastAsia="Calibri"/>
          <w:szCs w:val="24"/>
          <w:lang w:eastAsia="ar-SA"/>
        </w:rPr>
      </w:pPr>
    </w:p>
    <w:p w14:paraId="76B605B3" w14:textId="77777777" w:rsidR="00A53C62" w:rsidRDefault="00A53C62" w:rsidP="007C05FF">
      <w:pPr>
        <w:spacing w:line="360" w:lineRule="auto"/>
        <w:contextualSpacing/>
        <w:jc w:val="both"/>
        <w:rPr>
          <w:rFonts w:eastAsia="Calibri"/>
          <w:szCs w:val="24"/>
          <w:lang w:eastAsia="ar-SA"/>
        </w:rPr>
      </w:pPr>
    </w:p>
    <w:p w14:paraId="26DC7A73" w14:textId="5C33DA9E" w:rsidR="009E0390" w:rsidRPr="00BD4F6A" w:rsidRDefault="009E0390" w:rsidP="007C05FF">
      <w:pPr>
        <w:shd w:val="clear" w:color="auto" w:fill="D9D9D9"/>
        <w:suppressAutoHyphens/>
        <w:spacing w:line="360" w:lineRule="auto"/>
        <w:contextualSpacing/>
        <w:jc w:val="both"/>
        <w:rPr>
          <w:b/>
          <w:szCs w:val="24"/>
          <w:lang w:eastAsia="zh-CN"/>
        </w:rPr>
      </w:pPr>
      <w:r w:rsidRPr="00BD4F6A">
        <w:rPr>
          <w:b/>
          <w:szCs w:val="24"/>
          <w:lang w:eastAsia="zh-CN"/>
        </w:rPr>
        <w:t xml:space="preserve"> DATA DA C</w:t>
      </w:r>
      <w:r w:rsidR="008A5C09" w:rsidRPr="00BD4F6A">
        <w:rPr>
          <w:b/>
          <w:szCs w:val="24"/>
          <w:lang w:eastAsia="zh-CN"/>
        </w:rPr>
        <w:t>ONFECÇÃO DO TERMO DE REFERÊNCIA</w:t>
      </w:r>
    </w:p>
    <w:p w14:paraId="73525E8C" w14:textId="77777777" w:rsidR="008F11CE" w:rsidRPr="00BD4F6A" w:rsidRDefault="008F11CE" w:rsidP="007C05FF">
      <w:pPr>
        <w:tabs>
          <w:tab w:val="left" w:pos="6075"/>
        </w:tabs>
        <w:suppressAutoHyphens/>
        <w:spacing w:line="360" w:lineRule="auto"/>
        <w:ind w:right="-415"/>
        <w:contextualSpacing/>
        <w:jc w:val="both"/>
        <w:outlineLvl w:val="0"/>
        <w:rPr>
          <w:bCs/>
          <w:iCs/>
          <w:szCs w:val="24"/>
          <w:shd w:val="clear" w:color="auto" w:fill="FFFFFF"/>
          <w:lang w:eastAsia="zh-CN"/>
        </w:rPr>
      </w:pPr>
    </w:p>
    <w:p w14:paraId="3A0219B8" w14:textId="0EC56D38" w:rsidR="009E0390" w:rsidRPr="00BD4F6A" w:rsidRDefault="009E0390" w:rsidP="007C05FF">
      <w:pPr>
        <w:tabs>
          <w:tab w:val="left" w:pos="6075"/>
        </w:tabs>
        <w:suppressAutoHyphens/>
        <w:spacing w:line="360" w:lineRule="auto"/>
        <w:ind w:right="-415"/>
        <w:contextualSpacing/>
        <w:jc w:val="both"/>
        <w:outlineLvl w:val="0"/>
        <w:rPr>
          <w:bCs/>
          <w:iCs/>
          <w:szCs w:val="24"/>
          <w:shd w:val="clear" w:color="auto" w:fill="FFFFFF"/>
          <w:lang w:eastAsia="zh-CN"/>
        </w:rPr>
      </w:pPr>
      <w:r w:rsidRPr="00BD4F6A">
        <w:rPr>
          <w:bCs/>
          <w:iCs/>
          <w:szCs w:val="24"/>
          <w:shd w:val="clear" w:color="auto" w:fill="FFFFFF"/>
          <w:lang w:eastAsia="zh-CN"/>
        </w:rPr>
        <w:t xml:space="preserve">Em, </w:t>
      </w:r>
      <w:r w:rsidR="00F7671D" w:rsidRPr="00BD4F6A">
        <w:rPr>
          <w:bCs/>
          <w:iCs/>
          <w:szCs w:val="24"/>
          <w:shd w:val="clear" w:color="auto" w:fill="FFFFFF"/>
          <w:lang w:eastAsia="zh-CN"/>
        </w:rPr>
        <w:t>_______</w:t>
      </w:r>
      <w:r w:rsidR="00513E13" w:rsidRPr="00BD4F6A">
        <w:rPr>
          <w:bCs/>
          <w:iCs/>
          <w:szCs w:val="24"/>
          <w:shd w:val="clear" w:color="auto" w:fill="FFFFFF"/>
          <w:lang w:eastAsia="zh-CN"/>
        </w:rPr>
        <w:t xml:space="preserve"> </w:t>
      </w:r>
      <w:r w:rsidRPr="00BD4F6A">
        <w:rPr>
          <w:bCs/>
          <w:iCs/>
          <w:szCs w:val="24"/>
          <w:shd w:val="clear" w:color="auto" w:fill="FFFFFF"/>
          <w:lang w:eastAsia="zh-CN"/>
        </w:rPr>
        <w:t>de</w:t>
      </w:r>
      <w:r w:rsidR="006152F4">
        <w:rPr>
          <w:bCs/>
          <w:iCs/>
          <w:szCs w:val="24"/>
          <w:shd w:val="clear" w:color="auto" w:fill="FFFFFF"/>
          <w:lang w:eastAsia="zh-CN"/>
        </w:rPr>
        <w:t xml:space="preserve"> abril</w:t>
      </w:r>
      <w:r w:rsidR="00513E13" w:rsidRPr="00BD4F6A">
        <w:rPr>
          <w:bCs/>
          <w:iCs/>
          <w:szCs w:val="24"/>
          <w:shd w:val="clear" w:color="auto" w:fill="FFFFFF"/>
          <w:lang w:eastAsia="zh-CN"/>
        </w:rPr>
        <w:t xml:space="preserve"> </w:t>
      </w:r>
      <w:r w:rsidR="000773D1">
        <w:rPr>
          <w:bCs/>
          <w:iCs/>
          <w:szCs w:val="24"/>
          <w:shd w:val="clear" w:color="auto" w:fill="FFFFFF"/>
          <w:lang w:eastAsia="zh-CN"/>
        </w:rPr>
        <w:t>de 2020</w:t>
      </w:r>
      <w:r w:rsidRPr="00BD4F6A">
        <w:rPr>
          <w:bCs/>
          <w:iCs/>
          <w:szCs w:val="24"/>
          <w:shd w:val="clear" w:color="auto" w:fill="FFFFFF"/>
          <w:lang w:eastAsia="zh-CN"/>
        </w:rPr>
        <w:t>.</w:t>
      </w:r>
    </w:p>
    <w:p w14:paraId="7DA1813B" w14:textId="77777777" w:rsidR="00E77772" w:rsidRPr="00BD4F6A" w:rsidRDefault="00E77772" w:rsidP="007C05FF">
      <w:pPr>
        <w:widowControl w:val="0"/>
        <w:suppressAutoHyphens/>
        <w:autoSpaceDE w:val="0"/>
        <w:autoSpaceDN w:val="0"/>
        <w:adjustRightInd w:val="0"/>
        <w:spacing w:line="360" w:lineRule="auto"/>
        <w:ind w:right="-518"/>
        <w:contextualSpacing/>
        <w:jc w:val="both"/>
        <w:rPr>
          <w:szCs w:val="24"/>
          <w:lang w:val="pt" w:eastAsia="zh-CN"/>
        </w:rPr>
      </w:pPr>
    </w:p>
    <w:p w14:paraId="37E7A906" w14:textId="77777777" w:rsidR="00AE3371" w:rsidRPr="00BD4F6A" w:rsidRDefault="00AE3371" w:rsidP="007C05FF">
      <w:pPr>
        <w:widowControl w:val="0"/>
        <w:suppressAutoHyphens/>
        <w:autoSpaceDE w:val="0"/>
        <w:autoSpaceDN w:val="0"/>
        <w:adjustRightInd w:val="0"/>
        <w:spacing w:line="360" w:lineRule="auto"/>
        <w:ind w:right="-518"/>
        <w:contextualSpacing/>
        <w:jc w:val="both"/>
        <w:rPr>
          <w:szCs w:val="24"/>
          <w:lang w:val="pt" w:eastAsia="zh-CN"/>
        </w:rPr>
      </w:pPr>
    </w:p>
    <w:p w14:paraId="4D4C16EF" w14:textId="77777777" w:rsidR="009E0390" w:rsidRPr="007A244F" w:rsidRDefault="009E0390" w:rsidP="007C05FF">
      <w:pPr>
        <w:suppressAutoHyphens/>
        <w:spacing w:line="360" w:lineRule="auto"/>
        <w:ind w:right="-415"/>
        <w:contextualSpacing/>
        <w:jc w:val="center"/>
        <w:outlineLvl w:val="0"/>
        <w:rPr>
          <w:bCs/>
          <w:iCs/>
          <w:szCs w:val="24"/>
          <w:shd w:val="clear" w:color="auto" w:fill="FFFFFF"/>
          <w:lang w:eastAsia="zh-CN"/>
        </w:rPr>
      </w:pPr>
      <w:r w:rsidRPr="007A244F">
        <w:rPr>
          <w:bCs/>
          <w:iCs/>
          <w:szCs w:val="24"/>
          <w:shd w:val="clear" w:color="auto" w:fill="FFFFFF"/>
          <w:lang w:eastAsia="zh-CN"/>
        </w:rPr>
        <w:t>____________________________________________________</w:t>
      </w:r>
    </w:p>
    <w:p w14:paraId="7B189ACC" w14:textId="77777777" w:rsidR="004E7A45" w:rsidRDefault="009E0390" w:rsidP="007C05FF">
      <w:pPr>
        <w:tabs>
          <w:tab w:val="left" w:pos="6075"/>
        </w:tabs>
        <w:suppressAutoHyphens/>
        <w:spacing w:line="360" w:lineRule="auto"/>
        <w:ind w:right="-415"/>
        <w:contextualSpacing/>
        <w:jc w:val="center"/>
        <w:outlineLvl w:val="0"/>
        <w:rPr>
          <w:szCs w:val="24"/>
          <w:lang w:eastAsia="zh-CN"/>
        </w:rPr>
      </w:pPr>
      <w:r w:rsidRPr="007A244F">
        <w:rPr>
          <w:szCs w:val="24"/>
          <w:lang w:eastAsia="zh-CN"/>
        </w:rPr>
        <w:t>Responsável pela elaboração do Termo de Referência</w:t>
      </w:r>
    </w:p>
    <w:p w14:paraId="003FEFCC" w14:textId="77777777" w:rsidR="007A244F" w:rsidRDefault="007A244F" w:rsidP="007C05FF">
      <w:pPr>
        <w:tabs>
          <w:tab w:val="left" w:pos="6075"/>
        </w:tabs>
        <w:suppressAutoHyphens/>
        <w:spacing w:line="360" w:lineRule="auto"/>
        <w:ind w:right="-415"/>
        <w:contextualSpacing/>
        <w:jc w:val="center"/>
        <w:outlineLvl w:val="0"/>
        <w:rPr>
          <w:szCs w:val="24"/>
          <w:lang w:eastAsia="zh-CN"/>
        </w:rPr>
      </w:pPr>
    </w:p>
    <w:p w14:paraId="4FE3EA7A" w14:textId="77777777" w:rsidR="007A244F" w:rsidRDefault="007A244F" w:rsidP="007C05FF">
      <w:pPr>
        <w:tabs>
          <w:tab w:val="left" w:pos="6075"/>
        </w:tabs>
        <w:suppressAutoHyphens/>
        <w:spacing w:line="360" w:lineRule="auto"/>
        <w:ind w:right="-415"/>
        <w:contextualSpacing/>
        <w:jc w:val="center"/>
        <w:outlineLvl w:val="0"/>
        <w:rPr>
          <w:szCs w:val="24"/>
          <w:lang w:eastAsia="zh-CN"/>
        </w:rPr>
      </w:pPr>
    </w:p>
    <w:p w14:paraId="75A72E46" w14:textId="77777777" w:rsidR="007A244F" w:rsidRDefault="007A244F" w:rsidP="007C05FF">
      <w:pPr>
        <w:tabs>
          <w:tab w:val="left" w:pos="6075"/>
        </w:tabs>
        <w:suppressAutoHyphens/>
        <w:spacing w:line="360" w:lineRule="auto"/>
        <w:ind w:right="-415"/>
        <w:contextualSpacing/>
        <w:jc w:val="center"/>
        <w:outlineLvl w:val="0"/>
        <w:rPr>
          <w:szCs w:val="24"/>
          <w:lang w:eastAsia="zh-CN"/>
        </w:rPr>
      </w:pPr>
    </w:p>
    <w:p w14:paraId="1F810708" w14:textId="77777777" w:rsidR="007A244F" w:rsidRPr="007A244F" w:rsidRDefault="007A244F" w:rsidP="007A244F">
      <w:pPr>
        <w:suppressAutoHyphens/>
        <w:spacing w:line="360" w:lineRule="auto"/>
        <w:ind w:right="-415"/>
        <w:contextualSpacing/>
        <w:jc w:val="center"/>
        <w:outlineLvl w:val="0"/>
        <w:rPr>
          <w:bCs/>
          <w:iCs/>
          <w:szCs w:val="24"/>
          <w:shd w:val="clear" w:color="auto" w:fill="FFFFFF"/>
          <w:lang w:eastAsia="zh-CN"/>
        </w:rPr>
      </w:pPr>
      <w:r w:rsidRPr="007A244F">
        <w:rPr>
          <w:bCs/>
          <w:iCs/>
          <w:szCs w:val="24"/>
          <w:shd w:val="clear" w:color="auto" w:fill="FFFFFF"/>
          <w:lang w:eastAsia="zh-CN"/>
        </w:rPr>
        <w:t>____________________________________________________</w:t>
      </w:r>
    </w:p>
    <w:p w14:paraId="61F9F748" w14:textId="77777777" w:rsidR="007A244F" w:rsidRDefault="007A244F" w:rsidP="007A244F">
      <w:pPr>
        <w:tabs>
          <w:tab w:val="left" w:pos="6075"/>
        </w:tabs>
        <w:suppressAutoHyphens/>
        <w:spacing w:line="360" w:lineRule="auto"/>
        <w:ind w:right="-415"/>
        <w:contextualSpacing/>
        <w:jc w:val="center"/>
        <w:outlineLvl w:val="0"/>
        <w:rPr>
          <w:szCs w:val="24"/>
          <w:lang w:eastAsia="zh-CN"/>
        </w:rPr>
      </w:pPr>
      <w:r w:rsidRPr="007A244F">
        <w:rPr>
          <w:szCs w:val="24"/>
          <w:lang w:eastAsia="zh-CN"/>
        </w:rPr>
        <w:t xml:space="preserve">Responsável </w:t>
      </w:r>
      <w:r>
        <w:rPr>
          <w:szCs w:val="24"/>
          <w:lang w:eastAsia="zh-CN"/>
        </w:rPr>
        <w:t>Técnico</w:t>
      </w:r>
      <w:r w:rsidRPr="008E6321">
        <w:rPr>
          <w:szCs w:val="24"/>
          <w:lang w:eastAsia="zh-CN"/>
        </w:rPr>
        <w:t xml:space="preserve"> </w:t>
      </w:r>
      <w:r w:rsidRPr="007A244F">
        <w:rPr>
          <w:szCs w:val="24"/>
          <w:lang w:eastAsia="zh-CN"/>
        </w:rPr>
        <w:t>do Termo de Referência</w:t>
      </w:r>
    </w:p>
    <w:p w14:paraId="3B6F3B79"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35495CEF"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5A7F1DB5"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59A37D46"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7009BC12"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4080EFFB"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2D834A53"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20C71956"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1123C127"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23B59E88"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098F8513"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61F0F02F"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733B2372"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3ECBCD97"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2B9AF964" w14:textId="77777777" w:rsidR="00A53C62" w:rsidRDefault="00A53C62" w:rsidP="007A244F">
      <w:pPr>
        <w:tabs>
          <w:tab w:val="left" w:pos="6075"/>
        </w:tabs>
        <w:suppressAutoHyphens/>
        <w:spacing w:line="360" w:lineRule="auto"/>
        <w:ind w:right="-415"/>
        <w:contextualSpacing/>
        <w:jc w:val="center"/>
        <w:outlineLvl w:val="0"/>
        <w:rPr>
          <w:rFonts w:eastAsia="Arial"/>
          <w:b/>
          <w:bCs/>
          <w:szCs w:val="24"/>
          <w:u w:val="single"/>
          <w:lang w:eastAsia="en-US"/>
        </w:rPr>
      </w:pPr>
    </w:p>
    <w:p w14:paraId="3653E080" w14:textId="4D907C71" w:rsidR="00AD061F" w:rsidRPr="00F033B5" w:rsidRDefault="00AD061F" w:rsidP="007A244F">
      <w:pPr>
        <w:tabs>
          <w:tab w:val="left" w:pos="6075"/>
        </w:tabs>
        <w:suppressAutoHyphens/>
        <w:spacing w:line="360" w:lineRule="auto"/>
        <w:ind w:right="-415"/>
        <w:contextualSpacing/>
        <w:jc w:val="center"/>
        <w:outlineLvl w:val="0"/>
        <w:rPr>
          <w:szCs w:val="24"/>
          <w:u w:val="single"/>
          <w:lang w:eastAsia="zh-CN"/>
        </w:rPr>
      </w:pPr>
      <w:r w:rsidRPr="00F033B5">
        <w:rPr>
          <w:rFonts w:eastAsia="Arial"/>
          <w:b/>
          <w:bCs/>
          <w:szCs w:val="24"/>
          <w:u w:val="single"/>
          <w:lang w:eastAsia="en-US"/>
        </w:rPr>
        <w:t>ANEXO I</w:t>
      </w:r>
    </w:p>
    <w:p w14:paraId="4AD8644B" w14:textId="77777777" w:rsidR="00AD061F" w:rsidRPr="000D52EB" w:rsidRDefault="00AD061F" w:rsidP="00AD061F">
      <w:pPr>
        <w:spacing w:before="11"/>
        <w:jc w:val="center"/>
        <w:rPr>
          <w:rFonts w:eastAsia="Arial"/>
          <w:b/>
          <w:bCs/>
          <w:szCs w:val="24"/>
        </w:rPr>
      </w:pPr>
    </w:p>
    <w:p w14:paraId="6A8C6A42" w14:textId="77777777" w:rsidR="00AD061F" w:rsidRPr="00AD061F" w:rsidRDefault="00AD061F" w:rsidP="00F033B5">
      <w:pPr>
        <w:pStyle w:val="Ttulo1"/>
        <w:keepNext w:val="0"/>
        <w:shd w:val="clear" w:color="auto" w:fill="FFFFFF" w:themeFill="background1"/>
        <w:spacing w:line="360" w:lineRule="auto"/>
        <w:contextualSpacing/>
        <w:rPr>
          <w:rFonts w:eastAsia="Arial"/>
          <w:szCs w:val="24"/>
          <w:lang w:eastAsia="en-US" w:bidi="en-US"/>
        </w:rPr>
      </w:pPr>
      <w:bookmarkStart w:id="2" w:name="ESPECIFICAÇÃO_TÉCNICA_DA_SOLUÇÃO_–_SALA_"/>
      <w:bookmarkEnd w:id="2"/>
      <w:r w:rsidRPr="00AD061F">
        <w:rPr>
          <w:rFonts w:eastAsia="Arial"/>
          <w:szCs w:val="24"/>
          <w:lang w:eastAsia="en-US" w:bidi="en-US"/>
        </w:rPr>
        <w:t>ESPECIFICAÇÃO TÉCNICA DA SOLUÇÃO – SALA SEGURA</w:t>
      </w:r>
    </w:p>
    <w:p w14:paraId="27D55E17" w14:textId="77777777" w:rsidR="00AD061F" w:rsidRPr="000D52EB" w:rsidRDefault="00AD061F" w:rsidP="00AD061F">
      <w:pPr>
        <w:rPr>
          <w:rFonts w:eastAsia="Arial"/>
          <w:b/>
          <w:bCs/>
        </w:rPr>
      </w:pPr>
    </w:p>
    <w:p w14:paraId="3F87525A" w14:textId="77777777" w:rsidR="00AD061F" w:rsidRDefault="00AD061F" w:rsidP="00AD061F">
      <w:pPr>
        <w:spacing w:before="2"/>
        <w:rPr>
          <w:rFonts w:eastAsia="Arial"/>
          <w:b/>
          <w:bCs/>
        </w:rPr>
      </w:pPr>
    </w:p>
    <w:p w14:paraId="456F10CD" w14:textId="77777777" w:rsidR="00AD061F" w:rsidRPr="00AD061F" w:rsidRDefault="00AD061F" w:rsidP="00AD061F">
      <w:pPr>
        <w:spacing w:line="360" w:lineRule="auto"/>
        <w:ind w:firstLine="709"/>
        <w:contextualSpacing/>
        <w:jc w:val="both"/>
        <w:rPr>
          <w:szCs w:val="24"/>
        </w:rPr>
      </w:pPr>
      <w:r w:rsidRPr="00AD061F">
        <w:rPr>
          <w:szCs w:val="24"/>
        </w:rPr>
        <w:t>As especificações abaixo deverão ser consideradas mínimas.</w:t>
      </w:r>
    </w:p>
    <w:p w14:paraId="50E45499" w14:textId="77777777" w:rsidR="00AD061F" w:rsidRPr="000D52EB" w:rsidRDefault="00AD061F" w:rsidP="00AD061F">
      <w:pPr>
        <w:spacing w:before="2"/>
        <w:rPr>
          <w:rFonts w:eastAsia="Arial"/>
          <w:b/>
          <w:bCs/>
        </w:rPr>
      </w:pPr>
    </w:p>
    <w:p w14:paraId="628E6066" w14:textId="77777777" w:rsidR="00AD061F" w:rsidRPr="00AD061F" w:rsidRDefault="00AD061F" w:rsidP="00AD061F">
      <w:pPr>
        <w:pStyle w:val="PargrafodaLista"/>
        <w:numPr>
          <w:ilvl w:val="0"/>
          <w:numId w:val="21"/>
        </w:numPr>
        <w:spacing w:line="360" w:lineRule="auto"/>
        <w:ind w:left="284" w:hanging="284"/>
        <w:jc w:val="both"/>
        <w:rPr>
          <w:rFonts w:eastAsia="Arial"/>
          <w:b/>
          <w:szCs w:val="24"/>
        </w:rPr>
      </w:pPr>
      <w:bookmarkStart w:id="3" w:name="A_Sala_Segura_de_que_trata_o_presente_Te"/>
      <w:bookmarkEnd w:id="3"/>
      <w:r w:rsidRPr="00AD061F">
        <w:rPr>
          <w:rFonts w:eastAsia="Arial"/>
          <w:b/>
          <w:szCs w:val="24"/>
        </w:rPr>
        <w:t>DESCRIÇÃO GERAL DA SOLUÇÃO</w:t>
      </w:r>
    </w:p>
    <w:p w14:paraId="0B151BB3" w14:textId="77777777" w:rsidR="00AD061F" w:rsidRPr="00AD061F" w:rsidRDefault="00AD061F" w:rsidP="00AD061F">
      <w:pPr>
        <w:pStyle w:val="PargrafodaLista"/>
        <w:spacing w:line="360" w:lineRule="auto"/>
        <w:ind w:left="284"/>
        <w:jc w:val="both"/>
        <w:rPr>
          <w:rFonts w:eastAsia="Arial"/>
          <w:b/>
          <w:szCs w:val="24"/>
        </w:rPr>
      </w:pPr>
    </w:p>
    <w:p w14:paraId="43D4520E" w14:textId="77777777" w:rsidR="00AD061F" w:rsidRPr="00AD061F" w:rsidRDefault="00AD061F" w:rsidP="00AD061F">
      <w:pPr>
        <w:spacing w:line="360" w:lineRule="auto"/>
        <w:ind w:firstLine="709"/>
        <w:contextualSpacing/>
        <w:jc w:val="both"/>
        <w:rPr>
          <w:szCs w:val="24"/>
        </w:rPr>
      </w:pPr>
      <w:r w:rsidRPr="00AD061F">
        <w:rPr>
          <w:szCs w:val="24"/>
        </w:rPr>
        <w:t xml:space="preserve">Aquisição de </w:t>
      </w:r>
      <w:r>
        <w:rPr>
          <w:szCs w:val="24"/>
        </w:rPr>
        <w:t xml:space="preserve">Solução </w:t>
      </w:r>
      <w:r w:rsidRPr="00AD061F">
        <w:rPr>
          <w:szCs w:val="24"/>
        </w:rPr>
        <w:t xml:space="preserve">de </w:t>
      </w:r>
      <w:r>
        <w:rPr>
          <w:szCs w:val="24"/>
        </w:rPr>
        <w:t>C</w:t>
      </w:r>
      <w:r w:rsidRPr="00AD061F">
        <w:rPr>
          <w:szCs w:val="24"/>
        </w:rPr>
        <w:t>onectividade d</w:t>
      </w:r>
      <w:r>
        <w:rPr>
          <w:szCs w:val="24"/>
        </w:rPr>
        <w:t>e</w:t>
      </w:r>
      <w:r w:rsidRPr="00AD061F">
        <w:rPr>
          <w:szCs w:val="24"/>
        </w:rPr>
        <w:t xml:space="preserve"> </w:t>
      </w:r>
      <w:r>
        <w:rPr>
          <w:szCs w:val="24"/>
        </w:rPr>
        <w:t>R</w:t>
      </w:r>
      <w:r w:rsidRPr="00AD061F">
        <w:rPr>
          <w:szCs w:val="24"/>
        </w:rPr>
        <w:t xml:space="preserve">ede </w:t>
      </w:r>
      <w:r>
        <w:rPr>
          <w:szCs w:val="24"/>
        </w:rPr>
        <w:t>(</w:t>
      </w:r>
      <w:r>
        <w:rPr>
          <w:i/>
          <w:szCs w:val="24"/>
        </w:rPr>
        <w:t xml:space="preserve">Switches </w:t>
      </w:r>
      <w:r w:rsidRPr="00AD061F">
        <w:rPr>
          <w:szCs w:val="24"/>
        </w:rPr>
        <w:t>Core</w:t>
      </w:r>
      <w:r>
        <w:rPr>
          <w:szCs w:val="24"/>
        </w:rPr>
        <w:t xml:space="preserve">) </w:t>
      </w:r>
      <w:r w:rsidRPr="00AD061F">
        <w:rPr>
          <w:szCs w:val="24"/>
        </w:rPr>
        <w:t>para</w:t>
      </w:r>
      <w:r>
        <w:rPr>
          <w:szCs w:val="24"/>
        </w:rPr>
        <w:t xml:space="preserve"> o</w:t>
      </w:r>
      <w:r w:rsidRPr="00AD061F">
        <w:rPr>
          <w:szCs w:val="24"/>
        </w:rPr>
        <w:t xml:space="preserve"> Centro Integrado de Comando e Controle (CICC), compreendendo aquisição de </w:t>
      </w:r>
      <w:r>
        <w:rPr>
          <w:szCs w:val="24"/>
        </w:rPr>
        <w:t xml:space="preserve">02 (dois) </w:t>
      </w:r>
      <w:r w:rsidRPr="00AD061F">
        <w:rPr>
          <w:szCs w:val="24"/>
        </w:rPr>
        <w:t>equipamentos</w:t>
      </w:r>
      <w:r>
        <w:rPr>
          <w:szCs w:val="24"/>
        </w:rPr>
        <w:t>, incluindo</w:t>
      </w:r>
      <w:r w:rsidRPr="00AD061F">
        <w:rPr>
          <w:szCs w:val="24"/>
        </w:rPr>
        <w:t xml:space="preserve"> subscrição (licenças de </w:t>
      </w:r>
      <w:r w:rsidRPr="00AD061F">
        <w:rPr>
          <w:i/>
          <w:szCs w:val="24"/>
        </w:rPr>
        <w:t>software</w:t>
      </w:r>
      <w:r w:rsidRPr="00AD061F">
        <w:rPr>
          <w:szCs w:val="24"/>
        </w:rPr>
        <w:t>)</w:t>
      </w:r>
      <w:r>
        <w:rPr>
          <w:szCs w:val="24"/>
        </w:rPr>
        <w:t xml:space="preserve">, </w:t>
      </w:r>
      <w:r w:rsidRPr="00AD061F">
        <w:rPr>
          <w:szCs w:val="24"/>
        </w:rPr>
        <w:t>prestação de serviços de instalação, configuração, suporte técnico pelo período de 36 (trinta e seis) meses, garantia pelo mesmo período e treinamento.</w:t>
      </w:r>
    </w:p>
    <w:p w14:paraId="435CCD7C" w14:textId="77777777" w:rsidR="00AD061F" w:rsidRPr="00AD061F" w:rsidRDefault="00AD061F" w:rsidP="00AD061F">
      <w:pPr>
        <w:spacing w:line="360" w:lineRule="auto"/>
        <w:jc w:val="both"/>
        <w:rPr>
          <w:color w:val="000000"/>
          <w:szCs w:val="24"/>
        </w:rPr>
      </w:pPr>
      <w:r w:rsidRPr="00AD061F">
        <w:rPr>
          <w:color w:val="000000"/>
          <w:szCs w:val="24"/>
        </w:rPr>
        <w:t> </w:t>
      </w:r>
    </w:p>
    <w:p w14:paraId="5A43E530" w14:textId="77777777" w:rsidR="00AD061F" w:rsidRPr="00AD061F" w:rsidRDefault="00AD061F" w:rsidP="00AD061F">
      <w:pPr>
        <w:pStyle w:val="PargrafodaLista"/>
        <w:numPr>
          <w:ilvl w:val="0"/>
          <w:numId w:val="21"/>
        </w:numPr>
        <w:spacing w:line="360" w:lineRule="auto"/>
        <w:ind w:left="284" w:hanging="284"/>
        <w:jc w:val="both"/>
        <w:rPr>
          <w:rFonts w:eastAsia="Arial"/>
          <w:b/>
          <w:szCs w:val="24"/>
        </w:rPr>
      </w:pPr>
      <w:r w:rsidRPr="00AD061F">
        <w:rPr>
          <w:rFonts w:eastAsia="Arial"/>
          <w:b/>
          <w:szCs w:val="24"/>
        </w:rPr>
        <w:t xml:space="preserve">ESPECIFICAÇOES </w:t>
      </w:r>
    </w:p>
    <w:p w14:paraId="79BC45CA" w14:textId="77777777" w:rsidR="00AD061F" w:rsidRPr="00AD061F" w:rsidRDefault="00AD061F" w:rsidP="00AD061F">
      <w:pPr>
        <w:spacing w:line="360" w:lineRule="auto"/>
        <w:jc w:val="both"/>
        <w:rPr>
          <w:b/>
          <w:bCs/>
          <w:color w:val="000000"/>
          <w:szCs w:val="24"/>
        </w:rPr>
      </w:pPr>
    </w:p>
    <w:p w14:paraId="46CE510A" w14:textId="77777777" w:rsidR="00AD061F" w:rsidRPr="00AD061F" w:rsidRDefault="00AD061F" w:rsidP="00AD061F">
      <w:pPr>
        <w:spacing w:line="360" w:lineRule="auto"/>
        <w:ind w:firstLine="709"/>
        <w:contextualSpacing/>
        <w:jc w:val="both"/>
        <w:rPr>
          <w:szCs w:val="24"/>
        </w:rPr>
      </w:pPr>
      <w:r w:rsidRPr="00AD061F">
        <w:rPr>
          <w:szCs w:val="24"/>
        </w:rPr>
        <w:t xml:space="preserve">Deve possuir estrutura de chassis modular, para instalação em </w:t>
      </w:r>
      <w:r w:rsidRPr="00AD061F">
        <w:rPr>
          <w:i/>
          <w:szCs w:val="24"/>
        </w:rPr>
        <w:t>rack</w:t>
      </w:r>
      <w:r>
        <w:rPr>
          <w:szCs w:val="24"/>
        </w:rPr>
        <w:t xml:space="preserve"> padrão EIA 19”</w:t>
      </w:r>
      <w:r w:rsidRPr="00AD061F">
        <w:rPr>
          <w:szCs w:val="24"/>
        </w:rPr>
        <w:t xml:space="preserve"> com</w:t>
      </w:r>
      <w:r>
        <w:rPr>
          <w:szCs w:val="24"/>
        </w:rPr>
        <w:t>,</w:t>
      </w:r>
      <w:r w:rsidRPr="00AD061F">
        <w:rPr>
          <w:szCs w:val="24"/>
        </w:rPr>
        <w:t xml:space="preserve"> no mínimo</w:t>
      </w:r>
      <w:r>
        <w:rPr>
          <w:szCs w:val="24"/>
        </w:rPr>
        <w:t>,</w:t>
      </w:r>
      <w:r w:rsidRPr="00AD061F">
        <w:rPr>
          <w:szCs w:val="24"/>
        </w:rPr>
        <w:t xml:space="preserve"> 16 (dezesseis) </w:t>
      </w:r>
      <w:r w:rsidRPr="00AD061F">
        <w:rPr>
          <w:i/>
          <w:szCs w:val="24"/>
        </w:rPr>
        <w:t>slots</w:t>
      </w:r>
      <w:r w:rsidRPr="00AD061F">
        <w:rPr>
          <w:szCs w:val="24"/>
        </w:rPr>
        <w:t xml:space="preserve"> para inserção exclusiva de módulos com interfaces de comunicação (I/O), excluindo-se os </w:t>
      </w:r>
      <w:r w:rsidRPr="00AD061F">
        <w:rPr>
          <w:i/>
          <w:szCs w:val="24"/>
        </w:rPr>
        <w:t>slots</w:t>
      </w:r>
      <w:r w:rsidRPr="00AD061F">
        <w:rPr>
          <w:szCs w:val="24"/>
        </w:rPr>
        <w:t xml:space="preserve"> para módulos de controle, módulos para supervisão, módulos para </w:t>
      </w:r>
      <w:r w:rsidRPr="00AD061F">
        <w:rPr>
          <w:i/>
          <w:szCs w:val="24"/>
        </w:rPr>
        <w:t>switch </w:t>
      </w:r>
      <w:proofErr w:type="spellStart"/>
      <w:r w:rsidRPr="00AD061F">
        <w:rPr>
          <w:i/>
          <w:szCs w:val="24"/>
        </w:rPr>
        <w:t>fabric</w:t>
      </w:r>
      <w:proofErr w:type="spellEnd"/>
      <w:r w:rsidRPr="00AD061F">
        <w:rPr>
          <w:szCs w:val="24"/>
        </w:rPr>
        <w:t>, módulos de roteamento, módulos de gerenciamento, fontes de alimentação e módulos de ventilação.</w:t>
      </w:r>
    </w:p>
    <w:p w14:paraId="7407D3CE" w14:textId="77777777" w:rsidR="00AD061F" w:rsidRPr="00AD061F" w:rsidRDefault="00AD061F" w:rsidP="00AD061F">
      <w:pPr>
        <w:spacing w:line="360" w:lineRule="auto"/>
        <w:jc w:val="both"/>
        <w:rPr>
          <w:color w:val="000000"/>
          <w:szCs w:val="24"/>
        </w:rPr>
      </w:pPr>
      <w:r w:rsidRPr="00AD061F">
        <w:rPr>
          <w:color w:val="000000"/>
          <w:szCs w:val="24"/>
        </w:rPr>
        <w:t> </w:t>
      </w:r>
    </w:p>
    <w:p w14:paraId="6B558A9B" w14:textId="77777777" w:rsidR="00AD061F" w:rsidRPr="00AD061F" w:rsidRDefault="00AD061F" w:rsidP="00AD061F">
      <w:pPr>
        <w:spacing w:line="360" w:lineRule="auto"/>
        <w:jc w:val="both"/>
        <w:rPr>
          <w:color w:val="000000"/>
          <w:szCs w:val="24"/>
        </w:rPr>
      </w:pPr>
      <w:r w:rsidRPr="00AD061F">
        <w:rPr>
          <w:b/>
          <w:bCs/>
          <w:color w:val="000000"/>
          <w:szCs w:val="24"/>
        </w:rPr>
        <w:t>2.1</w:t>
      </w:r>
      <w:r>
        <w:rPr>
          <w:b/>
          <w:bCs/>
          <w:color w:val="000000"/>
          <w:szCs w:val="24"/>
        </w:rPr>
        <w:t>.</w:t>
      </w:r>
      <w:r w:rsidRPr="00AD061F">
        <w:rPr>
          <w:b/>
          <w:bCs/>
          <w:color w:val="000000"/>
          <w:szCs w:val="24"/>
        </w:rPr>
        <w:t xml:space="preserve"> Interfaces:</w:t>
      </w:r>
    </w:p>
    <w:p w14:paraId="4BB3576A"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Possuir, no mínimo, 80 portas 10 gigabit ethernet, full-duplex, para fibras óticas multimodo e seus respectivos </w:t>
      </w:r>
      <w:proofErr w:type="spellStart"/>
      <w:r w:rsidRPr="00AD061F">
        <w:rPr>
          <w:color w:val="000000"/>
          <w:szCs w:val="24"/>
        </w:rPr>
        <w:t>transceivers</w:t>
      </w:r>
      <w:proofErr w:type="spellEnd"/>
      <w:r w:rsidRPr="00AD061F">
        <w:rPr>
          <w:color w:val="000000"/>
          <w:szCs w:val="24"/>
        </w:rPr>
        <w:t xml:space="preserve"> suportando distancias de até 300 metros;</w:t>
      </w:r>
    </w:p>
    <w:p w14:paraId="3A2D6822"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Possuir, no mínimo, 192 portas Ethernet 10/100/1000 com </w:t>
      </w:r>
      <w:proofErr w:type="spellStart"/>
      <w:r w:rsidRPr="00AD061F">
        <w:rPr>
          <w:color w:val="000000"/>
          <w:szCs w:val="24"/>
        </w:rPr>
        <w:t>autosensing</w:t>
      </w:r>
      <w:proofErr w:type="spellEnd"/>
      <w:r w:rsidRPr="00AD061F">
        <w:rPr>
          <w:color w:val="000000"/>
          <w:szCs w:val="24"/>
        </w:rPr>
        <w:t xml:space="preserve"> de velocidade e com conectores RJ-45;</w:t>
      </w:r>
    </w:p>
    <w:p w14:paraId="7B00A608"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Possuir no mínimo 14 portas QSFP+ de 40 </w:t>
      </w:r>
      <w:proofErr w:type="spellStart"/>
      <w:r w:rsidRPr="00AD061F">
        <w:rPr>
          <w:color w:val="000000"/>
          <w:szCs w:val="24"/>
        </w:rPr>
        <w:t>Gbps</w:t>
      </w:r>
      <w:proofErr w:type="spellEnd"/>
      <w:r w:rsidRPr="00AD061F">
        <w:rPr>
          <w:color w:val="000000"/>
          <w:szCs w:val="24"/>
        </w:rPr>
        <w:t>;</w:t>
      </w:r>
    </w:p>
    <w:p w14:paraId="62EE7E42"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lastRenderedPageBreak/>
        <w:t xml:space="preserve">Possuir suporte a tecnologia </w:t>
      </w:r>
      <w:proofErr w:type="spellStart"/>
      <w:r w:rsidRPr="00AD061F">
        <w:rPr>
          <w:color w:val="000000"/>
          <w:szCs w:val="24"/>
        </w:rPr>
        <w:t>Fibre</w:t>
      </w:r>
      <w:proofErr w:type="spellEnd"/>
      <w:r w:rsidRPr="00AD061F">
        <w:rPr>
          <w:color w:val="000000"/>
          <w:szCs w:val="24"/>
        </w:rPr>
        <w:t xml:space="preserve"> </w:t>
      </w:r>
      <w:proofErr w:type="spellStart"/>
      <w:r w:rsidRPr="00AD061F">
        <w:rPr>
          <w:color w:val="000000"/>
          <w:szCs w:val="24"/>
        </w:rPr>
        <w:t>Channel</w:t>
      </w:r>
      <w:proofErr w:type="spellEnd"/>
      <w:r w:rsidRPr="00AD061F">
        <w:rPr>
          <w:color w:val="000000"/>
          <w:szCs w:val="24"/>
        </w:rPr>
        <w:t xml:space="preserve"> over Ethernet (</w:t>
      </w:r>
      <w:proofErr w:type="spellStart"/>
      <w:r w:rsidRPr="00AD061F">
        <w:rPr>
          <w:color w:val="000000"/>
          <w:szCs w:val="24"/>
        </w:rPr>
        <w:t>FCoE</w:t>
      </w:r>
      <w:proofErr w:type="spellEnd"/>
      <w:r w:rsidRPr="00AD061F">
        <w:rPr>
          <w:color w:val="000000"/>
          <w:szCs w:val="24"/>
        </w:rPr>
        <w:t>);</w:t>
      </w:r>
    </w:p>
    <w:p w14:paraId="726EA5D5"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Deverão ser fornecidos os GBIC ou SFP necessários para todas as portas, inclusive portas existentes nos módulos de supervisão;</w:t>
      </w:r>
    </w:p>
    <w:p w14:paraId="19DCBFE3"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Possuir LEDs para a indicação do status das portas e atividade;</w:t>
      </w:r>
    </w:p>
    <w:p w14:paraId="44BA2355"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Todas as portas Ethernet 10/100/1000 devem suportar configuração </w:t>
      </w:r>
      <w:proofErr w:type="spellStart"/>
      <w:r w:rsidRPr="00AD061F">
        <w:rPr>
          <w:color w:val="000000"/>
          <w:szCs w:val="24"/>
        </w:rPr>
        <w:t>Half</w:t>
      </w:r>
      <w:proofErr w:type="spellEnd"/>
      <w:r w:rsidRPr="00AD061F">
        <w:rPr>
          <w:color w:val="000000"/>
          <w:szCs w:val="24"/>
        </w:rPr>
        <w:t xml:space="preserve">-Duplex e </w:t>
      </w:r>
      <w:proofErr w:type="spellStart"/>
      <w:r w:rsidRPr="00AD061F">
        <w:rPr>
          <w:color w:val="000000"/>
          <w:szCs w:val="24"/>
        </w:rPr>
        <w:t>Full</w:t>
      </w:r>
      <w:proofErr w:type="spellEnd"/>
      <w:r w:rsidRPr="00AD061F">
        <w:rPr>
          <w:color w:val="000000"/>
          <w:szCs w:val="24"/>
        </w:rPr>
        <w:t>-Duplex, com a opção de negociação automática;</w:t>
      </w:r>
    </w:p>
    <w:p w14:paraId="33EA52BD"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Possuir capacidade de associação das portas 1000Base-SX, no mínimo, em grupo de oito portas, formando uma única interface lógica com as mesmas facilidades das interfaces originais, compatível com a norma IEEE 802.3ad;</w:t>
      </w:r>
      <w:r w:rsidRPr="00AD061F">
        <w:rPr>
          <w:color w:val="000000"/>
          <w:szCs w:val="24"/>
        </w:rPr>
        <w:br/>
        <w:t>i) Possuir capacidade de associação das portas 10/100/1000, no mínimo, em grupo de oito portas, formando uma única interface lógica com as mesmas facilidades das interfaces originais, compatível com a norma IEEE 802.3ad;</w:t>
      </w:r>
    </w:p>
    <w:p w14:paraId="3F74F4DA"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Permitir a agregação de portas que residam em módulos diferentes do switch;</w:t>
      </w:r>
    </w:p>
    <w:p w14:paraId="04E22105"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Possibilitar a configuração dinâmica de portas por software, permitindo a definição de portas ativas/inativas;</w:t>
      </w:r>
    </w:p>
    <w:p w14:paraId="72197DC7"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Possuir capacidade de encaminhamento de pacotes camadas </w:t>
      </w:r>
      <w:proofErr w:type="gramStart"/>
      <w:r w:rsidRPr="00AD061F">
        <w:rPr>
          <w:color w:val="000000"/>
          <w:szCs w:val="24"/>
        </w:rPr>
        <w:t>2</w:t>
      </w:r>
      <w:proofErr w:type="gramEnd"/>
      <w:r w:rsidRPr="00AD061F">
        <w:rPr>
          <w:color w:val="000000"/>
          <w:szCs w:val="24"/>
        </w:rPr>
        <w:t xml:space="preserve"> e 3 local, ou seja, diretamente no módulo de interface.</w:t>
      </w:r>
    </w:p>
    <w:p w14:paraId="56FB27A3"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Para o atendimento destes requisitos não serão aceitas interfaces que estejam instaladas em módulos de controle, placas supervisoras ou semelhantes.</w:t>
      </w:r>
    </w:p>
    <w:p w14:paraId="7C2C8B3A"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Implementar </w:t>
      </w:r>
      <w:proofErr w:type="spellStart"/>
      <w:r w:rsidRPr="00AD061F">
        <w:rPr>
          <w:color w:val="000000"/>
          <w:szCs w:val="24"/>
        </w:rPr>
        <w:t>VLANs</w:t>
      </w:r>
      <w:proofErr w:type="spellEnd"/>
      <w:r w:rsidRPr="00AD061F">
        <w:rPr>
          <w:color w:val="000000"/>
          <w:szCs w:val="24"/>
        </w:rPr>
        <w:t xml:space="preserve"> por porta;</w:t>
      </w:r>
    </w:p>
    <w:p w14:paraId="53E6294E"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Implementar </w:t>
      </w:r>
      <w:proofErr w:type="spellStart"/>
      <w:r w:rsidRPr="00AD061F">
        <w:rPr>
          <w:color w:val="000000"/>
          <w:szCs w:val="24"/>
        </w:rPr>
        <w:t>VLANs</w:t>
      </w:r>
      <w:proofErr w:type="spellEnd"/>
      <w:r w:rsidRPr="00AD061F">
        <w:rPr>
          <w:color w:val="000000"/>
          <w:szCs w:val="24"/>
        </w:rPr>
        <w:t xml:space="preserve"> compatíveis com o padrão IEEE 802.1q;</w:t>
      </w:r>
    </w:p>
    <w:p w14:paraId="3FCB6B47" w14:textId="77777777" w:rsidR="00AD061F" w:rsidRPr="00AD061F" w:rsidRDefault="00AD061F" w:rsidP="00AD061F">
      <w:pPr>
        <w:pStyle w:val="PargrafodaLista"/>
        <w:numPr>
          <w:ilvl w:val="0"/>
          <w:numId w:val="22"/>
        </w:numPr>
        <w:spacing w:line="360" w:lineRule="auto"/>
        <w:ind w:left="426" w:hanging="426"/>
        <w:jc w:val="both"/>
        <w:rPr>
          <w:color w:val="000000"/>
          <w:szCs w:val="24"/>
        </w:rPr>
      </w:pPr>
      <w:r w:rsidRPr="00AD061F">
        <w:rPr>
          <w:color w:val="000000"/>
          <w:szCs w:val="24"/>
        </w:rPr>
        <w:t xml:space="preserve">Implementar mecanismo de seleção de quais VLANS serão permitidas através de </w:t>
      </w:r>
      <w:proofErr w:type="spellStart"/>
      <w:r w:rsidRPr="00AD061F">
        <w:rPr>
          <w:color w:val="000000"/>
          <w:szCs w:val="24"/>
        </w:rPr>
        <w:t>trunk</w:t>
      </w:r>
      <w:proofErr w:type="spellEnd"/>
      <w:r w:rsidRPr="00AD061F">
        <w:rPr>
          <w:color w:val="000000"/>
          <w:szCs w:val="24"/>
        </w:rPr>
        <w:t xml:space="preserve"> 802.1q. Deve ser permitida a configuração dessa seleção de forma dinâmica.</w:t>
      </w:r>
    </w:p>
    <w:p w14:paraId="79DF69BE" w14:textId="77777777" w:rsidR="00AD061F" w:rsidRPr="00AD061F" w:rsidRDefault="00AD061F" w:rsidP="00AD061F">
      <w:pPr>
        <w:spacing w:line="360" w:lineRule="auto"/>
        <w:jc w:val="both"/>
        <w:rPr>
          <w:color w:val="000000"/>
          <w:szCs w:val="24"/>
        </w:rPr>
      </w:pPr>
      <w:r w:rsidRPr="00AD061F">
        <w:rPr>
          <w:color w:val="000000"/>
          <w:szCs w:val="24"/>
        </w:rPr>
        <w:t> </w:t>
      </w:r>
    </w:p>
    <w:p w14:paraId="0AE88DE5" w14:textId="77777777" w:rsidR="00AD061F" w:rsidRPr="00AD061F" w:rsidRDefault="00AD061F" w:rsidP="00AD061F">
      <w:pPr>
        <w:spacing w:line="360" w:lineRule="auto"/>
        <w:jc w:val="both"/>
        <w:rPr>
          <w:b/>
          <w:bCs/>
          <w:color w:val="000000"/>
          <w:szCs w:val="24"/>
        </w:rPr>
      </w:pPr>
      <w:r w:rsidRPr="00AD061F">
        <w:rPr>
          <w:b/>
          <w:bCs/>
          <w:color w:val="000000"/>
          <w:szCs w:val="24"/>
        </w:rPr>
        <w:t>2.2</w:t>
      </w:r>
      <w:r>
        <w:rPr>
          <w:b/>
          <w:bCs/>
          <w:color w:val="000000"/>
          <w:szCs w:val="24"/>
        </w:rPr>
        <w:t>.</w:t>
      </w:r>
      <w:r w:rsidRPr="00AD061F">
        <w:rPr>
          <w:b/>
          <w:bCs/>
          <w:color w:val="000000"/>
          <w:szCs w:val="24"/>
        </w:rPr>
        <w:t xml:space="preserve"> Alta Disponibilidade:</w:t>
      </w:r>
    </w:p>
    <w:p w14:paraId="16984503"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Possuir módulos de supervisão redundantes, sendo cada módulo capaz de suportar sozinho o controle da operação de todos os módulos de interface do </w:t>
      </w:r>
      <w:r w:rsidRPr="00AD061F">
        <w:rPr>
          <w:i/>
          <w:color w:val="000000"/>
          <w:szCs w:val="24"/>
        </w:rPr>
        <w:t>switch</w:t>
      </w:r>
      <w:r w:rsidRPr="00AD061F">
        <w:rPr>
          <w:color w:val="000000"/>
          <w:szCs w:val="24"/>
        </w:rPr>
        <w:t> em capacidade máxima;</w:t>
      </w:r>
    </w:p>
    <w:p w14:paraId="6A9C4E1E"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Possuir configuração de CPU e memória (RAM e Flash) suficiente para a implementação de todas as funcionalidades descritas nesta especificação;</w:t>
      </w:r>
    </w:p>
    <w:p w14:paraId="096DC06D"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lastRenderedPageBreak/>
        <w:t>Possuir porta de console para ligação, direta e através de modem, de terminal RS-232 para acesso à interface de linha de comando. Poderá ser fornecida porta de console com interface USB;</w:t>
      </w:r>
    </w:p>
    <w:p w14:paraId="527BBBCF"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Possuir separação do plano de controle do plano de dados através de módulos controle/supervisão e módulos </w:t>
      </w:r>
      <w:proofErr w:type="spellStart"/>
      <w:r w:rsidRPr="00AD061F">
        <w:rPr>
          <w:color w:val="000000"/>
          <w:szCs w:val="24"/>
        </w:rPr>
        <w:t>switching</w:t>
      </w:r>
      <w:proofErr w:type="spellEnd"/>
      <w:r w:rsidRPr="00AD061F">
        <w:rPr>
          <w:color w:val="000000"/>
          <w:szCs w:val="24"/>
        </w:rPr>
        <w:t> </w:t>
      </w:r>
      <w:proofErr w:type="spellStart"/>
      <w:r w:rsidRPr="00AD061F">
        <w:rPr>
          <w:color w:val="000000"/>
          <w:szCs w:val="24"/>
        </w:rPr>
        <w:t>fabric</w:t>
      </w:r>
      <w:proofErr w:type="spellEnd"/>
      <w:r w:rsidRPr="00AD061F">
        <w:rPr>
          <w:color w:val="000000"/>
          <w:szCs w:val="24"/>
        </w:rPr>
        <w:t xml:space="preserve"> independentes e redundantes;</w:t>
      </w:r>
    </w:p>
    <w:p w14:paraId="6FE0E676"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Os módulos de </w:t>
      </w:r>
      <w:proofErr w:type="spellStart"/>
      <w:r w:rsidRPr="00AD061F">
        <w:rPr>
          <w:color w:val="000000"/>
          <w:szCs w:val="24"/>
        </w:rPr>
        <w:t>switching</w:t>
      </w:r>
      <w:proofErr w:type="spellEnd"/>
      <w:r w:rsidRPr="00AD061F">
        <w:rPr>
          <w:color w:val="000000"/>
          <w:szCs w:val="24"/>
        </w:rPr>
        <w:t> </w:t>
      </w:r>
      <w:proofErr w:type="spellStart"/>
      <w:r w:rsidRPr="00AD061F">
        <w:rPr>
          <w:color w:val="000000"/>
          <w:szCs w:val="24"/>
        </w:rPr>
        <w:t>fabric</w:t>
      </w:r>
      <w:proofErr w:type="spellEnd"/>
      <w:r w:rsidRPr="00AD061F">
        <w:rPr>
          <w:color w:val="000000"/>
          <w:szCs w:val="24"/>
        </w:rPr>
        <w:t xml:space="preserve"> deverão ser fornecidos com redundância N+1;</w:t>
      </w:r>
    </w:p>
    <w:p w14:paraId="21F63D26"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Suportar simultaneamente em sua memória Flash (ou semelhante), duas imagens do sistema operacional entregue com a solução;</w:t>
      </w:r>
    </w:p>
    <w:p w14:paraId="7E948D14"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 xml:space="preserve">Possuir módulos de ventilação redundantes e hot </w:t>
      </w:r>
      <w:proofErr w:type="spellStart"/>
      <w:r w:rsidRPr="00AD061F">
        <w:rPr>
          <w:color w:val="000000"/>
          <w:szCs w:val="24"/>
        </w:rPr>
        <w:t>swappable</w:t>
      </w:r>
      <w:proofErr w:type="spellEnd"/>
      <w:r w:rsidRPr="00AD061F">
        <w:rPr>
          <w:color w:val="000000"/>
          <w:szCs w:val="24"/>
        </w:rPr>
        <w:t>;</w:t>
      </w:r>
    </w:p>
    <w:p w14:paraId="23F533E6"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Possuir sistema operacional modular; Deverá permitir a aplicação de patches no sistema operacional;</w:t>
      </w:r>
    </w:p>
    <w:p w14:paraId="10D4CD4F"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Permitir a atualização de software sem perda de pacotes (ISSU – In Services Software Upgrades);</w:t>
      </w:r>
    </w:p>
    <w:p w14:paraId="4ED4FF81" w14:textId="77777777" w:rsidR="00AD061F" w:rsidRPr="00AD061F" w:rsidRDefault="00AD061F" w:rsidP="00AD061F">
      <w:pPr>
        <w:pStyle w:val="PargrafodaLista"/>
        <w:numPr>
          <w:ilvl w:val="0"/>
          <w:numId w:val="23"/>
        </w:numPr>
        <w:spacing w:line="360" w:lineRule="auto"/>
        <w:ind w:left="426" w:hanging="426"/>
        <w:jc w:val="both"/>
        <w:rPr>
          <w:color w:val="000000"/>
          <w:szCs w:val="24"/>
        </w:rPr>
      </w:pPr>
      <w:r w:rsidRPr="00AD061F">
        <w:rPr>
          <w:color w:val="000000"/>
          <w:szCs w:val="24"/>
        </w:rPr>
        <w:t xml:space="preserve">Deverá suportar funcionalidade que permita a configuração de “Link </w:t>
      </w:r>
      <w:proofErr w:type="spellStart"/>
      <w:r w:rsidRPr="00AD061F">
        <w:rPr>
          <w:color w:val="000000"/>
          <w:szCs w:val="24"/>
        </w:rPr>
        <w:t>Aggregation</w:t>
      </w:r>
      <w:proofErr w:type="spellEnd"/>
      <w:r w:rsidRPr="00AD061F">
        <w:rPr>
          <w:color w:val="000000"/>
          <w:szCs w:val="24"/>
        </w:rPr>
        <w:t>” entre dois equipamentos de mesma família com dois equipamentos de uma camada lógica inferior, seja ele distribuição os servidores. Desta forma simulando a existência de apenas 01 (um) único link lógico entre cada camada (</w:t>
      </w:r>
      <w:proofErr w:type="spellStart"/>
      <w:r w:rsidRPr="00AD061F">
        <w:rPr>
          <w:color w:val="000000"/>
          <w:szCs w:val="24"/>
        </w:rPr>
        <w:t>Multi</w:t>
      </w:r>
      <w:proofErr w:type="spellEnd"/>
      <w:r w:rsidRPr="00AD061F">
        <w:rPr>
          <w:color w:val="000000"/>
          <w:szCs w:val="24"/>
        </w:rPr>
        <w:t xml:space="preserve"> Chassis Link </w:t>
      </w:r>
      <w:proofErr w:type="spellStart"/>
      <w:r w:rsidRPr="00AD061F">
        <w:rPr>
          <w:color w:val="000000"/>
          <w:szCs w:val="24"/>
        </w:rPr>
        <w:t>Agregation</w:t>
      </w:r>
      <w:proofErr w:type="spellEnd"/>
      <w:r w:rsidRPr="00AD061F">
        <w:rPr>
          <w:color w:val="000000"/>
          <w:szCs w:val="24"/>
        </w:rPr>
        <w:t xml:space="preserve"> ou </w:t>
      </w:r>
      <w:proofErr w:type="spellStart"/>
      <w:r w:rsidRPr="00AD061F">
        <w:rPr>
          <w:color w:val="000000"/>
          <w:szCs w:val="24"/>
        </w:rPr>
        <w:t>Multi</w:t>
      </w:r>
      <w:proofErr w:type="spellEnd"/>
      <w:r w:rsidRPr="00AD061F">
        <w:rPr>
          <w:color w:val="000000"/>
          <w:szCs w:val="24"/>
        </w:rPr>
        <w:t xml:space="preserve"> Chassis </w:t>
      </w:r>
      <w:proofErr w:type="spellStart"/>
      <w:r w:rsidRPr="00AD061F">
        <w:rPr>
          <w:color w:val="000000"/>
          <w:szCs w:val="24"/>
        </w:rPr>
        <w:t>Etherchannel</w:t>
      </w:r>
      <w:proofErr w:type="spellEnd"/>
      <w:r w:rsidRPr="00AD061F">
        <w:rPr>
          <w:color w:val="000000"/>
          <w:szCs w:val="24"/>
        </w:rPr>
        <w:t xml:space="preserve">). O único link lógico entre as camadas deve eliminar convergência do </w:t>
      </w:r>
      <w:proofErr w:type="spellStart"/>
      <w:r w:rsidRPr="00AD061F">
        <w:rPr>
          <w:color w:val="000000"/>
          <w:szCs w:val="24"/>
        </w:rPr>
        <w:t>Spanning</w:t>
      </w:r>
      <w:proofErr w:type="spellEnd"/>
      <w:r w:rsidRPr="00AD061F">
        <w:rPr>
          <w:color w:val="000000"/>
          <w:szCs w:val="24"/>
        </w:rPr>
        <w:t xml:space="preserve"> </w:t>
      </w:r>
      <w:proofErr w:type="spellStart"/>
      <w:r w:rsidRPr="00AD061F">
        <w:rPr>
          <w:color w:val="000000"/>
          <w:szCs w:val="24"/>
        </w:rPr>
        <w:t>Tree</w:t>
      </w:r>
      <w:proofErr w:type="spellEnd"/>
      <w:r w:rsidRPr="00AD061F">
        <w:rPr>
          <w:color w:val="000000"/>
          <w:szCs w:val="24"/>
        </w:rPr>
        <w:t>, possibilitando o tráfego simultâneo por mais de uma conexão.</w:t>
      </w:r>
    </w:p>
    <w:p w14:paraId="5C5ACD5B" w14:textId="77777777" w:rsidR="00AD061F" w:rsidRPr="00AD061F" w:rsidRDefault="00AD061F" w:rsidP="00AD061F">
      <w:pPr>
        <w:spacing w:line="360" w:lineRule="auto"/>
        <w:ind w:left="426" w:hanging="426"/>
        <w:jc w:val="both"/>
        <w:rPr>
          <w:color w:val="000000"/>
          <w:szCs w:val="24"/>
        </w:rPr>
      </w:pPr>
      <w:r w:rsidRPr="00AD061F">
        <w:rPr>
          <w:color w:val="000000"/>
          <w:szCs w:val="24"/>
        </w:rPr>
        <w:t> </w:t>
      </w:r>
    </w:p>
    <w:p w14:paraId="2284FF91" w14:textId="77777777" w:rsidR="00AD061F" w:rsidRPr="00AD061F" w:rsidRDefault="00AD061F" w:rsidP="00AD061F">
      <w:pPr>
        <w:spacing w:line="360" w:lineRule="auto"/>
        <w:jc w:val="both"/>
        <w:rPr>
          <w:b/>
          <w:bCs/>
          <w:color w:val="000000"/>
          <w:szCs w:val="24"/>
        </w:rPr>
      </w:pPr>
      <w:r w:rsidRPr="00AD061F">
        <w:rPr>
          <w:b/>
          <w:bCs/>
          <w:color w:val="000000"/>
          <w:szCs w:val="24"/>
        </w:rPr>
        <w:t>2.3</w:t>
      </w:r>
      <w:r>
        <w:rPr>
          <w:b/>
          <w:bCs/>
          <w:color w:val="000000"/>
          <w:szCs w:val="24"/>
        </w:rPr>
        <w:t>.</w:t>
      </w:r>
      <w:r w:rsidRPr="00AD061F">
        <w:rPr>
          <w:b/>
          <w:bCs/>
          <w:color w:val="000000"/>
          <w:szCs w:val="24"/>
        </w:rPr>
        <w:t xml:space="preserve"> Fonte de Alimentação:</w:t>
      </w:r>
    </w:p>
    <w:p w14:paraId="634D198B" w14:textId="77777777" w:rsidR="00AD061F" w:rsidRPr="00AD061F" w:rsidRDefault="00AD061F" w:rsidP="00AD061F">
      <w:pPr>
        <w:pStyle w:val="PargrafodaLista"/>
        <w:numPr>
          <w:ilvl w:val="0"/>
          <w:numId w:val="24"/>
        </w:numPr>
        <w:spacing w:line="360" w:lineRule="auto"/>
        <w:ind w:left="426" w:hanging="426"/>
        <w:jc w:val="both"/>
        <w:rPr>
          <w:color w:val="000000"/>
          <w:szCs w:val="24"/>
        </w:rPr>
      </w:pPr>
      <w:r w:rsidRPr="00AD061F">
        <w:rPr>
          <w:color w:val="000000"/>
          <w:szCs w:val="24"/>
        </w:rPr>
        <w:t xml:space="preserve">Possuir, no mínimo, 4 (quatro) fontes de alimentação redundante AC bivolt, com seleção automática de tensão (na faixa de 100 a 240V) e </w:t>
      </w:r>
      <w:proofErr w:type="spellStart"/>
      <w:r w:rsidRPr="00AD061F">
        <w:rPr>
          <w:color w:val="000000"/>
          <w:szCs w:val="24"/>
        </w:rPr>
        <w:t>freqüência</w:t>
      </w:r>
      <w:proofErr w:type="spellEnd"/>
      <w:r w:rsidRPr="00AD061F">
        <w:rPr>
          <w:color w:val="000000"/>
          <w:szCs w:val="24"/>
        </w:rPr>
        <w:t xml:space="preserve"> (de 50/60 Hz). As fontes deverão possuir alimentação independente, a fim de permitir a sua conexão a circuitos elétricos distintos;</w:t>
      </w:r>
    </w:p>
    <w:p w14:paraId="1FD9C85C" w14:textId="77777777" w:rsidR="00AD061F" w:rsidRPr="00AD061F" w:rsidRDefault="00AD061F" w:rsidP="00AD061F">
      <w:pPr>
        <w:pStyle w:val="PargrafodaLista"/>
        <w:numPr>
          <w:ilvl w:val="0"/>
          <w:numId w:val="24"/>
        </w:numPr>
        <w:spacing w:line="360" w:lineRule="auto"/>
        <w:ind w:left="426" w:hanging="426"/>
        <w:jc w:val="both"/>
        <w:rPr>
          <w:color w:val="000000"/>
          <w:szCs w:val="24"/>
        </w:rPr>
      </w:pPr>
      <w:r w:rsidRPr="00AD061F">
        <w:rPr>
          <w:color w:val="000000"/>
          <w:szCs w:val="24"/>
        </w:rPr>
        <w:t>Possuir cabo de alimentação para a fonte com, no mínimo, 1,80m (um metro e oitenta centímetros) de comprimento.</w:t>
      </w:r>
    </w:p>
    <w:p w14:paraId="00E82341" w14:textId="77777777" w:rsidR="00AD061F" w:rsidRPr="00AD061F" w:rsidRDefault="00AD061F" w:rsidP="00AD061F">
      <w:pPr>
        <w:spacing w:line="360" w:lineRule="auto"/>
        <w:jc w:val="both"/>
        <w:rPr>
          <w:color w:val="000000"/>
          <w:szCs w:val="24"/>
        </w:rPr>
      </w:pPr>
      <w:r w:rsidRPr="00AD061F">
        <w:rPr>
          <w:color w:val="000000"/>
          <w:szCs w:val="24"/>
        </w:rPr>
        <w:t> </w:t>
      </w:r>
    </w:p>
    <w:p w14:paraId="649D2012" w14:textId="77777777" w:rsidR="00AD061F" w:rsidRPr="00AD061F" w:rsidRDefault="00AD061F" w:rsidP="00AD061F">
      <w:pPr>
        <w:spacing w:line="360" w:lineRule="auto"/>
        <w:jc w:val="both"/>
        <w:rPr>
          <w:color w:val="000000"/>
          <w:szCs w:val="24"/>
        </w:rPr>
      </w:pPr>
      <w:r w:rsidRPr="00AD061F">
        <w:rPr>
          <w:b/>
          <w:bCs/>
          <w:color w:val="000000"/>
          <w:szCs w:val="24"/>
        </w:rPr>
        <w:t>2.4</w:t>
      </w:r>
      <w:r>
        <w:rPr>
          <w:b/>
          <w:bCs/>
          <w:color w:val="000000"/>
          <w:szCs w:val="24"/>
        </w:rPr>
        <w:t>.</w:t>
      </w:r>
      <w:r w:rsidRPr="00AD061F">
        <w:rPr>
          <w:b/>
          <w:bCs/>
          <w:color w:val="000000"/>
          <w:szCs w:val="24"/>
        </w:rPr>
        <w:t xml:space="preserve"> Gerenciamento:</w:t>
      </w:r>
    </w:p>
    <w:p w14:paraId="7AE439DD"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lastRenderedPageBreak/>
        <w:t xml:space="preserve">Implementar os padrões abertos de gerência de rede SNMPv2c e SNMPv3, incluindo a geração de </w:t>
      </w:r>
      <w:proofErr w:type="spellStart"/>
      <w:r w:rsidRPr="00AD061F">
        <w:rPr>
          <w:color w:val="000000"/>
          <w:szCs w:val="24"/>
        </w:rPr>
        <w:t>traps</w:t>
      </w:r>
      <w:proofErr w:type="spellEnd"/>
      <w:r w:rsidRPr="00AD061F">
        <w:rPr>
          <w:color w:val="000000"/>
          <w:szCs w:val="24"/>
        </w:rPr>
        <w:t>;</w:t>
      </w:r>
    </w:p>
    <w:p w14:paraId="208CCB19"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Suportar SNMP sobre IPv6;</w:t>
      </w:r>
    </w:p>
    <w:p w14:paraId="545842A4"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Implementar pelo menos os seguintes níveis de segurança para SNMP versão 3:</w:t>
      </w:r>
    </w:p>
    <w:p w14:paraId="59016F22"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Sem autenticação e sem privacidade (</w:t>
      </w:r>
      <w:proofErr w:type="spellStart"/>
      <w:r w:rsidRPr="00AD061F">
        <w:rPr>
          <w:color w:val="000000"/>
          <w:szCs w:val="24"/>
        </w:rPr>
        <w:t>noAuthNoPriv</w:t>
      </w:r>
      <w:proofErr w:type="spellEnd"/>
      <w:r w:rsidRPr="00AD061F">
        <w:rPr>
          <w:color w:val="000000"/>
          <w:szCs w:val="24"/>
        </w:rPr>
        <w:t>);</w:t>
      </w:r>
    </w:p>
    <w:p w14:paraId="27115839"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Com autenticação e sem privacidade (</w:t>
      </w:r>
      <w:proofErr w:type="spellStart"/>
      <w:r w:rsidRPr="00AD061F">
        <w:rPr>
          <w:color w:val="000000"/>
          <w:szCs w:val="24"/>
        </w:rPr>
        <w:t>authNoPriv</w:t>
      </w:r>
      <w:proofErr w:type="spellEnd"/>
      <w:r w:rsidRPr="00AD061F">
        <w:rPr>
          <w:color w:val="000000"/>
          <w:szCs w:val="24"/>
        </w:rPr>
        <w:t>);</w:t>
      </w:r>
    </w:p>
    <w:p w14:paraId="5F72599F"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Com autenticação e com privacidade (</w:t>
      </w:r>
      <w:proofErr w:type="spellStart"/>
      <w:r w:rsidRPr="00AD061F">
        <w:rPr>
          <w:color w:val="000000"/>
          <w:szCs w:val="24"/>
        </w:rPr>
        <w:t>authPriv</w:t>
      </w:r>
      <w:proofErr w:type="spellEnd"/>
      <w:r w:rsidRPr="00AD061F">
        <w:rPr>
          <w:color w:val="000000"/>
          <w:szCs w:val="24"/>
        </w:rPr>
        <w:t>) utilizando algoritmo de criptografia AES.</w:t>
      </w:r>
    </w:p>
    <w:p w14:paraId="40E51D93"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Possuir suporte a MIB II, conforme RFC 1213;</w:t>
      </w:r>
    </w:p>
    <w:p w14:paraId="30AC7110"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Implementar a MIB privativa que forneça informações relativas ao funcionamento do equipamento;</w:t>
      </w:r>
    </w:p>
    <w:p w14:paraId="627A326D"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Possuir descrição completa da MIB implementada no equipamento, inclusive a extensão privativa;</w:t>
      </w:r>
    </w:p>
    <w:p w14:paraId="04ED619C"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Possibilitar a obtenção da configuração do equipamento através do protocolo SNMP;</w:t>
      </w:r>
    </w:p>
    <w:p w14:paraId="21C64144"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Possuir armazenamento interno das mensagens de log geradas pelo equipamento de no mínimo 1024 bytes;</w:t>
      </w:r>
    </w:p>
    <w:p w14:paraId="4DC28BE5"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Possibilitar a obtenção via SNMP de informações de capacidade e desempenho da CPU, memória e portas;</w:t>
      </w:r>
    </w:p>
    <w:p w14:paraId="3B7DA0E4"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 xml:space="preserve">Permitir o controle da geração de </w:t>
      </w:r>
      <w:proofErr w:type="spellStart"/>
      <w:r w:rsidRPr="00AD061F">
        <w:rPr>
          <w:color w:val="000000"/>
          <w:szCs w:val="24"/>
        </w:rPr>
        <w:t>traps</w:t>
      </w:r>
      <w:proofErr w:type="spellEnd"/>
      <w:r w:rsidRPr="00AD061F">
        <w:rPr>
          <w:color w:val="000000"/>
          <w:szCs w:val="24"/>
        </w:rPr>
        <w:t xml:space="preserve"> por porta, possibilitando restringir a geração de </w:t>
      </w:r>
      <w:proofErr w:type="spellStart"/>
      <w:r w:rsidRPr="00AD061F">
        <w:rPr>
          <w:color w:val="000000"/>
          <w:szCs w:val="24"/>
        </w:rPr>
        <w:t>traps</w:t>
      </w:r>
      <w:proofErr w:type="spellEnd"/>
      <w:r w:rsidRPr="00AD061F">
        <w:rPr>
          <w:color w:val="000000"/>
          <w:szCs w:val="24"/>
        </w:rPr>
        <w:t xml:space="preserve"> a portas específicas;</w:t>
      </w:r>
    </w:p>
    <w:p w14:paraId="5D92165B"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Implementar nativamente 2 grupos RMON (</w:t>
      </w:r>
      <w:proofErr w:type="spellStart"/>
      <w:r w:rsidRPr="00AD061F">
        <w:rPr>
          <w:color w:val="000000"/>
          <w:szCs w:val="24"/>
        </w:rPr>
        <w:t>Alarms</w:t>
      </w:r>
      <w:proofErr w:type="spellEnd"/>
      <w:r w:rsidRPr="00AD061F">
        <w:rPr>
          <w:color w:val="000000"/>
          <w:szCs w:val="24"/>
        </w:rPr>
        <w:t xml:space="preserve"> e </w:t>
      </w:r>
      <w:proofErr w:type="spellStart"/>
      <w:r w:rsidRPr="00AD061F">
        <w:rPr>
          <w:color w:val="000000"/>
          <w:szCs w:val="24"/>
        </w:rPr>
        <w:t>Events</w:t>
      </w:r>
      <w:proofErr w:type="spellEnd"/>
      <w:r w:rsidRPr="00AD061F">
        <w:rPr>
          <w:color w:val="000000"/>
          <w:szCs w:val="24"/>
        </w:rPr>
        <w:t>);</w:t>
      </w:r>
    </w:p>
    <w:p w14:paraId="48707E7E" w14:textId="77777777" w:rsidR="00AD061F" w:rsidRPr="00AD061F" w:rsidRDefault="00AD061F" w:rsidP="00AD061F">
      <w:pPr>
        <w:pStyle w:val="PargrafodaLista"/>
        <w:numPr>
          <w:ilvl w:val="0"/>
          <w:numId w:val="25"/>
        </w:numPr>
        <w:spacing w:line="360" w:lineRule="auto"/>
        <w:ind w:left="426" w:hanging="426"/>
        <w:jc w:val="both"/>
        <w:rPr>
          <w:color w:val="000000"/>
          <w:szCs w:val="24"/>
        </w:rPr>
      </w:pPr>
      <w:r w:rsidRPr="00AD061F">
        <w:rPr>
          <w:color w:val="000000"/>
          <w:szCs w:val="24"/>
        </w:rPr>
        <w:t>Possibilidade de criação de versões de configuração e suporte a “</w:t>
      </w:r>
      <w:proofErr w:type="spellStart"/>
      <w:r w:rsidRPr="00AD061F">
        <w:rPr>
          <w:color w:val="000000"/>
          <w:szCs w:val="24"/>
        </w:rPr>
        <w:t>rollback</w:t>
      </w:r>
      <w:proofErr w:type="spellEnd"/>
      <w:r w:rsidRPr="00AD061F">
        <w:rPr>
          <w:color w:val="000000"/>
          <w:szCs w:val="24"/>
        </w:rPr>
        <w:t>” da configuração para versões anteriores.</w:t>
      </w:r>
    </w:p>
    <w:p w14:paraId="1EB19505" w14:textId="77777777" w:rsidR="00AD061F" w:rsidRPr="00AD061F" w:rsidRDefault="00AD061F" w:rsidP="00AD061F">
      <w:pPr>
        <w:spacing w:line="360" w:lineRule="auto"/>
        <w:jc w:val="both"/>
        <w:rPr>
          <w:color w:val="000000"/>
          <w:szCs w:val="24"/>
        </w:rPr>
      </w:pPr>
      <w:r w:rsidRPr="00AD061F">
        <w:rPr>
          <w:color w:val="000000"/>
          <w:szCs w:val="24"/>
        </w:rPr>
        <w:t> </w:t>
      </w:r>
    </w:p>
    <w:p w14:paraId="1DAEB437" w14:textId="77777777" w:rsidR="00AD061F" w:rsidRPr="00AD061F" w:rsidRDefault="00AD061F" w:rsidP="00AD061F">
      <w:pPr>
        <w:spacing w:line="360" w:lineRule="auto"/>
        <w:jc w:val="both"/>
        <w:rPr>
          <w:color w:val="000000"/>
          <w:szCs w:val="24"/>
        </w:rPr>
      </w:pPr>
      <w:r w:rsidRPr="00AD061F">
        <w:rPr>
          <w:b/>
          <w:bCs/>
          <w:color w:val="000000"/>
          <w:szCs w:val="24"/>
        </w:rPr>
        <w:t>2.5</w:t>
      </w:r>
      <w:r>
        <w:rPr>
          <w:b/>
          <w:bCs/>
          <w:color w:val="000000"/>
          <w:szCs w:val="24"/>
        </w:rPr>
        <w:t>.</w:t>
      </w:r>
      <w:r w:rsidRPr="00AD061F">
        <w:rPr>
          <w:b/>
          <w:bCs/>
          <w:color w:val="000000"/>
          <w:szCs w:val="24"/>
        </w:rPr>
        <w:t xml:space="preserve"> Protocolos:</w:t>
      </w:r>
    </w:p>
    <w:p w14:paraId="52445BD3" w14:textId="77777777" w:rsidR="00AD061F" w:rsidRPr="00AD061F" w:rsidRDefault="00AD061F" w:rsidP="00AD061F">
      <w:pPr>
        <w:pStyle w:val="PargrafodaLista"/>
        <w:numPr>
          <w:ilvl w:val="0"/>
          <w:numId w:val="26"/>
        </w:numPr>
        <w:spacing w:line="360" w:lineRule="auto"/>
        <w:ind w:left="426" w:hanging="426"/>
        <w:jc w:val="both"/>
        <w:rPr>
          <w:color w:val="000000"/>
          <w:szCs w:val="24"/>
        </w:rPr>
      </w:pPr>
      <w:r w:rsidRPr="00AD061F">
        <w:rPr>
          <w:color w:val="000000"/>
          <w:szCs w:val="24"/>
        </w:rPr>
        <w:t xml:space="preserve">Implementar o protocolo NTP (Network Time </w:t>
      </w:r>
      <w:proofErr w:type="spellStart"/>
      <w:r w:rsidRPr="00AD061F">
        <w:rPr>
          <w:color w:val="000000"/>
          <w:szCs w:val="24"/>
        </w:rPr>
        <w:t>Protocol</w:t>
      </w:r>
      <w:proofErr w:type="spellEnd"/>
      <w:r w:rsidRPr="00AD061F">
        <w:rPr>
          <w:color w:val="000000"/>
          <w:szCs w:val="24"/>
        </w:rPr>
        <w:t>);</w:t>
      </w:r>
    </w:p>
    <w:p w14:paraId="2383902F" w14:textId="77777777" w:rsidR="00AD061F" w:rsidRPr="00AD061F" w:rsidRDefault="00AD061F" w:rsidP="00AD061F">
      <w:pPr>
        <w:pStyle w:val="PargrafodaLista"/>
        <w:numPr>
          <w:ilvl w:val="0"/>
          <w:numId w:val="26"/>
        </w:numPr>
        <w:spacing w:line="360" w:lineRule="auto"/>
        <w:ind w:left="426" w:hanging="426"/>
        <w:jc w:val="both"/>
        <w:rPr>
          <w:color w:val="000000"/>
          <w:szCs w:val="24"/>
        </w:rPr>
      </w:pPr>
      <w:r w:rsidRPr="00AD061F">
        <w:rPr>
          <w:color w:val="000000"/>
          <w:szCs w:val="24"/>
        </w:rPr>
        <w:t>Implementar DHCP Relay;</w:t>
      </w:r>
    </w:p>
    <w:p w14:paraId="093F2F72" w14:textId="77777777" w:rsidR="00AD061F" w:rsidRPr="00AD061F" w:rsidRDefault="00AD061F" w:rsidP="00AD061F">
      <w:pPr>
        <w:pStyle w:val="PargrafodaLista"/>
        <w:numPr>
          <w:ilvl w:val="0"/>
          <w:numId w:val="26"/>
        </w:numPr>
        <w:spacing w:line="360" w:lineRule="auto"/>
        <w:ind w:left="426" w:hanging="426"/>
        <w:jc w:val="both"/>
        <w:rPr>
          <w:color w:val="000000"/>
          <w:szCs w:val="24"/>
        </w:rPr>
      </w:pPr>
      <w:r w:rsidRPr="00AD061F">
        <w:rPr>
          <w:color w:val="000000"/>
          <w:szCs w:val="24"/>
        </w:rPr>
        <w:t>Implementar o protocolo VRRP ou mecanismo similar de redundância de gateway;</w:t>
      </w:r>
    </w:p>
    <w:p w14:paraId="580BF01F" w14:textId="77777777" w:rsidR="00AD061F" w:rsidRPr="00AD061F" w:rsidRDefault="00AD061F" w:rsidP="00AD061F">
      <w:pPr>
        <w:pStyle w:val="PargrafodaLista"/>
        <w:numPr>
          <w:ilvl w:val="0"/>
          <w:numId w:val="26"/>
        </w:numPr>
        <w:spacing w:line="360" w:lineRule="auto"/>
        <w:ind w:left="426" w:hanging="426"/>
        <w:jc w:val="both"/>
        <w:rPr>
          <w:color w:val="000000"/>
          <w:szCs w:val="24"/>
        </w:rPr>
      </w:pPr>
      <w:r w:rsidRPr="00AD061F">
        <w:rPr>
          <w:color w:val="000000"/>
          <w:szCs w:val="24"/>
        </w:rPr>
        <w:t>Permitir o encaminhamento de “jumbo frames” (pacotes de 9016 bytes).</w:t>
      </w:r>
    </w:p>
    <w:p w14:paraId="5D07A895" w14:textId="77777777" w:rsidR="00AD061F" w:rsidRPr="00AD061F" w:rsidRDefault="00AD061F" w:rsidP="00AD061F">
      <w:pPr>
        <w:spacing w:line="360" w:lineRule="auto"/>
        <w:jc w:val="both"/>
        <w:rPr>
          <w:color w:val="000000"/>
          <w:szCs w:val="24"/>
        </w:rPr>
      </w:pPr>
      <w:r w:rsidRPr="00AD061F">
        <w:rPr>
          <w:color w:val="000000"/>
          <w:szCs w:val="24"/>
        </w:rPr>
        <w:t> </w:t>
      </w:r>
    </w:p>
    <w:p w14:paraId="09DB355F" w14:textId="77777777" w:rsidR="00AD061F" w:rsidRPr="00AD061F" w:rsidRDefault="00AD061F" w:rsidP="00AD061F">
      <w:pPr>
        <w:spacing w:line="360" w:lineRule="auto"/>
        <w:jc w:val="both"/>
        <w:rPr>
          <w:color w:val="000000"/>
          <w:szCs w:val="24"/>
        </w:rPr>
      </w:pPr>
      <w:r w:rsidRPr="00AD061F">
        <w:rPr>
          <w:b/>
          <w:bCs/>
          <w:color w:val="000000"/>
          <w:szCs w:val="24"/>
        </w:rPr>
        <w:lastRenderedPageBreak/>
        <w:t>2.6</w:t>
      </w:r>
      <w:r>
        <w:rPr>
          <w:b/>
          <w:bCs/>
          <w:color w:val="000000"/>
          <w:szCs w:val="24"/>
        </w:rPr>
        <w:t>.</w:t>
      </w:r>
      <w:r w:rsidRPr="00AD061F">
        <w:rPr>
          <w:b/>
          <w:bCs/>
          <w:color w:val="000000"/>
          <w:szCs w:val="24"/>
        </w:rPr>
        <w:t xml:space="preserve"> Roteamento:</w:t>
      </w:r>
    </w:p>
    <w:p w14:paraId="399B3DCD"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Implementar roteamento estático;</w:t>
      </w:r>
    </w:p>
    <w:p w14:paraId="139EB578"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Implementar roteamento dinâmico RIPv2 (RFC 2453 e 2082);</w:t>
      </w:r>
    </w:p>
    <w:p w14:paraId="4AA487D2"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Implementar protocolo de roteamento dinâmico OSPF (RFC 2328, 3101, 3137, 3623 e 2370);</w:t>
      </w:r>
    </w:p>
    <w:p w14:paraId="24FB6B37"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Implementar protocolo de roteamento BGPv4 (RFC 4271, 3065, 4456, 1997, 4897 e 2385);</w:t>
      </w:r>
    </w:p>
    <w:p w14:paraId="5C4CF458"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 xml:space="preserve">Permitir o roteamento nível 3 entre </w:t>
      </w:r>
      <w:proofErr w:type="spellStart"/>
      <w:r w:rsidRPr="00AD061F">
        <w:rPr>
          <w:color w:val="000000"/>
          <w:szCs w:val="24"/>
        </w:rPr>
        <w:t>VLANs</w:t>
      </w:r>
      <w:proofErr w:type="spellEnd"/>
      <w:r w:rsidRPr="00AD061F">
        <w:rPr>
          <w:color w:val="000000"/>
          <w:szCs w:val="24"/>
        </w:rPr>
        <w:t>;</w:t>
      </w:r>
    </w:p>
    <w:p w14:paraId="0F46CC3B"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Implementar o protocolo VRRP (RFC 2338) ou mecanismo similar de redundância de gateway;</w:t>
      </w:r>
    </w:p>
    <w:p w14:paraId="2A15BB5E"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Implementar, no mínimo, 1000 grupos VRRP ou de mecanismo similar de redundância de gateway simultaneamente;</w:t>
      </w:r>
    </w:p>
    <w:p w14:paraId="1EC1C703" w14:textId="77777777" w:rsidR="00AD061F" w:rsidRPr="00AD061F" w:rsidRDefault="00AD061F" w:rsidP="00AD061F">
      <w:pPr>
        <w:pStyle w:val="PargrafodaLista"/>
        <w:numPr>
          <w:ilvl w:val="0"/>
          <w:numId w:val="27"/>
        </w:numPr>
        <w:spacing w:line="360" w:lineRule="auto"/>
        <w:ind w:left="426" w:hanging="426"/>
        <w:jc w:val="both"/>
        <w:rPr>
          <w:color w:val="000000"/>
          <w:szCs w:val="24"/>
        </w:rPr>
      </w:pPr>
      <w:r w:rsidRPr="00AD061F">
        <w:rPr>
          <w:color w:val="000000"/>
          <w:szCs w:val="24"/>
        </w:rPr>
        <w:t>Implementar roteamento baseado em origem, com possibilidade de definição do próximo salto camada 3 e VRF, baseado em uma condição de origem.</w:t>
      </w:r>
    </w:p>
    <w:p w14:paraId="0AFC8AF8" w14:textId="77777777" w:rsidR="00AD061F" w:rsidRPr="00AD061F" w:rsidRDefault="00AD061F" w:rsidP="00AD061F">
      <w:pPr>
        <w:spacing w:line="360" w:lineRule="auto"/>
        <w:jc w:val="both"/>
        <w:rPr>
          <w:color w:val="000000"/>
          <w:szCs w:val="24"/>
        </w:rPr>
      </w:pPr>
    </w:p>
    <w:p w14:paraId="156C0D82" w14:textId="77777777" w:rsidR="00AD061F" w:rsidRPr="00AD061F" w:rsidRDefault="00AD061F" w:rsidP="00AD061F">
      <w:pPr>
        <w:spacing w:line="360" w:lineRule="auto"/>
        <w:jc w:val="both"/>
        <w:rPr>
          <w:color w:val="000000"/>
          <w:szCs w:val="24"/>
        </w:rPr>
      </w:pPr>
      <w:r w:rsidRPr="00AD061F">
        <w:rPr>
          <w:b/>
          <w:bCs/>
          <w:color w:val="000000"/>
          <w:szCs w:val="24"/>
        </w:rPr>
        <w:t>2.7</w:t>
      </w:r>
      <w:r w:rsidR="00E71CBA">
        <w:rPr>
          <w:b/>
          <w:bCs/>
          <w:color w:val="000000"/>
          <w:szCs w:val="24"/>
        </w:rPr>
        <w:t>.</w:t>
      </w:r>
      <w:r w:rsidRPr="00AD061F">
        <w:rPr>
          <w:b/>
          <w:bCs/>
          <w:color w:val="000000"/>
          <w:szCs w:val="24"/>
        </w:rPr>
        <w:t xml:space="preserve"> Desempenho:</w:t>
      </w:r>
    </w:p>
    <w:p w14:paraId="6D4EFDA7" w14:textId="77777777" w:rsidR="00AD061F" w:rsidRPr="00AD061F" w:rsidRDefault="00AD061F" w:rsidP="00E71CBA">
      <w:pPr>
        <w:pStyle w:val="PargrafodaLista"/>
        <w:numPr>
          <w:ilvl w:val="0"/>
          <w:numId w:val="28"/>
        </w:numPr>
        <w:spacing w:line="360" w:lineRule="auto"/>
        <w:ind w:left="426" w:hanging="426"/>
        <w:jc w:val="both"/>
        <w:rPr>
          <w:color w:val="000000"/>
          <w:szCs w:val="24"/>
        </w:rPr>
      </w:pPr>
      <w:r w:rsidRPr="00AD061F">
        <w:rPr>
          <w:color w:val="000000"/>
          <w:szCs w:val="24"/>
        </w:rPr>
        <w:t>Possuir capacidade para pelo menos 120.000 endereços MAC na tabela de comutação;</w:t>
      </w:r>
    </w:p>
    <w:p w14:paraId="0A65F02C" w14:textId="77777777" w:rsidR="00AD061F" w:rsidRPr="00AD061F" w:rsidRDefault="00AD061F" w:rsidP="00E71CBA">
      <w:pPr>
        <w:pStyle w:val="PargrafodaLista"/>
        <w:numPr>
          <w:ilvl w:val="0"/>
          <w:numId w:val="28"/>
        </w:numPr>
        <w:spacing w:line="360" w:lineRule="auto"/>
        <w:ind w:left="426" w:hanging="426"/>
        <w:jc w:val="both"/>
        <w:rPr>
          <w:color w:val="000000"/>
          <w:szCs w:val="24"/>
        </w:rPr>
      </w:pPr>
      <w:proofErr w:type="gramStart"/>
      <w:r w:rsidRPr="00AD061F">
        <w:rPr>
          <w:color w:val="000000"/>
          <w:szCs w:val="24"/>
        </w:rPr>
        <w:t>Implementar</w:t>
      </w:r>
      <w:proofErr w:type="gramEnd"/>
      <w:r w:rsidRPr="00AD061F">
        <w:rPr>
          <w:color w:val="000000"/>
          <w:szCs w:val="24"/>
        </w:rPr>
        <w:t xml:space="preserve"> , no mínimo, 8000 VLANS simultaneamente;</w:t>
      </w:r>
    </w:p>
    <w:p w14:paraId="03BB8F3F" w14:textId="77777777" w:rsidR="00AD061F" w:rsidRPr="00AD061F" w:rsidRDefault="00AD061F" w:rsidP="00E71CBA">
      <w:pPr>
        <w:pStyle w:val="PargrafodaLista"/>
        <w:numPr>
          <w:ilvl w:val="0"/>
          <w:numId w:val="28"/>
        </w:numPr>
        <w:spacing w:line="360" w:lineRule="auto"/>
        <w:ind w:left="426" w:hanging="426"/>
        <w:jc w:val="both"/>
        <w:rPr>
          <w:color w:val="000000"/>
          <w:szCs w:val="24"/>
        </w:rPr>
      </w:pPr>
      <w:r w:rsidRPr="00AD061F">
        <w:rPr>
          <w:color w:val="000000"/>
          <w:szCs w:val="24"/>
        </w:rPr>
        <w:t>Implementar, no mínimo, 1000 interfaces VLANS simultaneamente, para roteamento nível 3 entre as VLANS configuradas;</w:t>
      </w:r>
    </w:p>
    <w:p w14:paraId="4D730D66" w14:textId="77777777" w:rsidR="00AD061F" w:rsidRPr="00AD061F" w:rsidRDefault="00AD061F" w:rsidP="00E71CBA">
      <w:pPr>
        <w:pStyle w:val="PargrafodaLista"/>
        <w:numPr>
          <w:ilvl w:val="0"/>
          <w:numId w:val="28"/>
        </w:numPr>
        <w:spacing w:line="360" w:lineRule="auto"/>
        <w:ind w:left="426" w:hanging="426"/>
        <w:jc w:val="both"/>
        <w:rPr>
          <w:color w:val="000000"/>
          <w:szCs w:val="24"/>
        </w:rPr>
      </w:pPr>
      <w:r w:rsidRPr="00AD061F">
        <w:rPr>
          <w:color w:val="000000"/>
          <w:szCs w:val="24"/>
        </w:rPr>
        <w:t xml:space="preserve">Possuir </w:t>
      </w:r>
      <w:proofErr w:type="spellStart"/>
      <w:r w:rsidRPr="00AD061F">
        <w:rPr>
          <w:color w:val="000000"/>
          <w:szCs w:val="24"/>
        </w:rPr>
        <w:t>backplane</w:t>
      </w:r>
      <w:proofErr w:type="spellEnd"/>
      <w:r w:rsidRPr="00AD061F">
        <w:rPr>
          <w:color w:val="000000"/>
          <w:szCs w:val="24"/>
        </w:rPr>
        <w:t xml:space="preserve"> de, no mínimo, 4.1 </w:t>
      </w:r>
      <w:proofErr w:type="spellStart"/>
      <w:r w:rsidRPr="00AD061F">
        <w:rPr>
          <w:color w:val="000000"/>
          <w:szCs w:val="24"/>
        </w:rPr>
        <w:t>Tbps</w:t>
      </w:r>
      <w:proofErr w:type="spellEnd"/>
      <w:r w:rsidRPr="00AD061F">
        <w:rPr>
          <w:color w:val="000000"/>
          <w:szCs w:val="24"/>
        </w:rPr>
        <w:t>;</w:t>
      </w:r>
    </w:p>
    <w:p w14:paraId="51D5CDA8" w14:textId="77777777" w:rsidR="00AD061F" w:rsidRPr="00AD061F" w:rsidRDefault="00AD061F" w:rsidP="00E71CBA">
      <w:pPr>
        <w:pStyle w:val="PargrafodaLista"/>
        <w:numPr>
          <w:ilvl w:val="0"/>
          <w:numId w:val="28"/>
        </w:numPr>
        <w:spacing w:line="360" w:lineRule="auto"/>
        <w:ind w:left="426" w:hanging="426"/>
        <w:jc w:val="both"/>
        <w:rPr>
          <w:color w:val="000000"/>
          <w:szCs w:val="24"/>
        </w:rPr>
      </w:pPr>
      <w:r w:rsidRPr="00AD061F">
        <w:rPr>
          <w:color w:val="000000"/>
          <w:szCs w:val="24"/>
        </w:rPr>
        <w:t xml:space="preserve">Possuir uma taxa de comutação de pacotes de, no mínimo, 920 </w:t>
      </w:r>
      <w:proofErr w:type="spellStart"/>
      <w:r w:rsidRPr="00AD061F">
        <w:rPr>
          <w:color w:val="000000"/>
          <w:szCs w:val="24"/>
        </w:rPr>
        <w:t>Mpps</w:t>
      </w:r>
      <w:proofErr w:type="spellEnd"/>
      <w:r w:rsidRPr="00AD061F">
        <w:rPr>
          <w:color w:val="000000"/>
          <w:szCs w:val="24"/>
        </w:rPr>
        <w:t>;</w:t>
      </w:r>
    </w:p>
    <w:p w14:paraId="123F8A70" w14:textId="77777777" w:rsidR="00AD061F" w:rsidRPr="00AD061F" w:rsidRDefault="00AD061F" w:rsidP="00E71CBA">
      <w:pPr>
        <w:pStyle w:val="PargrafodaLista"/>
        <w:numPr>
          <w:ilvl w:val="0"/>
          <w:numId w:val="28"/>
        </w:numPr>
        <w:spacing w:line="360" w:lineRule="auto"/>
        <w:ind w:left="426" w:hanging="426"/>
        <w:jc w:val="both"/>
        <w:rPr>
          <w:color w:val="000000"/>
          <w:szCs w:val="24"/>
        </w:rPr>
      </w:pPr>
      <w:r w:rsidRPr="00AD061F">
        <w:rPr>
          <w:color w:val="000000"/>
          <w:szCs w:val="24"/>
        </w:rPr>
        <w:t xml:space="preserve">Possuir uma conexão com o </w:t>
      </w:r>
      <w:proofErr w:type="spellStart"/>
      <w:r w:rsidRPr="00AD061F">
        <w:rPr>
          <w:color w:val="000000"/>
          <w:szCs w:val="24"/>
        </w:rPr>
        <w:t>backplane</w:t>
      </w:r>
      <w:proofErr w:type="spellEnd"/>
      <w:r w:rsidRPr="00AD061F">
        <w:rPr>
          <w:color w:val="000000"/>
          <w:szCs w:val="24"/>
        </w:rPr>
        <w:t xml:space="preserve"> de, no mínimo 220Gbps, por módulo.</w:t>
      </w:r>
    </w:p>
    <w:p w14:paraId="2AAEAD73" w14:textId="77777777" w:rsidR="00AD061F" w:rsidRPr="00AD061F" w:rsidRDefault="00AD061F" w:rsidP="00AD061F">
      <w:pPr>
        <w:spacing w:line="360" w:lineRule="auto"/>
        <w:jc w:val="both"/>
        <w:rPr>
          <w:color w:val="000000"/>
          <w:szCs w:val="24"/>
        </w:rPr>
      </w:pPr>
      <w:r w:rsidRPr="00AD061F">
        <w:rPr>
          <w:color w:val="000000"/>
          <w:szCs w:val="24"/>
        </w:rPr>
        <w:t> </w:t>
      </w:r>
    </w:p>
    <w:p w14:paraId="0A40E88D" w14:textId="77777777" w:rsidR="00AD061F" w:rsidRPr="00AD061F" w:rsidRDefault="00AD061F" w:rsidP="00AD061F">
      <w:pPr>
        <w:spacing w:line="360" w:lineRule="auto"/>
        <w:jc w:val="both"/>
        <w:rPr>
          <w:color w:val="000000"/>
          <w:szCs w:val="24"/>
        </w:rPr>
      </w:pPr>
      <w:r w:rsidRPr="00AD061F">
        <w:rPr>
          <w:b/>
          <w:bCs/>
          <w:color w:val="000000"/>
          <w:szCs w:val="24"/>
        </w:rPr>
        <w:t>2.8</w:t>
      </w:r>
      <w:r w:rsidR="00E71CBA">
        <w:rPr>
          <w:b/>
          <w:bCs/>
          <w:color w:val="000000"/>
          <w:szCs w:val="24"/>
        </w:rPr>
        <w:t>.</w:t>
      </w:r>
      <w:r w:rsidRPr="00AD061F">
        <w:rPr>
          <w:b/>
          <w:bCs/>
          <w:color w:val="000000"/>
          <w:szCs w:val="24"/>
        </w:rPr>
        <w:t xml:space="preserve"> Segurança:</w:t>
      </w:r>
    </w:p>
    <w:p w14:paraId="77261F8B"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Implementar mecanismo de autenticação para acesso local ou remoto ao equipamento baseada em um Servidor de Autenticação/Autorização do tipo TACACS e RADIUS;</w:t>
      </w:r>
    </w:p>
    <w:p w14:paraId="0C950BCA"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 xml:space="preserve">Implementar filtragem de pacotes (ACL - Access </w:t>
      </w:r>
      <w:proofErr w:type="spellStart"/>
      <w:r w:rsidRPr="00AD061F">
        <w:rPr>
          <w:color w:val="000000"/>
          <w:szCs w:val="24"/>
        </w:rPr>
        <w:t>Control</w:t>
      </w:r>
      <w:proofErr w:type="spellEnd"/>
      <w:r w:rsidRPr="00AD061F">
        <w:rPr>
          <w:color w:val="000000"/>
          <w:szCs w:val="24"/>
        </w:rPr>
        <w:t xml:space="preserve"> </w:t>
      </w:r>
      <w:proofErr w:type="spellStart"/>
      <w:r w:rsidRPr="00AD061F">
        <w:rPr>
          <w:color w:val="000000"/>
          <w:szCs w:val="24"/>
        </w:rPr>
        <w:t>List</w:t>
      </w:r>
      <w:proofErr w:type="spellEnd"/>
      <w:r w:rsidRPr="00AD061F">
        <w:rPr>
          <w:color w:val="000000"/>
          <w:szCs w:val="24"/>
        </w:rPr>
        <w:t>);</w:t>
      </w:r>
    </w:p>
    <w:p w14:paraId="4CF1F443"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Implementar Listas de Controle de Acesso (</w:t>
      </w:r>
      <w:proofErr w:type="spellStart"/>
      <w:r w:rsidRPr="00AD061F">
        <w:rPr>
          <w:color w:val="000000"/>
          <w:szCs w:val="24"/>
        </w:rPr>
        <w:t>ACLs</w:t>
      </w:r>
      <w:proofErr w:type="spellEnd"/>
      <w:r w:rsidRPr="00AD061F">
        <w:rPr>
          <w:color w:val="000000"/>
          <w:szCs w:val="24"/>
        </w:rPr>
        <w:t xml:space="preserve">) baseada em critérios </w:t>
      </w:r>
      <w:proofErr w:type="spellStart"/>
      <w:r w:rsidRPr="00AD061F">
        <w:rPr>
          <w:color w:val="000000"/>
          <w:szCs w:val="24"/>
        </w:rPr>
        <w:t>Layer</w:t>
      </w:r>
      <w:proofErr w:type="spellEnd"/>
      <w:r w:rsidRPr="00AD061F">
        <w:rPr>
          <w:color w:val="000000"/>
          <w:szCs w:val="24"/>
        </w:rPr>
        <w:t xml:space="preserve"> 3 e </w:t>
      </w:r>
      <w:proofErr w:type="spellStart"/>
      <w:r w:rsidRPr="00AD061F">
        <w:rPr>
          <w:color w:val="000000"/>
          <w:szCs w:val="24"/>
        </w:rPr>
        <w:t>Layer</w:t>
      </w:r>
      <w:proofErr w:type="spellEnd"/>
      <w:r w:rsidRPr="00AD061F">
        <w:rPr>
          <w:color w:val="000000"/>
          <w:szCs w:val="24"/>
        </w:rPr>
        <w:t xml:space="preserve"> 4 em todas as interfaces e </w:t>
      </w:r>
      <w:proofErr w:type="spellStart"/>
      <w:r w:rsidRPr="00AD061F">
        <w:rPr>
          <w:color w:val="000000"/>
          <w:szCs w:val="24"/>
        </w:rPr>
        <w:t>VLANs</w:t>
      </w:r>
      <w:proofErr w:type="spellEnd"/>
      <w:r w:rsidRPr="00AD061F">
        <w:rPr>
          <w:color w:val="000000"/>
          <w:szCs w:val="24"/>
        </w:rPr>
        <w:t xml:space="preserve">, para tráfegos </w:t>
      </w:r>
      <w:proofErr w:type="spellStart"/>
      <w:r w:rsidRPr="00AD061F">
        <w:rPr>
          <w:color w:val="000000"/>
          <w:szCs w:val="24"/>
        </w:rPr>
        <w:t>ingress</w:t>
      </w:r>
      <w:proofErr w:type="spellEnd"/>
      <w:r w:rsidRPr="00AD061F">
        <w:rPr>
          <w:color w:val="000000"/>
          <w:szCs w:val="24"/>
        </w:rPr>
        <w:t xml:space="preserve"> ou </w:t>
      </w:r>
      <w:proofErr w:type="spellStart"/>
      <w:r w:rsidRPr="00AD061F">
        <w:rPr>
          <w:color w:val="000000"/>
          <w:szCs w:val="24"/>
        </w:rPr>
        <w:t>egress</w:t>
      </w:r>
      <w:proofErr w:type="spellEnd"/>
      <w:r w:rsidRPr="00AD061F">
        <w:rPr>
          <w:color w:val="000000"/>
          <w:szCs w:val="24"/>
        </w:rPr>
        <w:t>;</w:t>
      </w:r>
    </w:p>
    <w:p w14:paraId="79348ACC"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lastRenderedPageBreak/>
        <w:t>Proteger a interface de comando do equipamento através de senha;</w:t>
      </w:r>
    </w:p>
    <w:p w14:paraId="6FBDB9DB"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Implementar o protocolo SSH V2 para acesso à interface de linha de comando;</w:t>
      </w:r>
    </w:p>
    <w:p w14:paraId="5C8FE93D"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Permitir a criação de listas de acesso baseadas em endereço IP para limitar o acesso ao switch via Telnet e SSH. Deve ser possível definir os endereços IP de origem das sessões Telnet e SSH;</w:t>
      </w:r>
    </w:p>
    <w:p w14:paraId="17F3AB8B"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 xml:space="preserve">Possibilitar o estabelecimento do número máximo de </w:t>
      </w:r>
      <w:proofErr w:type="spellStart"/>
      <w:r w:rsidRPr="00AD061F">
        <w:rPr>
          <w:color w:val="000000"/>
          <w:szCs w:val="24"/>
        </w:rPr>
        <w:t>MACs</w:t>
      </w:r>
      <w:proofErr w:type="spellEnd"/>
      <w:r w:rsidRPr="00AD061F">
        <w:rPr>
          <w:color w:val="000000"/>
          <w:szCs w:val="24"/>
        </w:rPr>
        <w:t xml:space="preserve"> que podem estar associados a uma dada porta do switch. Deve ser possível desabilitar a porta e enviar um </w:t>
      </w:r>
      <w:proofErr w:type="spellStart"/>
      <w:r w:rsidRPr="00AD061F">
        <w:rPr>
          <w:color w:val="000000"/>
          <w:szCs w:val="24"/>
        </w:rPr>
        <w:t>trap</w:t>
      </w:r>
      <w:proofErr w:type="spellEnd"/>
      <w:r w:rsidRPr="00AD061F">
        <w:rPr>
          <w:color w:val="000000"/>
          <w:szCs w:val="24"/>
        </w:rPr>
        <w:t xml:space="preserve"> SNMP caso o número de endereços MAC configurados para a porta seja excedido;</w:t>
      </w:r>
    </w:p>
    <w:p w14:paraId="7A08B9ED"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Implementar listas de controle de acesso (</w:t>
      </w:r>
      <w:proofErr w:type="spellStart"/>
      <w:r w:rsidRPr="00AD061F">
        <w:rPr>
          <w:color w:val="000000"/>
          <w:szCs w:val="24"/>
        </w:rPr>
        <w:t>ACLs</w:t>
      </w:r>
      <w:proofErr w:type="spellEnd"/>
      <w:r w:rsidRPr="00AD061F">
        <w:rPr>
          <w:color w:val="000000"/>
          <w:szCs w:val="24"/>
        </w:rPr>
        <w:t>), para filtragem de pacotes, baseadas em endereço IP de origem e destino, portas TCP e UDP de origem e destino;</w:t>
      </w:r>
    </w:p>
    <w:p w14:paraId="3BD1AF69"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Permitir a associação de um endereço MAC específico a uma dada porta do switch, de modo que somente a estação que tenha tal endereço possa usar a referida porta para conexão;</w:t>
      </w:r>
    </w:p>
    <w:p w14:paraId="764321CA"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 xml:space="preserve">Permitir o controle do volume de tráfego </w:t>
      </w:r>
      <w:proofErr w:type="spellStart"/>
      <w:r w:rsidRPr="00AD061F">
        <w:rPr>
          <w:color w:val="000000"/>
          <w:szCs w:val="24"/>
        </w:rPr>
        <w:t>unicast</w:t>
      </w:r>
      <w:proofErr w:type="spellEnd"/>
      <w:r w:rsidRPr="00AD061F">
        <w:rPr>
          <w:color w:val="000000"/>
          <w:szCs w:val="24"/>
        </w:rPr>
        <w:t xml:space="preserve">, </w:t>
      </w:r>
      <w:proofErr w:type="spellStart"/>
      <w:r w:rsidRPr="00AD061F">
        <w:rPr>
          <w:color w:val="000000"/>
          <w:szCs w:val="24"/>
        </w:rPr>
        <w:t>multicast</w:t>
      </w:r>
      <w:proofErr w:type="spellEnd"/>
      <w:r w:rsidRPr="00AD061F">
        <w:rPr>
          <w:color w:val="000000"/>
          <w:szCs w:val="24"/>
        </w:rPr>
        <w:t xml:space="preserve"> e broadcast de uma interface, atribuindo porcentagens permitidas para cada um dos tráfegos;</w:t>
      </w:r>
    </w:p>
    <w:p w14:paraId="087429A3"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Implementar mecanismos de AAA (</w:t>
      </w:r>
      <w:proofErr w:type="spellStart"/>
      <w:r w:rsidRPr="00AD061F">
        <w:rPr>
          <w:color w:val="000000"/>
          <w:szCs w:val="24"/>
        </w:rPr>
        <w:t>Authentication</w:t>
      </w:r>
      <w:proofErr w:type="spellEnd"/>
      <w:r w:rsidRPr="00AD061F">
        <w:rPr>
          <w:color w:val="000000"/>
          <w:szCs w:val="24"/>
        </w:rPr>
        <w:t xml:space="preserve">, </w:t>
      </w:r>
      <w:proofErr w:type="spellStart"/>
      <w:r w:rsidRPr="00AD061F">
        <w:rPr>
          <w:color w:val="000000"/>
          <w:szCs w:val="24"/>
        </w:rPr>
        <w:t>Authorization</w:t>
      </w:r>
      <w:proofErr w:type="spellEnd"/>
      <w:r w:rsidRPr="00AD061F">
        <w:rPr>
          <w:color w:val="000000"/>
          <w:szCs w:val="24"/>
        </w:rPr>
        <w:t xml:space="preserve"> e </w:t>
      </w:r>
      <w:proofErr w:type="spellStart"/>
      <w:r w:rsidRPr="00AD061F">
        <w:rPr>
          <w:color w:val="000000"/>
          <w:szCs w:val="24"/>
        </w:rPr>
        <w:t>Accounting</w:t>
      </w:r>
      <w:proofErr w:type="spellEnd"/>
      <w:r w:rsidRPr="00AD061F">
        <w:rPr>
          <w:color w:val="000000"/>
          <w:szCs w:val="24"/>
        </w:rPr>
        <w:t>) com garantia de entrega;</w:t>
      </w:r>
    </w:p>
    <w:p w14:paraId="6B6E1161"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Implementar a criptografia de todos os pacotes enviados ao servidor de controle de acesso e não só os pacotes referentes à senha;</w:t>
      </w:r>
    </w:p>
    <w:p w14:paraId="789D94CB"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Permitir controlar quais comandos os usuários ou grupos de usuários podem emitir em determinados elementos de rede;</w:t>
      </w:r>
    </w:p>
    <w:p w14:paraId="506238F0"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Possuir suporte a mecanismo de proteção da “Root Bridge” do algoritmo “</w:t>
      </w:r>
      <w:proofErr w:type="spellStart"/>
      <w:r w:rsidRPr="00AD061F">
        <w:rPr>
          <w:color w:val="000000"/>
          <w:szCs w:val="24"/>
        </w:rPr>
        <w:t>Spanning-Tree</w:t>
      </w:r>
      <w:proofErr w:type="spellEnd"/>
      <w:r w:rsidRPr="00AD061F">
        <w:rPr>
          <w:color w:val="000000"/>
          <w:szCs w:val="24"/>
        </w:rPr>
        <w:t>” para defesa contra ataques do tipo “</w:t>
      </w:r>
      <w:proofErr w:type="spellStart"/>
      <w:r w:rsidRPr="00AD061F">
        <w:rPr>
          <w:color w:val="000000"/>
          <w:szCs w:val="24"/>
        </w:rPr>
        <w:t>Denial</w:t>
      </w:r>
      <w:proofErr w:type="spellEnd"/>
      <w:r w:rsidRPr="00AD061F">
        <w:rPr>
          <w:color w:val="000000"/>
          <w:szCs w:val="24"/>
        </w:rPr>
        <w:t xml:space="preserve"> </w:t>
      </w:r>
      <w:proofErr w:type="spellStart"/>
      <w:r w:rsidRPr="00AD061F">
        <w:rPr>
          <w:color w:val="000000"/>
          <w:szCs w:val="24"/>
        </w:rPr>
        <w:t>of</w:t>
      </w:r>
      <w:proofErr w:type="spellEnd"/>
      <w:r w:rsidRPr="00AD061F">
        <w:rPr>
          <w:color w:val="000000"/>
          <w:szCs w:val="24"/>
        </w:rPr>
        <w:t xml:space="preserve"> Service” no ambiente nível 2;</w:t>
      </w:r>
    </w:p>
    <w:p w14:paraId="632F3F81"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 xml:space="preserve">Possuir suporte à suspensão de recebimento de </w:t>
      </w:r>
      <w:proofErr w:type="spellStart"/>
      <w:r w:rsidRPr="00AD061F">
        <w:rPr>
          <w:color w:val="000000"/>
          <w:szCs w:val="24"/>
        </w:rPr>
        <w:t>BPDUs</w:t>
      </w:r>
      <w:proofErr w:type="spellEnd"/>
      <w:r w:rsidRPr="00AD061F">
        <w:rPr>
          <w:color w:val="000000"/>
          <w:szCs w:val="24"/>
        </w:rPr>
        <w:t xml:space="preserve"> (Bridge </w:t>
      </w:r>
      <w:proofErr w:type="spellStart"/>
      <w:r w:rsidRPr="00AD061F">
        <w:rPr>
          <w:color w:val="000000"/>
          <w:szCs w:val="24"/>
        </w:rPr>
        <w:t>Protocol</w:t>
      </w:r>
      <w:proofErr w:type="spellEnd"/>
      <w:r w:rsidRPr="00AD061F">
        <w:rPr>
          <w:color w:val="000000"/>
          <w:szCs w:val="24"/>
        </w:rPr>
        <w:t xml:space="preserve"> Data </w:t>
      </w:r>
      <w:proofErr w:type="spellStart"/>
      <w:r w:rsidRPr="00AD061F">
        <w:rPr>
          <w:color w:val="000000"/>
          <w:szCs w:val="24"/>
        </w:rPr>
        <w:t>Units</w:t>
      </w:r>
      <w:proofErr w:type="spellEnd"/>
      <w:proofErr w:type="gramStart"/>
      <w:r w:rsidRPr="00AD061F">
        <w:rPr>
          <w:color w:val="000000"/>
          <w:szCs w:val="24"/>
        </w:rPr>
        <w:t xml:space="preserve"> )</w:t>
      </w:r>
      <w:proofErr w:type="gramEnd"/>
      <w:r w:rsidRPr="00AD061F">
        <w:rPr>
          <w:color w:val="000000"/>
          <w:szCs w:val="24"/>
        </w:rPr>
        <w:t xml:space="preserve"> caso a porta do switch esteja colocada no modo “</w:t>
      </w:r>
      <w:proofErr w:type="spellStart"/>
      <w:r w:rsidRPr="00AD061F">
        <w:rPr>
          <w:color w:val="000000"/>
          <w:szCs w:val="24"/>
        </w:rPr>
        <w:t>Fast</w:t>
      </w:r>
      <w:proofErr w:type="spellEnd"/>
      <w:r w:rsidRPr="00AD061F">
        <w:rPr>
          <w:color w:val="000000"/>
          <w:szCs w:val="24"/>
        </w:rPr>
        <w:t xml:space="preserve"> </w:t>
      </w:r>
      <w:proofErr w:type="spellStart"/>
      <w:r w:rsidRPr="00AD061F">
        <w:rPr>
          <w:color w:val="000000"/>
          <w:szCs w:val="24"/>
        </w:rPr>
        <w:t>Forwarding</w:t>
      </w:r>
      <w:proofErr w:type="spellEnd"/>
      <w:r w:rsidRPr="00AD061F">
        <w:rPr>
          <w:color w:val="000000"/>
          <w:szCs w:val="24"/>
        </w:rPr>
        <w:t>” (conforme previsto no padrão IEEE 802.1w);</w:t>
      </w:r>
    </w:p>
    <w:p w14:paraId="26A41C6B" w14:textId="77777777" w:rsidR="00AD061F" w:rsidRPr="00AD061F" w:rsidRDefault="00AD061F" w:rsidP="00E71CBA">
      <w:pPr>
        <w:pStyle w:val="PargrafodaLista"/>
        <w:numPr>
          <w:ilvl w:val="0"/>
          <w:numId w:val="29"/>
        </w:numPr>
        <w:spacing w:line="360" w:lineRule="auto"/>
        <w:ind w:left="426" w:hanging="426"/>
        <w:jc w:val="both"/>
        <w:rPr>
          <w:color w:val="000000"/>
          <w:szCs w:val="24"/>
        </w:rPr>
      </w:pPr>
      <w:r w:rsidRPr="00AD061F">
        <w:rPr>
          <w:color w:val="000000"/>
          <w:szCs w:val="24"/>
        </w:rPr>
        <w:t xml:space="preserve">Possuir suporte integrado em hardware para </w:t>
      </w:r>
      <w:proofErr w:type="spellStart"/>
      <w:r w:rsidRPr="00AD061F">
        <w:rPr>
          <w:color w:val="000000"/>
          <w:szCs w:val="24"/>
        </w:rPr>
        <w:t>MACsec</w:t>
      </w:r>
      <w:proofErr w:type="spellEnd"/>
      <w:r w:rsidRPr="00AD061F">
        <w:rPr>
          <w:color w:val="000000"/>
          <w:szCs w:val="24"/>
        </w:rPr>
        <w:t>, definido pelo padrão IEEE802.1AE.</w:t>
      </w:r>
    </w:p>
    <w:p w14:paraId="00E30593" w14:textId="77777777" w:rsidR="00AD061F" w:rsidRPr="00AD061F" w:rsidRDefault="00AD061F" w:rsidP="00AD061F">
      <w:pPr>
        <w:spacing w:line="360" w:lineRule="auto"/>
        <w:jc w:val="both"/>
        <w:rPr>
          <w:color w:val="000000"/>
          <w:szCs w:val="24"/>
        </w:rPr>
      </w:pPr>
      <w:r w:rsidRPr="00AD061F">
        <w:rPr>
          <w:color w:val="000000"/>
          <w:szCs w:val="24"/>
        </w:rPr>
        <w:t> </w:t>
      </w:r>
    </w:p>
    <w:p w14:paraId="20597D92" w14:textId="77777777" w:rsidR="00AD061F" w:rsidRPr="00AD061F" w:rsidRDefault="00AD061F" w:rsidP="00AD061F">
      <w:pPr>
        <w:spacing w:line="360" w:lineRule="auto"/>
        <w:jc w:val="both"/>
        <w:rPr>
          <w:color w:val="000000"/>
          <w:szCs w:val="24"/>
        </w:rPr>
      </w:pPr>
      <w:r w:rsidRPr="00AD061F">
        <w:rPr>
          <w:b/>
          <w:bCs/>
          <w:color w:val="000000"/>
          <w:szCs w:val="24"/>
        </w:rPr>
        <w:lastRenderedPageBreak/>
        <w:t>2.9</w:t>
      </w:r>
      <w:r w:rsidR="00E71CBA">
        <w:rPr>
          <w:b/>
          <w:bCs/>
          <w:color w:val="000000"/>
          <w:szCs w:val="24"/>
        </w:rPr>
        <w:t>.</w:t>
      </w:r>
      <w:r w:rsidRPr="00AD061F">
        <w:rPr>
          <w:b/>
          <w:bCs/>
          <w:color w:val="000000"/>
          <w:szCs w:val="24"/>
        </w:rPr>
        <w:t xml:space="preserve"> Padrões:</w:t>
      </w:r>
    </w:p>
    <w:p w14:paraId="2433011D"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Implementar padrão IEEE 802.1d (</w:t>
      </w:r>
      <w:proofErr w:type="spellStart"/>
      <w:r w:rsidRPr="00AD061F">
        <w:rPr>
          <w:color w:val="000000"/>
          <w:szCs w:val="24"/>
        </w:rPr>
        <w:t>Spanning</w:t>
      </w:r>
      <w:proofErr w:type="spellEnd"/>
      <w:r w:rsidRPr="00AD061F">
        <w:rPr>
          <w:color w:val="000000"/>
          <w:szCs w:val="24"/>
        </w:rPr>
        <w:t xml:space="preserve"> </w:t>
      </w:r>
      <w:proofErr w:type="spellStart"/>
      <w:r w:rsidRPr="00AD061F">
        <w:rPr>
          <w:color w:val="000000"/>
          <w:szCs w:val="24"/>
        </w:rPr>
        <w:t>Tree</w:t>
      </w:r>
      <w:proofErr w:type="spellEnd"/>
      <w:r w:rsidRPr="00AD061F">
        <w:rPr>
          <w:color w:val="000000"/>
          <w:szCs w:val="24"/>
        </w:rPr>
        <w:t xml:space="preserve"> </w:t>
      </w:r>
      <w:proofErr w:type="spellStart"/>
      <w:r w:rsidRPr="00AD061F">
        <w:rPr>
          <w:color w:val="000000"/>
          <w:szCs w:val="24"/>
        </w:rPr>
        <w:t>Protocol</w:t>
      </w:r>
      <w:proofErr w:type="spellEnd"/>
      <w:r w:rsidRPr="00AD061F">
        <w:rPr>
          <w:color w:val="000000"/>
          <w:szCs w:val="24"/>
        </w:rPr>
        <w:t>) por VLAN;</w:t>
      </w:r>
    </w:p>
    <w:p w14:paraId="53BE87EB"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Implementar padrão IEEE 802.1q (</w:t>
      </w:r>
      <w:proofErr w:type="spellStart"/>
      <w:r w:rsidRPr="00AD061F">
        <w:rPr>
          <w:color w:val="000000"/>
          <w:szCs w:val="24"/>
        </w:rPr>
        <w:t>Vlan</w:t>
      </w:r>
      <w:proofErr w:type="spellEnd"/>
      <w:r w:rsidRPr="00AD061F">
        <w:rPr>
          <w:color w:val="000000"/>
          <w:szCs w:val="24"/>
        </w:rPr>
        <w:t xml:space="preserve"> Frame </w:t>
      </w:r>
      <w:proofErr w:type="spellStart"/>
      <w:r w:rsidRPr="00AD061F">
        <w:rPr>
          <w:color w:val="000000"/>
          <w:szCs w:val="24"/>
        </w:rPr>
        <w:t>Tagging</w:t>
      </w:r>
      <w:proofErr w:type="spellEnd"/>
      <w:r w:rsidRPr="00AD061F">
        <w:rPr>
          <w:color w:val="000000"/>
          <w:szCs w:val="24"/>
        </w:rPr>
        <w:t>);</w:t>
      </w:r>
    </w:p>
    <w:p w14:paraId="4F71246A"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Implementar padrão IEEE 802.1p (</w:t>
      </w:r>
      <w:proofErr w:type="spellStart"/>
      <w:r w:rsidRPr="00AD061F">
        <w:rPr>
          <w:color w:val="000000"/>
          <w:szCs w:val="24"/>
        </w:rPr>
        <w:t>Class</w:t>
      </w:r>
      <w:proofErr w:type="spellEnd"/>
      <w:r w:rsidRPr="00AD061F">
        <w:rPr>
          <w:color w:val="000000"/>
          <w:szCs w:val="24"/>
        </w:rPr>
        <w:t xml:space="preserve"> </w:t>
      </w:r>
      <w:proofErr w:type="spellStart"/>
      <w:r w:rsidRPr="00AD061F">
        <w:rPr>
          <w:color w:val="000000"/>
          <w:szCs w:val="24"/>
        </w:rPr>
        <w:t>of</w:t>
      </w:r>
      <w:proofErr w:type="spellEnd"/>
      <w:r w:rsidRPr="00AD061F">
        <w:rPr>
          <w:color w:val="000000"/>
          <w:szCs w:val="24"/>
        </w:rPr>
        <w:t xml:space="preserve"> Service) para cada porta;</w:t>
      </w:r>
    </w:p>
    <w:p w14:paraId="428ED72A"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Implementar padrão IEEE 802.3ad;</w:t>
      </w:r>
    </w:p>
    <w:p w14:paraId="7CE14C3B"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 xml:space="preserve">Implementar o protocolo de negociação Link </w:t>
      </w:r>
      <w:proofErr w:type="spellStart"/>
      <w:r w:rsidRPr="00AD061F">
        <w:rPr>
          <w:color w:val="000000"/>
          <w:szCs w:val="24"/>
        </w:rPr>
        <w:t>Aggregation</w:t>
      </w:r>
      <w:proofErr w:type="spellEnd"/>
      <w:r w:rsidRPr="00AD061F">
        <w:rPr>
          <w:color w:val="000000"/>
          <w:szCs w:val="24"/>
        </w:rPr>
        <w:t xml:space="preserve"> </w:t>
      </w:r>
      <w:proofErr w:type="spellStart"/>
      <w:r w:rsidRPr="00AD061F">
        <w:rPr>
          <w:color w:val="000000"/>
          <w:szCs w:val="24"/>
        </w:rPr>
        <w:t>Control</w:t>
      </w:r>
      <w:proofErr w:type="spellEnd"/>
      <w:r w:rsidRPr="00AD061F">
        <w:rPr>
          <w:color w:val="000000"/>
          <w:szCs w:val="24"/>
        </w:rPr>
        <w:t xml:space="preserve"> </w:t>
      </w:r>
      <w:proofErr w:type="spellStart"/>
      <w:r w:rsidRPr="00AD061F">
        <w:rPr>
          <w:color w:val="000000"/>
          <w:szCs w:val="24"/>
        </w:rPr>
        <w:t>Protocol</w:t>
      </w:r>
      <w:proofErr w:type="spellEnd"/>
      <w:r w:rsidRPr="00AD061F">
        <w:rPr>
          <w:color w:val="000000"/>
          <w:szCs w:val="24"/>
        </w:rPr>
        <w:t xml:space="preserve"> (LACP);</w:t>
      </w:r>
    </w:p>
    <w:p w14:paraId="6A367BCD"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Implementar controle de acesso por porta, usando o padrão IEEE 802.1x (</w:t>
      </w:r>
      <w:proofErr w:type="spellStart"/>
      <w:r w:rsidRPr="00AD061F">
        <w:rPr>
          <w:color w:val="000000"/>
          <w:szCs w:val="24"/>
        </w:rPr>
        <w:t>Port</w:t>
      </w:r>
      <w:proofErr w:type="spellEnd"/>
      <w:r w:rsidRPr="00AD061F">
        <w:rPr>
          <w:color w:val="000000"/>
          <w:szCs w:val="24"/>
        </w:rPr>
        <w:t xml:space="preserve"> </w:t>
      </w:r>
      <w:proofErr w:type="spellStart"/>
      <w:r w:rsidRPr="00AD061F">
        <w:rPr>
          <w:color w:val="000000"/>
          <w:szCs w:val="24"/>
        </w:rPr>
        <w:t>Based</w:t>
      </w:r>
      <w:proofErr w:type="spellEnd"/>
      <w:r w:rsidRPr="00AD061F">
        <w:rPr>
          <w:color w:val="000000"/>
          <w:szCs w:val="24"/>
        </w:rPr>
        <w:t xml:space="preserve"> Network Access </w:t>
      </w:r>
      <w:proofErr w:type="spellStart"/>
      <w:r w:rsidRPr="00AD061F">
        <w:rPr>
          <w:color w:val="000000"/>
          <w:szCs w:val="24"/>
        </w:rPr>
        <w:t>Control</w:t>
      </w:r>
      <w:proofErr w:type="spellEnd"/>
      <w:r w:rsidRPr="00AD061F">
        <w:rPr>
          <w:color w:val="000000"/>
          <w:szCs w:val="24"/>
        </w:rPr>
        <w:t>);</w:t>
      </w:r>
    </w:p>
    <w:p w14:paraId="473857CA"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Implementar padrão IEEE 802.1w (</w:t>
      </w:r>
      <w:proofErr w:type="spellStart"/>
      <w:r w:rsidRPr="00AD061F">
        <w:rPr>
          <w:color w:val="000000"/>
          <w:szCs w:val="24"/>
        </w:rPr>
        <w:t>Rapid</w:t>
      </w:r>
      <w:proofErr w:type="spellEnd"/>
      <w:r w:rsidRPr="00AD061F">
        <w:rPr>
          <w:color w:val="000000"/>
          <w:szCs w:val="24"/>
        </w:rPr>
        <w:t xml:space="preserve"> </w:t>
      </w:r>
      <w:proofErr w:type="spellStart"/>
      <w:r w:rsidRPr="00AD061F">
        <w:rPr>
          <w:color w:val="000000"/>
          <w:szCs w:val="24"/>
        </w:rPr>
        <w:t>spanning</w:t>
      </w:r>
      <w:proofErr w:type="spellEnd"/>
      <w:r w:rsidRPr="00AD061F">
        <w:rPr>
          <w:color w:val="000000"/>
          <w:szCs w:val="24"/>
        </w:rPr>
        <w:t xml:space="preserve"> </w:t>
      </w:r>
      <w:proofErr w:type="spellStart"/>
      <w:r w:rsidRPr="00AD061F">
        <w:rPr>
          <w:color w:val="000000"/>
          <w:szCs w:val="24"/>
        </w:rPr>
        <w:t>Tree</w:t>
      </w:r>
      <w:proofErr w:type="spellEnd"/>
      <w:r w:rsidRPr="00AD061F">
        <w:rPr>
          <w:color w:val="000000"/>
          <w:szCs w:val="24"/>
        </w:rPr>
        <w:t xml:space="preserve"> </w:t>
      </w:r>
      <w:proofErr w:type="spellStart"/>
      <w:r w:rsidRPr="00AD061F">
        <w:rPr>
          <w:color w:val="000000"/>
          <w:szCs w:val="24"/>
        </w:rPr>
        <w:t>Protocol</w:t>
      </w:r>
      <w:proofErr w:type="spellEnd"/>
      <w:r w:rsidRPr="00AD061F">
        <w:rPr>
          <w:color w:val="000000"/>
          <w:szCs w:val="24"/>
        </w:rPr>
        <w:t>);</w:t>
      </w:r>
    </w:p>
    <w:p w14:paraId="578CC4EF" w14:textId="77777777" w:rsidR="00AD061F" w:rsidRPr="00AD061F" w:rsidRDefault="00AD061F" w:rsidP="00E71CBA">
      <w:pPr>
        <w:pStyle w:val="PargrafodaLista"/>
        <w:numPr>
          <w:ilvl w:val="0"/>
          <w:numId w:val="30"/>
        </w:numPr>
        <w:spacing w:line="360" w:lineRule="auto"/>
        <w:ind w:left="426" w:hanging="426"/>
        <w:jc w:val="both"/>
        <w:rPr>
          <w:color w:val="000000"/>
          <w:szCs w:val="24"/>
        </w:rPr>
      </w:pPr>
      <w:r w:rsidRPr="00AD061F">
        <w:rPr>
          <w:color w:val="000000"/>
          <w:szCs w:val="24"/>
        </w:rPr>
        <w:t>Implementar padrão IEEE 802.1s (</w:t>
      </w:r>
      <w:proofErr w:type="spellStart"/>
      <w:r w:rsidRPr="00AD061F">
        <w:rPr>
          <w:color w:val="000000"/>
          <w:szCs w:val="24"/>
        </w:rPr>
        <w:t>Multi-Instance</w:t>
      </w:r>
      <w:proofErr w:type="spellEnd"/>
      <w:r w:rsidRPr="00AD061F">
        <w:rPr>
          <w:color w:val="000000"/>
          <w:szCs w:val="24"/>
        </w:rPr>
        <w:t xml:space="preserve"> </w:t>
      </w:r>
      <w:proofErr w:type="spellStart"/>
      <w:r w:rsidRPr="00AD061F">
        <w:rPr>
          <w:color w:val="000000"/>
          <w:szCs w:val="24"/>
        </w:rPr>
        <w:t>Spanning-Tree</w:t>
      </w:r>
      <w:proofErr w:type="spellEnd"/>
      <w:r w:rsidRPr="00AD061F">
        <w:rPr>
          <w:color w:val="000000"/>
          <w:szCs w:val="24"/>
        </w:rPr>
        <w:t xml:space="preserve">), com suporte a, no mínimo, 16 instâncias simultâneas do protocolo </w:t>
      </w:r>
      <w:proofErr w:type="spellStart"/>
      <w:r w:rsidRPr="00AD061F">
        <w:rPr>
          <w:color w:val="000000"/>
          <w:szCs w:val="24"/>
        </w:rPr>
        <w:t>Spanning-Tree</w:t>
      </w:r>
      <w:proofErr w:type="spellEnd"/>
      <w:r w:rsidRPr="00AD061F">
        <w:rPr>
          <w:color w:val="000000"/>
          <w:szCs w:val="24"/>
        </w:rPr>
        <w:t>.</w:t>
      </w:r>
    </w:p>
    <w:p w14:paraId="4E6BFBE2" w14:textId="77777777" w:rsidR="00AD061F" w:rsidRPr="00AD061F" w:rsidRDefault="00AD061F" w:rsidP="00AD061F">
      <w:pPr>
        <w:spacing w:line="360" w:lineRule="auto"/>
        <w:jc w:val="both"/>
        <w:rPr>
          <w:color w:val="000000"/>
          <w:szCs w:val="24"/>
        </w:rPr>
      </w:pPr>
      <w:r w:rsidRPr="00AD061F">
        <w:rPr>
          <w:color w:val="000000"/>
          <w:szCs w:val="24"/>
        </w:rPr>
        <w:t> </w:t>
      </w:r>
    </w:p>
    <w:p w14:paraId="1FAAFEFF" w14:textId="77777777" w:rsidR="00AD061F" w:rsidRPr="00AD061F" w:rsidRDefault="00AD061F" w:rsidP="00AD061F">
      <w:pPr>
        <w:spacing w:line="360" w:lineRule="auto"/>
        <w:jc w:val="both"/>
        <w:rPr>
          <w:color w:val="000000"/>
          <w:szCs w:val="24"/>
        </w:rPr>
      </w:pPr>
      <w:r w:rsidRPr="00AD061F">
        <w:rPr>
          <w:b/>
          <w:bCs/>
          <w:color w:val="000000"/>
          <w:szCs w:val="24"/>
        </w:rPr>
        <w:t>2.10</w:t>
      </w:r>
      <w:r w:rsidR="00E71CBA">
        <w:rPr>
          <w:b/>
          <w:bCs/>
          <w:color w:val="000000"/>
          <w:szCs w:val="24"/>
        </w:rPr>
        <w:t>.</w:t>
      </w:r>
      <w:r w:rsidRPr="00AD061F">
        <w:rPr>
          <w:b/>
          <w:bCs/>
          <w:color w:val="000000"/>
          <w:szCs w:val="24"/>
        </w:rPr>
        <w:t xml:space="preserve"> </w:t>
      </w:r>
      <w:proofErr w:type="spellStart"/>
      <w:r w:rsidRPr="00AD061F">
        <w:rPr>
          <w:b/>
          <w:bCs/>
          <w:color w:val="000000"/>
          <w:szCs w:val="24"/>
        </w:rPr>
        <w:t>Multcast</w:t>
      </w:r>
      <w:proofErr w:type="spellEnd"/>
      <w:r w:rsidRPr="00AD061F">
        <w:rPr>
          <w:b/>
          <w:bCs/>
          <w:color w:val="000000"/>
          <w:szCs w:val="24"/>
        </w:rPr>
        <w:t>:</w:t>
      </w:r>
    </w:p>
    <w:p w14:paraId="7E0533B5" w14:textId="77777777" w:rsidR="00AD061F" w:rsidRPr="00AD061F" w:rsidRDefault="00AD061F" w:rsidP="00E71CBA">
      <w:pPr>
        <w:pStyle w:val="PargrafodaLista"/>
        <w:numPr>
          <w:ilvl w:val="0"/>
          <w:numId w:val="31"/>
        </w:numPr>
        <w:spacing w:line="360" w:lineRule="auto"/>
        <w:ind w:left="426" w:hanging="426"/>
        <w:jc w:val="both"/>
        <w:rPr>
          <w:color w:val="000000"/>
          <w:szCs w:val="24"/>
        </w:rPr>
      </w:pPr>
      <w:r w:rsidRPr="00AD061F">
        <w:rPr>
          <w:color w:val="000000"/>
          <w:szCs w:val="24"/>
        </w:rPr>
        <w:t xml:space="preserve">Implementar mecanismo de controle de </w:t>
      </w:r>
      <w:proofErr w:type="spellStart"/>
      <w:r w:rsidRPr="00AD061F">
        <w:rPr>
          <w:color w:val="000000"/>
          <w:szCs w:val="24"/>
        </w:rPr>
        <w:t>multicast</w:t>
      </w:r>
      <w:proofErr w:type="spellEnd"/>
      <w:r w:rsidRPr="00AD061F">
        <w:rPr>
          <w:color w:val="000000"/>
          <w:szCs w:val="24"/>
        </w:rPr>
        <w:t xml:space="preserve"> através de IGMPv1 (RFC 1112), IGMPv2 (RFC 2236) e IGMPv3 (RFC 3376);</w:t>
      </w:r>
    </w:p>
    <w:p w14:paraId="289D9400" w14:textId="77777777" w:rsidR="00AD061F" w:rsidRPr="00AD061F" w:rsidRDefault="00AD061F" w:rsidP="00E71CBA">
      <w:pPr>
        <w:pStyle w:val="PargrafodaLista"/>
        <w:numPr>
          <w:ilvl w:val="0"/>
          <w:numId w:val="31"/>
        </w:numPr>
        <w:spacing w:line="360" w:lineRule="auto"/>
        <w:ind w:left="426" w:hanging="426"/>
        <w:jc w:val="both"/>
        <w:rPr>
          <w:color w:val="000000"/>
          <w:szCs w:val="24"/>
        </w:rPr>
      </w:pPr>
      <w:r w:rsidRPr="00AD061F">
        <w:rPr>
          <w:color w:val="000000"/>
          <w:szCs w:val="24"/>
        </w:rPr>
        <w:t xml:space="preserve">Implementar em todas as interfaces do switch o protocolo IGMP </w:t>
      </w:r>
      <w:proofErr w:type="spellStart"/>
      <w:r w:rsidRPr="00AD061F">
        <w:rPr>
          <w:color w:val="000000"/>
          <w:szCs w:val="24"/>
        </w:rPr>
        <w:t>Snooping</w:t>
      </w:r>
      <w:proofErr w:type="spellEnd"/>
      <w:r w:rsidRPr="00AD061F">
        <w:rPr>
          <w:color w:val="000000"/>
          <w:szCs w:val="24"/>
        </w:rPr>
        <w:t xml:space="preserve"> (v1, v2 e v3), não permitindo que o tráfego </w:t>
      </w:r>
      <w:proofErr w:type="spellStart"/>
      <w:r w:rsidRPr="00AD061F">
        <w:rPr>
          <w:color w:val="000000"/>
          <w:szCs w:val="24"/>
        </w:rPr>
        <w:t>multicast</w:t>
      </w:r>
      <w:proofErr w:type="spellEnd"/>
      <w:r w:rsidRPr="00AD061F">
        <w:rPr>
          <w:color w:val="000000"/>
          <w:szCs w:val="24"/>
        </w:rPr>
        <w:t xml:space="preserve"> seja tratado como broadcast no switch;</w:t>
      </w:r>
    </w:p>
    <w:p w14:paraId="4043978C" w14:textId="77777777" w:rsidR="00AD061F" w:rsidRPr="00AD061F" w:rsidRDefault="00AD061F" w:rsidP="00E71CBA">
      <w:pPr>
        <w:pStyle w:val="PargrafodaLista"/>
        <w:numPr>
          <w:ilvl w:val="0"/>
          <w:numId w:val="31"/>
        </w:numPr>
        <w:spacing w:line="360" w:lineRule="auto"/>
        <w:ind w:left="426" w:hanging="426"/>
        <w:jc w:val="both"/>
        <w:rPr>
          <w:color w:val="000000"/>
          <w:szCs w:val="24"/>
        </w:rPr>
      </w:pPr>
      <w:r w:rsidRPr="00AD061F">
        <w:rPr>
          <w:color w:val="000000"/>
          <w:szCs w:val="24"/>
        </w:rPr>
        <w:t xml:space="preserve">Implementar roteamento </w:t>
      </w:r>
      <w:proofErr w:type="spellStart"/>
      <w:r w:rsidRPr="00AD061F">
        <w:rPr>
          <w:color w:val="000000"/>
          <w:szCs w:val="24"/>
        </w:rPr>
        <w:t>multicast</w:t>
      </w:r>
      <w:proofErr w:type="spellEnd"/>
      <w:r w:rsidRPr="00AD061F">
        <w:rPr>
          <w:color w:val="000000"/>
          <w:szCs w:val="24"/>
        </w:rPr>
        <w:t xml:space="preserve"> PIM (</w:t>
      </w:r>
      <w:proofErr w:type="spellStart"/>
      <w:r w:rsidRPr="00AD061F">
        <w:rPr>
          <w:color w:val="000000"/>
          <w:szCs w:val="24"/>
        </w:rPr>
        <w:t>Protocol</w:t>
      </w:r>
      <w:proofErr w:type="spellEnd"/>
      <w:r w:rsidRPr="00AD061F">
        <w:rPr>
          <w:color w:val="000000"/>
          <w:szCs w:val="24"/>
        </w:rPr>
        <w:t xml:space="preserve"> </w:t>
      </w:r>
      <w:proofErr w:type="spellStart"/>
      <w:r w:rsidRPr="00AD061F">
        <w:rPr>
          <w:color w:val="000000"/>
          <w:szCs w:val="24"/>
        </w:rPr>
        <w:t>Independent</w:t>
      </w:r>
      <w:proofErr w:type="spellEnd"/>
      <w:r w:rsidRPr="00AD061F">
        <w:rPr>
          <w:color w:val="000000"/>
          <w:szCs w:val="24"/>
        </w:rPr>
        <w:t xml:space="preserve"> </w:t>
      </w:r>
      <w:proofErr w:type="spellStart"/>
      <w:r w:rsidRPr="00AD061F">
        <w:rPr>
          <w:color w:val="000000"/>
          <w:szCs w:val="24"/>
        </w:rPr>
        <w:t>Multicast</w:t>
      </w:r>
      <w:proofErr w:type="spellEnd"/>
      <w:r w:rsidRPr="00AD061F">
        <w:rPr>
          <w:color w:val="000000"/>
          <w:szCs w:val="24"/>
        </w:rPr>
        <w:t>) nos modos “</w:t>
      </w:r>
      <w:proofErr w:type="spellStart"/>
      <w:r w:rsidRPr="00AD061F">
        <w:rPr>
          <w:color w:val="000000"/>
          <w:szCs w:val="24"/>
        </w:rPr>
        <w:t>sparse-mode</w:t>
      </w:r>
      <w:proofErr w:type="spellEnd"/>
      <w:r w:rsidRPr="00AD061F">
        <w:rPr>
          <w:color w:val="000000"/>
          <w:szCs w:val="24"/>
        </w:rPr>
        <w:t>” (RFC 2362).</w:t>
      </w:r>
    </w:p>
    <w:p w14:paraId="7C199DA3" w14:textId="77777777" w:rsidR="00AD061F" w:rsidRPr="00AD061F" w:rsidRDefault="00AD061F" w:rsidP="00AD061F">
      <w:pPr>
        <w:spacing w:line="360" w:lineRule="auto"/>
        <w:jc w:val="both"/>
        <w:rPr>
          <w:color w:val="000000"/>
          <w:szCs w:val="24"/>
        </w:rPr>
      </w:pPr>
      <w:r w:rsidRPr="00AD061F">
        <w:rPr>
          <w:color w:val="000000"/>
          <w:szCs w:val="24"/>
        </w:rPr>
        <w:t> </w:t>
      </w:r>
    </w:p>
    <w:p w14:paraId="7DC176DD" w14:textId="77777777" w:rsidR="00AD061F" w:rsidRPr="00AD061F" w:rsidRDefault="00AD061F" w:rsidP="00AD061F">
      <w:pPr>
        <w:spacing w:line="360" w:lineRule="auto"/>
        <w:jc w:val="both"/>
        <w:rPr>
          <w:color w:val="000000"/>
          <w:szCs w:val="24"/>
        </w:rPr>
      </w:pPr>
      <w:r w:rsidRPr="00AD061F">
        <w:rPr>
          <w:b/>
          <w:bCs/>
          <w:color w:val="000000"/>
          <w:szCs w:val="24"/>
        </w:rPr>
        <w:t>2.11</w:t>
      </w:r>
      <w:r w:rsidR="00E71CBA">
        <w:rPr>
          <w:b/>
          <w:bCs/>
          <w:color w:val="000000"/>
          <w:szCs w:val="24"/>
        </w:rPr>
        <w:t>.</w:t>
      </w:r>
      <w:r w:rsidRPr="00AD061F">
        <w:rPr>
          <w:b/>
          <w:bCs/>
          <w:color w:val="000000"/>
          <w:szCs w:val="24"/>
        </w:rPr>
        <w:t xml:space="preserve"> Qualidade de Serviço (</w:t>
      </w:r>
      <w:proofErr w:type="spellStart"/>
      <w:r w:rsidRPr="00AD061F">
        <w:rPr>
          <w:b/>
          <w:bCs/>
          <w:color w:val="000000"/>
          <w:szCs w:val="24"/>
        </w:rPr>
        <w:t>QoS</w:t>
      </w:r>
      <w:proofErr w:type="spellEnd"/>
      <w:r w:rsidRPr="00AD061F">
        <w:rPr>
          <w:b/>
          <w:bCs/>
          <w:color w:val="000000"/>
          <w:szCs w:val="24"/>
        </w:rPr>
        <w:t>):</w:t>
      </w:r>
    </w:p>
    <w:p w14:paraId="01F9F7D9"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Possuir a facilidade de priorização de tráfego através do protocolo IEEE 802.1p;</w:t>
      </w:r>
    </w:p>
    <w:p w14:paraId="6DA5E12C"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Possuir suporte a uma fila com prioridade estrita (prioridade absoluta em relação às demais classes dentro do limite de banda que lhe foi atribuído) para tratamento do tráfego “real-time” (voz e vídeo);</w:t>
      </w:r>
    </w:p>
    <w:p w14:paraId="0FBC4EAC"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Classificação e Reclassificação baseadas em endereço IP de origem/destino, portas TCP e UDP de origem e destino, endereços MAC de origem e destino;</w:t>
      </w:r>
    </w:p>
    <w:p w14:paraId="4622E670"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 xml:space="preserve">Classificação, Marcação e Remarcação baseadas em </w:t>
      </w:r>
      <w:proofErr w:type="spellStart"/>
      <w:r w:rsidRPr="00AD061F">
        <w:rPr>
          <w:color w:val="000000"/>
          <w:szCs w:val="24"/>
        </w:rPr>
        <w:t>CoS</w:t>
      </w:r>
      <w:proofErr w:type="spellEnd"/>
      <w:r w:rsidRPr="00AD061F">
        <w:rPr>
          <w:color w:val="000000"/>
          <w:szCs w:val="24"/>
        </w:rPr>
        <w:t xml:space="preserve"> ("</w:t>
      </w:r>
      <w:proofErr w:type="spellStart"/>
      <w:r w:rsidRPr="00AD061F">
        <w:rPr>
          <w:color w:val="000000"/>
          <w:szCs w:val="24"/>
        </w:rPr>
        <w:t>Class</w:t>
      </w:r>
      <w:proofErr w:type="spellEnd"/>
      <w:r w:rsidRPr="00AD061F">
        <w:rPr>
          <w:color w:val="000000"/>
          <w:szCs w:val="24"/>
        </w:rPr>
        <w:t xml:space="preserve"> </w:t>
      </w:r>
      <w:proofErr w:type="spellStart"/>
      <w:r w:rsidRPr="00AD061F">
        <w:rPr>
          <w:color w:val="000000"/>
          <w:szCs w:val="24"/>
        </w:rPr>
        <w:t>of</w:t>
      </w:r>
      <w:proofErr w:type="spellEnd"/>
      <w:r w:rsidRPr="00AD061F">
        <w:rPr>
          <w:color w:val="000000"/>
          <w:szCs w:val="24"/>
        </w:rPr>
        <w:t xml:space="preserve"> Service" - </w:t>
      </w:r>
      <w:proofErr w:type="spellStart"/>
      <w:r w:rsidRPr="00AD061F">
        <w:rPr>
          <w:color w:val="000000"/>
          <w:szCs w:val="24"/>
        </w:rPr>
        <w:t>nivel</w:t>
      </w:r>
      <w:proofErr w:type="spellEnd"/>
      <w:r w:rsidRPr="00AD061F">
        <w:rPr>
          <w:color w:val="000000"/>
          <w:szCs w:val="24"/>
        </w:rPr>
        <w:t xml:space="preserve"> 2) e DSCP ("</w:t>
      </w:r>
      <w:proofErr w:type="spellStart"/>
      <w:r w:rsidRPr="00AD061F">
        <w:rPr>
          <w:color w:val="000000"/>
          <w:szCs w:val="24"/>
        </w:rPr>
        <w:t>Differentiated</w:t>
      </w:r>
      <w:proofErr w:type="spellEnd"/>
      <w:r w:rsidRPr="00AD061F">
        <w:rPr>
          <w:color w:val="000000"/>
          <w:szCs w:val="24"/>
        </w:rPr>
        <w:t xml:space="preserve"> Services </w:t>
      </w:r>
      <w:proofErr w:type="spellStart"/>
      <w:r w:rsidRPr="00AD061F">
        <w:rPr>
          <w:color w:val="000000"/>
          <w:szCs w:val="24"/>
        </w:rPr>
        <w:t>Code</w:t>
      </w:r>
      <w:proofErr w:type="spellEnd"/>
      <w:r w:rsidRPr="00AD061F">
        <w:rPr>
          <w:color w:val="000000"/>
          <w:szCs w:val="24"/>
        </w:rPr>
        <w:t xml:space="preserve"> </w:t>
      </w:r>
      <w:proofErr w:type="spellStart"/>
      <w:r w:rsidRPr="00AD061F">
        <w:rPr>
          <w:color w:val="000000"/>
          <w:szCs w:val="24"/>
        </w:rPr>
        <w:t>Poin</w:t>
      </w:r>
      <w:proofErr w:type="spellEnd"/>
      <w:r w:rsidRPr="00AD061F">
        <w:rPr>
          <w:color w:val="000000"/>
          <w:szCs w:val="24"/>
        </w:rPr>
        <w:t xml:space="preserve">\"- </w:t>
      </w:r>
      <w:proofErr w:type="spellStart"/>
      <w:r w:rsidRPr="00AD061F">
        <w:rPr>
          <w:color w:val="000000"/>
          <w:szCs w:val="24"/>
        </w:rPr>
        <w:t>nivel</w:t>
      </w:r>
      <w:proofErr w:type="spellEnd"/>
      <w:r w:rsidRPr="00AD061F">
        <w:rPr>
          <w:color w:val="000000"/>
          <w:szCs w:val="24"/>
        </w:rPr>
        <w:t xml:space="preserve"> 3), conforme definições do IETF (Internet </w:t>
      </w:r>
      <w:proofErr w:type="spellStart"/>
      <w:r w:rsidRPr="00AD061F">
        <w:rPr>
          <w:color w:val="000000"/>
          <w:szCs w:val="24"/>
        </w:rPr>
        <w:t>Engineering</w:t>
      </w:r>
      <w:proofErr w:type="spellEnd"/>
      <w:r w:rsidRPr="00AD061F">
        <w:rPr>
          <w:color w:val="000000"/>
          <w:szCs w:val="24"/>
        </w:rPr>
        <w:t xml:space="preserve"> </w:t>
      </w:r>
      <w:proofErr w:type="spellStart"/>
      <w:r w:rsidRPr="00AD061F">
        <w:rPr>
          <w:color w:val="000000"/>
          <w:szCs w:val="24"/>
        </w:rPr>
        <w:t>Task</w:t>
      </w:r>
      <w:proofErr w:type="spellEnd"/>
      <w:r w:rsidRPr="00AD061F">
        <w:rPr>
          <w:color w:val="000000"/>
          <w:szCs w:val="24"/>
        </w:rPr>
        <w:t xml:space="preserve"> Force);</w:t>
      </w:r>
    </w:p>
    <w:p w14:paraId="43EF3B3E"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lastRenderedPageBreak/>
        <w:t xml:space="preserve">Suportar funcionalidades de </w:t>
      </w:r>
      <w:proofErr w:type="spellStart"/>
      <w:r w:rsidRPr="00AD061F">
        <w:rPr>
          <w:color w:val="000000"/>
          <w:szCs w:val="24"/>
        </w:rPr>
        <w:t>QoS</w:t>
      </w:r>
      <w:proofErr w:type="spellEnd"/>
      <w:r w:rsidRPr="00AD061F">
        <w:rPr>
          <w:color w:val="000000"/>
          <w:szCs w:val="24"/>
        </w:rPr>
        <w:t xml:space="preserve"> de “</w:t>
      </w:r>
      <w:proofErr w:type="spellStart"/>
      <w:r w:rsidRPr="00AD061F">
        <w:rPr>
          <w:color w:val="000000"/>
          <w:szCs w:val="24"/>
        </w:rPr>
        <w:t>Traffic</w:t>
      </w:r>
      <w:proofErr w:type="spellEnd"/>
      <w:r w:rsidRPr="00AD061F">
        <w:rPr>
          <w:color w:val="000000"/>
          <w:szCs w:val="24"/>
        </w:rPr>
        <w:t xml:space="preserve"> </w:t>
      </w:r>
      <w:proofErr w:type="spellStart"/>
      <w:r w:rsidRPr="00AD061F">
        <w:rPr>
          <w:color w:val="000000"/>
          <w:szCs w:val="24"/>
        </w:rPr>
        <w:t>Policing</w:t>
      </w:r>
      <w:proofErr w:type="spellEnd"/>
      <w:r w:rsidRPr="00AD061F">
        <w:rPr>
          <w:color w:val="000000"/>
          <w:szCs w:val="24"/>
        </w:rPr>
        <w:t>”;</w:t>
      </w:r>
    </w:p>
    <w:p w14:paraId="4BC08A39"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Deve ser possível a especificação de banda por classe de serviço;</w:t>
      </w:r>
    </w:p>
    <w:p w14:paraId="3483783C"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 xml:space="preserve">Implementar controle de banda incluindo limitação de banda máxima em todas as interfaces e </w:t>
      </w:r>
      <w:proofErr w:type="spellStart"/>
      <w:r w:rsidRPr="00AD061F">
        <w:rPr>
          <w:color w:val="000000"/>
          <w:szCs w:val="24"/>
        </w:rPr>
        <w:t>VLANs</w:t>
      </w:r>
      <w:proofErr w:type="spellEnd"/>
      <w:r w:rsidRPr="00AD061F">
        <w:rPr>
          <w:color w:val="000000"/>
          <w:szCs w:val="24"/>
        </w:rPr>
        <w:t xml:space="preserve"> simultaneamente, com incrementos múltiplos - granularidade mínima - de 64 </w:t>
      </w:r>
      <w:proofErr w:type="spellStart"/>
      <w:r w:rsidRPr="00AD061F">
        <w:rPr>
          <w:color w:val="000000"/>
          <w:szCs w:val="24"/>
        </w:rPr>
        <w:t>kbits</w:t>
      </w:r>
      <w:proofErr w:type="spellEnd"/>
      <w:r w:rsidRPr="00AD061F">
        <w:rPr>
          <w:color w:val="000000"/>
          <w:szCs w:val="24"/>
        </w:rPr>
        <w:t>;</w:t>
      </w:r>
    </w:p>
    <w:p w14:paraId="32A8733C"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Para os pacotes que excederem a especificação, deve ser possível configurar ações tais como: transmissão do pacote sem modificação, transmissão com remarcação do valor de DSCP, descarte do pacote;</w:t>
      </w:r>
    </w:p>
    <w:p w14:paraId="03598BAF"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 xml:space="preserve">Suportar mapeamento de prioridades nível 2, definidas pelo padrão IEEE 802.1p, em prioridades nível 3 (IETF DSCP – </w:t>
      </w:r>
      <w:proofErr w:type="spellStart"/>
      <w:r w:rsidRPr="00AD061F">
        <w:rPr>
          <w:color w:val="000000"/>
          <w:szCs w:val="24"/>
        </w:rPr>
        <w:t>Differentiated</w:t>
      </w:r>
      <w:proofErr w:type="spellEnd"/>
      <w:r w:rsidRPr="00AD061F">
        <w:rPr>
          <w:color w:val="000000"/>
          <w:szCs w:val="24"/>
        </w:rPr>
        <w:t xml:space="preserve"> Services </w:t>
      </w:r>
      <w:proofErr w:type="spellStart"/>
      <w:r w:rsidRPr="00AD061F">
        <w:rPr>
          <w:color w:val="000000"/>
          <w:szCs w:val="24"/>
        </w:rPr>
        <w:t>Code</w:t>
      </w:r>
      <w:proofErr w:type="spellEnd"/>
      <w:r w:rsidRPr="00AD061F">
        <w:rPr>
          <w:color w:val="000000"/>
          <w:szCs w:val="24"/>
        </w:rPr>
        <w:t xml:space="preserve"> Point definido pela Internet </w:t>
      </w:r>
      <w:proofErr w:type="spellStart"/>
      <w:r w:rsidRPr="00AD061F">
        <w:rPr>
          <w:color w:val="000000"/>
          <w:szCs w:val="24"/>
        </w:rPr>
        <w:t>Engineering</w:t>
      </w:r>
      <w:proofErr w:type="spellEnd"/>
      <w:r w:rsidRPr="00AD061F">
        <w:rPr>
          <w:color w:val="000000"/>
          <w:szCs w:val="24"/>
        </w:rPr>
        <w:t xml:space="preserve"> </w:t>
      </w:r>
      <w:proofErr w:type="spellStart"/>
      <w:r w:rsidRPr="00AD061F">
        <w:rPr>
          <w:color w:val="000000"/>
          <w:szCs w:val="24"/>
        </w:rPr>
        <w:t>Task</w:t>
      </w:r>
      <w:proofErr w:type="spellEnd"/>
      <w:r w:rsidRPr="00AD061F">
        <w:rPr>
          <w:color w:val="000000"/>
          <w:szCs w:val="24"/>
        </w:rPr>
        <w:t xml:space="preserve"> Force) e vice-versa;</w:t>
      </w:r>
    </w:p>
    <w:p w14:paraId="1D50659C"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 xml:space="preserve">Suportar diferenciação de </w:t>
      </w:r>
      <w:proofErr w:type="spellStart"/>
      <w:r w:rsidRPr="00AD061F">
        <w:rPr>
          <w:color w:val="000000"/>
          <w:szCs w:val="24"/>
        </w:rPr>
        <w:t>QoS</w:t>
      </w:r>
      <w:proofErr w:type="spellEnd"/>
      <w:r w:rsidRPr="00AD061F">
        <w:rPr>
          <w:color w:val="000000"/>
          <w:szCs w:val="24"/>
        </w:rPr>
        <w:t xml:space="preserve"> por VLAN;</w:t>
      </w:r>
    </w:p>
    <w:p w14:paraId="3056CB85" w14:textId="77777777" w:rsidR="00AD061F" w:rsidRPr="00AD061F" w:rsidRDefault="00AD061F" w:rsidP="00E71CBA">
      <w:pPr>
        <w:pStyle w:val="PargrafodaLista"/>
        <w:numPr>
          <w:ilvl w:val="0"/>
          <w:numId w:val="32"/>
        </w:numPr>
        <w:spacing w:line="360" w:lineRule="auto"/>
        <w:ind w:left="426" w:hanging="426"/>
        <w:jc w:val="both"/>
        <w:rPr>
          <w:color w:val="000000"/>
          <w:szCs w:val="24"/>
          <w:lang w:val="en-US"/>
        </w:rPr>
      </w:pPr>
      <w:proofErr w:type="spellStart"/>
      <w:r w:rsidRPr="00AD061F">
        <w:rPr>
          <w:color w:val="000000"/>
          <w:szCs w:val="24"/>
          <w:lang w:val="en-US"/>
        </w:rPr>
        <w:t>Suporte</w:t>
      </w:r>
      <w:proofErr w:type="spellEnd"/>
      <w:r w:rsidRPr="00AD061F">
        <w:rPr>
          <w:color w:val="000000"/>
          <w:szCs w:val="24"/>
          <w:lang w:val="en-US"/>
        </w:rPr>
        <w:t xml:space="preserve"> </w:t>
      </w:r>
      <w:proofErr w:type="spellStart"/>
      <w:r w:rsidRPr="00AD061F">
        <w:rPr>
          <w:color w:val="000000"/>
          <w:szCs w:val="24"/>
          <w:lang w:val="en-US"/>
        </w:rPr>
        <w:t>aos</w:t>
      </w:r>
      <w:proofErr w:type="spellEnd"/>
      <w:r w:rsidRPr="00AD061F">
        <w:rPr>
          <w:color w:val="000000"/>
          <w:szCs w:val="24"/>
          <w:lang w:val="en-US"/>
        </w:rPr>
        <w:t xml:space="preserve"> </w:t>
      </w:r>
      <w:proofErr w:type="spellStart"/>
      <w:r w:rsidRPr="00AD061F">
        <w:rPr>
          <w:color w:val="000000"/>
          <w:szCs w:val="24"/>
          <w:lang w:val="en-US"/>
        </w:rPr>
        <w:t>mecanismos</w:t>
      </w:r>
      <w:proofErr w:type="spellEnd"/>
      <w:r w:rsidRPr="00AD061F">
        <w:rPr>
          <w:color w:val="000000"/>
          <w:szCs w:val="24"/>
          <w:lang w:val="en-US"/>
        </w:rPr>
        <w:t xml:space="preserve"> de QoS WRR (Weighted Round Robin) e WRED (Weighted Random Early Detection);</w:t>
      </w:r>
    </w:p>
    <w:p w14:paraId="0CCA697D" w14:textId="77777777" w:rsidR="00AD061F" w:rsidRPr="00AD061F" w:rsidRDefault="00AD061F" w:rsidP="00E71CBA">
      <w:pPr>
        <w:pStyle w:val="PargrafodaLista"/>
        <w:numPr>
          <w:ilvl w:val="0"/>
          <w:numId w:val="32"/>
        </w:numPr>
        <w:spacing w:line="360" w:lineRule="auto"/>
        <w:ind w:left="426" w:hanging="426"/>
        <w:jc w:val="both"/>
        <w:rPr>
          <w:color w:val="000000"/>
          <w:szCs w:val="24"/>
        </w:rPr>
      </w:pPr>
      <w:r w:rsidRPr="00AD061F">
        <w:rPr>
          <w:color w:val="000000"/>
          <w:szCs w:val="24"/>
        </w:rPr>
        <w:t>Implementar pelo menos quatro filas de prioridade por porta de saída (</w:t>
      </w:r>
      <w:proofErr w:type="spellStart"/>
      <w:r w:rsidRPr="00AD061F">
        <w:rPr>
          <w:color w:val="000000"/>
          <w:szCs w:val="24"/>
        </w:rPr>
        <w:t>egress</w:t>
      </w:r>
      <w:proofErr w:type="spellEnd"/>
      <w:r w:rsidRPr="00AD061F">
        <w:rPr>
          <w:color w:val="000000"/>
          <w:szCs w:val="24"/>
        </w:rPr>
        <w:t xml:space="preserve"> </w:t>
      </w:r>
      <w:proofErr w:type="spellStart"/>
      <w:r w:rsidRPr="00AD061F">
        <w:rPr>
          <w:color w:val="000000"/>
          <w:szCs w:val="24"/>
        </w:rPr>
        <w:t>port</w:t>
      </w:r>
      <w:proofErr w:type="spellEnd"/>
      <w:r w:rsidRPr="00AD061F">
        <w:rPr>
          <w:color w:val="000000"/>
          <w:szCs w:val="24"/>
        </w:rPr>
        <w:t>).</w:t>
      </w:r>
    </w:p>
    <w:p w14:paraId="4C3D8E6A" w14:textId="77777777" w:rsidR="00AD061F" w:rsidRPr="00AD061F" w:rsidRDefault="00AD061F" w:rsidP="00AD061F">
      <w:pPr>
        <w:spacing w:line="360" w:lineRule="auto"/>
        <w:jc w:val="both"/>
        <w:rPr>
          <w:color w:val="000000"/>
          <w:szCs w:val="24"/>
        </w:rPr>
      </w:pPr>
      <w:r w:rsidRPr="00AD061F">
        <w:rPr>
          <w:color w:val="000000"/>
          <w:szCs w:val="24"/>
        </w:rPr>
        <w:t> </w:t>
      </w:r>
    </w:p>
    <w:p w14:paraId="708D6693" w14:textId="77777777" w:rsidR="00AD061F" w:rsidRPr="00AD061F" w:rsidRDefault="00AD061F" w:rsidP="00AD061F">
      <w:pPr>
        <w:spacing w:line="360" w:lineRule="auto"/>
        <w:jc w:val="both"/>
        <w:rPr>
          <w:color w:val="000000"/>
          <w:szCs w:val="24"/>
        </w:rPr>
      </w:pPr>
      <w:r w:rsidRPr="00AD061F">
        <w:rPr>
          <w:b/>
          <w:bCs/>
          <w:color w:val="000000"/>
          <w:szCs w:val="24"/>
        </w:rPr>
        <w:t>2.12</w:t>
      </w:r>
      <w:r w:rsidR="00E71CBA">
        <w:rPr>
          <w:b/>
          <w:bCs/>
          <w:color w:val="000000"/>
          <w:szCs w:val="24"/>
        </w:rPr>
        <w:t>.</w:t>
      </w:r>
      <w:r w:rsidRPr="00AD061F">
        <w:rPr>
          <w:b/>
          <w:bCs/>
          <w:color w:val="000000"/>
          <w:szCs w:val="24"/>
        </w:rPr>
        <w:t xml:space="preserve"> Outras Funcionalidades:</w:t>
      </w:r>
    </w:p>
    <w:p w14:paraId="7BA50F15"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Implementar Telnet para acesso à interface de linha de comando;</w:t>
      </w:r>
    </w:p>
    <w:p w14:paraId="0640983C"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Permitir a atualização remota do sistema operacional e arquivos de configuração utilizados no equipamento via interfaces ethernet e serial;</w:t>
      </w:r>
    </w:p>
    <w:p w14:paraId="771CF628"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Ser configurável e gerenciável via GUI (</w:t>
      </w:r>
      <w:proofErr w:type="spellStart"/>
      <w:r w:rsidRPr="00AD061F">
        <w:rPr>
          <w:color w:val="000000"/>
          <w:szCs w:val="24"/>
        </w:rPr>
        <w:t>graphical</w:t>
      </w:r>
      <w:proofErr w:type="spellEnd"/>
      <w:r w:rsidRPr="00AD061F">
        <w:rPr>
          <w:color w:val="000000"/>
          <w:szCs w:val="24"/>
        </w:rPr>
        <w:t xml:space="preserve"> </w:t>
      </w:r>
      <w:proofErr w:type="spellStart"/>
      <w:r w:rsidRPr="00AD061F">
        <w:rPr>
          <w:color w:val="000000"/>
          <w:szCs w:val="24"/>
        </w:rPr>
        <w:t>user</w:t>
      </w:r>
      <w:proofErr w:type="spellEnd"/>
      <w:r w:rsidRPr="00AD061F">
        <w:rPr>
          <w:color w:val="000000"/>
          <w:szCs w:val="24"/>
        </w:rPr>
        <w:t xml:space="preserve"> interface</w:t>
      </w:r>
      <w:proofErr w:type="gramStart"/>
      <w:r w:rsidRPr="00AD061F">
        <w:rPr>
          <w:color w:val="000000"/>
          <w:szCs w:val="24"/>
        </w:rPr>
        <w:t xml:space="preserve"> )</w:t>
      </w:r>
      <w:proofErr w:type="gramEnd"/>
      <w:r w:rsidRPr="00AD061F">
        <w:rPr>
          <w:color w:val="000000"/>
          <w:szCs w:val="24"/>
        </w:rPr>
        <w:t>, CLI (</w:t>
      </w:r>
      <w:proofErr w:type="spellStart"/>
      <w:r w:rsidRPr="00AD061F">
        <w:rPr>
          <w:color w:val="000000"/>
          <w:szCs w:val="24"/>
        </w:rPr>
        <w:t>command</w:t>
      </w:r>
      <w:proofErr w:type="spellEnd"/>
      <w:r w:rsidRPr="00AD061F">
        <w:rPr>
          <w:color w:val="000000"/>
          <w:szCs w:val="24"/>
        </w:rPr>
        <w:t xml:space="preserve"> </w:t>
      </w:r>
      <w:proofErr w:type="spellStart"/>
      <w:r w:rsidRPr="00AD061F">
        <w:rPr>
          <w:color w:val="000000"/>
          <w:szCs w:val="24"/>
        </w:rPr>
        <w:t>line</w:t>
      </w:r>
      <w:proofErr w:type="spellEnd"/>
      <w:r w:rsidRPr="00AD061F">
        <w:rPr>
          <w:color w:val="000000"/>
          <w:szCs w:val="24"/>
        </w:rPr>
        <w:t xml:space="preserve"> interface ), SNMP, Telnet, SSH, FTP, HTTP e HTTPS com, no mínimo, 5 sessões simultâneas e independentes;</w:t>
      </w:r>
    </w:p>
    <w:p w14:paraId="2D1C5DDC"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Suportar protocolo SSH para gerenciamento remoto, implementando pelo menos o algoritmo de encriptação de dados 3DES;</w:t>
      </w:r>
    </w:p>
    <w:p w14:paraId="3449882E"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Permitir que a sua configuração seja feita através de terminal assíncrono;</w:t>
      </w:r>
    </w:p>
    <w:p w14:paraId="03FA1C97"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Permitir a gravação de log externo (</w:t>
      </w:r>
      <w:proofErr w:type="spellStart"/>
      <w:r w:rsidRPr="00AD061F">
        <w:rPr>
          <w:color w:val="000000"/>
          <w:szCs w:val="24"/>
        </w:rPr>
        <w:t>syslog</w:t>
      </w:r>
      <w:proofErr w:type="spellEnd"/>
      <w:r w:rsidRPr="00AD061F">
        <w:rPr>
          <w:color w:val="000000"/>
          <w:szCs w:val="24"/>
        </w:rPr>
        <w:t xml:space="preserve">). Deve ser possível definir o endereço IP de origem dos pacotes </w:t>
      </w:r>
      <w:proofErr w:type="spellStart"/>
      <w:r w:rsidRPr="00AD061F">
        <w:rPr>
          <w:color w:val="000000"/>
          <w:szCs w:val="24"/>
        </w:rPr>
        <w:t>Syslog</w:t>
      </w:r>
      <w:proofErr w:type="spellEnd"/>
      <w:r w:rsidRPr="00AD061F">
        <w:rPr>
          <w:color w:val="000000"/>
          <w:szCs w:val="24"/>
        </w:rPr>
        <w:t xml:space="preserve"> gerados pelo switch;</w:t>
      </w:r>
    </w:p>
    <w:p w14:paraId="2D277219"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Permitir o armazenamento de sua configuração em memória não volátil, podendo, numa queda e posterior restabelecimento da alimentação, voltar à operação normalmente na mesma configuração anterior à queda de alimentação;</w:t>
      </w:r>
    </w:p>
    <w:p w14:paraId="5D50E71F"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lastRenderedPageBreak/>
        <w:t>Possuir ferramentas para depuração e gerenciamento em primeiro nível, tais como debug, trace, log de eventos;</w:t>
      </w:r>
    </w:p>
    <w:p w14:paraId="03BF7964"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 xml:space="preserve">Permitir o espelhamento do tráfego total de uma porta, de um grupo de portas e de </w:t>
      </w:r>
      <w:proofErr w:type="spellStart"/>
      <w:r w:rsidRPr="00AD061F">
        <w:rPr>
          <w:color w:val="000000"/>
          <w:szCs w:val="24"/>
        </w:rPr>
        <w:t>VLANs</w:t>
      </w:r>
      <w:proofErr w:type="spellEnd"/>
      <w:r w:rsidRPr="00AD061F">
        <w:rPr>
          <w:color w:val="000000"/>
          <w:szCs w:val="24"/>
        </w:rPr>
        <w:t xml:space="preserve"> para outra porta localizada no mesmo switch, em outro switch do mesmo tipo conectado à mesma rede local ou ao um endereço IP remoto;</w:t>
      </w:r>
    </w:p>
    <w:p w14:paraId="63A09EBC"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Permitir o espelhamento do tráfego total de portas que residem em um dado módulo para uma porta que reside em módulo diferente do switch;</w:t>
      </w:r>
    </w:p>
    <w:p w14:paraId="23F66EFC"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Devem ser suportadas pelo menos 18 (dezoito) sessões simultâneas de espelhamento;</w:t>
      </w:r>
    </w:p>
    <w:p w14:paraId="400C8779"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 xml:space="preserve">Permitir a adição manual de endereços MAC </w:t>
      </w:r>
      <w:proofErr w:type="spellStart"/>
      <w:r w:rsidRPr="00AD061F">
        <w:rPr>
          <w:color w:val="000000"/>
          <w:szCs w:val="24"/>
        </w:rPr>
        <w:t>multicast</w:t>
      </w:r>
      <w:proofErr w:type="spellEnd"/>
      <w:r w:rsidRPr="00AD061F">
        <w:rPr>
          <w:color w:val="000000"/>
          <w:szCs w:val="24"/>
        </w:rPr>
        <w:t xml:space="preserve"> na tabela de comutação, sem restrição à quantidade de portas a serem associadas;</w:t>
      </w:r>
    </w:p>
    <w:p w14:paraId="3BB60333"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 xml:space="preserve">Permitir a virtualização das tabelas de roteamento camada 3 através de </w:t>
      </w:r>
      <w:proofErr w:type="spellStart"/>
      <w:r w:rsidRPr="00AD061F">
        <w:rPr>
          <w:color w:val="000000"/>
          <w:szCs w:val="24"/>
        </w:rPr>
        <w:t>VRFs</w:t>
      </w:r>
      <w:proofErr w:type="spellEnd"/>
      <w:r w:rsidRPr="00AD061F">
        <w:rPr>
          <w:color w:val="000000"/>
          <w:szCs w:val="24"/>
        </w:rPr>
        <w:t xml:space="preserve"> “Virtual </w:t>
      </w:r>
      <w:proofErr w:type="spellStart"/>
      <w:r w:rsidRPr="00AD061F">
        <w:rPr>
          <w:color w:val="000000"/>
          <w:szCs w:val="24"/>
        </w:rPr>
        <w:t>Routing</w:t>
      </w:r>
      <w:proofErr w:type="spellEnd"/>
      <w:r w:rsidRPr="00AD061F">
        <w:rPr>
          <w:color w:val="000000"/>
          <w:szCs w:val="24"/>
        </w:rPr>
        <w:t xml:space="preserve"> </w:t>
      </w:r>
      <w:proofErr w:type="spellStart"/>
      <w:r w:rsidRPr="00AD061F">
        <w:rPr>
          <w:color w:val="000000"/>
          <w:szCs w:val="24"/>
        </w:rPr>
        <w:t>and</w:t>
      </w:r>
      <w:proofErr w:type="spellEnd"/>
      <w:r w:rsidRPr="00AD061F">
        <w:rPr>
          <w:color w:val="000000"/>
          <w:szCs w:val="24"/>
        </w:rPr>
        <w:t xml:space="preserve"> </w:t>
      </w:r>
      <w:proofErr w:type="spellStart"/>
      <w:r w:rsidRPr="00AD061F">
        <w:rPr>
          <w:color w:val="000000"/>
          <w:szCs w:val="24"/>
        </w:rPr>
        <w:t>Forwarding</w:t>
      </w:r>
      <w:proofErr w:type="spellEnd"/>
      <w:r w:rsidRPr="00AD061F">
        <w:rPr>
          <w:color w:val="000000"/>
          <w:szCs w:val="24"/>
        </w:rPr>
        <w:t>”;</w:t>
      </w:r>
    </w:p>
    <w:p w14:paraId="50A597FD"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 xml:space="preserve">Deve implementar a virtualização dos recursos de hardware em contextos virtuais permitindo a criação de switches virtuais. Cada contexto virtual deverá possuir seus recursos de hardware dedicados (interfaces físicas, </w:t>
      </w:r>
      <w:proofErr w:type="spellStart"/>
      <w:r w:rsidRPr="00AD061F">
        <w:rPr>
          <w:color w:val="000000"/>
          <w:szCs w:val="24"/>
        </w:rPr>
        <w:t>VLANs</w:t>
      </w:r>
      <w:proofErr w:type="spellEnd"/>
      <w:r w:rsidRPr="00AD061F">
        <w:rPr>
          <w:color w:val="000000"/>
          <w:szCs w:val="24"/>
        </w:rPr>
        <w:t xml:space="preserve">, tabelas de roteamento, tabelas MAC, processos de </w:t>
      </w:r>
      <w:proofErr w:type="spellStart"/>
      <w:r w:rsidRPr="00AD061F">
        <w:rPr>
          <w:color w:val="000000"/>
          <w:szCs w:val="24"/>
        </w:rPr>
        <w:t>spanning</w:t>
      </w:r>
      <w:proofErr w:type="spellEnd"/>
      <w:r w:rsidRPr="00AD061F">
        <w:rPr>
          <w:color w:val="000000"/>
          <w:szCs w:val="24"/>
        </w:rPr>
        <w:t xml:space="preserve"> </w:t>
      </w:r>
      <w:proofErr w:type="spellStart"/>
      <w:r w:rsidRPr="00AD061F">
        <w:rPr>
          <w:color w:val="000000"/>
          <w:szCs w:val="24"/>
        </w:rPr>
        <w:t>tree</w:t>
      </w:r>
      <w:proofErr w:type="spellEnd"/>
      <w:r w:rsidRPr="00AD061F">
        <w:rPr>
          <w:color w:val="000000"/>
          <w:szCs w:val="24"/>
        </w:rPr>
        <w:t>, processos de roteamento) com gerenciamento independente permitindo a consolidação de diferentes switches físicos em um único switch físico virtualizado;</w:t>
      </w:r>
    </w:p>
    <w:p w14:paraId="7BC4A44A"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Deve implementar a criação de no mínimo 4 switches virtuais;</w:t>
      </w:r>
    </w:p>
    <w:p w14:paraId="41DFB3DA"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Deve suportar IPv6;</w:t>
      </w:r>
    </w:p>
    <w:p w14:paraId="3E038D89"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 xml:space="preserve">Suporte ao protocolo de Tunelamento GRE (General </w:t>
      </w:r>
      <w:proofErr w:type="spellStart"/>
      <w:r w:rsidRPr="00AD061F">
        <w:rPr>
          <w:color w:val="000000"/>
          <w:szCs w:val="24"/>
        </w:rPr>
        <w:t>Routing</w:t>
      </w:r>
      <w:proofErr w:type="spellEnd"/>
      <w:r w:rsidRPr="00AD061F">
        <w:rPr>
          <w:color w:val="000000"/>
          <w:szCs w:val="24"/>
        </w:rPr>
        <w:t xml:space="preserve"> </w:t>
      </w:r>
      <w:proofErr w:type="spellStart"/>
      <w:r w:rsidRPr="00AD061F">
        <w:rPr>
          <w:color w:val="000000"/>
          <w:szCs w:val="24"/>
        </w:rPr>
        <w:t>Encapsulation</w:t>
      </w:r>
      <w:proofErr w:type="spellEnd"/>
      <w:r w:rsidRPr="00AD061F">
        <w:rPr>
          <w:color w:val="000000"/>
          <w:szCs w:val="24"/>
        </w:rPr>
        <w:t xml:space="preserve"> - </w:t>
      </w:r>
      <w:proofErr w:type="spellStart"/>
      <w:r w:rsidRPr="00AD061F">
        <w:rPr>
          <w:color w:val="000000"/>
          <w:szCs w:val="24"/>
        </w:rPr>
        <w:t>RFCs</w:t>
      </w:r>
      <w:proofErr w:type="spellEnd"/>
      <w:r w:rsidRPr="00AD061F">
        <w:rPr>
          <w:color w:val="000000"/>
          <w:szCs w:val="24"/>
        </w:rPr>
        <w:t xml:space="preserve"> 2784);</w:t>
      </w:r>
    </w:p>
    <w:p w14:paraId="2959845B"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Permitir a associação do túnel GRE a uma tabela virtual de roteamento específica, definida pelo administrador do equipamento;</w:t>
      </w:r>
    </w:p>
    <w:p w14:paraId="6A376AC0"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Suportar protocolo de coleta de informações de fluxos que circulam pelo equipamento contemplando no mínimo as seguintes informações:</w:t>
      </w:r>
    </w:p>
    <w:p w14:paraId="6B0743D4"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IP de origem/destino;</w:t>
      </w:r>
    </w:p>
    <w:p w14:paraId="10C2146E"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Parâmetro “</w:t>
      </w:r>
      <w:proofErr w:type="spellStart"/>
      <w:r w:rsidRPr="00AD061F">
        <w:rPr>
          <w:color w:val="000000"/>
          <w:szCs w:val="24"/>
        </w:rPr>
        <w:t>protocol</w:t>
      </w:r>
      <w:proofErr w:type="spellEnd"/>
      <w:r w:rsidRPr="00AD061F">
        <w:rPr>
          <w:color w:val="000000"/>
          <w:szCs w:val="24"/>
        </w:rPr>
        <w:t xml:space="preserve"> </w:t>
      </w:r>
      <w:proofErr w:type="spellStart"/>
      <w:r w:rsidRPr="00AD061F">
        <w:rPr>
          <w:color w:val="000000"/>
          <w:szCs w:val="24"/>
        </w:rPr>
        <w:t>type</w:t>
      </w:r>
      <w:proofErr w:type="spellEnd"/>
      <w:r w:rsidRPr="00AD061F">
        <w:rPr>
          <w:color w:val="000000"/>
          <w:szCs w:val="24"/>
        </w:rPr>
        <w:t>” do cabeçalho IP;</w:t>
      </w:r>
    </w:p>
    <w:p w14:paraId="00966F8B"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Porta TCP/UDP de origem/ destino;</w:t>
      </w:r>
    </w:p>
    <w:p w14:paraId="2641E816"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Interface de entrada do tráfego.</w:t>
      </w:r>
    </w:p>
    <w:p w14:paraId="49715D7F"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lastRenderedPageBreak/>
        <w:t>Deve ser possível especificar o uso de tal funcionalidade somente para tráfego de entrada, somente para tráfego de saída (e também para ambos os sentidos simultaneamente) em uma dada interface do roteador;</w:t>
      </w:r>
    </w:p>
    <w:p w14:paraId="1D1CBDBF" w14:textId="77777777" w:rsidR="00AD061F" w:rsidRPr="00AD061F" w:rsidRDefault="00AD061F" w:rsidP="00E71CBA">
      <w:pPr>
        <w:pStyle w:val="PargrafodaLista"/>
        <w:numPr>
          <w:ilvl w:val="0"/>
          <w:numId w:val="33"/>
        </w:numPr>
        <w:spacing w:line="360" w:lineRule="auto"/>
        <w:ind w:left="426" w:hanging="426"/>
        <w:jc w:val="both"/>
        <w:rPr>
          <w:color w:val="000000"/>
          <w:szCs w:val="24"/>
        </w:rPr>
      </w:pPr>
      <w:r w:rsidRPr="00AD061F">
        <w:rPr>
          <w:color w:val="000000"/>
          <w:szCs w:val="24"/>
        </w:rPr>
        <w:t xml:space="preserve">A informação coletada deve ser automaticamente exportável em intervalos pré-definidos através de um protocolo </w:t>
      </w:r>
      <w:proofErr w:type="spellStart"/>
      <w:r w:rsidRPr="00AD061F">
        <w:rPr>
          <w:color w:val="000000"/>
          <w:szCs w:val="24"/>
        </w:rPr>
        <w:t>ipfix</w:t>
      </w:r>
      <w:proofErr w:type="spellEnd"/>
      <w:r w:rsidRPr="00AD061F">
        <w:rPr>
          <w:color w:val="000000"/>
          <w:szCs w:val="24"/>
        </w:rPr>
        <w:t xml:space="preserve"> (Net </w:t>
      </w:r>
      <w:proofErr w:type="spellStart"/>
      <w:r w:rsidRPr="00AD061F">
        <w:rPr>
          <w:color w:val="000000"/>
          <w:szCs w:val="24"/>
        </w:rPr>
        <w:t>Flow</w:t>
      </w:r>
      <w:proofErr w:type="spellEnd"/>
      <w:r w:rsidRPr="00AD061F">
        <w:rPr>
          <w:color w:val="000000"/>
          <w:szCs w:val="24"/>
        </w:rPr>
        <w:t xml:space="preserve"> ou </w:t>
      </w:r>
      <w:proofErr w:type="spellStart"/>
      <w:proofErr w:type="gramStart"/>
      <w:r w:rsidRPr="00AD061F">
        <w:rPr>
          <w:color w:val="000000"/>
          <w:szCs w:val="24"/>
        </w:rPr>
        <w:t>SFlow</w:t>
      </w:r>
      <w:proofErr w:type="spellEnd"/>
      <w:proofErr w:type="gramEnd"/>
      <w:r w:rsidRPr="00AD061F">
        <w:rPr>
          <w:color w:val="000000"/>
          <w:szCs w:val="24"/>
        </w:rPr>
        <w:t xml:space="preserve"> ou </w:t>
      </w:r>
      <w:proofErr w:type="spellStart"/>
      <w:r w:rsidRPr="00AD061F">
        <w:rPr>
          <w:color w:val="000000"/>
          <w:szCs w:val="24"/>
        </w:rPr>
        <w:t>JFlow</w:t>
      </w:r>
      <w:proofErr w:type="spellEnd"/>
      <w:r w:rsidRPr="00AD061F">
        <w:rPr>
          <w:color w:val="000000"/>
          <w:szCs w:val="24"/>
        </w:rPr>
        <w:t xml:space="preserve"> ou </w:t>
      </w:r>
      <w:proofErr w:type="spellStart"/>
      <w:r w:rsidRPr="00AD061F">
        <w:rPr>
          <w:color w:val="000000"/>
          <w:szCs w:val="24"/>
        </w:rPr>
        <w:t>HFlow</w:t>
      </w:r>
      <w:proofErr w:type="spellEnd"/>
      <w:r w:rsidRPr="00AD061F">
        <w:rPr>
          <w:color w:val="000000"/>
          <w:szCs w:val="24"/>
        </w:rPr>
        <w:t xml:space="preserve"> ) padronizado;</w:t>
      </w:r>
    </w:p>
    <w:p w14:paraId="72A81A0E" w14:textId="77777777" w:rsidR="00AD061F" w:rsidRDefault="00AD061F" w:rsidP="00E71CBA">
      <w:pPr>
        <w:pStyle w:val="PargrafodaLista"/>
        <w:numPr>
          <w:ilvl w:val="0"/>
          <w:numId w:val="33"/>
        </w:numPr>
        <w:spacing w:line="360" w:lineRule="auto"/>
        <w:ind w:left="426" w:hanging="426"/>
        <w:jc w:val="both"/>
        <w:rPr>
          <w:szCs w:val="24"/>
        </w:rPr>
      </w:pPr>
      <w:r w:rsidRPr="00AD061F">
        <w:rPr>
          <w:szCs w:val="24"/>
        </w:rPr>
        <w:t>Deve ser fornecido com documentação técnica e manuais que contenham informações suficientes para possibilitar a instalação, configuração e operacionalização do equipamento. Estas informações poderão estar disponibilizadas no site oficial do fabricante.</w:t>
      </w:r>
    </w:p>
    <w:p w14:paraId="6435A07A" w14:textId="77777777" w:rsidR="007A244F" w:rsidRDefault="007A244F" w:rsidP="007A244F">
      <w:pPr>
        <w:suppressAutoHyphens/>
        <w:spacing w:line="360" w:lineRule="auto"/>
        <w:contextualSpacing/>
        <w:jc w:val="center"/>
        <w:rPr>
          <w:szCs w:val="24"/>
        </w:rPr>
      </w:pPr>
      <w:r>
        <w:rPr>
          <w:szCs w:val="24"/>
        </w:rPr>
        <w:tab/>
      </w:r>
    </w:p>
    <w:p w14:paraId="3C43D290" w14:textId="77777777" w:rsidR="007A244F" w:rsidRDefault="007A244F" w:rsidP="007A244F">
      <w:pPr>
        <w:suppressAutoHyphens/>
        <w:spacing w:line="360" w:lineRule="auto"/>
        <w:contextualSpacing/>
        <w:jc w:val="center"/>
        <w:rPr>
          <w:szCs w:val="24"/>
        </w:rPr>
      </w:pPr>
    </w:p>
    <w:p w14:paraId="10F1BADA" w14:textId="77777777" w:rsidR="007A244F" w:rsidRDefault="007A244F" w:rsidP="007A244F">
      <w:pPr>
        <w:suppressAutoHyphens/>
        <w:spacing w:line="360" w:lineRule="auto"/>
        <w:contextualSpacing/>
        <w:jc w:val="center"/>
        <w:rPr>
          <w:szCs w:val="24"/>
        </w:rPr>
      </w:pPr>
    </w:p>
    <w:p w14:paraId="2499FD30" w14:textId="77777777" w:rsidR="007A244F" w:rsidRDefault="007A244F" w:rsidP="007A244F">
      <w:pPr>
        <w:suppressAutoHyphens/>
        <w:spacing w:line="360" w:lineRule="auto"/>
        <w:contextualSpacing/>
        <w:jc w:val="center"/>
        <w:rPr>
          <w:szCs w:val="24"/>
        </w:rPr>
      </w:pPr>
    </w:p>
    <w:p w14:paraId="4292D28F" w14:textId="77777777" w:rsidR="007A244F" w:rsidRDefault="007A244F" w:rsidP="007A244F">
      <w:pPr>
        <w:suppressAutoHyphens/>
        <w:spacing w:line="360" w:lineRule="auto"/>
        <w:contextualSpacing/>
        <w:jc w:val="center"/>
        <w:rPr>
          <w:szCs w:val="24"/>
        </w:rPr>
      </w:pPr>
    </w:p>
    <w:p w14:paraId="15A493AA" w14:textId="77777777" w:rsidR="007A244F" w:rsidRDefault="007A244F" w:rsidP="007A244F">
      <w:pPr>
        <w:suppressAutoHyphens/>
        <w:spacing w:line="360" w:lineRule="auto"/>
        <w:contextualSpacing/>
        <w:jc w:val="center"/>
        <w:rPr>
          <w:szCs w:val="24"/>
        </w:rPr>
      </w:pPr>
    </w:p>
    <w:p w14:paraId="65C1A0D2" w14:textId="77777777" w:rsidR="007A244F" w:rsidRDefault="007A244F" w:rsidP="007A244F">
      <w:pPr>
        <w:suppressAutoHyphens/>
        <w:spacing w:line="360" w:lineRule="auto"/>
        <w:contextualSpacing/>
        <w:jc w:val="center"/>
        <w:rPr>
          <w:szCs w:val="24"/>
        </w:rPr>
      </w:pPr>
    </w:p>
    <w:p w14:paraId="50437DBE" w14:textId="77777777" w:rsidR="007A244F" w:rsidRDefault="007A244F" w:rsidP="007A244F">
      <w:pPr>
        <w:suppressAutoHyphens/>
        <w:spacing w:line="360" w:lineRule="auto"/>
        <w:contextualSpacing/>
        <w:jc w:val="center"/>
        <w:rPr>
          <w:szCs w:val="24"/>
        </w:rPr>
      </w:pPr>
    </w:p>
    <w:p w14:paraId="483BB99D" w14:textId="77777777" w:rsidR="007A244F" w:rsidRDefault="007A244F" w:rsidP="007A244F">
      <w:pPr>
        <w:suppressAutoHyphens/>
        <w:spacing w:line="360" w:lineRule="auto"/>
        <w:contextualSpacing/>
        <w:jc w:val="center"/>
        <w:rPr>
          <w:szCs w:val="24"/>
        </w:rPr>
      </w:pPr>
    </w:p>
    <w:p w14:paraId="364CA2D6" w14:textId="77777777" w:rsidR="007A244F" w:rsidRDefault="007A244F" w:rsidP="007A244F">
      <w:pPr>
        <w:suppressAutoHyphens/>
        <w:spacing w:line="360" w:lineRule="auto"/>
        <w:contextualSpacing/>
        <w:jc w:val="center"/>
        <w:rPr>
          <w:szCs w:val="24"/>
        </w:rPr>
      </w:pPr>
    </w:p>
    <w:p w14:paraId="350FCDAD" w14:textId="77777777" w:rsidR="007A244F" w:rsidRDefault="007A244F" w:rsidP="007A244F">
      <w:pPr>
        <w:suppressAutoHyphens/>
        <w:spacing w:line="360" w:lineRule="auto"/>
        <w:contextualSpacing/>
        <w:jc w:val="center"/>
        <w:rPr>
          <w:szCs w:val="24"/>
        </w:rPr>
      </w:pPr>
    </w:p>
    <w:p w14:paraId="3A5228D6" w14:textId="77777777" w:rsidR="007A244F" w:rsidRDefault="007A244F" w:rsidP="007A244F">
      <w:pPr>
        <w:suppressAutoHyphens/>
        <w:spacing w:line="360" w:lineRule="auto"/>
        <w:contextualSpacing/>
        <w:jc w:val="center"/>
        <w:rPr>
          <w:szCs w:val="24"/>
        </w:rPr>
      </w:pPr>
    </w:p>
    <w:p w14:paraId="7CF55C0D" w14:textId="77777777" w:rsidR="007A244F" w:rsidRDefault="007A244F" w:rsidP="007A244F">
      <w:pPr>
        <w:suppressAutoHyphens/>
        <w:spacing w:line="360" w:lineRule="auto"/>
        <w:contextualSpacing/>
        <w:jc w:val="center"/>
        <w:rPr>
          <w:szCs w:val="24"/>
        </w:rPr>
      </w:pPr>
    </w:p>
    <w:p w14:paraId="6BD95568" w14:textId="77777777" w:rsidR="007A244F" w:rsidRDefault="007A244F" w:rsidP="007A244F">
      <w:pPr>
        <w:suppressAutoHyphens/>
        <w:spacing w:line="360" w:lineRule="auto"/>
        <w:contextualSpacing/>
        <w:jc w:val="center"/>
        <w:rPr>
          <w:szCs w:val="24"/>
        </w:rPr>
      </w:pPr>
    </w:p>
    <w:p w14:paraId="0BAE6C33" w14:textId="77777777" w:rsidR="007A244F" w:rsidRDefault="007A244F" w:rsidP="007A244F">
      <w:pPr>
        <w:suppressAutoHyphens/>
        <w:spacing w:line="360" w:lineRule="auto"/>
        <w:contextualSpacing/>
        <w:jc w:val="center"/>
        <w:rPr>
          <w:szCs w:val="24"/>
        </w:rPr>
      </w:pPr>
    </w:p>
    <w:p w14:paraId="3D7985EB" w14:textId="77777777" w:rsidR="007A244F" w:rsidRDefault="007A244F" w:rsidP="007A244F">
      <w:pPr>
        <w:suppressAutoHyphens/>
        <w:spacing w:line="360" w:lineRule="auto"/>
        <w:contextualSpacing/>
        <w:jc w:val="center"/>
        <w:rPr>
          <w:szCs w:val="24"/>
        </w:rPr>
      </w:pPr>
    </w:p>
    <w:p w14:paraId="7A135458" w14:textId="77777777" w:rsidR="007A244F" w:rsidRDefault="007A244F" w:rsidP="007A244F">
      <w:pPr>
        <w:suppressAutoHyphens/>
        <w:spacing w:line="360" w:lineRule="auto"/>
        <w:contextualSpacing/>
        <w:jc w:val="center"/>
        <w:rPr>
          <w:szCs w:val="24"/>
        </w:rPr>
      </w:pPr>
    </w:p>
    <w:p w14:paraId="5297BB37" w14:textId="77777777" w:rsidR="007A244F" w:rsidRDefault="007A244F" w:rsidP="007A244F">
      <w:pPr>
        <w:suppressAutoHyphens/>
        <w:spacing w:line="360" w:lineRule="auto"/>
        <w:contextualSpacing/>
        <w:jc w:val="center"/>
        <w:rPr>
          <w:szCs w:val="24"/>
        </w:rPr>
      </w:pPr>
    </w:p>
    <w:p w14:paraId="21F60194" w14:textId="77777777" w:rsidR="007A244F" w:rsidRDefault="007A244F" w:rsidP="007A244F">
      <w:pPr>
        <w:suppressAutoHyphens/>
        <w:spacing w:line="360" w:lineRule="auto"/>
        <w:contextualSpacing/>
        <w:jc w:val="center"/>
        <w:rPr>
          <w:szCs w:val="24"/>
        </w:rPr>
      </w:pPr>
    </w:p>
    <w:p w14:paraId="75A74103" w14:textId="77777777" w:rsidR="007A244F" w:rsidRDefault="007A244F" w:rsidP="007A244F">
      <w:pPr>
        <w:suppressAutoHyphens/>
        <w:spacing w:line="360" w:lineRule="auto"/>
        <w:contextualSpacing/>
        <w:jc w:val="center"/>
        <w:rPr>
          <w:szCs w:val="24"/>
        </w:rPr>
      </w:pPr>
    </w:p>
    <w:p w14:paraId="2C75FD69" w14:textId="77777777" w:rsidR="007A244F" w:rsidRDefault="007A244F" w:rsidP="007A244F">
      <w:pPr>
        <w:suppressAutoHyphens/>
        <w:spacing w:line="360" w:lineRule="auto"/>
        <w:contextualSpacing/>
        <w:jc w:val="center"/>
        <w:rPr>
          <w:szCs w:val="24"/>
        </w:rPr>
      </w:pPr>
    </w:p>
    <w:p w14:paraId="45877F95" w14:textId="77777777" w:rsidR="007A244F" w:rsidRDefault="007A244F" w:rsidP="007A244F">
      <w:pPr>
        <w:suppressAutoHyphens/>
        <w:spacing w:line="360" w:lineRule="auto"/>
        <w:contextualSpacing/>
        <w:jc w:val="center"/>
        <w:rPr>
          <w:szCs w:val="24"/>
        </w:rPr>
      </w:pPr>
    </w:p>
    <w:p w14:paraId="7A365A2E" w14:textId="77777777" w:rsidR="007A244F" w:rsidRDefault="007A244F" w:rsidP="007A244F">
      <w:pPr>
        <w:suppressAutoHyphens/>
        <w:spacing w:line="360" w:lineRule="auto"/>
        <w:contextualSpacing/>
        <w:jc w:val="center"/>
        <w:rPr>
          <w:szCs w:val="24"/>
        </w:rPr>
      </w:pPr>
    </w:p>
    <w:p w14:paraId="0C2E19C8" w14:textId="77777777" w:rsidR="00BB662B" w:rsidRDefault="00BB662B" w:rsidP="00BB662B">
      <w:pPr>
        <w:suppressAutoHyphens/>
        <w:spacing w:line="360" w:lineRule="auto"/>
        <w:contextualSpacing/>
        <w:jc w:val="center"/>
        <w:rPr>
          <w:b/>
          <w:noProof/>
          <w:sz w:val="16"/>
          <w:szCs w:val="16"/>
        </w:rPr>
      </w:pPr>
    </w:p>
    <w:p w14:paraId="18AB5CE7" w14:textId="00953A14" w:rsidR="00BB662B" w:rsidRPr="00F033B5" w:rsidRDefault="00BB662B" w:rsidP="00F033B5">
      <w:pPr>
        <w:tabs>
          <w:tab w:val="left" w:pos="6075"/>
        </w:tabs>
        <w:suppressAutoHyphens/>
        <w:spacing w:line="360" w:lineRule="auto"/>
        <w:ind w:right="-415"/>
        <w:contextualSpacing/>
        <w:jc w:val="center"/>
        <w:outlineLvl w:val="0"/>
        <w:rPr>
          <w:szCs w:val="24"/>
          <w:u w:val="single"/>
          <w:lang w:eastAsia="zh-CN"/>
        </w:rPr>
      </w:pPr>
      <w:r w:rsidRPr="00F033B5">
        <w:rPr>
          <w:rFonts w:eastAsia="Arial"/>
          <w:b/>
          <w:bCs/>
          <w:szCs w:val="24"/>
          <w:u w:val="single"/>
          <w:lang w:eastAsia="en-US"/>
        </w:rPr>
        <w:t>ANEXO II</w:t>
      </w:r>
    </w:p>
    <w:p w14:paraId="0F5F36E8" w14:textId="77777777" w:rsidR="00BB662B" w:rsidRDefault="00BB662B" w:rsidP="00BB662B">
      <w:pPr>
        <w:suppressAutoHyphens/>
        <w:spacing w:line="360" w:lineRule="auto"/>
        <w:contextualSpacing/>
        <w:jc w:val="center"/>
        <w:rPr>
          <w:b/>
          <w:noProof/>
          <w:sz w:val="16"/>
          <w:szCs w:val="16"/>
        </w:rPr>
      </w:pPr>
    </w:p>
    <w:p w14:paraId="4BFCA69F" w14:textId="3438456F" w:rsidR="00BB662B" w:rsidRDefault="00BB662B" w:rsidP="00BB662B">
      <w:pPr>
        <w:suppressAutoHyphens/>
        <w:spacing w:line="360" w:lineRule="auto"/>
        <w:contextualSpacing/>
        <w:jc w:val="center"/>
        <w:rPr>
          <w:b/>
          <w:noProof/>
          <w:sz w:val="16"/>
          <w:szCs w:val="16"/>
        </w:rPr>
      </w:pPr>
      <w:r>
        <w:rPr>
          <w:b/>
          <w:noProof/>
          <w:sz w:val="16"/>
          <w:szCs w:val="16"/>
        </w:rPr>
        <w:drawing>
          <wp:anchor distT="0" distB="0" distL="114300" distR="114300" simplePos="0" relativeHeight="251661312" behindDoc="0" locked="0" layoutInCell="1" allowOverlap="1" wp14:anchorId="5C171587" wp14:editId="273A1C78">
            <wp:simplePos x="0" y="0"/>
            <wp:positionH relativeFrom="column">
              <wp:posOffset>1621790</wp:posOffset>
            </wp:positionH>
            <wp:positionV relativeFrom="paragraph">
              <wp:posOffset>29210</wp:posOffset>
            </wp:positionV>
            <wp:extent cx="1981200" cy="1619250"/>
            <wp:effectExtent l="0" t="0" r="0" b="0"/>
            <wp:wrapSquare wrapText="bothSides"/>
            <wp:docPr id="124" name="Image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90F036" w14:textId="77777777" w:rsidR="00BB662B" w:rsidRDefault="00BB662B" w:rsidP="00BB662B">
      <w:pPr>
        <w:suppressAutoHyphens/>
        <w:spacing w:line="360" w:lineRule="auto"/>
        <w:contextualSpacing/>
        <w:jc w:val="center"/>
        <w:rPr>
          <w:b/>
          <w:noProof/>
          <w:sz w:val="16"/>
          <w:szCs w:val="16"/>
        </w:rPr>
      </w:pPr>
    </w:p>
    <w:p w14:paraId="715C2846" w14:textId="77777777" w:rsidR="00BB662B" w:rsidRDefault="00BB662B" w:rsidP="00BB662B">
      <w:pPr>
        <w:suppressAutoHyphens/>
        <w:spacing w:line="360" w:lineRule="auto"/>
        <w:contextualSpacing/>
        <w:jc w:val="center"/>
        <w:rPr>
          <w:b/>
          <w:noProof/>
          <w:sz w:val="16"/>
          <w:szCs w:val="16"/>
        </w:rPr>
      </w:pPr>
    </w:p>
    <w:p w14:paraId="7781EB67" w14:textId="77777777" w:rsidR="00BB662B" w:rsidRDefault="00BB662B" w:rsidP="00BB662B">
      <w:pPr>
        <w:suppressAutoHyphens/>
        <w:spacing w:line="360" w:lineRule="auto"/>
        <w:contextualSpacing/>
        <w:jc w:val="center"/>
        <w:rPr>
          <w:b/>
          <w:noProof/>
          <w:sz w:val="16"/>
          <w:szCs w:val="16"/>
        </w:rPr>
      </w:pPr>
    </w:p>
    <w:p w14:paraId="16122BAD" w14:textId="505DA964" w:rsidR="007A244F" w:rsidRPr="002A4736" w:rsidRDefault="00BB662B" w:rsidP="00BB662B">
      <w:pPr>
        <w:suppressAutoHyphens/>
        <w:spacing w:line="360" w:lineRule="auto"/>
        <w:contextualSpacing/>
        <w:jc w:val="center"/>
        <w:rPr>
          <w:b/>
          <w:szCs w:val="24"/>
          <w:lang w:eastAsia="zh-CN"/>
        </w:rPr>
      </w:pPr>
      <w:r>
        <w:rPr>
          <w:b/>
          <w:szCs w:val="24"/>
          <w:lang w:eastAsia="zh-CN"/>
        </w:rPr>
        <w:t xml:space="preserve">                            </w:t>
      </w:r>
    </w:p>
    <w:p w14:paraId="52225683" w14:textId="0D0A092C" w:rsidR="007A244F" w:rsidRDefault="007A244F" w:rsidP="007A244F">
      <w:pPr>
        <w:suppressAutoHyphens/>
        <w:spacing w:line="360" w:lineRule="auto"/>
        <w:contextualSpacing/>
        <w:jc w:val="center"/>
        <w:rPr>
          <w:b/>
          <w:szCs w:val="24"/>
          <w:u w:val="single"/>
          <w:lang w:eastAsia="zh-CN"/>
        </w:rPr>
      </w:pPr>
    </w:p>
    <w:p w14:paraId="0A5DCCCD" w14:textId="77777777" w:rsidR="007A244F" w:rsidRDefault="007A244F" w:rsidP="007A244F">
      <w:pPr>
        <w:suppressAutoHyphens/>
        <w:spacing w:line="360" w:lineRule="auto"/>
        <w:contextualSpacing/>
        <w:rPr>
          <w:b/>
          <w:szCs w:val="24"/>
          <w:u w:val="single"/>
          <w:lang w:eastAsia="zh-CN"/>
        </w:rPr>
      </w:pPr>
    </w:p>
    <w:p w14:paraId="7B630207" w14:textId="77777777" w:rsidR="00F033B5" w:rsidRDefault="00F033B5" w:rsidP="00F033B5">
      <w:pPr>
        <w:pStyle w:val="Cabealho"/>
        <w:tabs>
          <w:tab w:val="clear" w:pos="4419"/>
          <w:tab w:val="center" w:pos="3969"/>
        </w:tabs>
        <w:spacing w:line="276" w:lineRule="auto"/>
        <w:contextualSpacing/>
        <w:rPr>
          <w:b/>
          <w:szCs w:val="24"/>
          <w:u w:val="single"/>
          <w:lang w:eastAsia="zh-CN"/>
        </w:rPr>
      </w:pPr>
    </w:p>
    <w:p w14:paraId="42A8D1B7" w14:textId="77777777" w:rsidR="007A244F" w:rsidRPr="002B577E" w:rsidRDefault="007A244F" w:rsidP="00F033B5">
      <w:pPr>
        <w:pStyle w:val="Cabealho"/>
        <w:tabs>
          <w:tab w:val="clear" w:pos="4419"/>
          <w:tab w:val="center" w:pos="3969"/>
        </w:tabs>
        <w:spacing w:line="276" w:lineRule="auto"/>
        <w:contextualSpacing/>
        <w:jc w:val="center"/>
        <w:rPr>
          <w:b/>
          <w:sz w:val="16"/>
          <w:szCs w:val="16"/>
        </w:rPr>
      </w:pPr>
      <w:r w:rsidRPr="00B32333">
        <w:rPr>
          <w:b/>
          <w:sz w:val="16"/>
          <w:szCs w:val="16"/>
        </w:rPr>
        <w:t>DIR</w:t>
      </w:r>
      <w:r>
        <w:rPr>
          <w:b/>
          <w:sz w:val="16"/>
          <w:szCs w:val="16"/>
        </w:rPr>
        <w:t>ETORIA DE LICITAÇÕES E PROJETOS</w:t>
      </w:r>
    </w:p>
    <w:p w14:paraId="61823AD0" w14:textId="77777777" w:rsidR="007A244F" w:rsidRDefault="007A244F" w:rsidP="007A244F">
      <w:pPr>
        <w:suppressAutoHyphens/>
        <w:spacing w:line="360" w:lineRule="auto"/>
        <w:contextualSpacing/>
        <w:jc w:val="center"/>
        <w:rPr>
          <w:b/>
          <w:szCs w:val="24"/>
          <w:u w:val="single"/>
          <w:lang w:eastAsia="zh-CN"/>
        </w:rPr>
      </w:pPr>
    </w:p>
    <w:p w14:paraId="3B02DB7C" w14:textId="355B993B" w:rsidR="007A244F" w:rsidRDefault="007A244F" w:rsidP="007A244F">
      <w:pPr>
        <w:pStyle w:val="PargrafodaLista"/>
        <w:tabs>
          <w:tab w:val="left" w:pos="2820"/>
        </w:tabs>
        <w:spacing w:line="360" w:lineRule="auto"/>
        <w:ind w:left="426"/>
        <w:jc w:val="both"/>
        <w:rPr>
          <w:szCs w:val="24"/>
        </w:rPr>
      </w:pPr>
    </w:p>
    <w:p w14:paraId="429027B5" w14:textId="77777777" w:rsidR="007A244F" w:rsidRDefault="007A244F" w:rsidP="00F033B5">
      <w:pPr>
        <w:suppressAutoHyphens/>
        <w:spacing w:line="360" w:lineRule="auto"/>
        <w:contextualSpacing/>
        <w:jc w:val="center"/>
        <w:rPr>
          <w:b/>
          <w:szCs w:val="24"/>
          <w:u w:val="single"/>
          <w:lang w:eastAsia="zh-CN"/>
        </w:rPr>
      </w:pPr>
      <w:r>
        <w:rPr>
          <w:b/>
          <w:szCs w:val="24"/>
          <w:u w:val="single"/>
          <w:lang w:eastAsia="zh-CN"/>
        </w:rPr>
        <w:t>PEDIDO DE ORÇAMENTO – Especificação do objeto</w:t>
      </w:r>
    </w:p>
    <w:p w14:paraId="2F50293D" w14:textId="77777777" w:rsidR="007A244F" w:rsidRDefault="007A244F" w:rsidP="007A244F">
      <w:pPr>
        <w:suppressAutoHyphens/>
        <w:spacing w:line="360" w:lineRule="auto"/>
        <w:contextualSpacing/>
        <w:jc w:val="both"/>
        <w:rPr>
          <w:szCs w:val="24"/>
          <w:lang w:eastAsia="zh-CN"/>
        </w:rPr>
      </w:pPr>
      <w:r>
        <w:rPr>
          <w:szCs w:val="24"/>
          <w:lang w:eastAsia="zh-CN"/>
        </w:rPr>
        <w:t>Cliente: Secretaria de Estado de Policia Militar</w:t>
      </w:r>
    </w:p>
    <w:p w14:paraId="314AE4E0" w14:textId="77777777" w:rsidR="007A244F" w:rsidRDefault="007A244F" w:rsidP="007A244F">
      <w:pPr>
        <w:suppressAutoHyphens/>
        <w:spacing w:line="360" w:lineRule="auto"/>
        <w:contextualSpacing/>
        <w:jc w:val="both"/>
        <w:rPr>
          <w:szCs w:val="24"/>
          <w:lang w:eastAsia="zh-CN"/>
        </w:rPr>
      </w:pPr>
      <w:r>
        <w:rPr>
          <w:szCs w:val="24"/>
          <w:lang w:eastAsia="zh-CN"/>
        </w:rPr>
        <w:t>Endereço de entrega do material: ________________________CEP:_________</w:t>
      </w:r>
    </w:p>
    <w:p w14:paraId="213B2571" w14:textId="77777777" w:rsidR="007A244F" w:rsidRDefault="007A244F" w:rsidP="007A244F">
      <w:pPr>
        <w:suppressAutoHyphens/>
        <w:spacing w:line="360" w:lineRule="auto"/>
        <w:contextualSpacing/>
        <w:jc w:val="both"/>
        <w:rPr>
          <w:szCs w:val="24"/>
          <w:lang w:eastAsia="zh-CN"/>
        </w:rPr>
      </w:pPr>
    </w:p>
    <w:tbl>
      <w:tblPr>
        <w:tblStyle w:val="Tabelacomgrade"/>
        <w:tblW w:w="10207" w:type="dxa"/>
        <w:tblInd w:w="-1168" w:type="dxa"/>
        <w:tblLayout w:type="fixed"/>
        <w:tblLook w:val="04A0" w:firstRow="1" w:lastRow="0" w:firstColumn="1" w:lastColumn="0" w:noHBand="0" w:noVBand="1"/>
      </w:tblPr>
      <w:tblGrid>
        <w:gridCol w:w="1560"/>
        <w:gridCol w:w="2551"/>
        <w:gridCol w:w="1276"/>
        <w:gridCol w:w="1985"/>
        <w:gridCol w:w="1559"/>
        <w:gridCol w:w="1276"/>
      </w:tblGrid>
      <w:tr w:rsidR="00BB662B" w:rsidRPr="005941FC" w14:paraId="705ECFBD" w14:textId="77777777" w:rsidTr="00F033B5">
        <w:trPr>
          <w:trHeight w:val="567"/>
        </w:trPr>
        <w:tc>
          <w:tcPr>
            <w:tcW w:w="1560" w:type="dxa"/>
            <w:shd w:val="clear" w:color="auto" w:fill="BFBFBF" w:themeFill="background1" w:themeFillShade="BF"/>
            <w:vAlign w:val="center"/>
          </w:tcPr>
          <w:p w14:paraId="75181F23" w14:textId="77777777" w:rsidR="007A244F" w:rsidRPr="005941FC" w:rsidRDefault="007A244F" w:rsidP="007A244F">
            <w:pPr>
              <w:suppressAutoHyphens/>
              <w:spacing w:line="360" w:lineRule="auto"/>
              <w:contextualSpacing/>
              <w:jc w:val="center"/>
              <w:rPr>
                <w:b/>
                <w:szCs w:val="24"/>
                <w:lang w:eastAsia="zh-CN"/>
              </w:rPr>
            </w:pPr>
            <w:r w:rsidRPr="005941FC">
              <w:rPr>
                <w:b/>
                <w:szCs w:val="24"/>
                <w:lang w:eastAsia="zh-CN"/>
              </w:rPr>
              <w:t>ITEM</w:t>
            </w:r>
          </w:p>
        </w:tc>
        <w:tc>
          <w:tcPr>
            <w:tcW w:w="2551" w:type="dxa"/>
            <w:shd w:val="clear" w:color="auto" w:fill="BFBFBF" w:themeFill="background1" w:themeFillShade="BF"/>
            <w:vAlign w:val="center"/>
          </w:tcPr>
          <w:p w14:paraId="396F7FAC" w14:textId="77777777" w:rsidR="007A244F" w:rsidRPr="005941FC" w:rsidRDefault="007A244F" w:rsidP="007A244F">
            <w:pPr>
              <w:suppressAutoHyphens/>
              <w:spacing w:line="360" w:lineRule="auto"/>
              <w:contextualSpacing/>
              <w:jc w:val="center"/>
              <w:rPr>
                <w:b/>
                <w:szCs w:val="24"/>
                <w:lang w:eastAsia="zh-CN"/>
              </w:rPr>
            </w:pPr>
            <w:r w:rsidRPr="005941FC">
              <w:rPr>
                <w:b/>
                <w:szCs w:val="24"/>
                <w:lang w:eastAsia="zh-CN"/>
              </w:rPr>
              <w:t>DESCRIÇÃO</w:t>
            </w:r>
          </w:p>
        </w:tc>
        <w:tc>
          <w:tcPr>
            <w:tcW w:w="1276" w:type="dxa"/>
            <w:shd w:val="clear" w:color="auto" w:fill="BFBFBF" w:themeFill="background1" w:themeFillShade="BF"/>
            <w:vAlign w:val="center"/>
          </w:tcPr>
          <w:p w14:paraId="0581AA00" w14:textId="77777777" w:rsidR="007A244F" w:rsidRPr="005941FC" w:rsidRDefault="007A244F" w:rsidP="007A244F">
            <w:pPr>
              <w:suppressAutoHyphens/>
              <w:spacing w:line="360" w:lineRule="auto"/>
              <w:contextualSpacing/>
              <w:jc w:val="center"/>
              <w:rPr>
                <w:b/>
                <w:szCs w:val="24"/>
                <w:lang w:eastAsia="zh-CN"/>
              </w:rPr>
            </w:pPr>
            <w:r w:rsidRPr="005941FC">
              <w:rPr>
                <w:b/>
                <w:szCs w:val="24"/>
                <w:lang w:eastAsia="zh-CN"/>
              </w:rPr>
              <w:t>MARCA</w:t>
            </w:r>
          </w:p>
        </w:tc>
        <w:tc>
          <w:tcPr>
            <w:tcW w:w="1985" w:type="dxa"/>
            <w:shd w:val="clear" w:color="auto" w:fill="BFBFBF" w:themeFill="background1" w:themeFillShade="BF"/>
            <w:vAlign w:val="center"/>
          </w:tcPr>
          <w:p w14:paraId="5A638489" w14:textId="77777777" w:rsidR="007A244F" w:rsidRPr="005941FC" w:rsidRDefault="007A244F" w:rsidP="007A244F">
            <w:pPr>
              <w:suppressAutoHyphens/>
              <w:spacing w:line="360" w:lineRule="auto"/>
              <w:contextualSpacing/>
              <w:jc w:val="center"/>
              <w:rPr>
                <w:b/>
                <w:szCs w:val="24"/>
                <w:lang w:eastAsia="zh-CN"/>
              </w:rPr>
            </w:pPr>
            <w:r w:rsidRPr="005941FC">
              <w:rPr>
                <w:b/>
                <w:szCs w:val="24"/>
                <w:lang w:eastAsia="zh-CN"/>
              </w:rPr>
              <w:t>QUANTIDADE</w:t>
            </w:r>
          </w:p>
        </w:tc>
        <w:tc>
          <w:tcPr>
            <w:tcW w:w="1559" w:type="dxa"/>
            <w:shd w:val="clear" w:color="auto" w:fill="BFBFBF" w:themeFill="background1" w:themeFillShade="BF"/>
            <w:vAlign w:val="center"/>
          </w:tcPr>
          <w:p w14:paraId="36E06100" w14:textId="77777777" w:rsidR="007A244F" w:rsidRPr="005941FC" w:rsidRDefault="007A244F" w:rsidP="007A244F">
            <w:pPr>
              <w:suppressAutoHyphens/>
              <w:spacing w:line="360" w:lineRule="auto"/>
              <w:contextualSpacing/>
              <w:jc w:val="center"/>
              <w:rPr>
                <w:b/>
                <w:szCs w:val="24"/>
                <w:lang w:eastAsia="zh-CN"/>
              </w:rPr>
            </w:pPr>
            <w:r w:rsidRPr="005941FC">
              <w:rPr>
                <w:b/>
                <w:szCs w:val="24"/>
                <w:lang w:eastAsia="zh-CN"/>
              </w:rPr>
              <w:t>PREÇO UNITÁRIO</w:t>
            </w:r>
          </w:p>
        </w:tc>
        <w:tc>
          <w:tcPr>
            <w:tcW w:w="1276" w:type="dxa"/>
            <w:shd w:val="clear" w:color="auto" w:fill="BFBFBF" w:themeFill="background1" w:themeFillShade="BF"/>
            <w:vAlign w:val="center"/>
          </w:tcPr>
          <w:p w14:paraId="58F5FFAF" w14:textId="77777777" w:rsidR="007A244F" w:rsidRPr="005941FC" w:rsidRDefault="007A244F" w:rsidP="007A244F">
            <w:pPr>
              <w:suppressAutoHyphens/>
              <w:spacing w:line="360" w:lineRule="auto"/>
              <w:contextualSpacing/>
              <w:jc w:val="center"/>
              <w:rPr>
                <w:b/>
                <w:szCs w:val="24"/>
                <w:lang w:eastAsia="zh-CN"/>
              </w:rPr>
            </w:pPr>
            <w:r w:rsidRPr="005941FC">
              <w:rPr>
                <w:b/>
                <w:szCs w:val="24"/>
                <w:lang w:eastAsia="zh-CN"/>
              </w:rPr>
              <w:t>PREÇO TOTAL</w:t>
            </w:r>
          </w:p>
        </w:tc>
      </w:tr>
      <w:tr w:rsidR="00BB662B" w14:paraId="59EED483" w14:textId="77777777" w:rsidTr="00BB662B">
        <w:trPr>
          <w:trHeight w:val="2813"/>
        </w:trPr>
        <w:tc>
          <w:tcPr>
            <w:tcW w:w="1560" w:type="dxa"/>
            <w:vAlign w:val="center"/>
          </w:tcPr>
          <w:p w14:paraId="00546679" w14:textId="77777777" w:rsidR="007A244F" w:rsidRDefault="007A244F" w:rsidP="007A244F">
            <w:pPr>
              <w:suppressAutoHyphens/>
              <w:spacing w:line="360" w:lineRule="auto"/>
              <w:contextualSpacing/>
              <w:jc w:val="center"/>
              <w:rPr>
                <w:szCs w:val="24"/>
                <w:lang w:eastAsia="zh-CN"/>
              </w:rPr>
            </w:pPr>
            <w:proofErr w:type="gramStart"/>
            <w:r>
              <w:rPr>
                <w:szCs w:val="24"/>
                <w:lang w:eastAsia="zh-CN"/>
              </w:rPr>
              <w:t>1</w:t>
            </w:r>
            <w:proofErr w:type="gramEnd"/>
          </w:p>
        </w:tc>
        <w:tc>
          <w:tcPr>
            <w:tcW w:w="2551" w:type="dxa"/>
          </w:tcPr>
          <w:p w14:paraId="40EBD725" w14:textId="70689805" w:rsidR="007A244F" w:rsidRPr="003F7635" w:rsidRDefault="00BB662B" w:rsidP="00F033B5">
            <w:pPr>
              <w:suppressAutoHyphens/>
              <w:spacing w:line="360" w:lineRule="auto"/>
              <w:contextualSpacing/>
              <w:rPr>
                <w:b/>
                <w:sz w:val="16"/>
                <w:szCs w:val="16"/>
                <w:lang w:eastAsia="zh-CN"/>
              </w:rPr>
            </w:pPr>
            <w:r w:rsidRPr="00BD4F6A">
              <w:rPr>
                <w:rFonts w:eastAsia="Calibri"/>
                <w:szCs w:val="24"/>
                <w:lang w:eastAsia="en-US"/>
              </w:rPr>
              <w:t xml:space="preserve">Solução de </w:t>
            </w:r>
            <w:r>
              <w:rPr>
                <w:rFonts w:eastAsia="Calibri"/>
                <w:szCs w:val="24"/>
                <w:lang w:eastAsia="en-US"/>
              </w:rPr>
              <w:t xml:space="preserve">Conectividade de Rede </w:t>
            </w:r>
            <w:r>
              <w:rPr>
                <w:rFonts w:eastAsia="Calibri"/>
                <w:i/>
                <w:szCs w:val="24"/>
                <w:lang w:eastAsia="en-US"/>
              </w:rPr>
              <w:t>Switches Core</w:t>
            </w:r>
            <w:r w:rsidRPr="00BD4F6A">
              <w:rPr>
                <w:rFonts w:eastAsia="Calibri"/>
                <w:szCs w:val="24"/>
                <w:lang w:eastAsia="en-US"/>
              </w:rPr>
              <w:t xml:space="preserve">, </w:t>
            </w:r>
            <w:r>
              <w:rPr>
                <w:rFonts w:eastAsia="Calibri"/>
                <w:szCs w:val="24"/>
                <w:lang w:eastAsia="en-US"/>
              </w:rPr>
              <w:t>incluindo</w:t>
            </w:r>
            <w:r w:rsidRPr="00BD4F6A">
              <w:rPr>
                <w:rFonts w:eastAsia="Calibri"/>
                <w:szCs w:val="24"/>
                <w:lang w:eastAsia="en-US"/>
              </w:rPr>
              <w:t xml:space="preserve"> instalação, configuração, suporte técnico por </w:t>
            </w:r>
            <w:proofErr w:type="gramStart"/>
            <w:r w:rsidRPr="00BD4F6A">
              <w:rPr>
                <w:rFonts w:eastAsia="Calibri"/>
                <w:szCs w:val="24"/>
                <w:lang w:eastAsia="en-US"/>
              </w:rPr>
              <w:t>36 (trinta e seis) meses, garantia</w:t>
            </w:r>
            <w:proofErr w:type="gramEnd"/>
            <w:r w:rsidRPr="00BD4F6A">
              <w:rPr>
                <w:rFonts w:eastAsia="Calibri"/>
                <w:szCs w:val="24"/>
                <w:lang w:eastAsia="en-US"/>
              </w:rPr>
              <w:t xml:space="preserve"> pelo mesmo período e treinamento.</w:t>
            </w:r>
          </w:p>
        </w:tc>
        <w:tc>
          <w:tcPr>
            <w:tcW w:w="1276" w:type="dxa"/>
          </w:tcPr>
          <w:p w14:paraId="32A98035" w14:textId="77777777" w:rsidR="007A244F" w:rsidRDefault="007A244F" w:rsidP="007A244F">
            <w:pPr>
              <w:suppressAutoHyphens/>
              <w:spacing w:line="360" w:lineRule="auto"/>
              <w:contextualSpacing/>
              <w:jc w:val="both"/>
              <w:rPr>
                <w:szCs w:val="24"/>
                <w:lang w:eastAsia="zh-CN"/>
              </w:rPr>
            </w:pPr>
          </w:p>
        </w:tc>
        <w:tc>
          <w:tcPr>
            <w:tcW w:w="1985" w:type="dxa"/>
          </w:tcPr>
          <w:p w14:paraId="2BA84A58" w14:textId="77777777" w:rsidR="007A244F" w:rsidRPr="00F033B5" w:rsidRDefault="007A244F" w:rsidP="00F033B5">
            <w:pPr>
              <w:suppressAutoHyphens/>
              <w:spacing w:line="360" w:lineRule="auto"/>
              <w:contextualSpacing/>
              <w:jc w:val="center"/>
              <w:rPr>
                <w:szCs w:val="24"/>
                <w:lang w:eastAsia="zh-CN"/>
              </w:rPr>
            </w:pPr>
          </w:p>
          <w:p w14:paraId="7238EAAE" w14:textId="77777777" w:rsidR="007A244F" w:rsidRPr="00F033B5" w:rsidRDefault="007A244F" w:rsidP="00F033B5">
            <w:pPr>
              <w:suppressAutoHyphens/>
              <w:spacing w:line="360" w:lineRule="auto"/>
              <w:contextualSpacing/>
              <w:jc w:val="center"/>
              <w:rPr>
                <w:szCs w:val="24"/>
                <w:lang w:eastAsia="zh-CN"/>
              </w:rPr>
            </w:pPr>
          </w:p>
          <w:p w14:paraId="0C9017D0" w14:textId="19CB2709" w:rsidR="007A244F" w:rsidRPr="00F033B5" w:rsidRDefault="00F033B5" w:rsidP="00F033B5">
            <w:pPr>
              <w:suppressAutoHyphens/>
              <w:spacing w:line="360" w:lineRule="auto"/>
              <w:contextualSpacing/>
              <w:jc w:val="center"/>
              <w:rPr>
                <w:szCs w:val="24"/>
                <w:lang w:eastAsia="zh-CN"/>
              </w:rPr>
            </w:pPr>
            <w:r w:rsidRPr="00F033B5">
              <w:rPr>
                <w:szCs w:val="24"/>
                <w:lang w:eastAsia="zh-CN"/>
              </w:rPr>
              <w:t>02</w:t>
            </w:r>
          </w:p>
          <w:p w14:paraId="0EEE511F" w14:textId="77777777" w:rsidR="007A244F" w:rsidRPr="00F033B5" w:rsidRDefault="007A244F" w:rsidP="00F033B5">
            <w:pPr>
              <w:suppressAutoHyphens/>
              <w:spacing w:line="360" w:lineRule="auto"/>
              <w:contextualSpacing/>
              <w:jc w:val="center"/>
              <w:rPr>
                <w:szCs w:val="24"/>
                <w:lang w:eastAsia="zh-CN"/>
              </w:rPr>
            </w:pPr>
          </w:p>
          <w:p w14:paraId="67AABB78" w14:textId="77777777" w:rsidR="007A244F" w:rsidRPr="00F033B5" w:rsidRDefault="007A244F" w:rsidP="00F033B5">
            <w:pPr>
              <w:suppressAutoHyphens/>
              <w:spacing w:line="360" w:lineRule="auto"/>
              <w:contextualSpacing/>
              <w:jc w:val="center"/>
              <w:rPr>
                <w:szCs w:val="24"/>
                <w:lang w:eastAsia="zh-CN"/>
              </w:rPr>
            </w:pPr>
          </w:p>
        </w:tc>
        <w:tc>
          <w:tcPr>
            <w:tcW w:w="1559" w:type="dxa"/>
          </w:tcPr>
          <w:p w14:paraId="1BE6E70D" w14:textId="77777777" w:rsidR="007A244F" w:rsidRDefault="007A244F" w:rsidP="007A244F">
            <w:pPr>
              <w:suppressAutoHyphens/>
              <w:spacing w:line="360" w:lineRule="auto"/>
              <w:contextualSpacing/>
              <w:jc w:val="both"/>
              <w:rPr>
                <w:szCs w:val="24"/>
                <w:lang w:eastAsia="zh-CN"/>
              </w:rPr>
            </w:pPr>
          </w:p>
        </w:tc>
        <w:tc>
          <w:tcPr>
            <w:tcW w:w="1276" w:type="dxa"/>
          </w:tcPr>
          <w:p w14:paraId="043AAC40" w14:textId="77777777" w:rsidR="007A244F" w:rsidRDefault="007A244F" w:rsidP="007A244F">
            <w:pPr>
              <w:suppressAutoHyphens/>
              <w:spacing w:line="360" w:lineRule="auto"/>
              <w:contextualSpacing/>
              <w:jc w:val="both"/>
              <w:rPr>
                <w:szCs w:val="24"/>
                <w:lang w:eastAsia="zh-CN"/>
              </w:rPr>
            </w:pPr>
          </w:p>
        </w:tc>
      </w:tr>
      <w:tr w:rsidR="007A244F" w14:paraId="3AC6C818" w14:textId="77777777" w:rsidTr="00BB662B">
        <w:trPr>
          <w:trHeight w:val="288"/>
        </w:trPr>
        <w:tc>
          <w:tcPr>
            <w:tcW w:w="10207" w:type="dxa"/>
            <w:gridSpan w:val="6"/>
            <w:vAlign w:val="bottom"/>
          </w:tcPr>
          <w:p w14:paraId="41FA4F73" w14:textId="77777777" w:rsidR="007A244F" w:rsidRDefault="007A244F" w:rsidP="007A244F">
            <w:pPr>
              <w:suppressAutoHyphens/>
              <w:spacing w:line="360" w:lineRule="auto"/>
              <w:contextualSpacing/>
              <w:rPr>
                <w:szCs w:val="24"/>
                <w:lang w:eastAsia="zh-CN"/>
              </w:rPr>
            </w:pPr>
            <w:r>
              <w:rPr>
                <w:szCs w:val="24"/>
                <w:lang w:eastAsia="zh-CN"/>
              </w:rPr>
              <w:t>VALOR TOTAL – R$</w:t>
            </w:r>
          </w:p>
        </w:tc>
      </w:tr>
    </w:tbl>
    <w:p w14:paraId="76F707F9" w14:textId="77777777" w:rsidR="007A244F" w:rsidRDefault="007A244F" w:rsidP="007A244F">
      <w:pPr>
        <w:suppressAutoHyphens/>
        <w:spacing w:line="360" w:lineRule="auto"/>
        <w:contextualSpacing/>
        <w:jc w:val="both"/>
        <w:rPr>
          <w:szCs w:val="24"/>
          <w:lang w:eastAsia="zh-CN"/>
        </w:rPr>
      </w:pPr>
    </w:p>
    <w:p w14:paraId="7DF9D1B1" w14:textId="77777777" w:rsidR="007A244F" w:rsidRDefault="007A244F" w:rsidP="007A244F">
      <w:pPr>
        <w:suppressAutoHyphens/>
        <w:spacing w:line="360" w:lineRule="auto"/>
        <w:contextualSpacing/>
        <w:jc w:val="both"/>
        <w:rPr>
          <w:szCs w:val="24"/>
          <w:lang w:eastAsia="zh-CN"/>
        </w:rPr>
      </w:pPr>
    </w:p>
    <w:p w14:paraId="73EE656A" w14:textId="77777777" w:rsidR="007A244F" w:rsidRDefault="007A244F" w:rsidP="007A244F">
      <w:pPr>
        <w:suppressAutoHyphens/>
        <w:spacing w:line="360" w:lineRule="auto"/>
        <w:contextualSpacing/>
        <w:jc w:val="both"/>
        <w:rPr>
          <w:szCs w:val="24"/>
          <w:lang w:eastAsia="zh-CN"/>
        </w:rPr>
      </w:pPr>
      <w:r>
        <w:rPr>
          <w:szCs w:val="24"/>
          <w:lang w:eastAsia="zh-CN"/>
        </w:rPr>
        <w:t>Valor total da proposta por extenso:_____________________________________</w:t>
      </w:r>
    </w:p>
    <w:p w14:paraId="1BB585ED" w14:textId="77777777" w:rsidR="007A244F" w:rsidRDefault="007A244F" w:rsidP="007A244F">
      <w:pPr>
        <w:suppressAutoHyphens/>
        <w:spacing w:line="360" w:lineRule="auto"/>
        <w:contextualSpacing/>
        <w:jc w:val="both"/>
        <w:rPr>
          <w:szCs w:val="24"/>
          <w:lang w:eastAsia="zh-CN"/>
        </w:rPr>
      </w:pPr>
    </w:p>
    <w:p w14:paraId="1DDF96AA" w14:textId="77777777" w:rsidR="007A244F" w:rsidRDefault="007A244F" w:rsidP="007A244F">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4039"/>
        <w:gridCol w:w="4039"/>
      </w:tblGrid>
      <w:tr w:rsidR="007A244F" w14:paraId="75C41D14" w14:textId="77777777" w:rsidTr="007A244F">
        <w:tc>
          <w:tcPr>
            <w:tcW w:w="4039" w:type="dxa"/>
          </w:tcPr>
          <w:p w14:paraId="25A3A8C3" w14:textId="244EDF79" w:rsidR="007A244F" w:rsidRDefault="007A244F" w:rsidP="007A244F">
            <w:pPr>
              <w:suppressAutoHyphens/>
              <w:spacing w:line="360" w:lineRule="auto"/>
              <w:contextualSpacing/>
              <w:jc w:val="both"/>
              <w:rPr>
                <w:szCs w:val="24"/>
                <w:lang w:eastAsia="zh-CN"/>
              </w:rPr>
            </w:pPr>
            <w:r>
              <w:rPr>
                <w:szCs w:val="24"/>
                <w:lang w:eastAsia="zh-CN"/>
              </w:rPr>
              <w:lastRenderedPageBreak/>
              <w:t>Validade da Proposta: (prazo não inferior a 60 dias) (Analisar necessidade de definição de prazo inferior, conforme prática de mercado).</w:t>
            </w:r>
          </w:p>
        </w:tc>
        <w:tc>
          <w:tcPr>
            <w:tcW w:w="4039" w:type="dxa"/>
          </w:tcPr>
          <w:p w14:paraId="128E12BD" w14:textId="77777777" w:rsidR="007A244F" w:rsidRDefault="007A244F" w:rsidP="007A244F">
            <w:pPr>
              <w:suppressAutoHyphens/>
              <w:spacing w:line="360" w:lineRule="auto"/>
              <w:contextualSpacing/>
              <w:jc w:val="both"/>
              <w:rPr>
                <w:szCs w:val="24"/>
                <w:lang w:eastAsia="zh-CN"/>
              </w:rPr>
            </w:pPr>
            <w:r>
              <w:rPr>
                <w:szCs w:val="24"/>
                <w:lang w:eastAsia="zh-CN"/>
              </w:rPr>
              <w:t>Prazo de entrega do material:</w:t>
            </w:r>
          </w:p>
          <w:p w14:paraId="6F71A497" w14:textId="5AEA5E8B" w:rsidR="007A244F" w:rsidRDefault="007A244F" w:rsidP="007A244F">
            <w:pPr>
              <w:suppressAutoHyphens/>
              <w:spacing w:line="360" w:lineRule="auto"/>
              <w:contextualSpacing/>
              <w:jc w:val="both"/>
              <w:rPr>
                <w:szCs w:val="24"/>
                <w:lang w:eastAsia="zh-CN"/>
              </w:rPr>
            </w:pPr>
            <w:r>
              <w:rPr>
                <w:szCs w:val="24"/>
                <w:lang w:eastAsia="zh-CN"/>
              </w:rPr>
              <w:t>(Prazo não superior a 30 dias)</w:t>
            </w:r>
            <w:r w:rsidRPr="00032FD1">
              <w:rPr>
                <w:szCs w:val="24"/>
                <w:lang w:eastAsia="zh-CN"/>
              </w:rPr>
              <w:t xml:space="preserve"> (Analisar necessidade de definição de prazo </w:t>
            </w:r>
            <w:r>
              <w:rPr>
                <w:szCs w:val="24"/>
                <w:lang w:eastAsia="zh-CN"/>
              </w:rPr>
              <w:t>superior/</w:t>
            </w:r>
            <w:r w:rsidRPr="00032FD1">
              <w:rPr>
                <w:szCs w:val="24"/>
                <w:lang w:eastAsia="zh-CN"/>
              </w:rPr>
              <w:t>inferior, conforme prática de mercado).</w:t>
            </w:r>
          </w:p>
        </w:tc>
      </w:tr>
      <w:tr w:rsidR="007A244F" w14:paraId="2AB805D9" w14:textId="77777777" w:rsidTr="007A244F">
        <w:tc>
          <w:tcPr>
            <w:tcW w:w="4039" w:type="dxa"/>
          </w:tcPr>
          <w:p w14:paraId="7F9C7B94" w14:textId="77777777" w:rsidR="007A244F" w:rsidRDefault="007A244F" w:rsidP="007A244F">
            <w:pPr>
              <w:suppressAutoHyphens/>
              <w:spacing w:line="360" w:lineRule="auto"/>
              <w:contextualSpacing/>
              <w:jc w:val="center"/>
              <w:rPr>
                <w:szCs w:val="24"/>
                <w:lang w:eastAsia="zh-CN"/>
              </w:rPr>
            </w:pPr>
            <w:r>
              <w:rPr>
                <w:szCs w:val="24"/>
                <w:lang w:eastAsia="zh-CN"/>
              </w:rPr>
              <w:t>_____/_____/_____</w:t>
            </w:r>
          </w:p>
        </w:tc>
        <w:tc>
          <w:tcPr>
            <w:tcW w:w="4039" w:type="dxa"/>
          </w:tcPr>
          <w:p w14:paraId="313DCB96" w14:textId="77777777" w:rsidR="007A244F" w:rsidRDefault="007A244F" w:rsidP="007A244F">
            <w:pPr>
              <w:suppressAutoHyphens/>
              <w:spacing w:line="360" w:lineRule="auto"/>
              <w:contextualSpacing/>
              <w:jc w:val="center"/>
              <w:rPr>
                <w:szCs w:val="24"/>
                <w:lang w:eastAsia="zh-CN"/>
              </w:rPr>
            </w:pPr>
            <w:r>
              <w:rPr>
                <w:szCs w:val="24"/>
                <w:lang w:eastAsia="zh-CN"/>
              </w:rPr>
              <w:t>_____/_____/_____</w:t>
            </w:r>
          </w:p>
        </w:tc>
      </w:tr>
    </w:tbl>
    <w:p w14:paraId="70C50CD4" w14:textId="77777777" w:rsidR="007A244F" w:rsidRDefault="007A244F" w:rsidP="007A244F">
      <w:pPr>
        <w:suppressAutoHyphens/>
        <w:spacing w:line="360" w:lineRule="auto"/>
        <w:contextualSpacing/>
        <w:jc w:val="both"/>
        <w:rPr>
          <w:szCs w:val="24"/>
          <w:lang w:eastAsia="zh-CN"/>
        </w:rPr>
      </w:pPr>
    </w:p>
    <w:p w14:paraId="528A074B" w14:textId="77777777" w:rsidR="007A244F" w:rsidRDefault="007A244F" w:rsidP="007A244F">
      <w:pPr>
        <w:suppressAutoHyphens/>
        <w:spacing w:line="360" w:lineRule="auto"/>
        <w:contextualSpacing/>
        <w:jc w:val="both"/>
        <w:rPr>
          <w:szCs w:val="24"/>
          <w:lang w:eastAsia="zh-CN"/>
        </w:rPr>
      </w:pPr>
    </w:p>
    <w:p w14:paraId="14469FD7" w14:textId="77777777" w:rsidR="007A244F" w:rsidRDefault="007A244F" w:rsidP="007A244F">
      <w:pPr>
        <w:suppressAutoHyphens/>
        <w:spacing w:line="360" w:lineRule="auto"/>
        <w:contextualSpacing/>
        <w:jc w:val="both"/>
        <w:rPr>
          <w:szCs w:val="24"/>
          <w:lang w:eastAsia="zh-CN"/>
        </w:rPr>
      </w:pPr>
    </w:p>
    <w:p w14:paraId="746EBB8A" w14:textId="77777777" w:rsidR="007A244F" w:rsidRDefault="007A244F" w:rsidP="007A244F">
      <w:pPr>
        <w:suppressAutoHyphens/>
        <w:spacing w:line="360" w:lineRule="auto"/>
        <w:contextualSpacing/>
        <w:jc w:val="both"/>
        <w:rPr>
          <w:szCs w:val="24"/>
          <w:lang w:eastAsia="zh-CN"/>
        </w:rPr>
      </w:pPr>
      <w:r>
        <w:rPr>
          <w:szCs w:val="24"/>
          <w:lang w:eastAsia="zh-CN"/>
        </w:rPr>
        <w:t>Dados para pagamento:</w:t>
      </w:r>
    </w:p>
    <w:p w14:paraId="571DA56D" w14:textId="77777777" w:rsidR="007A244F" w:rsidRDefault="007A244F" w:rsidP="007A244F">
      <w:pPr>
        <w:suppressAutoHyphens/>
        <w:spacing w:line="360" w:lineRule="auto"/>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7A244F" w14:paraId="5EB687F6" w14:textId="77777777" w:rsidTr="007A244F">
        <w:tc>
          <w:tcPr>
            <w:tcW w:w="2692" w:type="dxa"/>
          </w:tcPr>
          <w:p w14:paraId="27603006" w14:textId="77777777" w:rsidR="007A244F" w:rsidRDefault="007A244F" w:rsidP="007A244F">
            <w:pPr>
              <w:suppressAutoHyphens/>
              <w:spacing w:line="360" w:lineRule="auto"/>
              <w:contextualSpacing/>
              <w:jc w:val="both"/>
              <w:rPr>
                <w:szCs w:val="24"/>
                <w:lang w:eastAsia="zh-CN"/>
              </w:rPr>
            </w:pPr>
            <w:r>
              <w:rPr>
                <w:szCs w:val="24"/>
                <w:lang w:eastAsia="zh-CN"/>
              </w:rPr>
              <w:t>Banco:</w:t>
            </w:r>
          </w:p>
        </w:tc>
        <w:tc>
          <w:tcPr>
            <w:tcW w:w="2693" w:type="dxa"/>
          </w:tcPr>
          <w:p w14:paraId="301F1F76" w14:textId="77777777" w:rsidR="007A244F" w:rsidRDefault="007A244F" w:rsidP="007A244F">
            <w:pPr>
              <w:suppressAutoHyphens/>
              <w:spacing w:line="360" w:lineRule="auto"/>
              <w:contextualSpacing/>
              <w:jc w:val="both"/>
              <w:rPr>
                <w:szCs w:val="24"/>
                <w:lang w:eastAsia="zh-CN"/>
              </w:rPr>
            </w:pPr>
            <w:r>
              <w:rPr>
                <w:szCs w:val="24"/>
                <w:lang w:eastAsia="zh-CN"/>
              </w:rPr>
              <w:t>Agência:</w:t>
            </w:r>
          </w:p>
        </w:tc>
        <w:tc>
          <w:tcPr>
            <w:tcW w:w="2693" w:type="dxa"/>
          </w:tcPr>
          <w:p w14:paraId="3506BE12" w14:textId="77777777" w:rsidR="007A244F" w:rsidRDefault="007A244F" w:rsidP="007A244F">
            <w:pPr>
              <w:suppressAutoHyphens/>
              <w:spacing w:line="360" w:lineRule="auto"/>
              <w:contextualSpacing/>
              <w:jc w:val="both"/>
              <w:rPr>
                <w:szCs w:val="24"/>
                <w:lang w:eastAsia="zh-CN"/>
              </w:rPr>
            </w:pPr>
            <w:r>
              <w:rPr>
                <w:szCs w:val="24"/>
                <w:lang w:eastAsia="zh-CN"/>
              </w:rPr>
              <w:t>C/Corrente:</w:t>
            </w:r>
          </w:p>
        </w:tc>
      </w:tr>
    </w:tbl>
    <w:p w14:paraId="1B8AD6E4" w14:textId="77777777" w:rsidR="007A244F" w:rsidRDefault="007A244F" w:rsidP="007A244F">
      <w:pPr>
        <w:suppressAutoHyphens/>
        <w:spacing w:line="360" w:lineRule="auto"/>
        <w:contextualSpacing/>
        <w:jc w:val="both"/>
        <w:rPr>
          <w:szCs w:val="24"/>
          <w:lang w:eastAsia="zh-CN"/>
        </w:rPr>
      </w:pPr>
    </w:p>
    <w:p w14:paraId="3862993C" w14:textId="77777777" w:rsidR="007A244F" w:rsidRDefault="007A244F" w:rsidP="007A244F">
      <w:pPr>
        <w:suppressAutoHyphens/>
        <w:spacing w:line="360" w:lineRule="auto"/>
        <w:contextualSpacing/>
        <w:jc w:val="both"/>
        <w:rPr>
          <w:szCs w:val="24"/>
          <w:lang w:eastAsia="zh-CN"/>
        </w:rPr>
      </w:pPr>
    </w:p>
    <w:p w14:paraId="399D5350" w14:textId="77777777" w:rsidR="007A244F" w:rsidRDefault="007A244F" w:rsidP="007A244F">
      <w:pPr>
        <w:suppressAutoHyphens/>
        <w:spacing w:line="360" w:lineRule="auto"/>
        <w:contextualSpacing/>
        <w:jc w:val="both"/>
        <w:rPr>
          <w:szCs w:val="24"/>
          <w:lang w:eastAsia="zh-CN"/>
        </w:rPr>
      </w:pPr>
      <w:r>
        <w:rPr>
          <w:szCs w:val="24"/>
          <w:lang w:eastAsia="zh-CN"/>
        </w:rPr>
        <w:t xml:space="preserve">Carimbo Padronizado de CNPJ: </w:t>
      </w:r>
    </w:p>
    <w:p w14:paraId="6391E699" w14:textId="77777777" w:rsidR="007A244F" w:rsidRDefault="007A244F" w:rsidP="007A244F">
      <w:pPr>
        <w:suppressAutoHyphens/>
        <w:spacing w:line="360" w:lineRule="auto"/>
        <w:contextualSpacing/>
        <w:jc w:val="both"/>
        <w:rPr>
          <w:szCs w:val="24"/>
          <w:lang w:eastAsia="zh-CN"/>
        </w:rPr>
      </w:pPr>
    </w:p>
    <w:p w14:paraId="6F4860CF" w14:textId="77777777" w:rsidR="007A244F" w:rsidRDefault="007A244F" w:rsidP="007A244F">
      <w:pPr>
        <w:suppressAutoHyphens/>
        <w:spacing w:line="360" w:lineRule="auto"/>
        <w:contextualSpacing/>
        <w:jc w:val="both"/>
        <w:rPr>
          <w:szCs w:val="24"/>
          <w:lang w:eastAsia="zh-CN"/>
        </w:rPr>
      </w:pPr>
      <w:r>
        <w:rPr>
          <w:szCs w:val="24"/>
          <w:lang w:eastAsia="zh-CN"/>
        </w:rPr>
        <w:t>(Local e Data): _________________,_____de ____________de _________.</w:t>
      </w:r>
    </w:p>
    <w:p w14:paraId="46B6CE40" w14:textId="77777777" w:rsidR="007A244F" w:rsidRDefault="007A244F" w:rsidP="007A244F">
      <w:pPr>
        <w:suppressAutoHyphens/>
        <w:spacing w:line="360" w:lineRule="auto"/>
        <w:contextualSpacing/>
        <w:jc w:val="both"/>
        <w:rPr>
          <w:szCs w:val="24"/>
          <w:lang w:eastAsia="zh-CN"/>
        </w:rPr>
      </w:pPr>
    </w:p>
    <w:p w14:paraId="6E133A33" w14:textId="77777777" w:rsidR="007A244F" w:rsidRDefault="007A244F" w:rsidP="007A244F">
      <w:pPr>
        <w:suppressAutoHyphens/>
        <w:spacing w:line="360" w:lineRule="auto"/>
        <w:contextualSpacing/>
        <w:jc w:val="both"/>
        <w:rPr>
          <w:szCs w:val="24"/>
          <w:lang w:eastAsia="zh-CN"/>
        </w:rPr>
      </w:pPr>
      <w:r>
        <w:rPr>
          <w:szCs w:val="24"/>
          <w:lang w:eastAsia="zh-CN"/>
        </w:rPr>
        <w:t>Assinatura do Responsável pela Empresa:________________________________</w:t>
      </w:r>
    </w:p>
    <w:p w14:paraId="72ACA545" w14:textId="77777777" w:rsidR="007A244F" w:rsidRDefault="007A244F" w:rsidP="007A244F">
      <w:pPr>
        <w:suppressAutoHyphens/>
        <w:spacing w:line="360" w:lineRule="auto"/>
        <w:contextualSpacing/>
        <w:jc w:val="both"/>
        <w:rPr>
          <w:szCs w:val="24"/>
          <w:lang w:eastAsia="zh-CN"/>
        </w:rPr>
      </w:pPr>
      <w:r>
        <w:rPr>
          <w:szCs w:val="24"/>
          <w:lang w:eastAsia="zh-CN"/>
        </w:rPr>
        <w:t>Observações:_______________________________________________________</w:t>
      </w:r>
    </w:p>
    <w:p w14:paraId="644D33E3" w14:textId="77777777" w:rsidR="007A244F" w:rsidRDefault="007A244F" w:rsidP="007A244F">
      <w:pPr>
        <w:suppressAutoHyphens/>
        <w:spacing w:line="360" w:lineRule="auto"/>
        <w:contextualSpacing/>
        <w:jc w:val="both"/>
        <w:rPr>
          <w:szCs w:val="24"/>
          <w:lang w:eastAsia="zh-CN"/>
        </w:rPr>
      </w:pPr>
      <w:r>
        <w:rPr>
          <w:szCs w:val="24"/>
          <w:lang w:eastAsia="zh-CN"/>
        </w:rPr>
        <w:t>Vendedor Responsável:______________________________________________</w:t>
      </w:r>
    </w:p>
    <w:p w14:paraId="00CC73FE" w14:textId="5751B5F7" w:rsidR="007A244F" w:rsidRDefault="007A244F" w:rsidP="007A244F">
      <w:pPr>
        <w:suppressAutoHyphens/>
        <w:spacing w:line="360" w:lineRule="auto"/>
        <w:contextualSpacing/>
        <w:jc w:val="both"/>
        <w:rPr>
          <w:szCs w:val="24"/>
          <w:lang w:eastAsia="zh-CN"/>
        </w:rPr>
      </w:pPr>
      <w:r>
        <w:rPr>
          <w:szCs w:val="24"/>
          <w:lang w:eastAsia="zh-CN"/>
        </w:rPr>
        <w:t xml:space="preserve">Telefone </w:t>
      </w:r>
      <w:proofErr w:type="spellStart"/>
      <w:proofErr w:type="gramStart"/>
      <w:r>
        <w:rPr>
          <w:szCs w:val="24"/>
          <w:lang w:eastAsia="zh-CN"/>
        </w:rPr>
        <w:t>paraContato</w:t>
      </w:r>
      <w:proofErr w:type="spellEnd"/>
      <w:proofErr w:type="gramEnd"/>
      <w:r>
        <w:rPr>
          <w:szCs w:val="24"/>
          <w:lang w:eastAsia="zh-CN"/>
        </w:rPr>
        <w:t>: (____)__________________________________________</w:t>
      </w:r>
    </w:p>
    <w:p w14:paraId="3E8A99A9" w14:textId="77777777" w:rsidR="007A244F" w:rsidRDefault="007A244F" w:rsidP="007A244F">
      <w:pPr>
        <w:suppressAutoHyphens/>
        <w:spacing w:line="360" w:lineRule="auto"/>
        <w:contextualSpacing/>
        <w:jc w:val="both"/>
        <w:rPr>
          <w:szCs w:val="24"/>
          <w:lang w:eastAsia="zh-CN"/>
        </w:rPr>
      </w:pPr>
    </w:p>
    <w:p w14:paraId="6635BFAF" w14:textId="77777777" w:rsidR="007A244F" w:rsidRDefault="007A244F" w:rsidP="007A244F">
      <w:pPr>
        <w:suppressAutoHyphens/>
        <w:spacing w:line="360" w:lineRule="auto"/>
        <w:contextualSpacing/>
        <w:jc w:val="both"/>
        <w:rPr>
          <w:szCs w:val="24"/>
          <w:lang w:eastAsia="zh-CN"/>
        </w:rPr>
      </w:pPr>
    </w:p>
    <w:p w14:paraId="37079955" w14:textId="77777777" w:rsidR="007A244F" w:rsidRDefault="007A244F" w:rsidP="007A244F">
      <w:pPr>
        <w:suppressAutoHyphens/>
        <w:spacing w:line="360" w:lineRule="auto"/>
        <w:contextualSpacing/>
        <w:jc w:val="both"/>
        <w:rPr>
          <w:szCs w:val="24"/>
          <w:lang w:eastAsia="zh-CN"/>
        </w:rPr>
      </w:pPr>
    </w:p>
    <w:p w14:paraId="399215EA" w14:textId="77777777" w:rsidR="007A244F" w:rsidRDefault="007A244F" w:rsidP="007A244F">
      <w:pPr>
        <w:suppressAutoHyphens/>
        <w:spacing w:line="360" w:lineRule="auto"/>
        <w:contextualSpacing/>
        <w:jc w:val="both"/>
        <w:rPr>
          <w:szCs w:val="24"/>
          <w:lang w:eastAsia="zh-CN"/>
        </w:rPr>
      </w:pPr>
    </w:p>
    <w:p w14:paraId="345F8927" w14:textId="77777777" w:rsidR="007A244F" w:rsidRDefault="007A244F" w:rsidP="007A244F">
      <w:pPr>
        <w:suppressAutoHyphens/>
        <w:spacing w:line="360" w:lineRule="auto"/>
        <w:contextualSpacing/>
        <w:jc w:val="both"/>
        <w:rPr>
          <w:szCs w:val="24"/>
          <w:lang w:eastAsia="zh-CN"/>
        </w:rPr>
      </w:pPr>
    </w:p>
    <w:p w14:paraId="501D5A29" w14:textId="77777777" w:rsidR="007A244F" w:rsidRDefault="007A244F" w:rsidP="007A244F">
      <w:pPr>
        <w:suppressAutoHyphens/>
        <w:spacing w:line="360" w:lineRule="auto"/>
        <w:contextualSpacing/>
        <w:jc w:val="both"/>
        <w:rPr>
          <w:szCs w:val="24"/>
          <w:lang w:eastAsia="zh-CN"/>
        </w:rPr>
      </w:pPr>
    </w:p>
    <w:p w14:paraId="1118AB31" w14:textId="77777777" w:rsidR="007A244F" w:rsidRDefault="007A244F" w:rsidP="007A244F">
      <w:pPr>
        <w:suppressAutoHyphens/>
        <w:spacing w:line="360" w:lineRule="auto"/>
        <w:contextualSpacing/>
        <w:jc w:val="both"/>
        <w:rPr>
          <w:szCs w:val="24"/>
          <w:lang w:eastAsia="zh-CN"/>
        </w:rPr>
      </w:pPr>
    </w:p>
    <w:p w14:paraId="7A6C3789" w14:textId="77777777" w:rsidR="007A244F" w:rsidRDefault="007A244F" w:rsidP="007A244F">
      <w:pPr>
        <w:suppressAutoHyphens/>
        <w:spacing w:line="360" w:lineRule="auto"/>
        <w:contextualSpacing/>
        <w:jc w:val="both"/>
        <w:rPr>
          <w:szCs w:val="24"/>
          <w:lang w:eastAsia="zh-CN"/>
        </w:rPr>
      </w:pPr>
    </w:p>
    <w:p w14:paraId="249B8093" w14:textId="77777777" w:rsidR="007A244F" w:rsidRDefault="007A244F" w:rsidP="007A244F">
      <w:pPr>
        <w:suppressAutoHyphens/>
        <w:spacing w:line="360" w:lineRule="auto"/>
        <w:contextualSpacing/>
        <w:jc w:val="both"/>
        <w:rPr>
          <w:szCs w:val="24"/>
          <w:lang w:eastAsia="zh-CN"/>
        </w:rPr>
      </w:pPr>
    </w:p>
    <w:p w14:paraId="176D1C4D" w14:textId="77777777" w:rsidR="00F033B5" w:rsidRDefault="00F033B5" w:rsidP="007A244F">
      <w:pPr>
        <w:suppressAutoHyphens/>
        <w:spacing w:line="360" w:lineRule="auto"/>
        <w:contextualSpacing/>
        <w:jc w:val="both"/>
        <w:rPr>
          <w:szCs w:val="24"/>
          <w:lang w:eastAsia="zh-CN"/>
        </w:rPr>
      </w:pPr>
    </w:p>
    <w:p w14:paraId="4FE38373" w14:textId="77777777" w:rsidR="00F033B5" w:rsidRDefault="00F033B5" w:rsidP="007A244F">
      <w:pPr>
        <w:suppressAutoHyphens/>
        <w:spacing w:line="360" w:lineRule="auto"/>
        <w:contextualSpacing/>
        <w:jc w:val="both"/>
        <w:rPr>
          <w:szCs w:val="24"/>
          <w:lang w:eastAsia="zh-CN"/>
        </w:rPr>
      </w:pPr>
    </w:p>
    <w:p w14:paraId="7CA06057" w14:textId="6636A592" w:rsidR="007A244F" w:rsidRDefault="007A244F" w:rsidP="007A244F">
      <w:pPr>
        <w:suppressAutoHyphens/>
        <w:spacing w:line="360" w:lineRule="auto"/>
        <w:contextualSpacing/>
        <w:jc w:val="center"/>
        <w:rPr>
          <w:b/>
          <w:szCs w:val="24"/>
          <w:u w:val="single"/>
          <w:lang w:eastAsia="zh-CN"/>
        </w:rPr>
      </w:pPr>
      <w:r w:rsidRPr="00CD0778">
        <w:rPr>
          <w:b/>
          <w:szCs w:val="24"/>
          <w:u w:val="single"/>
          <w:lang w:eastAsia="zh-CN"/>
        </w:rPr>
        <w:lastRenderedPageBreak/>
        <w:t xml:space="preserve">ANEXO </w:t>
      </w:r>
      <w:r>
        <w:rPr>
          <w:b/>
          <w:szCs w:val="24"/>
          <w:u w:val="single"/>
          <w:lang w:eastAsia="zh-CN"/>
        </w:rPr>
        <w:t>II</w:t>
      </w:r>
      <w:r w:rsidR="00F033B5">
        <w:rPr>
          <w:b/>
          <w:szCs w:val="24"/>
          <w:u w:val="single"/>
          <w:lang w:eastAsia="zh-CN"/>
        </w:rPr>
        <w:t>I</w:t>
      </w:r>
    </w:p>
    <w:p w14:paraId="2F9CDAC0" w14:textId="77777777" w:rsidR="007A244F" w:rsidRPr="00CD0778" w:rsidRDefault="007A244F" w:rsidP="007A244F">
      <w:pPr>
        <w:suppressAutoHyphens/>
        <w:spacing w:line="360" w:lineRule="auto"/>
        <w:contextualSpacing/>
        <w:rPr>
          <w:b/>
          <w:szCs w:val="24"/>
          <w:u w:val="single"/>
          <w:lang w:eastAsia="zh-CN"/>
        </w:rPr>
      </w:pPr>
    </w:p>
    <w:p w14:paraId="2F80B604" w14:textId="77777777" w:rsidR="007A244F" w:rsidRDefault="007A244F" w:rsidP="007A244F">
      <w:pPr>
        <w:spacing w:line="276" w:lineRule="auto"/>
        <w:jc w:val="center"/>
        <w:rPr>
          <w:b/>
        </w:rPr>
      </w:pPr>
      <w:r>
        <w:rPr>
          <w:b/>
        </w:rPr>
        <w:t>MAPA DE RISCOS</w:t>
      </w:r>
    </w:p>
    <w:p w14:paraId="77D38F1E" w14:textId="77777777" w:rsidR="007A244F" w:rsidRDefault="007A244F" w:rsidP="007A244F">
      <w:pPr>
        <w:spacing w:line="276" w:lineRule="auto"/>
        <w:jc w:val="center"/>
        <w:rPr>
          <w:b/>
        </w:rPr>
      </w:pPr>
    </w:p>
    <w:p w14:paraId="0A265FAC" w14:textId="77777777" w:rsidR="007A244F" w:rsidRPr="00261EC1" w:rsidRDefault="007A244F" w:rsidP="007A244F">
      <w:pPr>
        <w:shd w:val="clear" w:color="auto" w:fill="808080" w:themeFill="background1" w:themeFillShade="80"/>
        <w:spacing w:line="276" w:lineRule="auto"/>
        <w:jc w:val="center"/>
        <w:rPr>
          <w:b/>
        </w:rPr>
      </w:pPr>
      <w:r>
        <w:rPr>
          <w:b/>
        </w:rPr>
        <w:t>FASE DE ANÁLISE</w:t>
      </w:r>
    </w:p>
    <w:p w14:paraId="7D310101" w14:textId="77777777" w:rsidR="007A244F" w:rsidRDefault="007A244F" w:rsidP="007A244F">
      <w:pPr>
        <w:spacing w:line="276" w:lineRule="auto"/>
      </w:pPr>
    </w:p>
    <w:p w14:paraId="5C00740E" w14:textId="77777777" w:rsidR="007A244F" w:rsidRPr="00261EC1" w:rsidRDefault="007A244F" w:rsidP="007A244F">
      <w:pPr>
        <w:spacing w:line="276" w:lineRule="auto"/>
      </w:pPr>
      <w:proofErr w:type="gramStart"/>
      <w:r>
        <w:t xml:space="preserve">( </w:t>
      </w:r>
      <w:proofErr w:type="gramEnd"/>
      <w:r>
        <w:t xml:space="preserve">X </w:t>
      </w:r>
      <w:r w:rsidRPr="00261EC1">
        <w:t xml:space="preserve">) Planejamento da Contratação e Seleção do Fornecedor </w:t>
      </w:r>
    </w:p>
    <w:p w14:paraId="18711E1F" w14:textId="77777777" w:rsidR="007A244F" w:rsidRDefault="007A244F" w:rsidP="007A244F">
      <w:pPr>
        <w:spacing w:line="276" w:lineRule="auto"/>
      </w:pPr>
      <w:proofErr w:type="gramStart"/>
      <w:r w:rsidRPr="00261EC1">
        <w:t xml:space="preserve">(    </w:t>
      </w:r>
      <w:proofErr w:type="gramEnd"/>
      <w:r w:rsidRPr="00261EC1">
        <w:t>) Gestão do Contrato</w:t>
      </w:r>
    </w:p>
    <w:p w14:paraId="469D475B" w14:textId="77777777" w:rsidR="007A244F" w:rsidRDefault="007A244F" w:rsidP="007A244F">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7"/>
        <w:gridCol w:w="1619"/>
        <w:gridCol w:w="1625"/>
        <w:gridCol w:w="1607"/>
      </w:tblGrid>
      <w:tr w:rsidR="007A244F" w:rsidRPr="00D97E16" w14:paraId="7353516E" w14:textId="77777777" w:rsidTr="007A244F">
        <w:tc>
          <w:tcPr>
            <w:tcW w:w="8494" w:type="dxa"/>
            <w:gridSpan w:val="5"/>
            <w:shd w:val="clear" w:color="auto" w:fill="808080"/>
            <w:vAlign w:val="center"/>
          </w:tcPr>
          <w:p w14:paraId="1AC73B76" w14:textId="77777777" w:rsidR="007A244F" w:rsidRPr="00D97E16" w:rsidRDefault="007A244F" w:rsidP="007A244F">
            <w:pPr>
              <w:spacing w:line="276" w:lineRule="auto"/>
              <w:jc w:val="center"/>
              <w:rPr>
                <w:b/>
              </w:rPr>
            </w:pPr>
          </w:p>
          <w:p w14:paraId="6840E9B1" w14:textId="77777777" w:rsidR="007A244F" w:rsidRPr="00D97E16" w:rsidRDefault="007A244F" w:rsidP="007A244F">
            <w:pPr>
              <w:spacing w:line="276" w:lineRule="auto"/>
              <w:jc w:val="center"/>
              <w:rPr>
                <w:b/>
              </w:rPr>
            </w:pPr>
            <w:r w:rsidRPr="00D97E16">
              <w:rPr>
                <w:b/>
              </w:rPr>
              <w:t>RISCO 01</w:t>
            </w:r>
          </w:p>
          <w:p w14:paraId="1D52249D" w14:textId="77777777" w:rsidR="007A244F" w:rsidRPr="00D97E16" w:rsidRDefault="007A244F" w:rsidP="007A244F">
            <w:pPr>
              <w:spacing w:line="276" w:lineRule="auto"/>
              <w:jc w:val="center"/>
              <w:rPr>
                <w:b/>
              </w:rPr>
            </w:pPr>
          </w:p>
        </w:tc>
      </w:tr>
      <w:tr w:rsidR="007A244F" w:rsidRPr="00D97E16" w14:paraId="7A0E59D5" w14:textId="77777777" w:rsidTr="007A244F">
        <w:tc>
          <w:tcPr>
            <w:tcW w:w="3397" w:type="dxa"/>
            <w:gridSpan w:val="2"/>
            <w:tcBorders>
              <w:top w:val="single" w:sz="4" w:space="0" w:color="auto"/>
              <w:bottom w:val="single" w:sz="4" w:space="0" w:color="auto"/>
            </w:tcBorders>
            <w:shd w:val="clear" w:color="auto" w:fill="A6A6A6"/>
          </w:tcPr>
          <w:p w14:paraId="5E67E437" w14:textId="77777777" w:rsidR="007A244F" w:rsidRPr="00D97E16" w:rsidRDefault="007A244F" w:rsidP="007A244F">
            <w:pPr>
              <w:spacing w:line="276" w:lineRule="auto"/>
              <w:rPr>
                <w:b/>
              </w:rPr>
            </w:pPr>
            <w:r w:rsidRPr="00D97E16">
              <w:rPr>
                <w:b/>
              </w:rPr>
              <w:t xml:space="preserve">PROBABILIDADE: </w:t>
            </w:r>
          </w:p>
        </w:tc>
        <w:tc>
          <w:tcPr>
            <w:tcW w:w="1699" w:type="dxa"/>
            <w:shd w:val="clear" w:color="auto" w:fill="auto"/>
          </w:tcPr>
          <w:p w14:paraId="52AB0A8A" w14:textId="77777777" w:rsidR="007A244F" w:rsidRPr="00D97E16" w:rsidRDefault="007A244F" w:rsidP="007A244F">
            <w:pPr>
              <w:spacing w:line="276" w:lineRule="auto"/>
            </w:pPr>
            <w:proofErr w:type="gramStart"/>
            <w:r w:rsidRPr="00D97E16">
              <w:t xml:space="preserve">( </w:t>
            </w:r>
            <w:proofErr w:type="gramEnd"/>
            <w:r w:rsidRPr="00D97E16">
              <w:rPr>
                <w:b/>
              </w:rPr>
              <w:t>X</w:t>
            </w:r>
            <w:r w:rsidRPr="00D97E16">
              <w:t xml:space="preserve"> ) Baixa</w:t>
            </w:r>
          </w:p>
        </w:tc>
        <w:tc>
          <w:tcPr>
            <w:tcW w:w="1699" w:type="dxa"/>
            <w:shd w:val="clear" w:color="auto" w:fill="auto"/>
          </w:tcPr>
          <w:p w14:paraId="06C033F1" w14:textId="77777777" w:rsidR="007A244F" w:rsidRPr="00D97E16" w:rsidRDefault="007A244F" w:rsidP="007A244F">
            <w:pPr>
              <w:spacing w:line="276" w:lineRule="auto"/>
            </w:pPr>
            <w:proofErr w:type="gramStart"/>
            <w:r w:rsidRPr="00D97E16">
              <w:t xml:space="preserve">(     </w:t>
            </w:r>
            <w:proofErr w:type="gramEnd"/>
            <w:r w:rsidRPr="00D97E16">
              <w:t>) Média</w:t>
            </w:r>
          </w:p>
        </w:tc>
        <w:tc>
          <w:tcPr>
            <w:tcW w:w="1699" w:type="dxa"/>
            <w:shd w:val="clear" w:color="auto" w:fill="auto"/>
          </w:tcPr>
          <w:p w14:paraId="169555EE" w14:textId="77777777" w:rsidR="007A244F" w:rsidRPr="00D97E16" w:rsidRDefault="007A244F" w:rsidP="007A244F">
            <w:pPr>
              <w:spacing w:line="276" w:lineRule="auto"/>
            </w:pPr>
            <w:proofErr w:type="gramStart"/>
            <w:r w:rsidRPr="00D97E16">
              <w:t xml:space="preserve">(     </w:t>
            </w:r>
            <w:proofErr w:type="gramEnd"/>
            <w:r w:rsidRPr="00D97E16">
              <w:t>) Alta</w:t>
            </w:r>
          </w:p>
        </w:tc>
      </w:tr>
      <w:tr w:rsidR="007A244F" w:rsidRPr="00D97E16" w14:paraId="14989CCF" w14:textId="77777777" w:rsidTr="007A244F">
        <w:tc>
          <w:tcPr>
            <w:tcW w:w="3397" w:type="dxa"/>
            <w:gridSpan w:val="2"/>
            <w:tcBorders>
              <w:top w:val="single" w:sz="4" w:space="0" w:color="auto"/>
              <w:bottom w:val="single" w:sz="4" w:space="0" w:color="auto"/>
            </w:tcBorders>
            <w:shd w:val="clear" w:color="auto" w:fill="A6A6A6"/>
          </w:tcPr>
          <w:p w14:paraId="1399406F" w14:textId="77777777" w:rsidR="007A244F" w:rsidRPr="00D97E16" w:rsidRDefault="007A244F" w:rsidP="007A244F">
            <w:pPr>
              <w:spacing w:line="276" w:lineRule="auto"/>
              <w:rPr>
                <w:b/>
              </w:rPr>
            </w:pPr>
            <w:r w:rsidRPr="00D97E16">
              <w:rPr>
                <w:b/>
              </w:rPr>
              <w:t>IMPACTO:</w:t>
            </w:r>
          </w:p>
        </w:tc>
        <w:tc>
          <w:tcPr>
            <w:tcW w:w="1699" w:type="dxa"/>
            <w:shd w:val="clear" w:color="auto" w:fill="auto"/>
          </w:tcPr>
          <w:p w14:paraId="7949A622" w14:textId="77777777" w:rsidR="007A244F" w:rsidRPr="00D97E16" w:rsidRDefault="007A244F" w:rsidP="007A244F">
            <w:pPr>
              <w:spacing w:line="276" w:lineRule="auto"/>
            </w:pPr>
            <w:proofErr w:type="gramStart"/>
            <w:r w:rsidRPr="00D97E16">
              <w:t xml:space="preserve">(     </w:t>
            </w:r>
            <w:proofErr w:type="gramEnd"/>
            <w:r w:rsidRPr="00D97E16">
              <w:t>) Baixa</w:t>
            </w:r>
          </w:p>
        </w:tc>
        <w:tc>
          <w:tcPr>
            <w:tcW w:w="1699" w:type="dxa"/>
            <w:shd w:val="clear" w:color="auto" w:fill="auto"/>
          </w:tcPr>
          <w:p w14:paraId="19774EF4" w14:textId="77777777" w:rsidR="007A244F" w:rsidRPr="00D97E16" w:rsidRDefault="007A244F" w:rsidP="007A244F">
            <w:pPr>
              <w:spacing w:line="276" w:lineRule="auto"/>
            </w:pPr>
            <w:proofErr w:type="gramStart"/>
            <w:r w:rsidRPr="00D97E16">
              <w:t xml:space="preserve">(     </w:t>
            </w:r>
            <w:proofErr w:type="gramEnd"/>
            <w:r w:rsidRPr="00D97E16">
              <w:t>) Média</w:t>
            </w:r>
          </w:p>
        </w:tc>
        <w:tc>
          <w:tcPr>
            <w:tcW w:w="1699" w:type="dxa"/>
            <w:shd w:val="clear" w:color="auto" w:fill="auto"/>
          </w:tcPr>
          <w:p w14:paraId="111CB000" w14:textId="77777777" w:rsidR="007A244F" w:rsidRPr="00D97E16" w:rsidRDefault="007A244F" w:rsidP="007A244F">
            <w:pPr>
              <w:spacing w:line="276" w:lineRule="auto"/>
            </w:pPr>
            <w:proofErr w:type="gramStart"/>
            <w:r w:rsidRPr="00D97E16">
              <w:t xml:space="preserve">( </w:t>
            </w:r>
            <w:proofErr w:type="gramEnd"/>
            <w:r w:rsidRPr="00D97E16">
              <w:rPr>
                <w:b/>
              </w:rPr>
              <w:t>X</w:t>
            </w:r>
            <w:r w:rsidRPr="00D97E16">
              <w:t xml:space="preserve"> ) Alta</w:t>
            </w:r>
          </w:p>
        </w:tc>
      </w:tr>
      <w:tr w:rsidR="007A244F" w:rsidRPr="00D97E16" w14:paraId="4CE5DAF0" w14:textId="77777777" w:rsidTr="007A244F">
        <w:tc>
          <w:tcPr>
            <w:tcW w:w="846" w:type="dxa"/>
            <w:shd w:val="clear" w:color="auto" w:fill="A6A6A6"/>
          </w:tcPr>
          <w:p w14:paraId="3DC47C81" w14:textId="77777777" w:rsidR="007A244F" w:rsidRPr="00D97E16" w:rsidRDefault="007A244F" w:rsidP="007A244F">
            <w:pPr>
              <w:spacing w:line="276" w:lineRule="auto"/>
              <w:rPr>
                <w:b/>
              </w:rPr>
            </w:pPr>
            <w:r w:rsidRPr="00D97E16">
              <w:rPr>
                <w:b/>
              </w:rPr>
              <w:t>Id.</w:t>
            </w:r>
          </w:p>
        </w:tc>
        <w:tc>
          <w:tcPr>
            <w:tcW w:w="7648" w:type="dxa"/>
            <w:gridSpan w:val="4"/>
            <w:shd w:val="clear" w:color="auto" w:fill="A6A6A6"/>
          </w:tcPr>
          <w:p w14:paraId="35E92965" w14:textId="77777777" w:rsidR="007A244F" w:rsidRPr="00D97E16" w:rsidRDefault="007A244F" w:rsidP="007A244F">
            <w:pPr>
              <w:spacing w:line="276" w:lineRule="auto"/>
              <w:rPr>
                <w:b/>
              </w:rPr>
            </w:pPr>
            <w:r w:rsidRPr="00D97E16">
              <w:rPr>
                <w:b/>
              </w:rPr>
              <w:t>Dano</w:t>
            </w:r>
          </w:p>
        </w:tc>
      </w:tr>
      <w:tr w:rsidR="007A244F" w:rsidRPr="00D97E16" w14:paraId="0FB9516B" w14:textId="77777777" w:rsidTr="007A244F">
        <w:tc>
          <w:tcPr>
            <w:tcW w:w="846" w:type="dxa"/>
            <w:shd w:val="clear" w:color="auto" w:fill="auto"/>
          </w:tcPr>
          <w:p w14:paraId="290CFB76" w14:textId="77777777" w:rsidR="007A244F" w:rsidRPr="00D97E16" w:rsidRDefault="007A244F" w:rsidP="007A244F">
            <w:pPr>
              <w:spacing w:line="276" w:lineRule="auto"/>
              <w:rPr>
                <w:b/>
              </w:rPr>
            </w:pPr>
            <w:r w:rsidRPr="00D97E16">
              <w:rPr>
                <w:b/>
              </w:rPr>
              <w:t>1.</w:t>
            </w:r>
          </w:p>
        </w:tc>
        <w:tc>
          <w:tcPr>
            <w:tcW w:w="7648" w:type="dxa"/>
            <w:gridSpan w:val="4"/>
            <w:shd w:val="clear" w:color="auto" w:fill="auto"/>
          </w:tcPr>
          <w:p w14:paraId="7217A246" w14:textId="77777777" w:rsidR="007A244F" w:rsidRPr="00D97E16" w:rsidRDefault="007A244F" w:rsidP="007A244F">
            <w:pPr>
              <w:spacing w:line="276" w:lineRule="auto"/>
            </w:pPr>
            <w:r w:rsidRPr="00D97E16">
              <w:t>Licitação Deserta ou pouca probabilidade de negociação de valores acima do T</w:t>
            </w:r>
            <w:r>
              <w:t xml:space="preserve">ermo de </w:t>
            </w:r>
            <w:r w:rsidRPr="00D97E16">
              <w:t>R</w:t>
            </w:r>
            <w:r>
              <w:t>eferência</w:t>
            </w:r>
            <w:r w:rsidRPr="00D97E16">
              <w:t>.</w:t>
            </w:r>
          </w:p>
        </w:tc>
      </w:tr>
      <w:tr w:rsidR="007A244F" w:rsidRPr="00D97E16" w14:paraId="58013454" w14:textId="77777777" w:rsidTr="007A244F">
        <w:tc>
          <w:tcPr>
            <w:tcW w:w="846" w:type="dxa"/>
            <w:shd w:val="clear" w:color="auto" w:fill="A6A6A6"/>
          </w:tcPr>
          <w:p w14:paraId="53751E42" w14:textId="77777777" w:rsidR="007A244F" w:rsidRPr="00D97E16" w:rsidRDefault="007A244F" w:rsidP="007A244F">
            <w:pPr>
              <w:spacing w:line="276" w:lineRule="auto"/>
              <w:rPr>
                <w:b/>
              </w:rPr>
            </w:pPr>
            <w:r w:rsidRPr="00D97E16">
              <w:rPr>
                <w:b/>
              </w:rPr>
              <w:t>Id</w:t>
            </w:r>
          </w:p>
        </w:tc>
        <w:tc>
          <w:tcPr>
            <w:tcW w:w="4250" w:type="dxa"/>
            <w:gridSpan w:val="2"/>
            <w:shd w:val="clear" w:color="auto" w:fill="A6A6A6"/>
          </w:tcPr>
          <w:p w14:paraId="4F16A025" w14:textId="77777777" w:rsidR="007A244F" w:rsidRPr="00D97E16" w:rsidRDefault="007A244F" w:rsidP="007A244F">
            <w:pPr>
              <w:spacing w:line="276" w:lineRule="auto"/>
              <w:rPr>
                <w:b/>
              </w:rPr>
            </w:pPr>
            <w:r w:rsidRPr="00D97E16">
              <w:rPr>
                <w:b/>
              </w:rPr>
              <w:t>Ação Preventiva</w:t>
            </w:r>
          </w:p>
        </w:tc>
        <w:tc>
          <w:tcPr>
            <w:tcW w:w="3398" w:type="dxa"/>
            <w:gridSpan w:val="2"/>
            <w:shd w:val="clear" w:color="auto" w:fill="A6A6A6"/>
          </w:tcPr>
          <w:p w14:paraId="320A80F0" w14:textId="77777777" w:rsidR="007A244F" w:rsidRPr="00D97E16" w:rsidRDefault="007A244F" w:rsidP="007A244F">
            <w:pPr>
              <w:spacing w:line="276" w:lineRule="auto"/>
              <w:rPr>
                <w:b/>
              </w:rPr>
            </w:pPr>
            <w:r w:rsidRPr="00D97E16">
              <w:rPr>
                <w:b/>
              </w:rPr>
              <w:t>Responsável</w:t>
            </w:r>
          </w:p>
        </w:tc>
      </w:tr>
      <w:tr w:rsidR="007A244F" w:rsidRPr="00D97E16" w14:paraId="62BF1016" w14:textId="77777777" w:rsidTr="007A244F">
        <w:tc>
          <w:tcPr>
            <w:tcW w:w="846" w:type="dxa"/>
            <w:shd w:val="clear" w:color="auto" w:fill="auto"/>
          </w:tcPr>
          <w:p w14:paraId="41415CBF" w14:textId="77777777" w:rsidR="007A244F" w:rsidRPr="00D97E16" w:rsidRDefault="007A244F" w:rsidP="007A244F">
            <w:pPr>
              <w:spacing w:line="276" w:lineRule="auto"/>
              <w:rPr>
                <w:b/>
              </w:rPr>
            </w:pPr>
            <w:r w:rsidRPr="00D97E16">
              <w:rPr>
                <w:b/>
              </w:rPr>
              <w:t>1.</w:t>
            </w:r>
          </w:p>
        </w:tc>
        <w:tc>
          <w:tcPr>
            <w:tcW w:w="4250" w:type="dxa"/>
            <w:gridSpan w:val="2"/>
            <w:shd w:val="clear" w:color="auto" w:fill="auto"/>
          </w:tcPr>
          <w:p w14:paraId="038FEA40" w14:textId="77777777" w:rsidR="007A244F" w:rsidRPr="00D97E16" w:rsidRDefault="007A244F" w:rsidP="007A244F">
            <w:pPr>
              <w:spacing w:line="276" w:lineRule="auto"/>
              <w:jc w:val="both"/>
            </w:pPr>
            <w:r>
              <w:t>Elaborar pesquisas de preços com orçamentos que representem a realidade atual utilizando meios confiáveis.</w:t>
            </w:r>
          </w:p>
        </w:tc>
        <w:tc>
          <w:tcPr>
            <w:tcW w:w="3398" w:type="dxa"/>
            <w:gridSpan w:val="2"/>
            <w:shd w:val="clear" w:color="auto" w:fill="auto"/>
          </w:tcPr>
          <w:p w14:paraId="431A4B14" w14:textId="77777777" w:rsidR="007A244F" w:rsidRPr="00D97E16" w:rsidRDefault="007A244F" w:rsidP="007A244F">
            <w:pPr>
              <w:spacing w:line="276" w:lineRule="auto"/>
            </w:pPr>
            <w:r>
              <w:t>DLP, através do Setor de Pesquisa de Mercado</w:t>
            </w:r>
            <w:r w:rsidRPr="00D97E16">
              <w:t>.</w:t>
            </w:r>
          </w:p>
        </w:tc>
      </w:tr>
      <w:tr w:rsidR="007A244F" w:rsidRPr="00D97E16" w14:paraId="74AFD541" w14:textId="77777777" w:rsidTr="007A244F">
        <w:tc>
          <w:tcPr>
            <w:tcW w:w="846" w:type="dxa"/>
            <w:shd w:val="clear" w:color="auto" w:fill="A6A6A6"/>
          </w:tcPr>
          <w:p w14:paraId="56D90351" w14:textId="77777777" w:rsidR="007A244F" w:rsidRPr="00D97E16" w:rsidRDefault="007A244F" w:rsidP="007A244F">
            <w:pPr>
              <w:spacing w:line="276" w:lineRule="auto"/>
              <w:rPr>
                <w:b/>
              </w:rPr>
            </w:pPr>
            <w:r w:rsidRPr="00D97E16">
              <w:rPr>
                <w:b/>
              </w:rPr>
              <w:t>Id</w:t>
            </w:r>
          </w:p>
        </w:tc>
        <w:tc>
          <w:tcPr>
            <w:tcW w:w="4250" w:type="dxa"/>
            <w:gridSpan w:val="2"/>
            <w:shd w:val="clear" w:color="auto" w:fill="A6A6A6"/>
          </w:tcPr>
          <w:p w14:paraId="5E6126C5" w14:textId="77777777" w:rsidR="007A244F" w:rsidRPr="00D97E16" w:rsidRDefault="007A244F" w:rsidP="007A244F">
            <w:pPr>
              <w:spacing w:line="276" w:lineRule="auto"/>
              <w:rPr>
                <w:b/>
              </w:rPr>
            </w:pPr>
            <w:r w:rsidRPr="00D97E16">
              <w:rPr>
                <w:b/>
              </w:rPr>
              <w:t>Ação de Contingência</w:t>
            </w:r>
          </w:p>
        </w:tc>
        <w:tc>
          <w:tcPr>
            <w:tcW w:w="3398" w:type="dxa"/>
            <w:gridSpan w:val="2"/>
            <w:shd w:val="clear" w:color="auto" w:fill="A6A6A6"/>
          </w:tcPr>
          <w:p w14:paraId="5019466E" w14:textId="77777777" w:rsidR="007A244F" w:rsidRPr="00D97E16" w:rsidRDefault="007A244F" w:rsidP="007A244F">
            <w:pPr>
              <w:spacing w:line="276" w:lineRule="auto"/>
              <w:rPr>
                <w:b/>
              </w:rPr>
            </w:pPr>
            <w:r w:rsidRPr="00D97E16">
              <w:rPr>
                <w:b/>
              </w:rPr>
              <w:t>Responsável</w:t>
            </w:r>
          </w:p>
        </w:tc>
      </w:tr>
      <w:tr w:rsidR="007A244F" w:rsidRPr="00D97E16" w14:paraId="2A6512EE" w14:textId="77777777" w:rsidTr="007A244F">
        <w:trPr>
          <w:trHeight w:val="256"/>
        </w:trPr>
        <w:tc>
          <w:tcPr>
            <w:tcW w:w="846" w:type="dxa"/>
            <w:shd w:val="clear" w:color="auto" w:fill="auto"/>
          </w:tcPr>
          <w:p w14:paraId="18952304" w14:textId="77777777" w:rsidR="007A244F" w:rsidRPr="00D97E16" w:rsidRDefault="007A244F" w:rsidP="007A244F">
            <w:pPr>
              <w:spacing w:line="276" w:lineRule="auto"/>
              <w:rPr>
                <w:b/>
              </w:rPr>
            </w:pPr>
            <w:r w:rsidRPr="00D97E16">
              <w:rPr>
                <w:b/>
              </w:rPr>
              <w:t>1.</w:t>
            </w:r>
          </w:p>
        </w:tc>
        <w:tc>
          <w:tcPr>
            <w:tcW w:w="4250" w:type="dxa"/>
            <w:gridSpan w:val="2"/>
            <w:shd w:val="clear" w:color="auto" w:fill="auto"/>
          </w:tcPr>
          <w:p w14:paraId="2C6D026F" w14:textId="77777777" w:rsidR="007A244F" w:rsidRPr="00D97E16" w:rsidRDefault="007A244F" w:rsidP="007A244F">
            <w:pPr>
              <w:spacing w:line="276" w:lineRule="auto"/>
            </w:pPr>
            <w:r>
              <w:t>Com o valor já dentro da realidade de mercado, procede com publicação do pregão.</w:t>
            </w:r>
          </w:p>
        </w:tc>
        <w:tc>
          <w:tcPr>
            <w:tcW w:w="3398" w:type="dxa"/>
            <w:gridSpan w:val="2"/>
            <w:shd w:val="clear" w:color="auto" w:fill="auto"/>
          </w:tcPr>
          <w:p w14:paraId="6D0315B8" w14:textId="77777777" w:rsidR="007A244F" w:rsidRPr="00D45463" w:rsidRDefault="007A244F" w:rsidP="007A244F">
            <w:pPr>
              <w:spacing w:line="276" w:lineRule="auto"/>
            </w:pPr>
            <w:r w:rsidRPr="00D45463">
              <w:t>DLP, através do Setor de pregão</w:t>
            </w:r>
            <w:r>
              <w:t>.</w:t>
            </w:r>
          </w:p>
        </w:tc>
      </w:tr>
    </w:tbl>
    <w:p w14:paraId="0293FB46" w14:textId="77777777" w:rsidR="007A244F" w:rsidRDefault="007A244F" w:rsidP="007A244F">
      <w:pPr>
        <w:spacing w:line="276" w:lineRule="auto"/>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7"/>
        <w:gridCol w:w="1618"/>
        <w:gridCol w:w="1626"/>
        <w:gridCol w:w="1607"/>
      </w:tblGrid>
      <w:tr w:rsidR="007A244F" w:rsidRPr="00D45463" w14:paraId="64F19133" w14:textId="77777777" w:rsidTr="007A244F">
        <w:trPr>
          <w:trHeight w:val="424"/>
        </w:trPr>
        <w:tc>
          <w:tcPr>
            <w:tcW w:w="8494" w:type="dxa"/>
            <w:gridSpan w:val="5"/>
            <w:shd w:val="clear" w:color="auto" w:fill="808080"/>
          </w:tcPr>
          <w:p w14:paraId="021B527F" w14:textId="77777777" w:rsidR="007A244F" w:rsidRPr="00D45463" w:rsidRDefault="007A244F" w:rsidP="007A244F">
            <w:pPr>
              <w:spacing w:line="276" w:lineRule="auto"/>
              <w:contextualSpacing/>
              <w:jc w:val="center"/>
              <w:rPr>
                <w:b/>
              </w:rPr>
            </w:pPr>
          </w:p>
          <w:p w14:paraId="6D38901A" w14:textId="77777777" w:rsidR="007A244F" w:rsidRPr="00D45463" w:rsidRDefault="007A244F" w:rsidP="007A244F">
            <w:pPr>
              <w:spacing w:line="276" w:lineRule="auto"/>
              <w:contextualSpacing/>
              <w:jc w:val="center"/>
              <w:rPr>
                <w:b/>
              </w:rPr>
            </w:pPr>
            <w:r>
              <w:rPr>
                <w:b/>
              </w:rPr>
              <w:t>RISCO 02</w:t>
            </w:r>
          </w:p>
          <w:p w14:paraId="2DFD2E9A" w14:textId="77777777" w:rsidR="007A244F" w:rsidRPr="00D45463" w:rsidRDefault="007A244F" w:rsidP="007A244F">
            <w:pPr>
              <w:spacing w:line="276" w:lineRule="auto"/>
              <w:contextualSpacing/>
              <w:jc w:val="center"/>
              <w:rPr>
                <w:b/>
              </w:rPr>
            </w:pPr>
          </w:p>
        </w:tc>
      </w:tr>
      <w:tr w:rsidR="007A244F" w:rsidRPr="00D45463" w14:paraId="63D23091" w14:textId="77777777" w:rsidTr="007A244F">
        <w:tc>
          <w:tcPr>
            <w:tcW w:w="3397" w:type="dxa"/>
            <w:gridSpan w:val="2"/>
            <w:vMerge w:val="restart"/>
            <w:tcBorders>
              <w:top w:val="single" w:sz="4" w:space="0" w:color="auto"/>
              <w:bottom w:val="single" w:sz="4" w:space="0" w:color="auto"/>
            </w:tcBorders>
            <w:shd w:val="clear" w:color="auto" w:fill="A6A6A6"/>
          </w:tcPr>
          <w:p w14:paraId="225C47C4" w14:textId="77777777" w:rsidR="007A244F" w:rsidRPr="00D45463" w:rsidRDefault="007A244F" w:rsidP="007A244F">
            <w:pPr>
              <w:spacing w:line="276" w:lineRule="auto"/>
              <w:rPr>
                <w:b/>
              </w:rPr>
            </w:pPr>
            <w:r w:rsidRPr="00D45463">
              <w:rPr>
                <w:b/>
              </w:rPr>
              <w:t xml:space="preserve">PROBABILIDADE: </w:t>
            </w:r>
          </w:p>
          <w:p w14:paraId="4939F5CE" w14:textId="77777777" w:rsidR="007A244F" w:rsidRPr="00D45463" w:rsidRDefault="007A244F" w:rsidP="007A244F">
            <w:pPr>
              <w:spacing w:line="276" w:lineRule="auto"/>
              <w:rPr>
                <w:b/>
              </w:rPr>
            </w:pPr>
            <w:r w:rsidRPr="00D45463">
              <w:rPr>
                <w:b/>
              </w:rPr>
              <w:t>IMPACTO:</w:t>
            </w:r>
          </w:p>
        </w:tc>
        <w:tc>
          <w:tcPr>
            <w:tcW w:w="1699" w:type="dxa"/>
            <w:shd w:val="clear" w:color="auto" w:fill="auto"/>
          </w:tcPr>
          <w:p w14:paraId="4F97C43D" w14:textId="77777777" w:rsidR="007A244F" w:rsidRPr="00D45463" w:rsidRDefault="007A244F" w:rsidP="007A244F">
            <w:pPr>
              <w:spacing w:line="276" w:lineRule="auto"/>
            </w:pPr>
            <w:proofErr w:type="gramStart"/>
            <w:r w:rsidRPr="00D45463">
              <w:t xml:space="preserve">( </w:t>
            </w:r>
            <w:proofErr w:type="gramEnd"/>
            <w:r w:rsidRPr="00D45463">
              <w:rPr>
                <w:b/>
              </w:rPr>
              <w:t>X</w:t>
            </w:r>
            <w:r w:rsidRPr="00D45463">
              <w:t xml:space="preserve"> ) Baixa</w:t>
            </w:r>
          </w:p>
        </w:tc>
        <w:tc>
          <w:tcPr>
            <w:tcW w:w="1699" w:type="dxa"/>
            <w:shd w:val="clear" w:color="auto" w:fill="auto"/>
          </w:tcPr>
          <w:p w14:paraId="0C50414A" w14:textId="77777777" w:rsidR="007A244F" w:rsidRPr="00D45463" w:rsidRDefault="007A244F" w:rsidP="007A244F">
            <w:pPr>
              <w:spacing w:line="276" w:lineRule="auto"/>
            </w:pPr>
            <w:proofErr w:type="gramStart"/>
            <w:r w:rsidRPr="00D45463">
              <w:t xml:space="preserve">(     </w:t>
            </w:r>
            <w:proofErr w:type="gramEnd"/>
            <w:r w:rsidRPr="00D45463">
              <w:t>) Média</w:t>
            </w:r>
          </w:p>
        </w:tc>
        <w:tc>
          <w:tcPr>
            <w:tcW w:w="1699" w:type="dxa"/>
            <w:shd w:val="clear" w:color="auto" w:fill="auto"/>
          </w:tcPr>
          <w:p w14:paraId="7DE56149" w14:textId="77777777" w:rsidR="007A244F" w:rsidRPr="00D45463" w:rsidRDefault="007A244F" w:rsidP="007A244F">
            <w:pPr>
              <w:spacing w:line="276" w:lineRule="auto"/>
            </w:pPr>
            <w:proofErr w:type="gramStart"/>
            <w:r w:rsidRPr="00D45463">
              <w:t xml:space="preserve">(     </w:t>
            </w:r>
            <w:proofErr w:type="gramEnd"/>
            <w:r w:rsidRPr="00D45463">
              <w:t>) Alta</w:t>
            </w:r>
          </w:p>
        </w:tc>
      </w:tr>
      <w:tr w:rsidR="007A244F" w:rsidRPr="00D45463" w14:paraId="7313CAF5" w14:textId="77777777" w:rsidTr="007A244F">
        <w:tc>
          <w:tcPr>
            <w:tcW w:w="3397" w:type="dxa"/>
            <w:gridSpan w:val="2"/>
            <w:vMerge/>
            <w:tcBorders>
              <w:top w:val="single" w:sz="4" w:space="0" w:color="auto"/>
              <w:bottom w:val="single" w:sz="4" w:space="0" w:color="auto"/>
            </w:tcBorders>
            <w:shd w:val="clear" w:color="auto" w:fill="A6A6A6"/>
          </w:tcPr>
          <w:p w14:paraId="119E1F0B" w14:textId="77777777" w:rsidR="007A244F" w:rsidRPr="00D45463" w:rsidRDefault="007A244F" w:rsidP="007A244F">
            <w:pPr>
              <w:spacing w:line="276" w:lineRule="auto"/>
              <w:rPr>
                <w:b/>
              </w:rPr>
            </w:pPr>
          </w:p>
        </w:tc>
        <w:tc>
          <w:tcPr>
            <w:tcW w:w="1699" w:type="dxa"/>
            <w:shd w:val="clear" w:color="auto" w:fill="auto"/>
          </w:tcPr>
          <w:p w14:paraId="7A199FD7" w14:textId="77777777" w:rsidR="007A244F" w:rsidRPr="00D45463" w:rsidRDefault="007A244F" w:rsidP="007A244F">
            <w:pPr>
              <w:spacing w:line="276" w:lineRule="auto"/>
            </w:pPr>
            <w:proofErr w:type="gramStart"/>
            <w:r w:rsidRPr="00D45463">
              <w:t xml:space="preserve">(     </w:t>
            </w:r>
            <w:proofErr w:type="gramEnd"/>
            <w:r w:rsidRPr="00D45463">
              <w:t>) Baixa</w:t>
            </w:r>
          </w:p>
        </w:tc>
        <w:tc>
          <w:tcPr>
            <w:tcW w:w="1699" w:type="dxa"/>
            <w:shd w:val="clear" w:color="auto" w:fill="auto"/>
          </w:tcPr>
          <w:p w14:paraId="4415F9CF" w14:textId="77777777" w:rsidR="007A244F" w:rsidRPr="00D45463" w:rsidRDefault="007A244F" w:rsidP="007A244F">
            <w:pPr>
              <w:spacing w:line="276" w:lineRule="auto"/>
            </w:pPr>
            <w:proofErr w:type="gramStart"/>
            <w:r w:rsidRPr="00D45463">
              <w:t xml:space="preserve">(     </w:t>
            </w:r>
            <w:proofErr w:type="gramEnd"/>
            <w:r w:rsidRPr="00D45463">
              <w:t>) Média</w:t>
            </w:r>
          </w:p>
        </w:tc>
        <w:tc>
          <w:tcPr>
            <w:tcW w:w="1699" w:type="dxa"/>
            <w:shd w:val="clear" w:color="auto" w:fill="auto"/>
          </w:tcPr>
          <w:p w14:paraId="1A1D5A09" w14:textId="77777777" w:rsidR="007A244F" w:rsidRPr="00D45463" w:rsidRDefault="007A244F" w:rsidP="007A244F">
            <w:pPr>
              <w:spacing w:line="276" w:lineRule="auto"/>
            </w:pPr>
            <w:proofErr w:type="gramStart"/>
            <w:r w:rsidRPr="00D45463">
              <w:t xml:space="preserve">( </w:t>
            </w:r>
            <w:proofErr w:type="gramEnd"/>
            <w:r w:rsidRPr="00D45463">
              <w:rPr>
                <w:b/>
              </w:rPr>
              <w:t>X</w:t>
            </w:r>
            <w:r w:rsidRPr="00D45463">
              <w:t xml:space="preserve"> ) Alta</w:t>
            </w:r>
          </w:p>
        </w:tc>
      </w:tr>
      <w:tr w:rsidR="007A244F" w:rsidRPr="00D45463" w14:paraId="479C1E41" w14:textId="77777777" w:rsidTr="007A244F">
        <w:tc>
          <w:tcPr>
            <w:tcW w:w="846" w:type="dxa"/>
            <w:shd w:val="clear" w:color="auto" w:fill="A6A6A6"/>
          </w:tcPr>
          <w:p w14:paraId="595E01FA" w14:textId="77777777" w:rsidR="007A244F" w:rsidRPr="00D45463" w:rsidRDefault="007A244F" w:rsidP="007A244F">
            <w:pPr>
              <w:spacing w:line="276" w:lineRule="auto"/>
              <w:rPr>
                <w:b/>
              </w:rPr>
            </w:pPr>
            <w:r w:rsidRPr="00D45463">
              <w:rPr>
                <w:b/>
              </w:rPr>
              <w:t>Id.</w:t>
            </w:r>
          </w:p>
        </w:tc>
        <w:tc>
          <w:tcPr>
            <w:tcW w:w="7648" w:type="dxa"/>
            <w:gridSpan w:val="4"/>
            <w:shd w:val="clear" w:color="auto" w:fill="A6A6A6"/>
          </w:tcPr>
          <w:p w14:paraId="067EC018" w14:textId="77777777" w:rsidR="007A244F" w:rsidRPr="00D45463" w:rsidRDefault="007A244F" w:rsidP="007A244F">
            <w:pPr>
              <w:spacing w:line="276" w:lineRule="auto"/>
              <w:rPr>
                <w:b/>
              </w:rPr>
            </w:pPr>
            <w:r w:rsidRPr="00D45463">
              <w:rPr>
                <w:b/>
              </w:rPr>
              <w:t>Dano</w:t>
            </w:r>
          </w:p>
        </w:tc>
      </w:tr>
      <w:tr w:rsidR="007A244F" w:rsidRPr="00D45463" w14:paraId="25CE0972" w14:textId="77777777" w:rsidTr="007A244F">
        <w:tc>
          <w:tcPr>
            <w:tcW w:w="846" w:type="dxa"/>
            <w:shd w:val="clear" w:color="auto" w:fill="auto"/>
          </w:tcPr>
          <w:p w14:paraId="4B416CAB" w14:textId="77777777" w:rsidR="007A244F" w:rsidRPr="00D45463" w:rsidRDefault="007A244F" w:rsidP="007A244F">
            <w:pPr>
              <w:spacing w:line="276" w:lineRule="auto"/>
              <w:rPr>
                <w:b/>
              </w:rPr>
            </w:pPr>
            <w:r w:rsidRPr="00D45463">
              <w:rPr>
                <w:b/>
              </w:rPr>
              <w:t>1.</w:t>
            </w:r>
          </w:p>
        </w:tc>
        <w:tc>
          <w:tcPr>
            <w:tcW w:w="7648" w:type="dxa"/>
            <w:gridSpan w:val="4"/>
            <w:shd w:val="clear" w:color="auto" w:fill="auto"/>
          </w:tcPr>
          <w:p w14:paraId="27F2B9C9" w14:textId="77777777" w:rsidR="007A244F" w:rsidRPr="00D45463" w:rsidRDefault="007A244F" w:rsidP="007A244F">
            <w:pPr>
              <w:spacing w:line="276" w:lineRule="auto"/>
            </w:pPr>
            <w:r w:rsidRPr="00D45463">
              <w:t>Requisito/especificação da contratação que possam ser erroneamente interpretados pelos licitantes</w:t>
            </w:r>
          </w:p>
        </w:tc>
      </w:tr>
      <w:tr w:rsidR="007A244F" w:rsidRPr="00D45463" w14:paraId="264545D9" w14:textId="77777777" w:rsidTr="007A244F">
        <w:tc>
          <w:tcPr>
            <w:tcW w:w="846" w:type="dxa"/>
            <w:shd w:val="clear" w:color="auto" w:fill="A6A6A6"/>
          </w:tcPr>
          <w:p w14:paraId="6C4D2172" w14:textId="77777777" w:rsidR="007A244F" w:rsidRPr="00D45463" w:rsidRDefault="007A244F" w:rsidP="007A244F">
            <w:pPr>
              <w:spacing w:line="276" w:lineRule="auto"/>
              <w:rPr>
                <w:b/>
              </w:rPr>
            </w:pPr>
            <w:r w:rsidRPr="00D45463">
              <w:rPr>
                <w:b/>
              </w:rPr>
              <w:t>Id</w:t>
            </w:r>
          </w:p>
        </w:tc>
        <w:tc>
          <w:tcPr>
            <w:tcW w:w="4250" w:type="dxa"/>
            <w:gridSpan w:val="2"/>
            <w:shd w:val="clear" w:color="auto" w:fill="A6A6A6"/>
          </w:tcPr>
          <w:p w14:paraId="6608F3BE" w14:textId="77777777" w:rsidR="007A244F" w:rsidRPr="00D45463" w:rsidRDefault="007A244F" w:rsidP="007A244F">
            <w:pPr>
              <w:spacing w:line="276" w:lineRule="auto"/>
              <w:rPr>
                <w:b/>
              </w:rPr>
            </w:pPr>
            <w:r w:rsidRPr="00D45463">
              <w:rPr>
                <w:b/>
              </w:rPr>
              <w:t>Ação Preventiva</w:t>
            </w:r>
          </w:p>
        </w:tc>
        <w:tc>
          <w:tcPr>
            <w:tcW w:w="3398" w:type="dxa"/>
            <w:gridSpan w:val="2"/>
            <w:shd w:val="clear" w:color="auto" w:fill="A6A6A6"/>
          </w:tcPr>
          <w:p w14:paraId="007BBE6F" w14:textId="77777777" w:rsidR="007A244F" w:rsidRPr="00D45463" w:rsidRDefault="007A244F" w:rsidP="007A244F">
            <w:pPr>
              <w:spacing w:line="276" w:lineRule="auto"/>
              <w:rPr>
                <w:b/>
              </w:rPr>
            </w:pPr>
            <w:r w:rsidRPr="00D45463">
              <w:rPr>
                <w:b/>
              </w:rPr>
              <w:t>Responsável</w:t>
            </w:r>
          </w:p>
        </w:tc>
      </w:tr>
      <w:tr w:rsidR="007A244F" w:rsidRPr="00D45463" w14:paraId="68244B3A" w14:textId="77777777" w:rsidTr="007A244F">
        <w:tc>
          <w:tcPr>
            <w:tcW w:w="846" w:type="dxa"/>
            <w:shd w:val="clear" w:color="auto" w:fill="auto"/>
          </w:tcPr>
          <w:p w14:paraId="4A955F0A" w14:textId="77777777" w:rsidR="007A244F" w:rsidRPr="00D45463" w:rsidRDefault="007A244F" w:rsidP="007A244F">
            <w:pPr>
              <w:spacing w:line="276" w:lineRule="auto"/>
              <w:rPr>
                <w:b/>
              </w:rPr>
            </w:pPr>
            <w:r w:rsidRPr="00D45463">
              <w:rPr>
                <w:b/>
              </w:rPr>
              <w:t>1.</w:t>
            </w:r>
          </w:p>
        </w:tc>
        <w:tc>
          <w:tcPr>
            <w:tcW w:w="4250" w:type="dxa"/>
            <w:gridSpan w:val="2"/>
            <w:shd w:val="clear" w:color="auto" w:fill="auto"/>
          </w:tcPr>
          <w:p w14:paraId="5F6BD35E" w14:textId="77777777" w:rsidR="007A244F" w:rsidRPr="00D45463" w:rsidRDefault="007A244F" w:rsidP="007A244F">
            <w:pPr>
              <w:spacing w:line="276" w:lineRule="auto"/>
              <w:jc w:val="both"/>
            </w:pPr>
            <w:r>
              <w:t>Elaborar o Termo de Referência de forma clara e concisa e solicitar a visita técnica para maior conhecimento a cerca do objeto pretendido</w:t>
            </w:r>
          </w:p>
        </w:tc>
        <w:tc>
          <w:tcPr>
            <w:tcW w:w="3398" w:type="dxa"/>
            <w:gridSpan w:val="2"/>
            <w:shd w:val="clear" w:color="auto" w:fill="auto"/>
          </w:tcPr>
          <w:p w14:paraId="46989F4E" w14:textId="77777777" w:rsidR="007A244F" w:rsidRPr="00D45463" w:rsidRDefault="007A244F" w:rsidP="007A244F">
            <w:pPr>
              <w:spacing w:line="276" w:lineRule="auto"/>
            </w:pPr>
            <w:r w:rsidRPr="00D45463">
              <w:t xml:space="preserve">DLP, através </w:t>
            </w:r>
            <w:r>
              <w:t>do Setor de Termo de Referência.</w:t>
            </w:r>
          </w:p>
        </w:tc>
      </w:tr>
      <w:tr w:rsidR="007A244F" w:rsidRPr="00D45463" w14:paraId="08CE8BD9" w14:textId="77777777" w:rsidTr="007A244F">
        <w:tc>
          <w:tcPr>
            <w:tcW w:w="846" w:type="dxa"/>
            <w:shd w:val="clear" w:color="auto" w:fill="A6A6A6"/>
          </w:tcPr>
          <w:p w14:paraId="5366CC62" w14:textId="77777777" w:rsidR="007A244F" w:rsidRPr="00D45463" w:rsidRDefault="007A244F" w:rsidP="007A244F">
            <w:pPr>
              <w:spacing w:line="276" w:lineRule="auto"/>
              <w:rPr>
                <w:b/>
              </w:rPr>
            </w:pPr>
            <w:r w:rsidRPr="00D45463">
              <w:rPr>
                <w:b/>
              </w:rPr>
              <w:t>Id</w:t>
            </w:r>
          </w:p>
        </w:tc>
        <w:tc>
          <w:tcPr>
            <w:tcW w:w="4250" w:type="dxa"/>
            <w:gridSpan w:val="2"/>
            <w:shd w:val="clear" w:color="auto" w:fill="A6A6A6"/>
          </w:tcPr>
          <w:p w14:paraId="29BB9D0D" w14:textId="77777777" w:rsidR="007A244F" w:rsidRPr="00D45463" w:rsidRDefault="007A244F" w:rsidP="007A244F">
            <w:pPr>
              <w:spacing w:line="276" w:lineRule="auto"/>
              <w:rPr>
                <w:b/>
              </w:rPr>
            </w:pPr>
            <w:r w:rsidRPr="00D45463">
              <w:rPr>
                <w:b/>
              </w:rPr>
              <w:t>Ação de Contingência</w:t>
            </w:r>
          </w:p>
        </w:tc>
        <w:tc>
          <w:tcPr>
            <w:tcW w:w="3398" w:type="dxa"/>
            <w:gridSpan w:val="2"/>
            <w:shd w:val="clear" w:color="auto" w:fill="A6A6A6"/>
          </w:tcPr>
          <w:p w14:paraId="1D84C036" w14:textId="77777777" w:rsidR="007A244F" w:rsidRPr="00D45463" w:rsidRDefault="007A244F" w:rsidP="007A244F">
            <w:pPr>
              <w:spacing w:line="276" w:lineRule="auto"/>
              <w:rPr>
                <w:b/>
              </w:rPr>
            </w:pPr>
            <w:r w:rsidRPr="00D45463">
              <w:rPr>
                <w:b/>
              </w:rPr>
              <w:t>Responsável</w:t>
            </w:r>
          </w:p>
        </w:tc>
      </w:tr>
      <w:tr w:rsidR="007A244F" w:rsidRPr="00D45463" w14:paraId="5C35CEDA" w14:textId="77777777" w:rsidTr="007A244F">
        <w:trPr>
          <w:trHeight w:val="256"/>
        </w:trPr>
        <w:tc>
          <w:tcPr>
            <w:tcW w:w="846" w:type="dxa"/>
            <w:shd w:val="clear" w:color="auto" w:fill="auto"/>
          </w:tcPr>
          <w:p w14:paraId="76D7A818" w14:textId="77777777" w:rsidR="007A244F" w:rsidRPr="00D45463" w:rsidRDefault="007A244F" w:rsidP="007A244F">
            <w:pPr>
              <w:spacing w:line="276" w:lineRule="auto"/>
              <w:rPr>
                <w:b/>
              </w:rPr>
            </w:pPr>
            <w:r w:rsidRPr="00D45463">
              <w:rPr>
                <w:b/>
              </w:rPr>
              <w:t>1.</w:t>
            </w:r>
          </w:p>
        </w:tc>
        <w:tc>
          <w:tcPr>
            <w:tcW w:w="4250" w:type="dxa"/>
            <w:gridSpan w:val="2"/>
            <w:shd w:val="clear" w:color="auto" w:fill="auto"/>
          </w:tcPr>
          <w:p w14:paraId="4A589DA0" w14:textId="77777777" w:rsidR="007A244F" w:rsidRPr="00D45463" w:rsidRDefault="007A244F" w:rsidP="007A244F">
            <w:pPr>
              <w:spacing w:line="276" w:lineRule="auto"/>
              <w:jc w:val="both"/>
            </w:pPr>
            <w:r>
              <w:t xml:space="preserve">Analisar o Termo de Referência a fim </w:t>
            </w:r>
            <w:r>
              <w:lastRenderedPageBreak/>
              <w:t>de identificar pontos que possam ser questionados, e ser for necessário encaminhar para alteração por parte do requisitante.</w:t>
            </w:r>
          </w:p>
        </w:tc>
        <w:tc>
          <w:tcPr>
            <w:tcW w:w="3398" w:type="dxa"/>
            <w:gridSpan w:val="2"/>
            <w:shd w:val="clear" w:color="auto" w:fill="auto"/>
          </w:tcPr>
          <w:p w14:paraId="44A3D52C" w14:textId="77777777" w:rsidR="007A244F" w:rsidRPr="00582E35" w:rsidRDefault="007A244F" w:rsidP="007A244F">
            <w:pPr>
              <w:spacing w:line="276" w:lineRule="auto"/>
            </w:pPr>
            <w:r w:rsidRPr="00582E35">
              <w:lastRenderedPageBreak/>
              <w:t>Equipe de planejamento</w:t>
            </w:r>
          </w:p>
        </w:tc>
      </w:tr>
    </w:tbl>
    <w:p w14:paraId="174D612E" w14:textId="77777777" w:rsidR="007A244F" w:rsidRPr="00261EC1" w:rsidRDefault="007A244F" w:rsidP="007A244F">
      <w:pPr>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23413C4E" w14:textId="77777777" w:rsidTr="007A244F">
        <w:tc>
          <w:tcPr>
            <w:tcW w:w="8494" w:type="dxa"/>
            <w:gridSpan w:val="5"/>
            <w:shd w:val="clear" w:color="auto" w:fill="808080"/>
          </w:tcPr>
          <w:p w14:paraId="0E95EF57" w14:textId="77777777" w:rsidR="007A244F" w:rsidRPr="00261EC1" w:rsidRDefault="007A244F" w:rsidP="007A244F">
            <w:pPr>
              <w:spacing w:line="276" w:lineRule="auto"/>
              <w:jc w:val="center"/>
              <w:rPr>
                <w:rFonts w:ascii="Garamond" w:hAnsi="Garamond"/>
                <w:b/>
              </w:rPr>
            </w:pPr>
          </w:p>
          <w:p w14:paraId="290B96FA" w14:textId="77777777" w:rsidR="007A244F" w:rsidRPr="00261EC1" w:rsidRDefault="007A244F" w:rsidP="007A244F">
            <w:pPr>
              <w:spacing w:line="276" w:lineRule="auto"/>
              <w:jc w:val="center"/>
              <w:rPr>
                <w:rFonts w:ascii="Garamond" w:hAnsi="Garamond"/>
                <w:b/>
              </w:rPr>
            </w:pPr>
            <w:r>
              <w:rPr>
                <w:rFonts w:ascii="Garamond" w:hAnsi="Garamond"/>
                <w:b/>
              </w:rPr>
              <w:t>RISCO 03</w:t>
            </w:r>
          </w:p>
          <w:p w14:paraId="3CABBB67" w14:textId="77777777" w:rsidR="007A244F" w:rsidRPr="00261EC1" w:rsidRDefault="007A244F" w:rsidP="007A244F">
            <w:pPr>
              <w:spacing w:line="276" w:lineRule="auto"/>
              <w:jc w:val="center"/>
              <w:rPr>
                <w:rFonts w:ascii="Garamond" w:hAnsi="Garamond"/>
                <w:b/>
              </w:rPr>
            </w:pPr>
          </w:p>
        </w:tc>
      </w:tr>
      <w:tr w:rsidR="007A244F" w:rsidRPr="00261EC1" w14:paraId="6391AF08" w14:textId="77777777" w:rsidTr="007A244F">
        <w:tc>
          <w:tcPr>
            <w:tcW w:w="3397" w:type="dxa"/>
            <w:gridSpan w:val="2"/>
            <w:vMerge w:val="restart"/>
            <w:shd w:val="clear" w:color="auto" w:fill="A6A6A6"/>
          </w:tcPr>
          <w:p w14:paraId="18B346AB"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30AAC8CB"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22E5CFD7"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Baixa</w:t>
            </w:r>
          </w:p>
        </w:tc>
        <w:tc>
          <w:tcPr>
            <w:tcW w:w="1699" w:type="dxa"/>
            <w:shd w:val="clear" w:color="auto" w:fill="auto"/>
          </w:tcPr>
          <w:p w14:paraId="65633881"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2A7B9F0E"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5C316219" w14:textId="77777777" w:rsidTr="007A244F">
        <w:tc>
          <w:tcPr>
            <w:tcW w:w="3397" w:type="dxa"/>
            <w:gridSpan w:val="2"/>
            <w:vMerge/>
            <w:shd w:val="clear" w:color="auto" w:fill="A6A6A6"/>
          </w:tcPr>
          <w:p w14:paraId="66F4A2AA"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52114F04"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7D111E92"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14CECA3E"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327CE15B" w14:textId="77777777" w:rsidTr="007A244F">
        <w:tc>
          <w:tcPr>
            <w:tcW w:w="846" w:type="dxa"/>
            <w:shd w:val="clear" w:color="auto" w:fill="A6A6A6"/>
          </w:tcPr>
          <w:p w14:paraId="6D8D2E0C"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5C2C81D0"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2436BCDA" w14:textId="77777777" w:rsidTr="007A244F">
        <w:tc>
          <w:tcPr>
            <w:tcW w:w="846" w:type="dxa"/>
            <w:shd w:val="clear" w:color="auto" w:fill="auto"/>
          </w:tcPr>
          <w:p w14:paraId="7BDE1CE6"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13079047" w14:textId="77777777" w:rsidR="007A244F" w:rsidRPr="00261EC1" w:rsidRDefault="007A244F" w:rsidP="007A244F">
            <w:pPr>
              <w:spacing w:line="276" w:lineRule="auto"/>
              <w:rPr>
                <w:rFonts w:ascii="Calibri Light" w:hAnsi="Calibri Light" w:cs="Calibri Light"/>
                <w:b/>
              </w:rPr>
            </w:pPr>
            <w:r w:rsidRPr="00261EC1">
              <w:rPr>
                <w:rFonts w:ascii="Calibri Light" w:hAnsi="Calibri Light" w:cs="Calibri Light"/>
                <w:b/>
              </w:rPr>
              <w:t xml:space="preserve">Contratação interrompida por recursos jurídicos, cujo impacto se traduz no atraso no processo de </w:t>
            </w:r>
            <w:r>
              <w:rPr>
                <w:rFonts w:ascii="Calibri Light" w:hAnsi="Calibri Light" w:cs="Calibri Light"/>
                <w:b/>
              </w:rPr>
              <w:t>aquisição</w:t>
            </w:r>
            <w:r w:rsidRPr="00261EC1">
              <w:rPr>
                <w:rFonts w:ascii="Calibri Light" w:hAnsi="Calibri Light" w:cs="Calibri Light"/>
                <w:b/>
              </w:rPr>
              <w:t>.</w:t>
            </w:r>
          </w:p>
        </w:tc>
      </w:tr>
      <w:tr w:rsidR="007A244F" w:rsidRPr="00261EC1" w14:paraId="2651EB4D" w14:textId="77777777" w:rsidTr="007A244F">
        <w:tc>
          <w:tcPr>
            <w:tcW w:w="846" w:type="dxa"/>
            <w:shd w:val="clear" w:color="auto" w:fill="A6A6A6"/>
          </w:tcPr>
          <w:p w14:paraId="62F7AE7E"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52EDF38F"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0DA5A259"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3C0BB498" w14:textId="77777777" w:rsidTr="007A244F">
        <w:tc>
          <w:tcPr>
            <w:tcW w:w="846" w:type="dxa"/>
            <w:shd w:val="clear" w:color="auto" w:fill="auto"/>
          </w:tcPr>
          <w:p w14:paraId="2FBCC0F1"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14:paraId="77429A77" w14:textId="77777777" w:rsidR="007A244F" w:rsidRPr="00261EC1" w:rsidRDefault="007A244F" w:rsidP="007A244F">
            <w:pPr>
              <w:spacing w:line="276" w:lineRule="auto"/>
              <w:jc w:val="both"/>
              <w:rPr>
                <w:rFonts w:ascii="Garamond" w:hAnsi="Garamond"/>
              </w:rPr>
            </w:pPr>
            <w:r w:rsidRPr="00261EC1">
              <w:rPr>
                <w:rFonts w:ascii="Garamond" w:hAnsi="Garamond"/>
              </w:rPr>
              <w:t>Realizar reuniões com a Assessoria Jurídica do Gabinete do Comando Geral para avaliar a realização da contratação.</w:t>
            </w:r>
          </w:p>
        </w:tc>
        <w:tc>
          <w:tcPr>
            <w:tcW w:w="3398" w:type="dxa"/>
            <w:gridSpan w:val="2"/>
            <w:shd w:val="clear" w:color="auto" w:fill="auto"/>
          </w:tcPr>
          <w:p w14:paraId="512CBAEB" w14:textId="77777777" w:rsidR="007A244F" w:rsidRPr="00261EC1" w:rsidRDefault="007A244F" w:rsidP="007A244F">
            <w:pPr>
              <w:spacing w:line="276" w:lineRule="auto"/>
              <w:rPr>
                <w:rFonts w:ascii="Garamond" w:hAnsi="Garamond"/>
              </w:rPr>
            </w:pPr>
            <w:r w:rsidRPr="00261EC1">
              <w:rPr>
                <w:rFonts w:ascii="Garamond" w:hAnsi="Garamond"/>
              </w:rPr>
              <w:t>DLP, através da Divisão de Licitações e Contratos.</w:t>
            </w:r>
          </w:p>
        </w:tc>
      </w:tr>
      <w:tr w:rsidR="007A244F" w:rsidRPr="00261EC1" w14:paraId="68027563" w14:textId="77777777" w:rsidTr="007A244F">
        <w:tc>
          <w:tcPr>
            <w:tcW w:w="846" w:type="dxa"/>
            <w:shd w:val="clear" w:color="auto" w:fill="A6A6A6"/>
          </w:tcPr>
          <w:p w14:paraId="281C024A"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559086E8"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24944AB3"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5F083A7B" w14:textId="77777777" w:rsidTr="007A244F">
        <w:trPr>
          <w:trHeight w:val="256"/>
        </w:trPr>
        <w:tc>
          <w:tcPr>
            <w:tcW w:w="846" w:type="dxa"/>
            <w:shd w:val="clear" w:color="auto" w:fill="auto"/>
          </w:tcPr>
          <w:p w14:paraId="415E584B"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14:paraId="5B6DFC5A" w14:textId="77777777" w:rsidR="007A244F" w:rsidRPr="00261EC1" w:rsidRDefault="007A244F" w:rsidP="007A244F">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tcPr>
          <w:p w14:paraId="2576F0FF" w14:textId="77777777" w:rsidR="007A244F" w:rsidRPr="00261EC1" w:rsidRDefault="007A244F" w:rsidP="007A244F">
            <w:pPr>
              <w:spacing w:line="276" w:lineRule="auto"/>
              <w:jc w:val="center"/>
              <w:rPr>
                <w:rFonts w:ascii="Garamond" w:hAnsi="Garamond"/>
                <w:b/>
              </w:rPr>
            </w:pPr>
            <w:r w:rsidRPr="00261EC1">
              <w:rPr>
                <w:rFonts w:ascii="Garamond" w:hAnsi="Garamond"/>
                <w:b/>
              </w:rPr>
              <w:t>–</w:t>
            </w:r>
          </w:p>
        </w:tc>
      </w:tr>
    </w:tbl>
    <w:p w14:paraId="59B86456" w14:textId="77777777" w:rsidR="007A244F" w:rsidRPr="00261EC1" w:rsidRDefault="007A244F" w:rsidP="007A244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14505583" w14:textId="77777777" w:rsidTr="007A244F">
        <w:tc>
          <w:tcPr>
            <w:tcW w:w="8494" w:type="dxa"/>
            <w:gridSpan w:val="5"/>
            <w:shd w:val="clear" w:color="auto" w:fill="808080"/>
          </w:tcPr>
          <w:p w14:paraId="11EE276A" w14:textId="77777777" w:rsidR="007A244F" w:rsidRPr="00261EC1" w:rsidRDefault="007A244F" w:rsidP="007A244F">
            <w:pPr>
              <w:spacing w:line="276" w:lineRule="auto"/>
              <w:jc w:val="center"/>
              <w:rPr>
                <w:rFonts w:ascii="Garamond" w:hAnsi="Garamond"/>
                <w:b/>
              </w:rPr>
            </w:pPr>
          </w:p>
          <w:p w14:paraId="786ABDC2" w14:textId="77777777" w:rsidR="007A244F" w:rsidRPr="00261EC1" w:rsidRDefault="007A244F" w:rsidP="007A244F">
            <w:pPr>
              <w:spacing w:line="276" w:lineRule="auto"/>
              <w:jc w:val="center"/>
              <w:rPr>
                <w:rFonts w:ascii="Garamond" w:hAnsi="Garamond"/>
                <w:b/>
              </w:rPr>
            </w:pPr>
            <w:r>
              <w:rPr>
                <w:rFonts w:ascii="Garamond" w:hAnsi="Garamond"/>
                <w:b/>
              </w:rPr>
              <w:t>RISCO 04</w:t>
            </w:r>
          </w:p>
          <w:p w14:paraId="31FEBAC8" w14:textId="77777777" w:rsidR="007A244F" w:rsidRPr="00261EC1" w:rsidRDefault="007A244F" w:rsidP="007A244F">
            <w:pPr>
              <w:spacing w:line="276" w:lineRule="auto"/>
              <w:jc w:val="center"/>
              <w:rPr>
                <w:rFonts w:ascii="Garamond" w:hAnsi="Garamond"/>
                <w:b/>
              </w:rPr>
            </w:pPr>
          </w:p>
        </w:tc>
      </w:tr>
      <w:tr w:rsidR="007A244F" w:rsidRPr="00261EC1" w14:paraId="3B18E9C2" w14:textId="77777777" w:rsidTr="007A244F">
        <w:tc>
          <w:tcPr>
            <w:tcW w:w="3397" w:type="dxa"/>
            <w:gridSpan w:val="2"/>
            <w:vMerge w:val="restart"/>
            <w:shd w:val="clear" w:color="auto" w:fill="A6A6A6"/>
          </w:tcPr>
          <w:p w14:paraId="68ED47AC"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71E37D74"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3F50C187"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Baixa</w:t>
            </w:r>
          </w:p>
        </w:tc>
        <w:tc>
          <w:tcPr>
            <w:tcW w:w="1699" w:type="dxa"/>
            <w:shd w:val="clear" w:color="auto" w:fill="auto"/>
          </w:tcPr>
          <w:p w14:paraId="181D3196"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3303FD4B"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4D7B4F41" w14:textId="77777777" w:rsidTr="007A244F">
        <w:tc>
          <w:tcPr>
            <w:tcW w:w="3397" w:type="dxa"/>
            <w:gridSpan w:val="2"/>
            <w:vMerge/>
            <w:shd w:val="clear" w:color="auto" w:fill="A6A6A6"/>
          </w:tcPr>
          <w:p w14:paraId="45CC8434"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51F898BB"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49080F9B"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554B86B2"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0658E283" w14:textId="77777777" w:rsidTr="007A244F">
        <w:tc>
          <w:tcPr>
            <w:tcW w:w="846" w:type="dxa"/>
            <w:shd w:val="clear" w:color="auto" w:fill="A6A6A6"/>
          </w:tcPr>
          <w:p w14:paraId="0E9C3C5E"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1AC4AE21"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0E78EFFD" w14:textId="77777777" w:rsidTr="007A244F">
        <w:tc>
          <w:tcPr>
            <w:tcW w:w="846" w:type="dxa"/>
            <w:shd w:val="clear" w:color="auto" w:fill="auto"/>
          </w:tcPr>
          <w:p w14:paraId="1AF669C0"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7A439A07" w14:textId="77777777" w:rsidR="007A244F" w:rsidRPr="00261EC1" w:rsidRDefault="007A244F" w:rsidP="007A244F">
            <w:pPr>
              <w:spacing w:line="276" w:lineRule="auto"/>
              <w:rPr>
                <w:rFonts w:ascii="Calibri Light" w:hAnsi="Calibri Light" w:cs="Calibri Light"/>
                <w:b/>
              </w:rPr>
            </w:pPr>
            <w:r w:rsidRPr="00261EC1">
              <w:rPr>
                <w:rFonts w:ascii="Calibri Light" w:hAnsi="Calibri Light" w:cs="Calibri Light"/>
                <w:b/>
              </w:rPr>
              <w:t>Ausência de licitantes ou de propostas comerciais válidas, culminando na</w:t>
            </w:r>
            <w:r>
              <w:rPr>
                <w:rFonts w:ascii="Calibri Light" w:hAnsi="Calibri Light" w:cs="Calibri Light"/>
                <w:b/>
              </w:rPr>
              <w:t xml:space="preserve"> perda do processo licitatório.</w:t>
            </w:r>
          </w:p>
        </w:tc>
      </w:tr>
      <w:tr w:rsidR="007A244F" w:rsidRPr="00261EC1" w14:paraId="2BCE066C" w14:textId="77777777" w:rsidTr="007A244F">
        <w:tc>
          <w:tcPr>
            <w:tcW w:w="846" w:type="dxa"/>
            <w:shd w:val="clear" w:color="auto" w:fill="A6A6A6"/>
          </w:tcPr>
          <w:p w14:paraId="509B70AF"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763ED71E"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63CF892A"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8C3EF13" w14:textId="77777777" w:rsidTr="007A244F">
        <w:trPr>
          <w:trHeight w:val="673"/>
        </w:trPr>
        <w:tc>
          <w:tcPr>
            <w:tcW w:w="846" w:type="dxa"/>
            <w:tcBorders>
              <w:bottom w:val="single" w:sz="4" w:space="0" w:color="auto"/>
            </w:tcBorders>
            <w:shd w:val="clear" w:color="auto" w:fill="auto"/>
          </w:tcPr>
          <w:p w14:paraId="19D921DF" w14:textId="77777777" w:rsidR="007A244F" w:rsidRPr="00261EC1" w:rsidRDefault="007A244F" w:rsidP="007A244F">
            <w:pPr>
              <w:spacing w:line="276" w:lineRule="auto"/>
              <w:jc w:val="center"/>
              <w:rPr>
                <w:rFonts w:ascii="Garamond" w:hAnsi="Garamond"/>
                <w:b/>
              </w:rPr>
            </w:pPr>
          </w:p>
          <w:p w14:paraId="39F52A2D" w14:textId="77777777" w:rsidR="007A244F" w:rsidRPr="00261EC1" w:rsidRDefault="007A244F" w:rsidP="007A244F">
            <w:pPr>
              <w:spacing w:line="276" w:lineRule="auto"/>
              <w:jc w:val="center"/>
              <w:rPr>
                <w:rFonts w:ascii="Garamond" w:hAnsi="Garamond"/>
                <w:b/>
              </w:rPr>
            </w:pPr>
            <w:r>
              <w:rPr>
                <w:rFonts w:ascii="Garamond" w:hAnsi="Garamond"/>
                <w:b/>
              </w:rPr>
              <w:t>1.</w:t>
            </w:r>
          </w:p>
        </w:tc>
        <w:tc>
          <w:tcPr>
            <w:tcW w:w="4250" w:type="dxa"/>
            <w:gridSpan w:val="2"/>
            <w:tcBorders>
              <w:bottom w:val="single" w:sz="4" w:space="0" w:color="auto"/>
            </w:tcBorders>
            <w:shd w:val="clear" w:color="auto" w:fill="auto"/>
          </w:tcPr>
          <w:p w14:paraId="0D5FC2BD" w14:textId="77777777" w:rsidR="007A244F" w:rsidRPr="00A75E17" w:rsidRDefault="007A244F" w:rsidP="007A244F">
            <w:pPr>
              <w:spacing w:line="276" w:lineRule="auto"/>
              <w:rPr>
                <w:rFonts w:ascii="Garamond" w:hAnsi="Garamond"/>
              </w:rPr>
            </w:pPr>
            <w:r>
              <w:rPr>
                <w:rFonts w:ascii="Garamond" w:hAnsi="Garamond"/>
              </w:rPr>
              <w:t>Especificar o objet</w:t>
            </w:r>
            <w:r w:rsidRPr="00261EC1">
              <w:rPr>
                <w:rFonts w:ascii="Garamond" w:hAnsi="Garamond"/>
              </w:rPr>
              <w:t>o pretendido com inform</w:t>
            </w:r>
            <w:r>
              <w:rPr>
                <w:rFonts w:ascii="Garamond" w:hAnsi="Garamond"/>
              </w:rPr>
              <w:t xml:space="preserve">ações necessárias e objetivas. </w:t>
            </w:r>
          </w:p>
        </w:tc>
        <w:tc>
          <w:tcPr>
            <w:tcW w:w="3398" w:type="dxa"/>
            <w:gridSpan w:val="2"/>
            <w:tcBorders>
              <w:bottom w:val="single" w:sz="4" w:space="0" w:color="auto"/>
            </w:tcBorders>
            <w:shd w:val="clear" w:color="auto" w:fill="auto"/>
          </w:tcPr>
          <w:p w14:paraId="2DBE7D97" w14:textId="77777777" w:rsidR="007A244F" w:rsidRPr="00261EC1" w:rsidRDefault="007A244F" w:rsidP="007A244F">
            <w:pPr>
              <w:spacing w:line="276" w:lineRule="auto"/>
              <w:rPr>
                <w:rFonts w:ascii="Garamond" w:hAnsi="Garamond"/>
              </w:rPr>
            </w:pPr>
          </w:p>
          <w:p w14:paraId="7FE4D4C8" w14:textId="77777777" w:rsidR="007A244F" w:rsidRPr="00261EC1" w:rsidRDefault="007A244F" w:rsidP="007A244F">
            <w:pPr>
              <w:spacing w:line="276" w:lineRule="auto"/>
              <w:jc w:val="center"/>
              <w:rPr>
                <w:rFonts w:ascii="Garamond" w:hAnsi="Garamond"/>
              </w:rPr>
            </w:pPr>
            <w:r>
              <w:rPr>
                <w:rFonts w:ascii="Garamond" w:hAnsi="Garamond"/>
              </w:rPr>
              <w:t>Unidade solicitante</w:t>
            </w:r>
          </w:p>
        </w:tc>
      </w:tr>
      <w:tr w:rsidR="007A244F" w:rsidRPr="00261EC1" w14:paraId="3EDC45C2" w14:textId="77777777" w:rsidTr="007A244F">
        <w:trPr>
          <w:trHeight w:val="1258"/>
        </w:trPr>
        <w:tc>
          <w:tcPr>
            <w:tcW w:w="846" w:type="dxa"/>
            <w:tcBorders>
              <w:top w:val="single" w:sz="4" w:space="0" w:color="auto"/>
              <w:bottom w:val="single" w:sz="4" w:space="0" w:color="auto"/>
            </w:tcBorders>
            <w:shd w:val="clear" w:color="auto" w:fill="auto"/>
          </w:tcPr>
          <w:p w14:paraId="5FB76D77" w14:textId="77777777" w:rsidR="007A244F" w:rsidRPr="00261EC1" w:rsidRDefault="007A244F" w:rsidP="007A244F">
            <w:pPr>
              <w:spacing w:line="276" w:lineRule="auto"/>
              <w:jc w:val="center"/>
              <w:rPr>
                <w:rFonts w:ascii="Garamond" w:hAnsi="Garamond" w:cs="Arial"/>
                <w:b/>
              </w:rPr>
            </w:pPr>
          </w:p>
          <w:p w14:paraId="1AEF4599" w14:textId="77777777" w:rsidR="007A244F" w:rsidRPr="00261EC1" w:rsidRDefault="007A244F" w:rsidP="007A244F">
            <w:pPr>
              <w:spacing w:line="276" w:lineRule="auto"/>
              <w:jc w:val="center"/>
              <w:rPr>
                <w:rFonts w:ascii="Garamond" w:hAnsi="Garamond" w:cs="Arial"/>
                <w:b/>
              </w:rPr>
            </w:pPr>
            <w:r w:rsidRPr="00261EC1">
              <w:rPr>
                <w:rFonts w:ascii="Garamond" w:hAnsi="Garamond" w:cs="Arial"/>
                <w:b/>
              </w:rPr>
              <w:t>2.</w:t>
            </w:r>
          </w:p>
          <w:p w14:paraId="684DD07A" w14:textId="77777777" w:rsidR="007A244F" w:rsidRPr="00261EC1" w:rsidRDefault="007A244F" w:rsidP="007A244F">
            <w:pPr>
              <w:spacing w:line="276" w:lineRule="auto"/>
              <w:jc w:val="center"/>
              <w:rPr>
                <w:rFonts w:ascii="Garamond" w:hAnsi="Garamond" w:cs="Arial"/>
                <w:b/>
              </w:rPr>
            </w:pPr>
          </w:p>
          <w:p w14:paraId="0C43C69E" w14:textId="77777777" w:rsidR="007A244F" w:rsidRPr="00261EC1" w:rsidRDefault="007A244F" w:rsidP="007A244F">
            <w:pPr>
              <w:spacing w:line="276" w:lineRule="auto"/>
              <w:rPr>
                <w:rFonts w:ascii="Garamond" w:hAnsi="Garamond"/>
                <w:b/>
              </w:rPr>
            </w:pPr>
          </w:p>
        </w:tc>
        <w:tc>
          <w:tcPr>
            <w:tcW w:w="4250" w:type="dxa"/>
            <w:gridSpan w:val="2"/>
            <w:tcBorders>
              <w:top w:val="single" w:sz="4" w:space="0" w:color="auto"/>
              <w:bottom w:val="single" w:sz="4" w:space="0" w:color="auto"/>
            </w:tcBorders>
            <w:shd w:val="clear" w:color="auto" w:fill="auto"/>
          </w:tcPr>
          <w:p w14:paraId="1F275D43" w14:textId="77777777" w:rsidR="007A244F" w:rsidRPr="00261EC1" w:rsidRDefault="007A244F" w:rsidP="007A244F">
            <w:pPr>
              <w:spacing w:line="276" w:lineRule="auto"/>
              <w:rPr>
                <w:rFonts w:ascii="Garamond" w:hAnsi="Garamond"/>
              </w:rPr>
            </w:pPr>
            <w:r w:rsidRPr="00261EC1">
              <w:rPr>
                <w:rFonts w:ascii="Garamond" w:hAnsi="Garamond"/>
              </w:rPr>
              <w:t>Exigir habilitação que possibilite a participação do maior número de concorrentes, sem compr</w:t>
            </w:r>
            <w:r>
              <w:rPr>
                <w:rFonts w:ascii="Garamond" w:hAnsi="Garamond"/>
              </w:rPr>
              <w:t xml:space="preserve">ometer a qualidade pretendida. </w:t>
            </w:r>
          </w:p>
        </w:tc>
        <w:tc>
          <w:tcPr>
            <w:tcW w:w="3398" w:type="dxa"/>
            <w:gridSpan w:val="2"/>
            <w:tcBorders>
              <w:top w:val="single" w:sz="4" w:space="0" w:color="auto"/>
              <w:bottom w:val="single" w:sz="4" w:space="0" w:color="auto"/>
            </w:tcBorders>
            <w:shd w:val="clear" w:color="auto" w:fill="auto"/>
            <w:vAlign w:val="center"/>
          </w:tcPr>
          <w:p w14:paraId="4431A037" w14:textId="77777777" w:rsidR="007A244F" w:rsidRPr="00261EC1" w:rsidRDefault="007A244F" w:rsidP="007A244F">
            <w:pPr>
              <w:spacing w:line="276" w:lineRule="auto"/>
              <w:jc w:val="center"/>
              <w:rPr>
                <w:rFonts w:ascii="Garamond" w:hAnsi="Garamond"/>
              </w:rPr>
            </w:pPr>
            <w:r w:rsidRPr="00261EC1">
              <w:rPr>
                <w:rFonts w:ascii="Garamond" w:hAnsi="Garamond"/>
              </w:rPr>
              <w:t>DLP, através da Divisão de Contratos e Licitação.</w:t>
            </w:r>
          </w:p>
        </w:tc>
      </w:tr>
      <w:tr w:rsidR="007A244F" w:rsidRPr="00261EC1" w14:paraId="70AFD9C6" w14:textId="77777777" w:rsidTr="007A244F">
        <w:trPr>
          <w:trHeight w:val="284"/>
        </w:trPr>
        <w:tc>
          <w:tcPr>
            <w:tcW w:w="846" w:type="dxa"/>
            <w:tcBorders>
              <w:top w:val="single" w:sz="4" w:space="0" w:color="auto"/>
            </w:tcBorders>
            <w:shd w:val="clear" w:color="auto" w:fill="auto"/>
          </w:tcPr>
          <w:p w14:paraId="236CECE9" w14:textId="77777777" w:rsidR="007A244F" w:rsidRPr="00261EC1" w:rsidRDefault="007A244F" w:rsidP="007A244F">
            <w:pPr>
              <w:spacing w:line="276" w:lineRule="auto"/>
              <w:jc w:val="center"/>
              <w:rPr>
                <w:rFonts w:ascii="Garamond" w:hAnsi="Garamond" w:cs="Arial"/>
                <w:b/>
              </w:rPr>
            </w:pPr>
            <w:r w:rsidRPr="00261EC1">
              <w:rPr>
                <w:rFonts w:ascii="Garamond" w:hAnsi="Garamond" w:cs="Arial"/>
                <w:b/>
              </w:rPr>
              <w:t>3.</w:t>
            </w:r>
          </w:p>
        </w:tc>
        <w:tc>
          <w:tcPr>
            <w:tcW w:w="4250" w:type="dxa"/>
            <w:gridSpan w:val="2"/>
            <w:tcBorders>
              <w:top w:val="single" w:sz="4" w:space="0" w:color="auto"/>
            </w:tcBorders>
            <w:shd w:val="clear" w:color="auto" w:fill="auto"/>
          </w:tcPr>
          <w:p w14:paraId="24C95A6C" w14:textId="77777777" w:rsidR="007A244F" w:rsidRPr="00261EC1" w:rsidRDefault="007A244F" w:rsidP="007A244F">
            <w:pPr>
              <w:spacing w:line="276" w:lineRule="auto"/>
              <w:rPr>
                <w:rFonts w:ascii="Garamond" w:hAnsi="Garamond"/>
              </w:rPr>
            </w:pPr>
            <w:r w:rsidRPr="00261EC1">
              <w:rPr>
                <w:rFonts w:ascii="Garamond" w:hAnsi="Garamond"/>
              </w:rPr>
              <w:t>Ampla divulgação do edital.</w:t>
            </w:r>
          </w:p>
        </w:tc>
        <w:tc>
          <w:tcPr>
            <w:tcW w:w="3398" w:type="dxa"/>
            <w:gridSpan w:val="2"/>
            <w:tcBorders>
              <w:top w:val="single" w:sz="4" w:space="0" w:color="auto"/>
            </w:tcBorders>
            <w:shd w:val="clear" w:color="auto" w:fill="auto"/>
          </w:tcPr>
          <w:p w14:paraId="5B9EA86A" w14:textId="77777777" w:rsidR="007A244F" w:rsidRPr="00261EC1" w:rsidRDefault="007A244F" w:rsidP="007A244F">
            <w:pPr>
              <w:spacing w:line="276" w:lineRule="auto"/>
              <w:jc w:val="center"/>
              <w:rPr>
                <w:rFonts w:ascii="Garamond" w:hAnsi="Garamond"/>
              </w:rPr>
            </w:pPr>
            <w:r w:rsidRPr="00261EC1">
              <w:rPr>
                <w:rFonts w:ascii="Garamond" w:hAnsi="Garamond"/>
              </w:rPr>
              <w:t>DLP</w:t>
            </w:r>
          </w:p>
        </w:tc>
      </w:tr>
      <w:tr w:rsidR="007A244F" w:rsidRPr="00261EC1" w14:paraId="4F2405E4" w14:textId="77777777" w:rsidTr="007A244F">
        <w:tc>
          <w:tcPr>
            <w:tcW w:w="846" w:type="dxa"/>
            <w:shd w:val="clear" w:color="auto" w:fill="A6A6A6"/>
          </w:tcPr>
          <w:p w14:paraId="25427705"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01DCB87D"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0B9E3355"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56BA4F2A" w14:textId="77777777" w:rsidTr="007A244F">
        <w:trPr>
          <w:trHeight w:val="786"/>
        </w:trPr>
        <w:tc>
          <w:tcPr>
            <w:tcW w:w="846" w:type="dxa"/>
            <w:shd w:val="clear" w:color="auto" w:fill="auto"/>
            <w:vAlign w:val="center"/>
          </w:tcPr>
          <w:p w14:paraId="3402EDA3"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14:paraId="6F634D65" w14:textId="77777777" w:rsidR="007A244F" w:rsidRPr="00261EC1" w:rsidRDefault="007A244F" w:rsidP="007A244F">
            <w:pPr>
              <w:spacing w:line="276" w:lineRule="auto"/>
              <w:rPr>
                <w:rFonts w:ascii="Garamond" w:hAnsi="Garamond"/>
              </w:rPr>
            </w:pPr>
            <w:r w:rsidRPr="00261EC1">
              <w:rPr>
                <w:rFonts w:ascii="Garamond" w:hAnsi="Garamond"/>
              </w:rPr>
              <w:t>Reavaliação do Termo de Referência e Republicação do Edital</w:t>
            </w:r>
          </w:p>
        </w:tc>
        <w:tc>
          <w:tcPr>
            <w:tcW w:w="3398" w:type="dxa"/>
            <w:gridSpan w:val="2"/>
            <w:shd w:val="clear" w:color="auto" w:fill="auto"/>
            <w:vAlign w:val="center"/>
          </w:tcPr>
          <w:p w14:paraId="4F9D0AF6" w14:textId="77777777" w:rsidR="007A244F" w:rsidRPr="00261EC1" w:rsidRDefault="007A244F" w:rsidP="007A244F">
            <w:pPr>
              <w:spacing w:line="276" w:lineRule="auto"/>
              <w:jc w:val="center"/>
              <w:rPr>
                <w:rFonts w:ascii="Garamond" w:hAnsi="Garamond"/>
                <w:b/>
              </w:rPr>
            </w:pPr>
            <w:r w:rsidRPr="00261EC1">
              <w:rPr>
                <w:rFonts w:ascii="Garamond" w:hAnsi="Garamond"/>
              </w:rPr>
              <w:t>DLP, através da Divisão de Contratos e Licitação e DGA</w:t>
            </w:r>
            <w:r>
              <w:rPr>
                <w:rFonts w:ascii="Garamond" w:hAnsi="Garamond"/>
              </w:rPr>
              <w:t>L.</w:t>
            </w:r>
          </w:p>
        </w:tc>
      </w:tr>
    </w:tbl>
    <w:p w14:paraId="447BE941" w14:textId="77777777" w:rsidR="007A244F" w:rsidRDefault="007A244F" w:rsidP="007A244F">
      <w:pPr>
        <w:shd w:val="clear" w:color="auto" w:fill="FFFFFF"/>
        <w:spacing w:line="276" w:lineRule="auto"/>
        <w:rPr>
          <w:b/>
          <w:sz w:val="12"/>
          <w:szCs w:val="12"/>
        </w:rPr>
      </w:pPr>
    </w:p>
    <w:p w14:paraId="60B04B23" w14:textId="77777777" w:rsidR="007A244F" w:rsidRPr="00261EC1" w:rsidRDefault="007A244F" w:rsidP="007A244F">
      <w:pPr>
        <w:shd w:val="clear" w:color="auto" w:fill="FFFFFF"/>
        <w:spacing w:line="276" w:lineRule="auto"/>
        <w:rPr>
          <w:b/>
          <w:sz w:val="12"/>
          <w:szCs w:val="1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48"/>
        <w:gridCol w:w="1607"/>
        <w:gridCol w:w="1642"/>
        <w:gridCol w:w="1611"/>
      </w:tblGrid>
      <w:tr w:rsidR="007A244F" w:rsidRPr="00261EC1" w14:paraId="342D39BA" w14:textId="77777777" w:rsidTr="007A244F">
        <w:tc>
          <w:tcPr>
            <w:tcW w:w="8494" w:type="dxa"/>
            <w:gridSpan w:val="5"/>
            <w:shd w:val="clear" w:color="auto" w:fill="808080"/>
          </w:tcPr>
          <w:p w14:paraId="663F6676" w14:textId="77777777" w:rsidR="007A244F" w:rsidRPr="00261EC1" w:rsidRDefault="007A244F" w:rsidP="007A244F">
            <w:pPr>
              <w:spacing w:line="276" w:lineRule="auto"/>
              <w:jc w:val="center"/>
              <w:rPr>
                <w:rFonts w:ascii="Garamond" w:hAnsi="Garamond"/>
                <w:b/>
              </w:rPr>
            </w:pPr>
          </w:p>
          <w:p w14:paraId="294ABA86" w14:textId="77777777" w:rsidR="007A244F" w:rsidRPr="00261EC1" w:rsidRDefault="007A244F" w:rsidP="007A244F">
            <w:pPr>
              <w:spacing w:line="276" w:lineRule="auto"/>
              <w:jc w:val="center"/>
              <w:rPr>
                <w:rFonts w:ascii="Garamond" w:hAnsi="Garamond"/>
                <w:b/>
              </w:rPr>
            </w:pPr>
            <w:r>
              <w:rPr>
                <w:rFonts w:ascii="Garamond" w:hAnsi="Garamond"/>
                <w:b/>
              </w:rPr>
              <w:t>RISCO 05</w:t>
            </w:r>
          </w:p>
          <w:p w14:paraId="32E2719C" w14:textId="77777777" w:rsidR="007A244F" w:rsidRPr="00261EC1" w:rsidRDefault="007A244F" w:rsidP="007A244F">
            <w:pPr>
              <w:spacing w:line="276" w:lineRule="auto"/>
              <w:jc w:val="center"/>
              <w:rPr>
                <w:rFonts w:ascii="Garamond" w:hAnsi="Garamond"/>
                <w:b/>
              </w:rPr>
            </w:pPr>
          </w:p>
        </w:tc>
      </w:tr>
      <w:tr w:rsidR="007A244F" w:rsidRPr="00261EC1" w14:paraId="2281377E" w14:textId="77777777" w:rsidTr="007A244F">
        <w:tc>
          <w:tcPr>
            <w:tcW w:w="3397" w:type="dxa"/>
            <w:gridSpan w:val="2"/>
            <w:vMerge w:val="restart"/>
            <w:shd w:val="clear" w:color="auto" w:fill="A6A6A6"/>
          </w:tcPr>
          <w:p w14:paraId="460C560F" w14:textId="77777777" w:rsidR="007A244F" w:rsidRPr="00261EC1" w:rsidRDefault="007A244F" w:rsidP="007A244F">
            <w:pPr>
              <w:spacing w:line="276" w:lineRule="auto"/>
              <w:jc w:val="center"/>
              <w:rPr>
                <w:rFonts w:ascii="Garamond" w:hAnsi="Garamond"/>
                <w:b/>
              </w:rPr>
            </w:pPr>
            <w:r w:rsidRPr="00261EC1">
              <w:rPr>
                <w:rFonts w:ascii="Garamond" w:hAnsi="Garamond"/>
                <w:b/>
              </w:rPr>
              <w:lastRenderedPageBreak/>
              <w:t xml:space="preserve">PROBABILIDADE: </w:t>
            </w:r>
          </w:p>
          <w:p w14:paraId="624E4DD8"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710D53D9"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 xml:space="preserve">X </w:t>
            </w:r>
            <w:r w:rsidRPr="00261EC1">
              <w:rPr>
                <w:rFonts w:ascii="Garamond" w:hAnsi="Garamond"/>
              </w:rPr>
              <w:t>) Baixa</w:t>
            </w:r>
          </w:p>
        </w:tc>
        <w:tc>
          <w:tcPr>
            <w:tcW w:w="1699" w:type="dxa"/>
            <w:shd w:val="clear" w:color="auto" w:fill="auto"/>
          </w:tcPr>
          <w:p w14:paraId="275699C1"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40554692"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38C70010" w14:textId="77777777" w:rsidTr="007A244F">
        <w:tc>
          <w:tcPr>
            <w:tcW w:w="3397" w:type="dxa"/>
            <w:gridSpan w:val="2"/>
            <w:vMerge/>
            <w:shd w:val="clear" w:color="auto" w:fill="A6A6A6"/>
          </w:tcPr>
          <w:p w14:paraId="523A9831"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2CED6B37"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2B36E789"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Média</w:t>
            </w:r>
          </w:p>
        </w:tc>
        <w:tc>
          <w:tcPr>
            <w:tcW w:w="1699" w:type="dxa"/>
            <w:shd w:val="clear" w:color="auto" w:fill="auto"/>
          </w:tcPr>
          <w:p w14:paraId="745D4257"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0E05C666" w14:textId="77777777" w:rsidTr="007A244F">
        <w:tc>
          <w:tcPr>
            <w:tcW w:w="846" w:type="dxa"/>
            <w:shd w:val="clear" w:color="auto" w:fill="A6A6A6"/>
          </w:tcPr>
          <w:p w14:paraId="455A346A"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30998EBD"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173E52A6" w14:textId="77777777" w:rsidTr="007A244F">
        <w:tc>
          <w:tcPr>
            <w:tcW w:w="846" w:type="dxa"/>
            <w:shd w:val="clear" w:color="auto" w:fill="auto"/>
          </w:tcPr>
          <w:p w14:paraId="0E98F373"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1CC045B1" w14:textId="77777777" w:rsidR="007A244F" w:rsidRPr="00261EC1" w:rsidRDefault="007A244F" w:rsidP="007A244F">
            <w:pPr>
              <w:spacing w:line="276" w:lineRule="auto"/>
              <w:rPr>
                <w:rFonts w:ascii="Calibri Light" w:hAnsi="Calibri Light" w:cs="Calibri Light"/>
                <w:b/>
              </w:rPr>
            </w:pPr>
            <w:r w:rsidRPr="00261EC1">
              <w:rPr>
                <w:rFonts w:ascii="Calibri Light" w:hAnsi="Calibri Light" w:cs="Calibri Light"/>
                <w:b/>
              </w:rPr>
              <w:t>Estabelecer exigências contratuais as quais os licitantes não tenham condições de atender e que o Gestor e Fiscais não tenham condições de fiscalizar, resultando na elevação do custo contratual e não aderência aos termos do edital, ou seja, resultando em licitação deserta ou fracassada.</w:t>
            </w:r>
          </w:p>
        </w:tc>
      </w:tr>
      <w:tr w:rsidR="007A244F" w:rsidRPr="00261EC1" w14:paraId="469DC1FB" w14:textId="77777777" w:rsidTr="007A244F">
        <w:tc>
          <w:tcPr>
            <w:tcW w:w="846" w:type="dxa"/>
            <w:shd w:val="clear" w:color="auto" w:fill="A6A6A6"/>
          </w:tcPr>
          <w:p w14:paraId="4CF55863"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7B4C9CA3"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45220EC7"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5B7725A1" w14:textId="77777777" w:rsidTr="007A244F">
        <w:trPr>
          <w:trHeight w:val="1349"/>
        </w:trPr>
        <w:tc>
          <w:tcPr>
            <w:tcW w:w="846" w:type="dxa"/>
            <w:tcBorders>
              <w:bottom w:val="single" w:sz="4" w:space="0" w:color="auto"/>
            </w:tcBorders>
            <w:shd w:val="clear" w:color="auto" w:fill="auto"/>
          </w:tcPr>
          <w:p w14:paraId="2D27A449" w14:textId="77777777" w:rsidR="007A244F" w:rsidRPr="00261EC1" w:rsidRDefault="007A244F" w:rsidP="007A244F">
            <w:pPr>
              <w:spacing w:line="276" w:lineRule="auto"/>
              <w:jc w:val="center"/>
              <w:rPr>
                <w:rFonts w:ascii="Garamond" w:hAnsi="Garamond"/>
                <w:b/>
              </w:rPr>
            </w:pPr>
          </w:p>
          <w:p w14:paraId="64D63FC9"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0A59F5DD" w14:textId="77777777" w:rsidR="007A244F" w:rsidRPr="00261EC1" w:rsidRDefault="007A244F" w:rsidP="007A244F">
            <w:pPr>
              <w:spacing w:line="276" w:lineRule="auto"/>
              <w:jc w:val="center"/>
              <w:rPr>
                <w:rFonts w:ascii="Garamond" w:hAnsi="Garamond"/>
                <w:b/>
              </w:rPr>
            </w:pPr>
          </w:p>
          <w:p w14:paraId="3839CBB8"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1C4920AC" w14:textId="77777777" w:rsidR="007A244F" w:rsidRPr="00A75E17" w:rsidRDefault="007A244F" w:rsidP="007A244F">
            <w:pPr>
              <w:spacing w:line="276" w:lineRule="auto"/>
              <w:jc w:val="both"/>
              <w:rPr>
                <w:rFonts w:ascii="Garamond" w:hAnsi="Garamond"/>
              </w:rPr>
            </w:pPr>
            <w:r w:rsidRPr="00261EC1">
              <w:rPr>
                <w:rFonts w:ascii="Garamond" w:hAnsi="Garamond"/>
              </w:rPr>
              <w:t xml:space="preserve">Realizar reuniões com o Diretor Geral de Administração e </w:t>
            </w:r>
            <w:r>
              <w:rPr>
                <w:rFonts w:ascii="Garamond" w:hAnsi="Garamond"/>
              </w:rPr>
              <w:t>Diretor de Licitações e Projetos</w:t>
            </w:r>
            <w:r w:rsidRPr="00261EC1">
              <w:rPr>
                <w:rFonts w:ascii="Garamond" w:hAnsi="Garamond"/>
              </w:rPr>
              <w:t xml:space="preserve"> para avaliar as exigências c</w:t>
            </w:r>
            <w:r>
              <w:rPr>
                <w:rFonts w:ascii="Garamond" w:hAnsi="Garamond"/>
              </w:rPr>
              <w:t>ontidas no Termo de Referência.</w:t>
            </w:r>
          </w:p>
        </w:tc>
        <w:tc>
          <w:tcPr>
            <w:tcW w:w="3398" w:type="dxa"/>
            <w:gridSpan w:val="2"/>
            <w:tcBorders>
              <w:bottom w:val="single" w:sz="4" w:space="0" w:color="auto"/>
            </w:tcBorders>
            <w:shd w:val="clear" w:color="auto" w:fill="auto"/>
          </w:tcPr>
          <w:p w14:paraId="3C771D42" w14:textId="77777777" w:rsidR="007A244F" w:rsidRPr="00261EC1" w:rsidRDefault="007A244F" w:rsidP="007A244F">
            <w:pPr>
              <w:spacing w:line="276" w:lineRule="auto"/>
              <w:jc w:val="center"/>
              <w:rPr>
                <w:rFonts w:ascii="Garamond" w:hAnsi="Garamond"/>
              </w:rPr>
            </w:pPr>
          </w:p>
          <w:p w14:paraId="40AA3E59" w14:textId="77777777" w:rsidR="007A244F" w:rsidRPr="00261EC1" w:rsidRDefault="007A244F" w:rsidP="007A244F">
            <w:pPr>
              <w:spacing w:line="276" w:lineRule="auto"/>
              <w:jc w:val="center"/>
              <w:rPr>
                <w:rFonts w:ascii="Garamond" w:hAnsi="Garamond"/>
              </w:rPr>
            </w:pPr>
          </w:p>
          <w:p w14:paraId="5E26C036" w14:textId="77777777" w:rsidR="007A244F" w:rsidRPr="00261EC1" w:rsidRDefault="007A244F" w:rsidP="007A244F">
            <w:pPr>
              <w:spacing w:line="276" w:lineRule="auto"/>
              <w:jc w:val="center"/>
              <w:rPr>
                <w:rFonts w:ascii="Garamond" w:hAnsi="Garamond"/>
              </w:rPr>
            </w:pPr>
            <w:r w:rsidRPr="00261EC1">
              <w:rPr>
                <w:rFonts w:ascii="Garamond" w:hAnsi="Garamond"/>
              </w:rPr>
              <w:t>DL</w:t>
            </w:r>
            <w:r>
              <w:rPr>
                <w:rFonts w:ascii="Garamond" w:hAnsi="Garamond"/>
              </w:rPr>
              <w:t>P</w:t>
            </w:r>
          </w:p>
          <w:p w14:paraId="0FA8B654" w14:textId="77777777" w:rsidR="007A244F" w:rsidRPr="00261EC1" w:rsidRDefault="007A244F" w:rsidP="007A244F">
            <w:pPr>
              <w:spacing w:line="276" w:lineRule="auto"/>
              <w:rPr>
                <w:rFonts w:ascii="Garamond" w:hAnsi="Garamond"/>
              </w:rPr>
            </w:pPr>
          </w:p>
          <w:p w14:paraId="56677EC5" w14:textId="77777777" w:rsidR="007A244F" w:rsidRPr="00261EC1" w:rsidRDefault="007A244F" w:rsidP="007A244F">
            <w:pPr>
              <w:spacing w:line="276" w:lineRule="auto"/>
              <w:rPr>
                <w:rFonts w:ascii="Garamond" w:hAnsi="Garamond"/>
              </w:rPr>
            </w:pPr>
          </w:p>
        </w:tc>
      </w:tr>
      <w:tr w:rsidR="007A244F" w:rsidRPr="00261EC1" w14:paraId="52A6C685" w14:textId="77777777" w:rsidTr="007A244F">
        <w:trPr>
          <w:trHeight w:val="857"/>
        </w:trPr>
        <w:tc>
          <w:tcPr>
            <w:tcW w:w="846" w:type="dxa"/>
            <w:tcBorders>
              <w:top w:val="single" w:sz="4" w:space="0" w:color="auto"/>
              <w:bottom w:val="single" w:sz="4" w:space="0" w:color="auto"/>
            </w:tcBorders>
            <w:shd w:val="clear" w:color="auto" w:fill="auto"/>
          </w:tcPr>
          <w:p w14:paraId="04EB7812" w14:textId="77777777" w:rsidR="007A244F" w:rsidRPr="00261EC1" w:rsidRDefault="007A244F" w:rsidP="007A244F">
            <w:pPr>
              <w:spacing w:line="276" w:lineRule="auto"/>
              <w:jc w:val="center"/>
              <w:rPr>
                <w:rFonts w:ascii="Garamond" w:hAnsi="Garamond" w:cs="Arial"/>
                <w:b/>
              </w:rPr>
            </w:pPr>
          </w:p>
          <w:p w14:paraId="5869F133" w14:textId="77777777" w:rsidR="007A244F" w:rsidRPr="00261EC1" w:rsidRDefault="007A244F" w:rsidP="007A244F">
            <w:pPr>
              <w:spacing w:line="276" w:lineRule="auto"/>
              <w:jc w:val="center"/>
              <w:rPr>
                <w:rFonts w:ascii="Garamond" w:hAnsi="Garamond" w:cs="Arial"/>
                <w:b/>
              </w:rPr>
            </w:pPr>
            <w:r w:rsidRPr="00261EC1">
              <w:rPr>
                <w:rFonts w:ascii="Garamond" w:hAnsi="Garamond" w:cs="Arial"/>
                <w:b/>
              </w:rPr>
              <w:t>2.</w:t>
            </w:r>
          </w:p>
          <w:p w14:paraId="7357273D" w14:textId="77777777" w:rsidR="007A244F" w:rsidRPr="00261EC1" w:rsidRDefault="007A244F" w:rsidP="007A244F">
            <w:pPr>
              <w:spacing w:line="276" w:lineRule="auto"/>
              <w:jc w:val="center"/>
              <w:rPr>
                <w:rFonts w:ascii="Garamond" w:hAnsi="Garamond" w:cs="Arial"/>
                <w:b/>
              </w:rPr>
            </w:pPr>
          </w:p>
          <w:p w14:paraId="718936B5" w14:textId="77777777" w:rsidR="007A244F" w:rsidRPr="00261EC1" w:rsidRDefault="007A244F" w:rsidP="007A244F">
            <w:pPr>
              <w:spacing w:line="276" w:lineRule="auto"/>
              <w:jc w:val="center"/>
              <w:rPr>
                <w:rFonts w:ascii="Garamond" w:hAnsi="Garamond" w:cs="Arial"/>
                <w:b/>
              </w:rPr>
            </w:pPr>
          </w:p>
          <w:p w14:paraId="3804BF28" w14:textId="77777777" w:rsidR="007A244F" w:rsidRPr="00261EC1" w:rsidRDefault="007A244F" w:rsidP="007A244F">
            <w:pPr>
              <w:spacing w:line="276" w:lineRule="auto"/>
              <w:jc w:val="center"/>
              <w:rPr>
                <w:rFonts w:ascii="Garamond" w:hAnsi="Garamond"/>
                <w:b/>
              </w:rPr>
            </w:pPr>
          </w:p>
        </w:tc>
        <w:tc>
          <w:tcPr>
            <w:tcW w:w="4250" w:type="dxa"/>
            <w:gridSpan w:val="2"/>
            <w:tcBorders>
              <w:top w:val="single" w:sz="4" w:space="0" w:color="auto"/>
              <w:bottom w:val="single" w:sz="4" w:space="0" w:color="auto"/>
            </w:tcBorders>
            <w:shd w:val="clear" w:color="auto" w:fill="auto"/>
          </w:tcPr>
          <w:p w14:paraId="29262FAF" w14:textId="77777777" w:rsidR="007A244F" w:rsidRPr="00261EC1" w:rsidRDefault="007A244F" w:rsidP="007A244F">
            <w:pPr>
              <w:spacing w:line="276" w:lineRule="auto"/>
              <w:jc w:val="both"/>
              <w:rPr>
                <w:rFonts w:ascii="Garamond" w:hAnsi="Garamond"/>
              </w:rPr>
            </w:pPr>
            <w:r w:rsidRPr="00261EC1">
              <w:rPr>
                <w:rFonts w:ascii="Garamond" w:hAnsi="Garamond"/>
              </w:rPr>
              <w:t xml:space="preserve">Revisar o Termo de Referência e especificar apenas exigências adequadas à realidade da PMERJ.  </w:t>
            </w:r>
          </w:p>
        </w:tc>
        <w:tc>
          <w:tcPr>
            <w:tcW w:w="3398" w:type="dxa"/>
            <w:gridSpan w:val="2"/>
            <w:tcBorders>
              <w:top w:val="single" w:sz="4" w:space="0" w:color="auto"/>
              <w:bottom w:val="single" w:sz="4" w:space="0" w:color="auto"/>
            </w:tcBorders>
            <w:shd w:val="clear" w:color="auto" w:fill="auto"/>
          </w:tcPr>
          <w:p w14:paraId="3900115C" w14:textId="77777777" w:rsidR="007A244F" w:rsidRPr="00261EC1" w:rsidRDefault="007A244F" w:rsidP="007A244F">
            <w:pPr>
              <w:spacing w:line="276" w:lineRule="auto"/>
              <w:rPr>
                <w:rFonts w:ascii="Garamond" w:hAnsi="Garamond"/>
              </w:rPr>
            </w:pPr>
            <w:r w:rsidRPr="00261EC1">
              <w:rPr>
                <w:rFonts w:ascii="Garamond" w:hAnsi="Garamond"/>
              </w:rPr>
              <w:t>DLP, através da Divisão de Contratos e Licitação.</w:t>
            </w:r>
          </w:p>
        </w:tc>
      </w:tr>
      <w:tr w:rsidR="007A244F" w:rsidRPr="00261EC1" w14:paraId="4C81EC6D" w14:textId="77777777" w:rsidTr="007A244F">
        <w:tc>
          <w:tcPr>
            <w:tcW w:w="846" w:type="dxa"/>
            <w:shd w:val="clear" w:color="auto" w:fill="A6A6A6"/>
          </w:tcPr>
          <w:p w14:paraId="631ABCD2"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13CAC2B2"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649BEA8C"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4DCA94D8" w14:textId="77777777" w:rsidTr="007A244F">
        <w:tc>
          <w:tcPr>
            <w:tcW w:w="846" w:type="dxa"/>
            <w:shd w:val="clear" w:color="auto" w:fill="auto"/>
          </w:tcPr>
          <w:p w14:paraId="2F57FD32"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14:paraId="5D993AB5" w14:textId="77777777" w:rsidR="007A244F" w:rsidRPr="00261EC1" w:rsidRDefault="007A244F" w:rsidP="007A244F">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tcPr>
          <w:p w14:paraId="5A6E1FE6" w14:textId="77777777" w:rsidR="007A244F" w:rsidRPr="00261EC1" w:rsidRDefault="007A244F" w:rsidP="007A244F">
            <w:pPr>
              <w:tabs>
                <w:tab w:val="left" w:pos="1530"/>
                <w:tab w:val="center" w:pos="1591"/>
              </w:tabs>
              <w:spacing w:line="276" w:lineRule="auto"/>
              <w:rPr>
                <w:rFonts w:ascii="Garamond" w:hAnsi="Garamond"/>
                <w:b/>
              </w:rPr>
            </w:pPr>
            <w:r w:rsidRPr="00261EC1">
              <w:rPr>
                <w:rFonts w:ascii="Garamond" w:hAnsi="Garamond"/>
                <w:b/>
              </w:rPr>
              <w:tab/>
              <w:t>–</w:t>
            </w:r>
          </w:p>
        </w:tc>
      </w:tr>
    </w:tbl>
    <w:p w14:paraId="6FBCF796" w14:textId="77777777" w:rsidR="007A244F" w:rsidRPr="00261EC1" w:rsidRDefault="007A244F" w:rsidP="007A244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7"/>
        <w:gridCol w:w="2453"/>
        <w:gridCol w:w="1611"/>
        <w:gridCol w:w="1636"/>
        <w:gridCol w:w="1607"/>
      </w:tblGrid>
      <w:tr w:rsidR="007A244F" w:rsidRPr="00261EC1" w14:paraId="49337DD6" w14:textId="77777777" w:rsidTr="007A244F">
        <w:tc>
          <w:tcPr>
            <w:tcW w:w="8494" w:type="dxa"/>
            <w:gridSpan w:val="5"/>
            <w:shd w:val="clear" w:color="auto" w:fill="808080"/>
          </w:tcPr>
          <w:p w14:paraId="3F731C85" w14:textId="77777777" w:rsidR="007A244F" w:rsidRPr="00261EC1" w:rsidRDefault="007A244F" w:rsidP="007A244F">
            <w:pPr>
              <w:spacing w:line="276" w:lineRule="auto"/>
              <w:jc w:val="center"/>
              <w:rPr>
                <w:rFonts w:ascii="Garamond" w:hAnsi="Garamond"/>
                <w:b/>
              </w:rPr>
            </w:pPr>
          </w:p>
          <w:p w14:paraId="3E19EADD" w14:textId="77777777" w:rsidR="007A244F" w:rsidRPr="00261EC1" w:rsidRDefault="007A244F" w:rsidP="007A244F">
            <w:pPr>
              <w:spacing w:line="276" w:lineRule="auto"/>
              <w:jc w:val="center"/>
              <w:rPr>
                <w:rFonts w:ascii="Garamond" w:hAnsi="Garamond"/>
                <w:b/>
              </w:rPr>
            </w:pPr>
            <w:r>
              <w:rPr>
                <w:rFonts w:ascii="Garamond" w:hAnsi="Garamond"/>
                <w:b/>
              </w:rPr>
              <w:t>RISCO 06</w:t>
            </w:r>
          </w:p>
          <w:p w14:paraId="0354043E" w14:textId="77777777" w:rsidR="007A244F" w:rsidRPr="00261EC1" w:rsidRDefault="007A244F" w:rsidP="007A244F">
            <w:pPr>
              <w:spacing w:line="276" w:lineRule="auto"/>
              <w:jc w:val="center"/>
              <w:rPr>
                <w:rFonts w:ascii="Garamond" w:hAnsi="Garamond"/>
                <w:b/>
              </w:rPr>
            </w:pPr>
          </w:p>
        </w:tc>
      </w:tr>
      <w:tr w:rsidR="007A244F" w:rsidRPr="00261EC1" w14:paraId="422A08EF" w14:textId="77777777" w:rsidTr="007A244F">
        <w:tc>
          <w:tcPr>
            <w:tcW w:w="3397" w:type="dxa"/>
            <w:gridSpan w:val="2"/>
            <w:vMerge w:val="restart"/>
            <w:shd w:val="clear" w:color="auto" w:fill="A6A6A6"/>
          </w:tcPr>
          <w:p w14:paraId="576F673D"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67D88099"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77CA6DEE"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582E35">
              <w:rPr>
                <w:rFonts w:ascii="Garamond" w:hAnsi="Garamond"/>
                <w:b/>
              </w:rPr>
              <w:t>X</w:t>
            </w:r>
            <w:r w:rsidRPr="00261EC1">
              <w:rPr>
                <w:rFonts w:ascii="Garamond" w:hAnsi="Garamond"/>
              </w:rPr>
              <w:t xml:space="preserve">   ) Baixa</w:t>
            </w:r>
          </w:p>
        </w:tc>
        <w:tc>
          <w:tcPr>
            <w:tcW w:w="1699" w:type="dxa"/>
            <w:shd w:val="clear" w:color="auto" w:fill="auto"/>
          </w:tcPr>
          <w:p w14:paraId="2BE8496F" w14:textId="77777777" w:rsidR="007A244F" w:rsidRPr="00261EC1" w:rsidRDefault="007A244F" w:rsidP="007A244F">
            <w:pPr>
              <w:spacing w:line="276" w:lineRule="auto"/>
              <w:rPr>
                <w:rFonts w:ascii="Garamond" w:hAnsi="Garamond"/>
              </w:rPr>
            </w:pPr>
            <w:proofErr w:type="gramStart"/>
            <w:r w:rsidRPr="00261EC1">
              <w:rPr>
                <w:rFonts w:ascii="Garamond" w:hAnsi="Garamond"/>
              </w:rPr>
              <w:t>(</w:t>
            </w:r>
            <w:r>
              <w:rPr>
                <w:rFonts w:ascii="Garamond" w:hAnsi="Garamond"/>
              </w:rPr>
              <w:t xml:space="preserve">     </w:t>
            </w:r>
            <w:proofErr w:type="gramEnd"/>
            <w:r w:rsidRPr="00261EC1">
              <w:rPr>
                <w:rFonts w:ascii="Garamond" w:hAnsi="Garamond"/>
              </w:rPr>
              <w:t>)Média</w:t>
            </w:r>
          </w:p>
        </w:tc>
        <w:tc>
          <w:tcPr>
            <w:tcW w:w="1699" w:type="dxa"/>
            <w:shd w:val="clear" w:color="auto" w:fill="auto"/>
          </w:tcPr>
          <w:p w14:paraId="0955F87A"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4396336E" w14:textId="77777777" w:rsidTr="007A244F">
        <w:tc>
          <w:tcPr>
            <w:tcW w:w="3397" w:type="dxa"/>
            <w:gridSpan w:val="2"/>
            <w:vMerge/>
            <w:shd w:val="clear" w:color="auto" w:fill="A6A6A6"/>
          </w:tcPr>
          <w:p w14:paraId="61A57D88"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24CDB9E7" w14:textId="77777777" w:rsidR="007A244F" w:rsidRPr="00261EC1" w:rsidRDefault="007A244F" w:rsidP="007A244F">
            <w:pPr>
              <w:spacing w:line="276" w:lineRule="auto"/>
              <w:jc w:val="center"/>
              <w:rPr>
                <w:rFonts w:ascii="Garamond" w:hAnsi="Garamond"/>
              </w:rPr>
            </w:pPr>
            <w:proofErr w:type="gramStart"/>
            <w:r>
              <w:rPr>
                <w:rFonts w:ascii="Garamond" w:hAnsi="Garamond"/>
              </w:rPr>
              <w:t xml:space="preserve">(    </w:t>
            </w:r>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03619130"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510B8FBD"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54832F1C" w14:textId="77777777" w:rsidTr="007A244F">
        <w:tc>
          <w:tcPr>
            <w:tcW w:w="846" w:type="dxa"/>
            <w:shd w:val="clear" w:color="auto" w:fill="A6A6A6"/>
          </w:tcPr>
          <w:p w14:paraId="743FE0C5"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519ECF4A"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0370150A" w14:textId="77777777" w:rsidTr="007A244F">
        <w:tc>
          <w:tcPr>
            <w:tcW w:w="846" w:type="dxa"/>
            <w:shd w:val="clear" w:color="auto" w:fill="auto"/>
          </w:tcPr>
          <w:p w14:paraId="47B32E39"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40010D82" w14:textId="77777777" w:rsidR="007A244F" w:rsidRPr="00261EC1" w:rsidRDefault="007A244F" w:rsidP="007A244F">
            <w:pPr>
              <w:spacing w:line="276" w:lineRule="auto"/>
              <w:rPr>
                <w:rFonts w:ascii="Cambria" w:hAnsi="Cambria" w:cs="Cambria"/>
                <w:b/>
              </w:rPr>
            </w:pPr>
            <w:r w:rsidRPr="00261EC1">
              <w:rPr>
                <w:rFonts w:ascii="Cambria" w:hAnsi="Cambria" w:cs="Cambria"/>
                <w:b/>
              </w:rPr>
              <w:t>Designação de servidores para fiscalização do contrato em número insuficiente e sem a qualificação necessária, resultando em uma fiscal</w:t>
            </w:r>
            <w:r>
              <w:rPr>
                <w:rFonts w:ascii="Cambria" w:hAnsi="Cambria" w:cs="Cambria"/>
                <w:b/>
              </w:rPr>
              <w:t>ização ineficiente e imprecisa.</w:t>
            </w:r>
          </w:p>
        </w:tc>
      </w:tr>
      <w:tr w:rsidR="007A244F" w:rsidRPr="00261EC1" w14:paraId="4F8C9EA2" w14:textId="77777777" w:rsidTr="007A244F">
        <w:tc>
          <w:tcPr>
            <w:tcW w:w="846" w:type="dxa"/>
            <w:shd w:val="clear" w:color="auto" w:fill="A6A6A6"/>
          </w:tcPr>
          <w:p w14:paraId="7DE3C7D1"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26759D0E"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0916ECF1"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49E0B060" w14:textId="77777777" w:rsidTr="007A244F">
        <w:trPr>
          <w:trHeight w:val="1413"/>
        </w:trPr>
        <w:tc>
          <w:tcPr>
            <w:tcW w:w="846" w:type="dxa"/>
            <w:tcBorders>
              <w:bottom w:val="single" w:sz="4" w:space="0" w:color="auto"/>
            </w:tcBorders>
            <w:shd w:val="clear" w:color="auto" w:fill="auto"/>
            <w:vAlign w:val="center"/>
          </w:tcPr>
          <w:p w14:paraId="60AE98D2" w14:textId="77777777" w:rsidR="007A244F" w:rsidRPr="00261EC1" w:rsidRDefault="007A244F" w:rsidP="007A244F">
            <w:pPr>
              <w:spacing w:line="276" w:lineRule="auto"/>
              <w:jc w:val="center"/>
              <w:rPr>
                <w:rFonts w:ascii="Garamond" w:hAnsi="Garamond"/>
                <w:b/>
              </w:rPr>
            </w:pPr>
          </w:p>
          <w:p w14:paraId="2529A6AD"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49EC1463" w14:textId="77777777" w:rsidR="007A244F" w:rsidRPr="00261EC1" w:rsidRDefault="007A244F" w:rsidP="007A244F">
            <w:pPr>
              <w:spacing w:line="276" w:lineRule="auto"/>
              <w:jc w:val="center"/>
              <w:rPr>
                <w:rFonts w:ascii="Garamond" w:hAnsi="Garamond"/>
                <w:b/>
              </w:rPr>
            </w:pPr>
          </w:p>
          <w:p w14:paraId="00D6F621"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51AD137F" w14:textId="77777777" w:rsidR="007A244F" w:rsidRPr="00261EC1" w:rsidRDefault="007A244F" w:rsidP="007A244F">
            <w:pPr>
              <w:spacing w:line="276" w:lineRule="auto"/>
              <w:jc w:val="both"/>
              <w:rPr>
                <w:rFonts w:ascii="Garamond" w:hAnsi="Garamond"/>
              </w:rPr>
            </w:pPr>
            <w:r w:rsidRPr="00261EC1">
              <w:rPr>
                <w:rFonts w:ascii="Garamond" w:hAnsi="Garamond"/>
              </w:rPr>
              <w:t xml:space="preserve">Designar para a equipe de fiscalização (técnica e administrativa) servidores com </w:t>
            </w:r>
            <w:r w:rsidRPr="00261EC1">
              <w:rPr>
                <w:rFonts w:ascii="Garamond" w:hAnsi="Garamond"/>
                <w:i/>
              </w:rPr>
              <w:t>expertise</w:t>
            </w:r>
            <w:r w:rsidRPr="00261EC1">
              <w:rPr>
                <w:rFonts w:ascii="Garamond" w:hAnsi="Garamond"/>
              </w:rPr>
              <w:t xml:space="preserve"> no objeto da licitação e com disponibilidade para a realização de uma fiscalização efetiva</w:t>
            </w:r>
          </w:p>
        </w:tc>
        <w:tc>
          <w:tcPr>
            <w:tcW w:w="3398" w:type="dxa"/>
            <w:gridSpan w:val="2"/>
            <w:tcBorders>
              <w:bottom w:val="single" w:sz="4" w:space="0" w:color="auto"/>
            </w:tcBorders>
            <w:shd w:val="clear" w:color="auto" w:fill="auto"/>
            <w:vAlign w:val="center"/>
          </w:tcPr>
          <w:p w14:paraId="77D1E23A" w14:textId="77777777" w:rsidR="007A244F" w:rsidRPr="00261EC1" w:rsidRDefault="007A244F" w:rsidP="007A244F">
            <w:pPr>
              <w:spacing w:line="276" w:lineRule="auto"/>
              <w:jc w:val="both"/>
              <w:rPr>
                <w:rFonts w:ascii="Garamond" w:hAnsi="Garamond"/>
              </w:rPr>
            </w:pPr>
            <w:r w:rsidRPr="00261EC1">
              <w:rPr>
                <w:rFonts w:ascii="Garamond" w:hAnsi="Garamond"/>
              </w:rPr>
              <w:t xml:space="preserve">Comandantes, Chefes, Diretores das Unidades Administrativas contempladas com a </w:t>
            </w:r>
            <w:r>
              <w:rPr>
                <w:rFonts w:ascii="Garamond" w:hAnsi="Garamond"/>
              </w:rPr>
              <w:t>aquisição do objeto.</w:t>
            </w:r>
          </w:p>
        </w:tc>
      </w:tr>
      <w:tr w:rsidR="007A244F" w:rsidRPr="00261EC1" w14:paraId="32D56761" w14:textId="77777777" w:rsidTr="007A244F">
        <w:tc>
          <w:tcPr>
            <w:tcW w:w="846" w:type="dxa"/>
            <w:shd w:val="clear" w:color="auto" w:fill="A6A6A6"/>
          </w:tcPr>
          <w:p w14:paraId="4BDB1C87"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2FE25617"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190D6B2D"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AFD6A08" w14:textId="77777777" w:rsidTr="007A244F">
        <w:trPr>
          <w:trHeight w:val="607"/>
        </w:trPr>
        <w:tc>
          <w:tcPr>
            <w:tcW w:w="846" w:type="dxa"/>
            <w:shd w:val="clear" w:color="auto" w:fill="auto"/>
            <w:vAlign w:val="center"/>
          </w:tcPr>
          <w:p w14:paraId="3FEBB966"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14:paraId="51344AA1" w14:textId="77777777" w:rsidR="007A244F" w:rsidRPr="00261EC1" w:rsidRDefault="007A244F" w:rsidP="007A244F">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vAlign w:val="center"/>
          </w:tcPr>
          <w:p w14:paraId="5E1FF4C1" w14:textId="77777777" w:rsidR="007A244F" w:rsidRPr="00261EC1" w:rsidRDefault="007A244F" w:rsidP="007A244F">
            <w:pPr>
              <w:spacing w:line="276" w:lineRule="auto"/>
              <w:jc w:val="center"/>
              <w:rPr>
                <w:rFonts w:ascii="Garamond" w:hAnsi="Garamond"/>
                <w:b/>
              </w:rPr>
            </w:pPr>
            <w:r w:rsidRPr="00261EC1">
              <w:rPr>
                <w:rFonts w:ascii="Garamond" w:hAnsi="Garamond"/>
                <w:b/>
              </w:rPr>
              <w:t>–</w:t>
            </w:r>
          </w:p>
        </w:tc>
      </w:tr>
      <w:tr w:rsidR="007A244F" w:rsidRPr="00261EC1" w14:paraId="2DF9D245" w14:textId="77777777" w:rsidTr="007A244F">
        <w:tc>
          <w:tcPr>
            <w:tcW w:w="8494" w:type="dxa"/>
            <w:gridSpan w:val="5"/>
            <w:shd w:val="clear" w:color="auto" w:fill="808080"/>
          </w:tcPr>
          <w:p w14:paraId="36D9672F" w14:textId="77777777" w:rsidR="007A244F" w:rsidRPr="00261EC1" w:rsidRDefault="007A244F" w:rsidP="007A244F">
            <w:pPr>
              <w:spacing w:line="276" w:lineRule="auto"/>
              <w:jc w:val="center"/>
              <w:rPr>
                <w:rFonts w:ascii="Garamond" w:hAnsi="Garamond"/>
                <w:b/>
              </w:rPr>
            </w:pPr>
            <w:r w:rsidRPr="00261EC1">
              <w:br w:type="page"/>
            </w:r>
          </w:p>
          <w:p w14:paraId="4D584B58" w14:textId="77777777" w:rsidR="007A244F" w:rsidRPr="00261EC1" w:rsidRDefault="007A244F" w:rsidP="007A244F">
            <w:pPr>
              <w:spacing w:line="276" w:lineRule="auto"/>
              <w:jc w:val="center"/>
              <w:rPr>
                <w:rFonts w:ascii="Garamond" w:hAnsi="Garamond"/>
                <w:b/>
              </w:rPr>
            </w:pPr>
            <w:r w:rsidRPr="00261EC1">
              <w:rPr>
                <w:rFonts w:ascii="Garamond" w:hAnsi="Garamond"/>
                <w:b/>
              </w:rPr>
              <w:t>RISCO 0</w:t>
            </w:r>
            <w:r>
              <w:rPr>
                <w:rFonts w:ascii="Garamond" w:hAnsi="Garamond"/>
                <w:b/>
              </w:rPr>
              <w:t>7</w:t>
            </w:r>
          </w:p>
          <w:p w14:paraId="4F4F3D91" w14:textId="77777777" w:rsidR="007A244F" w:rsidRPr="00261EC1" w:rsidRDefault="007A244F" w:rsidP="007A244F">
            <w:pPr>
              <w:spacing w:line="276" w:lineRule="auto"/>
              <w:jc w:val="center"/>
              <w:rPr>
                <w:rFonts w:ascii="Garamond" w:hAnsi="Garamond"/>
                <w:b/>
              </w:rPr>
            </w:pPr>
          </w:p>
        </w:tc>
      </w:tr>
      <w:tr w:rsidR="007A244F" w:rsidRPr="00261EC1" w14:paraId="6639B4EB" w14:textId="77777777" w:rsidTr="007A244F">
        <w:tc>
          <w:tcPr>
            <w:tcW w:w="3397" w:type="dxa"/>
            <w:gridSpan w:val="2"/>
            <w:vMerge w:val="restart"/>
            <w:shd w:val="clear" w:color="auto" w:fill="A6A6A6"/>
          </w:tcPr>
          <w:p w14:paraId="64047ECD" w14:textId="77777777" w:rsidR="007A244F" w:rsidRPr="00261EC1" w:rsidRDefault="007A244F" w:rsidP="007A244F">
            <w:pPr>
              <w:spacing w:line="276" w:lineRule="auto"/>
              <w:jc w:val="center"/>
              <w:rPr>
                <w:rFonts w:ascii="Garamond" w:hAnsi="Garamond"/>
                <w:b/>
              </w:rPr>
            </w:pPr>
            <w:r w:rsidRPr="00261EC1">
              <w:rPr>
                <w:rFonts w:ascii="Garamond" w:hAnsi="Garamond"/>
                <w:b/>
              </w:rPr>
              <w:lastRenderedPageBreak/>
              <w:t xml:space="preserve">PROBABILIDADE: </w:t>
            </w:r>
          </w:p>
          <w:p w14:paraId="1B81613B"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4D7BD758"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23012CAD"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7F1BBD4A"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7893AF0C" w14:textId="77777777" w:rsidTr="007A244F">
        <w:tc>
          <w:tcPr>
            <w:tcW w:w="3397" w:type="dxa"/>
            <w:gridSpan w:val="2"/>
            <w:vMerge/>
            <w:shd w:val="clear" w:color="auto" w:fill="A6A6A6"/>
          </w:tcPr>
          <w:p w14:paraId="4EDE9115"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4B70BA2E"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3EA35199"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1A7E4116"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4C287BF9" w14:textId="77777777" w:rsidTr="007A244F">
        <w:tc>
          <w:tcPr>
            <w:tcW w:w="846" w:type="dxa"/>
            <w:shd w:val="clear" w:color="auto" w:fill="A6A6A6"/>
          </w:tcPr>
          <w:p w14:paraId="54AF5931"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65FD9420"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1512A503" w14:textId="77777777" w:rsidTr="007A244F">
        <w:tc>
          <w:tcPr>
            <w:tcW w:w="846" w:type="dxa"/>
            <w:shd w:val="clear" w:color="auto" w:fill="auto"/>
          </w:tcPr>
          <w:p w14:paraId="4828CBF5"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6025614D" w14:textId="77777777" w:rsidR="007A244F" w:rsidRPr="00261EC1" w:rsidRDefault="007A244F" w:rsidP="007A244F">
            <w:pPr>
              <w:spacing w:line="276" w:lineRule="auto"/>
              <w:rPr>
                <w:rFonts w:ascii="Cambria" w:hAnsi="Cambria" w:cs="Cambria"/>
                <w:b/>
              </w:rPr>
            </w:pPr>
            <w:r w:rsidRPr="00261EC1">
              <w:rPr>
                <w:rFonts w:ascii="Cambria" w:hAnsi="Cambria" w:cs="Cambria"/>
                <w:b/>
              </w:rPr>
              <w:t>Dificuldade, pelos órgãos técnicos, de fornecer informações complexas, porém relevantes, ocasionando o atraso ou não finalização do processo de contratação.</w:t>
            </w:r>
          </w:p>
        </w:tc>
      </w:tr>
      <w:tr w:rsidR="007A244F" w:rsidRPr="00261EC1" w14:paraId="486C652D" w14:textId="77777777" w:rsidTr="007A244F">
        <w:tc>
          <w:tcPr>
            <w:tcW w:w="846" w:type="dxa"/>
            <w:shd w:val="clear" w:color="auto" w:fill="A6A6A6"/>
          </w:tcPr>
          <w:p w14:paraId="075115FF"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4CC58A10"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514E6B04"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36705120" w14:textId="77777777" w:rsidTr="007A244F">
        <w:trPr>
          <w:trHeight w:val="630"/>
        </w:trPr>
        <w:tc>
          <w:tcPr>
            <w:tcW w:w="846" w:type="dxa"/>
            <w:tcBorders>
              <w:bottom w:val="single" w:sz="4" w:space="0" w:color="auto"/>
            </w:tcBorders>
            <w:shd w:val="clear" w:color="auto" w:fill="auto"/>
            <w:vAlign w:val="center"/>
          </w:tcPr>
          <w:p w14:paraId="01723855"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15E7C536"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77856229" w14:textId="77777777" w:rsidR="007A244F" w:rsidRPr="00261EC1" w:rsidRDefault="007A244F" w:rsidP="007A244F">
            <w:pPr>
              <w:spacing w:line="276" w:lineRule="auto"/>
              <w:jc w:val="both"/>
              <w:rPr>
                <w:rFonts w:ascii="Garamond" w:hAnsi="Garamond"/>
                <w:b/>
              </w:rPr>
            </w:pPr>
            <w:r w:rsidRPr="00261EC1">
              <w:rPr>
                <w:rFonts w:ascii="Garamond" w:hAnsi="Garamond"/>
              </w:rPr>
              <w:t>Realizar reun</w:t>
            </w:r>
            <w:r>
              <w:rPr>
                <w:rFonts w:ascii="Garamond" w:hAnsi="Garamond"/>
              </w:rPr>
              <w:t>iões com Representante Técnico da Unidade Solicitante e</w:t>
            </w:r>
            <w:r w:rsidRPr="00261EC1">
              <w:rPr>
                <w:rFonts w:ascii="Garamond" w:hAnsi="Garamond"/>
              </w:rPr>
              <w:t xml:space="preserve"> da </w:t>
            </w:r>
            <w:bookmarkStart w:id="4" w:name="_Hlk527643369"/>
            <w:r w:rsidRPr="00261EC1">
              <w:rPr>
                <w:rFonts w:ascii="Garamond" w:hAnsi="Garamond"/>
              </w:rPr>
              <w:t>DLP</w:t>
            </w:r>
            <w:bookmarkEnd w:id="4"/>
            <w:r>
              <w:rPr>
                <w:rFonts w:ascii="Garamond" w:hAnsi="Garamond"/>
              </w:rPr>
              <w:t>.</w:t>
            </w:r>
          </w:p>
        </w:tc>
        <w:tc>
          <w:tcPr>
            <w:tcW w:w="3398" w:type="dxa"/>
            <w:gridSpan w:val="2"/>
            <w:tcBorders>
              <w:bottom w:val="single" w:sz="4" w:space="0" w:color="auto"/>
            </w:tcBorders>
            <w:shd w:val="clear" w:color="auto" w:fill="auto"/>
            <w:vAlign w:val="center"/>
          </w:tcPr>
          <w:p w14:paraId="5313B76A" w14:textId="77777777" w:rsidR="007A244F" w:rsidRPr="00261EC1" w:rsidRDefault="007A244F" w:rsidP="007A244F">
            <w:pPr>
              <w:spacing w:line="276" w:lineRule="auto"/>
              <w:jc w:val="center"/>
              <w:rPr>
                <w:rFonts w:ascii="Garamond" w:hAnsi="Garamond"/>
              </w:rPr>
            </w:pPr>
            <w:r>
              <w:rPr>
                <w:rFonts w:ascii="Garamond" w:hAnsi="Garamond"/>
              </w:rPr>
              <w:t>Unidade Solicitante</w:t>
            </w:r>
            <w:r w:rsidRPr="00261EC1">
              <w:rPr>
                <w:rFonts w:ascii="Garamond" w:hAnsi="Garamond"/>
              </w:rPr>
              <w:t xml:space="preserve"> e DLP</w:t>
            </w:r>
          </w:p>
        </w:tc>
      </w:tr>
      <w:tr w:rsidR="007A244F" w:rsidRPr="00261EC1" w14:paraId="3CC98C41" w14:textId="77777777" w:rsidTr="007A244F">
        <w:trPr>
          <w:trHeight w:val="285"/>
        </w:trPr>
        <w:tc>
          <w:tcPr>
            <w:tcW w:w="846" w:type="dxa"/>
            <w:tcBorders>
              <w:top w:val="single" w:sz="4" w:space="0" w:color="auto"/>
              <w:bottom w:val="single" w:sz="4" w:space="0" w:color="auto"/>
            </w:tcBorders>
            <w:shd w:val="clear" w:color="auto" w:fill="auto"/>
            <w:vAlign w:val="center"/>
          </w:tcPr>
          <w:p w14:paraId="0DE4F685" w14:textId="77777777" w:rsidR="007A244F" w:rsidRPr="00261EC1" w:rsidRDefault="007A244F" w:rsidP="007A244F">
            <w:pPr>
              <w:spacing w:line="276" w:lineRule="auto"/>
              <w:jc w:val="center"/>
              <w:rPr>
                <w:rFonts w:ascii="Garamond" w:hAnsi="Garamond" w:cs="Arial"/>
                <w:b/>
              </w:rPr>
            </w:pPr>
            <w:r w:rsidRPr="00261EC1">
              <w:rPr>
                <w:rFonts w:ascii="Garamond" w:hAnsi="Garamond" w:cs="Arial"/>
                <w:b/>
              </w:rPr>
              <w:t>2.</w:t>
            </w:r>
          </w:p>
          <w:p w14:paraId="23D20125" w14:textId="77777777" w:rsidR="007A244F" w:rsidRPr="00261EC1" w:rsidRDefault="007A244F" w:rsidP="007A244F">
            <w:pPr>
              <w:spacing w:line="276" w:lineRule="auto"/>
              <w:jc w:val="center"/>
              <w:rPr>
                <w:rFonts w:ascii="Garamond" w:hAnsi="Garamond" w:cs="Arial"/>
                <w:b/>
              </w:rPr>
            </w:pPr>
          </w:p>
          <w:p w14:paraId="4A829E17" w14:textId="77777777" w:rsidR="007A244F" w:rsidRPr="00261EC1" w:rsidRDefault="007A244F" w:rsidP="007A244F">
            <w:pPr>
              <w:spacing w:line="276" w:lineRule="auto"/>
              <w:jc w:val="center"/>
              <w:rPr>
                <w:rFonts w:ascii="Garamond" w:hAnsi="Garamond" w:cs="Arial"/>
                <w:b/>
              </w:rPr>
            </w:pPr>
          </w:p>
          <w:p w14:paraId="0FF7B44C" w14:textId="77777777" w:rsidR="007A244F" w:rsidRPr="00261EC1" w:rsidRDefault="007A244F" w:rsidP="007A244F">
            <w:pPr>
              <w:spacing w:line="276" w:lineRule="auto"/>
              <w:jc w:val="center"/>
              <w:rPr>
                <w:rFonts w:ascii="Garamond" w:hAnsi="Garamond"/>
                <w:b/>
              </w:rPr>
            </w:pPr>
          </w:p>
        </w:tc>
        <w:tc>
          <w:tcPr>
            <w:tcW w:w="4250" w:type="dxa"/>
            <w:gridSpan w:val="2"/>
            <w:tcBorders>
              <w:top w:val="single" w:sz="4" w:space="0" w:color="auto"/>
              <w:bottom w:val="single" w:sz="4" w:space="0" w:color="auto"/>
            </w:tcBorders>
            <w:shd w:val="clear" w:color="auto" w:fill="auto"/>
            <w:vAlign w:val="center"/>
          </w:tcPr>
          <w:p w14:paraId="2CCC7637" w14:textId="77777777" w:rsidR="007A244F" w:rsidRPr="00261EC1" w:rsidRDefault="007A244F" w:rsidP="007A244F">
            <w:pPr>
              <w:spacing w:line="276" w:lineRule="auto"/>
              <w:jc w:val="both"/>
              <w:rPr>
                <w:rFonts w:ascii="Garamond" w:hAnsi="Garamond"/>
              </w:rPr>
            </w:pPr>
            <w:r w:rsidRPr="00261EC1">
              <w:rPr>
                <w:rFonts w:ascii="Garamond" w:hAnsi="Garamond"/>
              </w:rPr>
              <w:t>Designar 01 servidor de cada seção envolvida para trabalhar exclusivamente na elaboração das informações técnicas necessárias à licitação.</w:t>
            </w:r>
          </w:p>
        </w:tc>
        <w:tc>
          <w:tcPr>
            <w:tcW w:w="3398" w:type="dxa"/>
            <w:gridSpan w:val="2"/>
            <w:tcBorders>
              <w:top w:val="single" w:sz="4" w:space="0" w:color="auto"/>
              <w:bottom w:val="single" w:sz="4" w:space="0" w:color="auto"/>
            </w:tcBorders>
            <w:shd w:val="clear" w:color="auto" w:fill="auto"/>
            <w:vAlign w:val="center"/>
          </w:tcPr>
          <w:p w14:paraId="3ADFF512" w14:textId="77777777" w:rsidR="007A244F" w:rsidRPr="00261EC1" w:rsidRDefault="007A244F" w:rsidP="007A244F">
            <w:pPr>
              <w:spacing w:line="276" w:lineRule="auto"/>
              <w:jc w:val="center"/>
              <w:rPr>
                <w:rFonts w:ascii="Garamond" w:hAnsi="Garamond"/>
              </w:rPr>
            </w:pPr>
            <w:r w:rsidRPr="00261EC1">
              <w:rPr>
                <w:rFonts w:ascii="Garamond" w:hAnsi="Garamond"/>
              </w:rPr>
              <w:t>DLP</w:t>
            </w:r>
          </w:p>
        </w:tc>
      </w:tr>
      <w:tr w:rsidR="007A244F" w:rsidRPr="00261EC1" w14:paraId="69F6235A" w14:textId="77777777" w:rsidTr="007A244F">
        <w:tc>
          <w:tcPr>
            <w:tcW w:w="846" w:type="dxa"/>
            <w:shd w:val="clear" w:color="auto" w:fill="A6A6A6"/>
          </w:tcPr>
          <w:p w14:paraId="1B1675DA"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47B3F6AD"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5E0B1374"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305E0F76" w14:textId="77777777" w:rsidTr="007A244F">
        <w:tc>
          <w:tcPr>
            <w:tcW w:w="846" w:type="dxa"/>
            <w:shd w:val="clear" w:color="auto" w:fill="auto"/>
          </w:tcPr>
          <w:p w14:paraId="22B72836"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14:paraId="678E6466" w14:textId="77777777" w:rsidR="007A244F" w:rsidRPr="00261EC1" w:rsidRDefault="007A244F" w:rsidP="007A244F">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tcPr>
          <w:p w14:paraId="5CAE9384" w14:textId="77777777" w:rsidR="007A244F" w:rsidRPr="00261EC1" w:rsidRDefault="007A244F" w:rsidP="007A244F">
            <w:pPr>
              <w:spacing w:line="276" w:lineRule="auto"/>
              <w:jc w:val="center"/>
              <w:rPr>
                <w:rFonts w:ascii="Garamond" w:hAnsi="Garamond"/>
                <w:b/>
              </w:rPr>
            </w:pPr>
            <w:r w:rsidRPr="00261EC1">
              <w:rPr>
                <w:rFonts w:ascii="Garamond" w:hAnsi="Garamond"/>
                <w:b/>
              </w:rPr>
              <w:t>–</w:t>
            </w:r>
          </w:p>
        </w:tc>
      </w:tr>
    </w:tbl>
    <w:p w14:paraId="2383F9E9" w14:textId="77777777" w:rsidR="007A244F" w:rsidRPr="00261EC1" w:rsidRDefault="007A244F" w:rsidP="007A244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63666F9C" w14:textId="77777777" w:rsidTr="007A244F">
        <w:tc>
          <w:tcPr>
            <w:tcW w:w="8494" w:type="dxa"/>
            <w:gridSpan w:val="5"/>
            <w:shd w:val="clear" w:color="auto" w:fill="808080"/>
          </w:tcPr>
          <w:p w14:paraId="19172388" w14:textId="77777777" w:rsidR="007A244F" w:rsidRPr="00261EC1" w:rsidRDefault="007A244F" w:rsidP="007A244F">
            <w:pPr>
              <w:spacing w:line="276" w:lineRule="auto"/>
              <w:jc w:val="center"/>
              <w:rPr>
                <w:rFonts w:ascii="Garamond" w:hAnsi="Garamond"/>
                <w:b/>
              </w:rPr>
            </w:pPr>
          </w:p>
          <w:p w14:paraId="27BAE19D" w14:textId="77777777" w:rsidR="007A244F" w:rsidRPr="00261EC1" w:rsidRDefault="007A244F" w:rsidP="007A244F">
            <w:pPr>
              <w:spacing w:line="276" w:lineRule="auto"/>
              <w:jc w:val="center"/>
              <w:rPr>
                <w:rFonts w:ascii="Garamond" w:hAnsi="Garamond"/>
                <w:b/>
              </w:rPr>
            </w:pPr>
            <w:r>
              <w:rPr>
                <w:rFonts w:ascii="Garamond" w:hAnsi="Garamond"/>
                <w:b/>
              </w:rPr>
              <w:t>RISCO 08</w:t>
            </w:r>
          </w:p>
          <w:p w14:paraId="476E0945" w14:textId="77777777" w:rsidR="007A244F" w:rsidRPr="00261EC1" w:rsidRDefault="007A244F" w:rsidP="007A244F">
            <w:pPr>
              <w:spacing w:line="276" w:lineRule="auto"/>
              <w:jc w:val="center"/>
              <w:rPr>
                <w:rFonts w:ascii="Garamond" w:hAnsi="Garamond"/>
                <w:b/>
              </w:rPr>
            </w:pPr>
          </w:p>
        </w:tc>
      </w:tr>
      <w:tr w:rsidR="007A244F" w:rsidRPr="00261EC1" w14:paraId="62A64F21" w14:textId="77777777" w:rsidTr="007A244F">
        <w:tc>
          <w:tcPr>
            <w:tcW w:w="3397" w:type="dxa"/>
            <w:gridSpan w:val="2"/>
            <w:vMerge w:val="restart"/>
            <w:shd w:val="clear" w:color="auto" w:fill="A6A6A6"/>
          </w:tcPr>
          <w:p w14:paraId="6BD4A1D0"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5750A937"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4C78782C"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44A71DFB"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5A35F289"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1BA4CD2E" w14:textId="77777777" w:rsidTr="007A244F">
        <w:tc>
          <w:tcPr>
            <w:tcW w:w="3397" w:type="dxa"/>
            <w:gridSpan w:val="2"/>
            <w:vMerge/>
            <w:shd w:val="clear" w:color="auto" w:fill="A6A6A6"/>
          </w:tcPr>
          <w:p w14:paraId="21368B45"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44898738"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6B154F2D"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2B8B5767"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754EC26F" w14:textId="77777777" w:rsidTr="007A244F">
        <w:tc>
          <w:tcPr>
            <w:tcW w:w="846" w:type="dxa"/>
            <w:shd w:val="clear" w:color="auto" w:fill="A6A6A6"/>
          </w:tcPr>
          <w:p w14:paraId="1C60317C"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3157185F"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71B8A2FC" w14:textId="77777777" w:rsidTr="007A244F">
        <w:tc>
          <w:tcPr>
            <w:tcW w:w="846" w:type="dxa"/>
            <w:shd w:val="clear" w:color="auto" w:fill="auto"/>
          </w:tcPr>
          <w:p w14:paraId="698618EE"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58773EFF" w14:textId="77777777" w:rsidR="007A244F" w:rsidRPr="00261EC1" w:rsidRDefault="007A244F" w:rsidP="007A244F">
            <w:pPr>
              <w:spacing w:line="276" w:lineRule="auto"/>
              <w:rPr>
                <w:rFonts w:ascii="Cambria" w:hAnsi="Cambria" w:cs="Cambria"/>
                <w:b/>
              </w:rPr>
            </w:pPr>
            <w:r w:rsidRPr="00261EC1">
              <w:rPr>
                <w:rFonts w:ascii="Cambria" w:hAnsi="Cambria" w:cs="Cambria"/>
                <w:b/>
              </w:rPr>
              <w:t xml:space="preserve">Morosidade do processo licitatório, podendo culminar em atrasos no processo para a </w:t>
            </w:r>
            <w:r>
              <w:rPr>
                <w:rFonts w:ascii="Cambria" w:hAnsi="Cambria" w:cs="Cambria"/>
                <w:b/>
              </w:rPr>
              <w:t>aquisição do objeto</w:t>
            </w:r>
            <w:r w:rsidRPr="00261EC1">
              <w:rPr>
                <w:rFonts w:ascii="Cambria" w:hAnsi="Cambria" w:cs="Cambria"/>
                <w:b/>
              </w:rPr>
              <w:t xml:space="preserve"> em celebraçã</w:t>
            </w:r>
            <w:r>
              <w:rPr>
                <w:rFonts w:ascii="Cambria" w:hAnsi="Cambria" w:cs="Cambria"/>
                <w:b/>
              </w:rPr>
              <w:t>o de Termo de Ajuste de Contas.</w:t>
            </w:r>
          </w:p>
        </w:tc>
      </w:tr>
      <w:tr w:rsidR="007A244F" w:rsidRPr="00261EC1" w14:paraId="7A0526CF" w14:textId="77777777" w:rsidTr="007A244F">
        <w:tc>
          <w:tcPr>
            <w:tcW w:w="846" w:type="dxa"/>
            <w:shd w:val="clear" w:color="auto" w:fill="A6A6A6"/>
          </w:tcPr>
          <w:p w14:paraId="5351A265"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7DCFD87A"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29B0ADB8"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FBCDB22" w14:textId="77777777" w:rsidTr="007A244F">
        <w:trPr>
          <w:trHeight w:val="630"/>
        </w:trPr>
        <w:tc>
          <w:tcPr>
            <w:tcW w:w="846" w:type="dxa"/>
            <w:tcBorders>
              <w:bottom w:val="single" w:sz="4" w:space="0" w:color="auto"/>
            </w:tcBorders>
            <w:shd w:val="clear" w:color="auto" w:fill="auto"/>
          </w:tcPr>
          <w:p w14:paraId="32AED188"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77A90B78" w14:textId="77777777" w:rsidR="007A244F" w:rsidRPr="00261EC1" w:rsidRDefault="007A244F" w:rsidP="007A244F">
            <w:pPr>
              <w:spacing w:line="276" w:lineRule="auto"/>
              <w:jc w:val="center"/>
              <w:rPr>
                <w:rFonts w:ascii="Garamond" w:hAnsi="Garamond"/>
                <w:b/>
              </w:rPr>
            </w:pPr>
          </w:p>
          <w:p w14:paraId="2B29FC39"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04BDD37A" w14:textId="77777777" w:rsidR="007A244F" w:rsidRPr="00261EC1" w:rsidRDefault="007A244F" w:rsidP="007A244F">
            <w:pPr>
              <w:spacing w:line="276" w:lineRule="auto"/>
              <w:jc w:val="both"/>
              <w:rPr>
                <w:rFonts w:ascii="Garamond" w:hAnsi="Garamond"/>
              </w:rPr>
            </w:pPr>
            <w:r w:rsidRPr="00261EC1">
              <w:rPr>
                <w:rFonts w:ascii="Garamond" w:hAnsi="Garamond"/>
              </w:rPr>
              <w:t xml:space="preserve">Designar o protocolo de classificação do processo como “URGENTE”, garantindo assim uma tramitação célere pelos diversos setores envolvidos na instrução processual. (DLP/Pesquisa de Mercado, Assessoria Jurídica do </w:t>
            </w:r>
            <w:r>
              <w:rPr>
                <w:rFonts w:ascii="Garamond" w:hAnsi="Garamond"/>
              </w:rPr>
              <w:t>Gabinete Comando Geral, DF, DGAL</w:t>
            </w:r>
            <w:r w:rsidRPr="00261EC1">
              <w:rPr>
                <w:rFonts w:ascii="Garamond" w:hAnsi="Garamond"/>
              </w:rPr>
              <w:t>, EMG).</w:t>
            </w:r>
          </w:p>
        </w:tc>
        <w:tc>
          <w:tcPr>
            <w:tcW w:w="3398" w:type="dxa"/>
            <w:gridSpan w:val="2"/>
            <w:tcBorders>
              <w:bottom w:val="single" w:sz="4" w:space="0" w:color="auto"/>
            </w:tcBorders>
            <w:shd w:val="clear" w:color="auto" w:fill="auto"/>
          </w:tcPr>
          <w:p w14:paraId="0166AEB7" w14:textId="77777777" w:rsidR="007A244F" w:rsidRPr="00261EC1" w:rsidRDefault="007A244F" w:rsidP="007A244F">
            <w:pPr>
              <w:spacing w:line="276" w:lineRule="auto"/>
              <w:rPr>
                <w:rFonts w:ascii="Garamond" w:hAnsi="Garamond"/>
              </w:rPr>
            </w:pPr>
          </w:p>
          <w:p w14:paraId="5B494938" w14:textId="77777777" w:rsidR="007A244F" w:rsidRPr="00261EC1" w:rsidRDefault="007A244F" w:rsidP="007A244F">
            <w:pPr>
              <w:spacing w:line="276" w:lineRule="auto"/>
              <w:jc w:val="center"/>
              <w:rPr>
                <w:rFonts w:ascii="Garamond" w:hAnsi="Garamond"/>
              </w:rPr>
            </w:pPr>
            <w:r>
              <w:rPr>
                <w:rFonts w:ascii="Garamond" w:hAnsi="Garamond"/>
              </w:rPr>
              <w:t>DGAL</w:t>
            </w:r>
          </w:p>
          <w:p w14:paraId="258ABFAA" w14:textId="77777777" w:rsidR="007A244F" w:rsidRPr="00261EC1" w:rsidRDefault="007A244F" w:rsidP="007A244F">
            <w:pPr>
              <w:spacing w:line="276" w:lineRule="auto"/>
              <w:rPr>
                <w:rFonts w:ascii="Garamond" w:hAnsi="Garamond"/>
              </w:rPr>
            </w:pPr>
          </w:p>
          <w:p w14:paraId="56E7A54A" w14:textId="77777777" w:rsidR="007A244F" w:rsidRPr="00261EC1" w:rsidRDefault="007A244F" w:rsidP="007A244F">
            <w:pPr>
              <w:spacing w:line="276" w:lineRule="auto"/>
              <w:rPr>
                <w:rFonts w:ascii="Garamond" w:hAnsi="Garamond"/>
              </w:rPr>
            </w:pPr>
          </w:p>
        </w:tc>
      </w:tr>
      <w:tr w:rsidR="007A244F" w:rsidRPr="00261EC1" w14:paraId="1CAFFD44" w14:textId="77777777" w:rsidTr="007A244F">
        <w:tc>
          <w:tcPr>
            <w:tcW w:w="846" w:type="dxa"/>
            <w:shd w:val="clear" w:color="auto" w:fill="A6A6A6"/>
          </w:tcPr>
          <w:p w14:paraId="5B2F5342"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4199F5C0"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4A759A5F"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32AAD390" w14:textId="77777777" w:rsidTr="007A244F">
        <w:trPr>
          <w:trHeight w:val="1327"/>
        </w:trPr>
        <w:tc>
          <w:tcPr>
            <w:tcW w:w="846" w:type="dxa"/>
            <w:shd w:val="clear" w:color="auto" w:fill="auto"/>
          </w:tcPr>
          <w:p w14:paraId="2693C982" w14:textId="77777777" w:rsidR="007A244F" w:rsidRPr="00261EC1" w:rsidRDefault="007A244F" w:rsidP="007A244F">
            <w:pPr>
              <w:spacing w:line="276" w:lineRule="auto"/>
              <w:rPr>
                <w:rFonts w:ascii="Garamond" w:hAnsi="Garamond"/>
                <w:b/>
              </w:rPr>
            </w:pPr>
            <w:r w:rsidRPr="00261EC1">
              <w:rPr>
                <w:rFonts w:ascii="Garamond" w:hAnsi="Garamond"/>
                <w:b/>
              </w:rPr>
              <w:t>1.</w:t>
            </w:r>
          </w:p>
        </w:tc>
        <w:tc>
          <w:tcPr>
            <w:tcW w:w="4250" w:type="dxa"/>
            <w:gridSpan w:val="2"/>
            <w:shd w:val="clear" w:color="auto" w:fill="auto"/>
          </w:tcPr>
          <w:p w14:paraId="0EA655B9" w14:textId="77777777" w:rsidR="007A244F" w:rsidRPr="00261EC1" w:rsidRDefault="007A244F" w:rsidP="007A244F">
            <w:pPr>
              <w:spacing w:line="276" w:lineRule="auto"/>
              <w:jc w:val="both"/>
              <w:rPr>
                <w:rFonts w:ascii="Garamond" w:hAnsi="Garamond"/>
              </w:rPr>
            </w:pPr>
            <w:r w:rsidRPr="00261EC1">
              <w:rPr>
                <w:rFonts w:ascii="Garamond" w:hAnsi="Garamond"/>
              </w:rPr>
              <w:t xml:space="preserve">Comprometimento das diversas Unidades Administrativas envolvidas no processo, no intuito de viabilizar tempestivamente a licitação. </w:t>
            </w:r>
          </w:p>
        </w:tc>
        <w:tc>
          <w:tcPr>
            <w:tcW w:w="3398" w:type="dxa"/>
            <w:gridSpan w:val="2"/>
            <w:shd w:val="clear" w:color="auto" w:fill="auto"/>
          </w:tcPr>
          <w:p w14:paraId="1E33575A" w14:textId="77777777" w:rsidR="007A244F" w:rsidRPr="00261EC1" w:rsidRDefault="007A244F" w:rsidP="007A244F">
            <w:pPr>
              <w:spacing w:line="276" w:lineRule="auto"/>
              <w:jc w:val="both"/>
              <w:rPr>
                <w:rFonts w:ascii="Garamond" w:hAnsi="Garamond"/>
              </w:rPr>
            </w:pPr>
            <w:r w:rsidRPr="00261EC1">
              <w:rPr>
                <w:rFonts w:ascii="Garamond" w:hAnsi="Garamond"/>
              </w:rPr>
              <w:t>DLP, Chefe do Setor de Pesquisa de Mercado, Asse</w:t>
            </w:r>
            <w:r>
              <w:rPr>
                <w:rFonts w:ascii="Garamond" w:hAnsi="Garamond"/>
              </w:rPr>
              <w:t>ssor Jurídico da PMERJ, DF, DGAL</w:t>
            </w:r>
            <w:r w:rsidRPr="00261EC1">
              <w:rPr>
                <w:rFonts w:ascii="Garamond" w:hAnsi="Garamond"/>
              </w:rPr>
              <w:t xml:space="preserve">, Subchefe Adm. </w:t>
            </w:r>
            <w:proofErr w:type="gramStart"/>
            <w:r w:rsidRPr="00261EC1">
              <w:rPr>
                <w:rFonts w:ascii="Garamond" w:hAnsi="Garamond"/>
              </w:rPr>
              <w:t>do</w:t>
            </w:r>
            <w:proofErr w:type="gramEnd"/>
            <w:r w:rsidRPr="00261EC1">
              <w:rPr>
                <w:rFonts w:ascii="Garamond" w:hAnsi="Garamond"/>
              </w:rPr>
              <w:t xml:space="preserve"> EMG.</w:t>
            </w:r>
          </w:p>
        </w:tc>
      </w:tr>
    </w:tbl>
    <w:p w14:paraId="5E831A2C" w14:textId="77777777" w:rsidR="007A244F" w:rsidRDefault="007A244F" w:rsidP="007A244F">
      <w:pPr>
        <w:shd w:val="clear" w:color="auto" w:fill="FFFFFF"/>
        <w:spacing w:line="276" w:lineRule="auto"/>
        <w:rPr>
          <w:b/>
        </w:rPr>
      </w:pPr>
    </w:p>
    <w:p w14:paraId="668FE22C" w14:textId="77777777" w:rsidR="007A244F" w:rsidRDefault="007A244F" w:rsidP="007A244F">
      <w:pPr>
        <w:shd w:val="clear" w:color="auto" w:fill="FFFFFF"/>
        <w:spacing w:line="276" w:lineRule="auto"/>
        <w:rPr>
          <w:b/>
        </w:rPr>
      </w:pPr>
    </w:p>
    <w:p w14:paraId="38E4AA2C" w14:textId="77777777" w:rsidR="007A244F" w:rsidRDefault="007A244F" w:rsidP="007A244F">
      <w:pPr>
        <w:shd w:val="clear" w:color="auto" w:fill="FFFFFF"/>
        <w:spacing w:line="276" w:lineRule="auto"/>
        <w:rPr>
          <w:b/>
        </w:rPr>
      </w:pPr>
    </w:p>
    <w:p w14:paraId="37611AF3" w14:textId="77777777" w:rsidR="007A244F" w:rsidRDefault="007A244F" w:rsidP="007A244F">
      <w:pPr>
        <w:shd w:val="clear" w:color="auto" w:fill="FFFFFF"/>
        <w:spacing w:line="276" w:lineRule="auto"/>
        <w:rPr>
          <w:b/>
        </w:rPr>
      </w:pPr>
    </w:p>
    <w:p w14:paraId="2353A243" w14:textId="77777777" w:rsidR="007A244F" w:rsidRPr="00261EC1" w:rsidRDefault="007A244F" w:rsidP="007A244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6C331E67" w14:textId="77777777" w:rsidTr="007A244F">
        <w:tc>
          <w:tcPr>
            <w:tcW w:w="8494" w:type="dxa"/>
            <w:gridSpan w:val="5"/>
            <w:shd w:val="clear" w:color="auto" w:fill="808080"/>
          </w:tcPr>
          <w:p w14:paraId="5A84B0D7" w14:textId="77777777" w:rsidR="007A244F" w:rsidRPr="00261EC1" w:rsidRDefault="007A244F" w:rsidP="007A244F">
            <w:pPr>
              <w:rPr>
                <w:rFonts w:ascii="Garamond" w:hAnsi="Garamond"/>
                <w:b/>
              </w:rPr>
            </w:pPr>
          </w:p>
          <w:p w14:paraId="2F811367" w14:textId="77777777" w:rsidR="007A244F" w:rsidRPr="00261EC1" w:rsidRDefault="007A244F" w:rsidP="007A244F">
            <w:pPr>
              <w:rPr>
                <w:rFonts w:ascii="Garamond" w:hAnsi="Garamond"/>
                <w:b/>
              </w:rPr>
            </w:pPr>
            <w:r>
              <w:rPr>
                <w:rFonts w:ascii="Garamond" w:hAnsi="Garamond"/>
                <w:b/>
              </w:rPr>
              <w:t xml:space="preserve">                                                          RISCO 09</w:t>
            </w:r>
          </w:p>
          <w:p w14:paraId="05D23475" w14:textId="77777777" w:rsidR="007A244F" w:rsidRPr="00261EC1" w:rsidRDefault="007A244F" w:rsidP="007A244F">
            <w:pPr>
              <w:rPr>
                <w:rFonts w:ascii="Garamond" w:hAnsi="Garamond"/>
                <w:b/>
              </w:rPr>
            </w:pPr>
          </w:p>
        </w:tc>
      </w:tr>
      <w:tr w:rsidR="007A244F" w:rsidRPr="00261EC1" w14:paraId="0AF0970B" w14:textId="77777777" w:rsidTr="007A244F">
        <w:tc>
          <w:tcPr>
            <w:tcW w:w="3397" w:type="dxa"/>
            <w:gridSpan w:val="2"/>
            <w:vMerge w:val="restart"/>
            <w:shd w:val="clear" w:color="auto" w:fill="A6A6A6"/>
          </w:tcPr>
          <w:p w14:paraId="00225493"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40134852"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3ECA3F1E"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6FE43524"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20D79EB7"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5D017B7D" w14:textId="77777777" w:rsidTr="007A244F">
        <w:tc>
          <w:tcPr>
            <w:tcW w:w="3397" w:type="dxa"/>
            <w:gridSpan w:val="2"/>
            <w:vMerge/>
            <w:shd w:val="clear" w:color="auto" w:fill="A6A6A6"/>
          </w:tcPr>
          <w:p w14:paraId="4ADF3C30"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7114EA4E"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4A6DAF9E"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6CF70ED9"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0CCC3932" w14:textId="77777777" w:rsidTr="007A244F">
        <w:tc>
          <w:tcPr>
            <w:tcW w:w="846" w:type="dxa"/>
            <w:shd w:val="clear" w:color="auto" w:fill="A6A6A6"/>
          </w:tcPr>
          <w:p w14:paraId="1CEB508A"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0A7D87B7"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74CBCBD3" w14:textId="77777777" w:rsidTr="007A244F">
        <w:tc>
          <w:tcPr>
            <w:tcW w:w="846" w:type="dxa"/>
            <w:shd w:val="clear" w:color="auto" w:fill="auto"/>
          </w:tcPr>
          <w:p w14:paraId="11BAF21B" w14:textId="77777777" w:rsidR="007A244F" w:rsidRPr="00261EC1" w:rsidRDefault="007A244F" w:rsidP="007A244F">
            <w:pPr>
              <w:spacing w:line="276" w:lineRule="auto"/>
              <w:jc w:val="center"/>
              <w:rPr>
                <w:rFonts w:ascii="Garamond" w:hAnsi="Garamond"/>
                <w:b/>
              </w:rPr>
            </w:pPr>
          </w:p>
          <w:p w14:paraId="4BE6BF76"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6E4C00E9" w14:textId="77777777" w:rsidR="007A244F" w:rsidRPr="00261EC1" w:rsidRDefault="007A244F" w:rsidP="007A244F">
            <w:pPr>
              <w:spacing w:line="276" w:lineRule="auto"/>
              <w:rPr>
                <w:rFonts w:ascii="Garamond" w:hAnsi="Garamond"/>
              </w:rPr>
            </w:pPr>
            <w:r w:rsidRPr="00261EC1">
              <w:rPr>
                <w:rFonts w:ascii="Cambria" w:hAnsi="Cambria" w:cs="Cambria"/>
                <w:b/>
              </w:rPr>
              <w:t>Não aprovação, pelo Ordenador de Despesas, do Termo de Referência elaborado pela equipe de Planejamento da Contratação, podendo resultar no atraso na conclusão do Termo de Referência.</w:t>
            </w:r>
          </w:p>
        </w:tc>
      </w:tr>
      <w:tr w:rsidR="007A244F" w:rsidRPr="00261EC1" w14:paraId="5F62C830" w14:textId="77777777" w:rsidTr="007A244F">
        <w:tc>
          <w:tcPr>
            <w:tcW w:w="846" w:type="dxa"/>
            <w:shd w:val="clear" w:color="auto" w:fill="A6A6A6"/>
          </w:tcPr>
          <w:p w14:paraId="49574E1F"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355CC777"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435CEFA8"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3933B3EE" w14:textId="77777777" w:rsidTr="007A244F">
        <w:trPr>
          <w:trHeight w:val="630"/>
        </w:trPr>
        <w:tc>
          <w:tcPr>
            <w:tcW w:w="846" w:type="dxa"/>
            <w:tcBorders>
              <w:bottom w:val="single" w:sz="4" w:space="0" w:color="auto"/>
            </w:tcBorders>
            <w:shd w:val="clear" w:color="auto" w:fill="auto"/>
          </w:tcPr>
          <w:p w14:paraId="6BA6B034" w14:textId="77777777" w:rsidR="007A244F" w:rsidRPr="00261EC1" w:rsidRDefault="007A244F" w:rsidP="007A244F">
            <w:pPr>
              <w:spacing w:line="276" w:lineRule="auto"/>
              <w:jc w:val="center"/>
              <w:rPr>
                <w:rFonts w:ascii="Garamond" w:hAnsi="Garamond"/>
                <w:b/>
              </w:rPr>
            </w:pPr>
          </w:p>
          <w:p w14:paraId="74C2A1C4"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69C4C52D" w14:textId="77777777" w:rsidR="007A244F" w:rsidRPr="00261EC1" w:rsidRDefault="007A244F" w:rsidP="007A244F">
            <w:pPr>
              <w:spacing w:line="276" w:lineRule="auto"/>
              <w:jc w:val="center"/>
              <w:rPr>
                <w:rFonts w:ascii="Garamond" w:hAnsi="Garamond"/>
                <w:b/>
              </w:rPr>
            </w:pPr>
          </w:p>
          <w:p w14:paraId="3CCD3B9F"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2875084C" w14:textId="77777777" w:rsidR="007A244F" w:rsidRPr="00261EC1" w:rsidRDefault="007A244F" w:rsidP="007A244F">
            <w:pPr>
              <w:spacing w:line="276" w:lineRule="auto"/>
              <w:jc w:val="both"/>
              <w:rPr>
                <w:rFonts w:ascii="Garamond" w:hAnsi="Garamond"/>
              </w:rPr>
            </w:pPr>
            <w:r w:rsidRPr="00261EC1">
              <w:rPr>
                <w:rFonts w:ascii="Garamond" w:hAnsi="Garamond"/>
              </w:rPr>
              <w:t>Realização de reuniões de alinhamento entre a equipe de planejamento e o Ordenador de Despesas responsável pela subscrição do Termo de Referência em questão.</w:t>
            </w:r>
          </w:p>
        </w:tc>
        <w:tc>
          <w:tcPr>
            <w:tcW w:w="3398" w:type="dxa"/>
            <w:gridSpan w:val="2"/>
            <w:tcBorders>
              <w:bottom w:val="single" w:sz="4" w:space="0" w:color="auto"/>
            </w:tcBorders>
            <w:shd w:val="clear" w:color="auto" w:fill="auto"/>
          </w:tcPr>
          <w:p w14:paraId="2CCC14AA" w14:textId="77777777" w:rsidR="007A244F" w:rsidRPr="00261EC1" w:rsidRDefault="007A244F" w:rsidP="007A244F">
            <w:pPr>
              <w:spacing w:line="276" w:lineRule="auto"/>
              <w:jc w:val="both"/>
              <w:rPr>
                <w:rFonts w:ascii="Garamond" w:hAnsi="Garamond"/>
              </w:rPr>
            </w:pPr>
          </w:p>
          <w:p w14:paraId="2C419B6B" w14:textId="77777777" w:rsidR="007A244F" w:rsidRPr="00261EC1" w:rsidRDefault="007A244F" w:rsidP="007A244F">
            <w:pPr>
              <w:spacing w:line="276" w:lineRule="auto"/>
              <w:jc w:val="both"/>
              <w:rPr>
                <w:rFonts w:ascii="Garamond" w:hAnsi="Garamond"/>
              </w:rPr>
            </w:pPr>
          </w:p>
          <w:p w14:paraId="6BF433A8" w14:textId="77777777" w:rsidR="007A244F" w:rsidRPr="00261EC1" w:rsidRDefault="007A244F" w:rsidP="007A244F">
            <w:pPr>
              <w:rPr>
                <w:rFonts w:ascii="Garamond" w:hAnsi="Garamond"/>
              </w:rPr>
            </w:pPr>
            <w:r>
              <w:rPr>
                <w:rFonts w:ascii="Garamond" w:hAnsi="Garamond"/>
              </w:rPr>
              <w:t>DGAL</w:t>
            </w:r>
            <w:r w:rsidRPr="00261EC1">
              <w:rPr>
                <w:rFonts w:ascii="Garamond" w:hAnsi="Garamond"/>
              </w:rPr>
              <w:t xml:space="preserve"> e Equipe de Planejamento</w:t>
            </w:r>
          </w:p>
          <w:p w14:paraId="126EA16E" w14:textId="77777777" w:rsidR="007A244F" w:rsidRPr="00261EC1" w:rsidRDefault="007A244F" w:rsidP="007A244F">
            <w:pPr>
              <w:spacing w:line="276" w:lineRule="auto"/>
              <w:jc w:val="both"/>
              <w:rPr>
                <w:rFonts w:ascii="Garamond" w:hAnsi="Garamond"/>
              </w:rPr>
            </w:pPr>
          </w:p>
        </w:tc>
      </w:tr>
      <w:tr w:rsidR="007A244F" w:rsidRPr="00261EC1" w14:paraId="7AB94708" w14:textId="77777777" w:rsidTr="007A244F">
        <w:tc>
          <w:tcPr>
            <w:tcW w:w="846" w:type="dxa"/>
            <w:shd w:val="clear" w:color="auto" w:fill="A6A6A6"/>
          </w:tcPr>
          <w:p w14:paraId="0F8A896E"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50C6FDE0"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7D066E10"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1C2E2FB5" w14:textId="77777777" w:rsidTr="007A244F">
        <w:tc>
          <w:tcPr>
            <w:tcW w:w="846" w:type="dxa"/>
            <w:shd w:val="clear" w:color="auto" w:fill="auto"/>
          </w:tcPr>
          <w:p w14:paraId="30E6FB6A" w14:textId="77777777" w:rsidR="007A244F" w:rsidRPr="00261EC1" w:rsidRDefault="007A244F" w:rsidP="007A244F">
            <w:pPr>
              <w:spacing w:line="276" w:lineRule="auto"/>
              <w:jc w:val="center"/>
              <w:rPr>
                <w:rFonts w:ascii="Garamond" w:hAnsi="Garamond"/>
                <w:b/>
              </w:rPr>
            </w:pPr>
          </w:p>
          <w:p w14:paraId="2847CE93"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14:paraId="65CCB8AA" w14:textId="77777777" w:rsidR="007A244F" w:rsidRPr="00261EC1" w:rsidRDefault="007A244F" w:rsidP="007A244F">
            <w:pPr>
              <w:spacing w:line="276" w:lineRule="auto"/>
              <w:jc w:val="center"/>
              <w:rPr>
                <w:rFonts w:ascii="Garamond" w:hAnsi="Garamond"/>
              </w:rPr>
            </w:pPr>
          </w:p>
          <w:p w14:paraId="79D534BC" w14:textId="77777777" w:rsidR="007A244F" w:rsidRPr="00261EC1" w:rsidRDefault="007A244F" w:rsidP="007A244F">
            <w:pPr>
              <w:spacing w:line="276" w:lineRule="auto"/>
              <w:jc w:val="center"/>
              <w:rPr>
                <w:rFonts w:ascii="Garamond" w:hAnsi="Garamond"/>
              </w:rPr>
            </w:pPr>
            <w:r w:rsidRPr="00261EC1">
              <w:rPr>
                <w:rFonts w:ascii="Garamond" w:hAnsi="Garamond"/>
              </w:rPr>
              <w:t>Não há.</w:t>
            </w:r>
          </w:p>
        </w:tc>
        <w:tc>
          <w:tcPr>
            <w:tcW w:w="3398" w:type="dxa"/>
            <w:gridSpan w:val="2"/>
            <w:shd w:val="clear" w:color="auto" w:fill="auto"/>
          </w:tcPr>
          <w:p w14:paraId="03550E7B" w14:textId="77777777" w:rsidR="007A244F" w:rsidRPr="00261EC1" w:rsidRDefault="007A244F" w:rsidP="007A244F">
            <w:pPr>
              <w:spacing w:line="276" w:lineRule="auto"/>
              <w:jc w:val="center"/>
              <w:rPr>
                <w:rFonts w:ascii="Garamond" w:hAnsi="Garamond"/>
                <w:b/>
              </w:rPr>
            </w:pPr>
          </w:p>
          <w:p w14:paraId="711933A9" w14:textId="77777777" w:rsidR="007A244F" w:rsidRPr="00261EC1" w:rsidRDefault="007A244F" w:rsidP="007A244F">
            <w:pPr>
              <w:spacing w:line="276" w:lineRule="auto"/>
              <w:jc w:val="center"/>
              <w:rPr>
                <w:rFonts w:ascii="Garamond" w:hAnsi="Garamond"/>
                <w:b/>
              </w:rPr>
            </w:pPr>
            <w:r w:rsidRPr="00261EC1">
              <w:rPr>
                <w:rFonts w:ascii="Garamond" w:hAnsi="Garamond"/>
                <w:b/>
              </w:rPr>
              <w:t>–</w:t>
            </w:r>
          </w:p>
          <w:p w14:paraId="6EDFD653" w14:textId="77777777" w:rsidR="007A244F" w:rsidRPr="00261EC1" w:rsidRDefault="007A244F" w:rsidP="007A244F">
            <w:pPr>
              <w:spacing w:line="276" w:lineRule="auto"/>
              <w:jc w:val="center"/>
              <w:rPr>
                <w:rFonts w:ascii="Garamond" w:hAnsi="Garamond"/>
              </w:rPr>
            </w:pPr>
          </w:p>
        </w:tc>
      </w:tr>
    </w:tbl>
    <w:p w14:paraId="32E8E87B" w14:textId="77777777" w:rsidR="007A244F" w:rsidRPr="00261EC1" w:rsidRDefault="007A244F" w:rsidP="007A244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1"/>
        <w:gridCol w:w="1609"/>
        <w:gridCol w:w="1638"/>
        <w:gridCol w:w="1610"/>
      </w:tblGrid>
      <w:tr w:rsidR="007A244F" w:rsidRPr="00261EC1" w14:paraId="18D33EF0" w14:textId="77777777" w:rsidTr="007A244F">
        <w:tc>
          <w:tcPr>
            <w:tcW w:w="8154" w:type="dxa"/>
            <w:gridSpan w:val="5"/>
            <w:shd w:val="clear" w:color="auto" w:fill="808080"/>
          </w:tcPr>
          <w:p w14:paraId="2C2B733A" w14:textId="77777777" w:rsidR="007A244F" w:rsidRPr="00261EC1" w:rsidRDefault="007A244F" w:rsidP="007A244F">
            <w:pPr>
              <w:spacing w:line="276" w:lineRule="auto"/>
              <w:jc w:val="center"/>
              <w:rPr>
                <w:rFonts w:ascii="Garamond" w:hAnsi="Garamond"/>
                <w:b/>
              </w:rPr>
            </w:pPr>
          </w:p>
          <w:p w14:paraId="19F048EC" w14:textId="77777777" w:rsidR="007A244F" w:rsidRPr="00261EC1" w:rsidRDefault="007A244F" w:rsidP="007A244F">
            <w:pPr>
              <w:spacing w:line="276" w:lineRule="auto"/>
              <w:jc w:val="center"/>
              <w:rPr>
                <w:rFonts w:ascii="Garamond" w:hAnsi="Garamond"/>
                <w:b/>
              </w:rPr>
            </w:pPr>
            <w:r>
              <w:rPr>
                <w:rFonts w:ascii="Garamond" w:hAnsi="Garamond"/>
                <w:b/>
              </w:rPr>
              <w:t>RISCO 10</w:t>
            </w:r>
          </w:p>
          <w:p w14:paraId="322A38D6" w14:textId="77777777" w:rsidR="007A244F" w:rsidRPr="00261EC1" w:rsidRDefault="007A244F" w:rsidP="007A244F">
            <w:pPr>
              <w:spacing w:line="276" w:lineRule="auto"/>
              <w:jc w:val="center"/>
              <w:rPr>
                <w:rFonts w:ascii="Garamond" w:hAnsi="Garamond"/>
                <w:b/>
              </w:rPr>
            </w:pPr>
          </w:p>
        </w:tc>
      </w:tr>
      <w:tr w:rsidR="007A244F" w:rsidRPr="00261EC1" w14:paraId="3A52E277" w14:textId="77777777" w:rsidTr="007A244F">
        <w:tc>
          <w:tcPr>
            <w:tcW w:w="3297" w:type="dxa"/>
            <w:gridSpan w:val="2"/>
            <w:vMerge w:val="restart"/>
            <w:shd w:val="clear" w:color="auto" w:fill="A6A6A6"/>
          </w:tcPr>
          <w:p w14:paraId="7B2244D1"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6CB6F8A3"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09" w:type="dxa"/>
            <w:shd w:val="clear" w:color="auto" w:fill="auto"/>
          </w:tcPr>
          <w:p w14:paraId="426D8904"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38" w:type="dxa"/>
            <w:shd w:val="clear" w:color="auto" w:fill="auto"/>
          </w:tcPr>
          <w:p w14:paraId="7F2E2568"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10" w:type="dxa"/>
            <w:shd w:val="clear" w:color="auto" w:fill="auto"/>
          </w:tcPr>
          <w:p w14:paraId="285E0783"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61F83DBF" w14:textId="77777777" w:rsidTr="007A244F">
        <w:tc>
          <w:tcPr>
            <w:tcW w:w="3297" w:type="dxa"/>
            <w:gridSpan w:val="2"/>
            <w:vMerge/>
            <w:shd w:val="clear" w:color="auto" w:fill="A6A6A6"/>
          </w:tcPr>
          <w:p w14:paraId="18C6B9B6" w14:textId="77777777" w:rsidR="007A244F" w:rsidRPr="00261EC1" w:rsidRDefault="007A244F" w:rsidP="007A244F">
            <w:pPr>
              <w:spacing w:line="276" w:lineRule="auto"/>
              <w:jc w:val="center"/>
              <w:rPr>
                <w:rFonts w:ascii="Garamond" w:hAnsi="Garamond"/>
                <w:b/>
              </w:rPr>
            </w:pPr>
          </w:p>
        </w:tc>
        <w:tc>
          <w:tcPr>
            <w:tcW w:w="1609" w:type="dxa"/>
            <w:shd w:val="clear" w:color="auto" w:fill="auto"/>
          </w:tcPr>
          <w:p w14:paraId="1ACF43BA"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38" w:type="dxa"/>
            <w:shd w:val="clear" w:color="auto" w:fill="auto"/>
          </w:tcPr>
          <w:p w14:paraId="1C65EA6C"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10" w:type="dxa"/>
            <w:shd w:val="clear" w:color="auto" w:fill="auto"/>
          </w:tcPr>
          <w:p w14:paraId="0CDEFF63"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09BDC0A6" w14:textId="77777777" w:rsidTr="007A244F">
        <w:tc>
          <w:tcPr>
            <w:tcW w:w="846" w:type="dxa"/>
            <w:shd w:val="clear" w:color="auto" w:fill="A6A6A6"/>
          </w:tcPr>
          <w:p w14:paraId="0B65BEDA"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308" w:type="dxa"/>
            <w:gridSpan w:val="4"/>
            <w:shd w:val="clear" w:color="auto" w:fill="A6A6A6"/>
          </w:tcPr>
          <w:p w14:paraId="59576B57"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139992F7" w14:textId="77777777" w:rsidTr="007A244F">
        <w:tc>
          <w:tcPr>
            <w:tcW w:w="846" w:type="dxa"/>
            <w:shd w:val="clear" w:color="auto" w:fill="auto"/>
          </w:tcPr>
          <w:p w14:paraId="4F946430"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308" w:type="dxa"/>
            <w:gridSpan w:val="4"/>
            <w:shd w:val="clear" w:color="auto" w:fill="auto"/>
          </w:tcPr>
          <w:p w14:paraId="0AD47502" w14:textId="77777777" w:rsidR="007A244F" w:rsidRPr="00261EC1" w:rsidRDefault="007A244F" w:rsidP="007A244F">
            <w:pPr>
              <w:spacing w:line="276" w:lineRule="auto"/>
              <w:rPr>
                <w:rFonts w:ascii="Cambria" w:hAnsi="Cambria" w:cs="Cambria"/>
                <w:b/>
              </w:rPr>
            </w:pPr>
            <w:r w:rsidRPr="00261EC1">
              <w:rPr>
                <w:rFonts w:ascii="Cambria" w:hAnsi="Cambria" w:cs="Cambria"/>
                <w:b/>
              </w:rPr>
              <w:t>Levantamento impreciso pela:</w:t>
            </w:r>
            <w:r>
              <w:rPr>
                <w:rFonts w:ascii="Cambria" w:hAnsi="Cambria" w:cs="Cambria"/>
                <w:b/>
              </w:rPr>
              <w:t xml:space="preserve"> UNIDADE SOLICITANTE</w:t>
            </w:r>
            <w:r w:rsidRPr="00261EC1">
              <w:rPr>
                <w:rFonts w:ascii="Cambria" w:hAnsi="Cambria" w:cs="Cambria"/>
                <w:b/>
              </w:rPr>
              <w:t xml:space="preserve">. Tal fato pode culminar: em justificativa insuficiente das quantidades demandadas; no acréscimo ou redução do valor do contrato; e, consequentemente, em falha no planejamento da contratação em razão de dimensionamento e quantidades </w:t>
            </w:r>
            <w:proofErr w:type="spellStart"/>
            <w:r w:rsidRPr="00261EC1">
              <w:rPr>
                <w:rFonts w:ascii="Cambria" w:hAnsi="Cambria" w:cs="Cambria"/>
                <w:b/>
              </w:rPr>
              <w:t>Super</w:t>
            </w:r>
            <w:proofErr w:type="spellEnd"/>
            <w:r w:rsidRPr="00261EC1">
              <w:rPr>
                <w:rFonts w:ascii="Cambria" w:hAnsi="Cambria" w:cs="Cambria"/>
                <w:b/>
              </w:rPr>
              <w:t xml:space="preserve"> ou Subestimadas.</w:t>
            </w:r>
          </w:p>
        </w:tc>
      </w:tr>
      <w:tr w:rsidR="007A244F" w:rsidRPr="00261EC1" w14:paraId="270A189B" w14:textId="77777777" w:rsidTr="007A244F">
        <w:tc>
          <w:tcPr>
            <w:tcW w:w="846" w:type="dxa"/>
            <w:shd w:val="clear" w:color="auto" w:fill="A6A6A6"/>
          </w:tcPr>
          <w:p w14:paraId="05A7BAEB"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060" w:type="dxa"/>
            <w:gridSpan w:val="2"/>
            <w:shd w:val="clear" w:color="auto" w:fill="A6A6A6"/>
          </w:tcPr>
          <w:p w14:paraId="0EBA6ACB"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248" w:type="dxa"/>
            <w:gridSpan w:val="2"/>
            <w:shd w:val="clear" w:color="auto" w:fill="A6A6A6"/>
          </w:tcPr>
          <w:p w14:paraId="209FA1AC"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2875A410" w14:textId="77777777" w:rsidTr="007A244F">
        <w:trPr>
          <w:trHeight w:val="630"/>
        </w:trPr>
        <w:tc>
          <w:tcPr>
            <w:tcW w:w="846" w:type="dxa"/>
            <w:tcBorders>
              <w:bottom w:val="single" w:sz="4" w:space="0" w:color="auto"/>
            </w:tcBorders>
            <w:shd w:val="clear" w:color="auto" w:fill="auto"/>
          </w:tcPr>
          <w:p w14:paraId="495EB2F9" w14:textId="77777777" w:rsidR="007A244F" w:rsidRPr="00261EC1" w:rsidRDefault="007A244F" w:rsidP="007A244F">
            <w:pPr>
              <w:spacing w:line="276" w:lineRule="auto"/>
              <w:jc w:val="center"/>
              <w:rPr>
                <w:rFonts w:ascii="Garamond" w:hAnsi="Garamond"/>
                <w:b/>
              </w:rPr>
            </w:pPr>
          </w:p>
          <w:p w14:paraId="5104CAEE"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3FE9E973" w14:textId="77777777" w:rsidR="007A244F" w:rsidRPr="00261EC1" w:rsidRDefault="007A244F" w:rsidP="007A244F">
            <w:pPr>
              <w:spacing w:line="276" w:lineRule="auto"/>
              <w:jc w:val="center"/>
              <w:rPr>
                <w:rFonts w:ascii="Garamond" w:hAnsi="Garamond"/>
                <w:b/>
              </w:rPr>
            </w:pPr>
          </w:p>
          <w:p w14:paraId="0BADA437" w14:textId="77777777" w:rsidR="007A244F" w:rsidRPr="00261EC1" w:rsidRDefault="007A244F" w:rsidP="007A244F">
            <w:pPr>
              <w:spacing w:line="276" w:lineRule="auto"/>
              <w:jc w:val="center"/>
              <w:rPr>
                <w:rFonts w:ascii="Garamond" w:hAnsi="Garamond"/>
                <w:b/>
              </w:rPr>
            </w:pPr>
          </w:p>
        </w:tc>
        <w:tc>
          <w:tcPr>
            <w:tcW w:w="4060" w:type="dxa"/>
            <w:gridSpan w:val="2"/>
            <w:tcBorders>
              <w:bottom w:val="single" w:sz="4" w:space="0" w:color="auto"/>
            </w:tcBorders>
            <w:shd w:val="clear" w:color="auto" w:fill="auto"/>
          </w:tcPr>
          <w:p w14:paraId="1F8197BE" w14:textId="77777777" w:rsidR="007A244F" w:rsidRPr="00261EC1" w:rsidRDefault="007A244F" w:rsidP="007A244F">
            <w:pPr>
              <w:spacing w:line="276" w:lineRule="auto"/>
              <w:jc w:val="both"/>
              <w:rPr>
                <w:rFonts w:ascii="Garamond" w:hAnsi="Garamond"/>
              </w:rPr>
            </w:pPr>
            <w:r w:rsidRPr="00261EC1">
              <w:rPr>
                <w:rFonts w:ascii="Garamond" w:hAnsi="Garamond"/>
              </w:rPr>
              <w:t>Fazer levantamento de acordo com a realidade da</w:t>
            </w:r>
            <w:r>
              <w:rPr>
                <w:rFonts w:ascii="Garamond" w:hAnsi="Garamond"/>
              </w:rPr>
              <w:t>s</w:t>
            </w:r>
            <w:r w:rsidRPr="00261EC1">
              <w:rPr>
                <w:rFonts w:ascii="Garamond" w:hAnsi="Garamond"/>
              </w:rPr>
              <w:t xml:space="preserve"> Unidade</w:t>
            </w:r>
            <w:r>
              <w:rPr>
                <w:rFonts w:ascii="Garamond" w:hAnsi="Garamond"/>
              </w:rPr>
              <w:t>s</w:t>
            </w:r>
            <w:r w:rsidRPr="00261EC1">
              <w:rPr>
                <w:rFonts w:ascii="Garamond" w:hAnsi="Garamond"/>
              </w:rPr>
              <w:t xml:space="preserve"> demandante</w:t>
            </w:r>
            <w:r>
              <w:rPr>
                <w:rFonts w:ascii="Garamond" w:hAnsi="Garamond"/>
              </w:rPr>
              <w:t>s</w:t>
            </w:r>
            <w:r w:rsidRPr="00261EC1">
              <w:rPr>
                <w:rFonts w:ascii="Garamond" w:hAnsi="Garamond"/>
              </w:rPr>
              <w:t xml:space="preserve"> do </w:t>
            </w:r>
            <w:r>
              <w:rPr>
                <w:rFonts w:ascii="Garamond" w:hAnsi="Garamond"/>
              </w:rPr>
              <w:t>objeto</w:t>
            </w:r>
            <w:r w:rsidRPr="00261EC1">
              <w:rPr>
                <w:rFonts w:ascii="Garamond" w:hAnsi="Garamond"/>
              </w:rPr>
              <w:t>.</w:t>
            </w:r>
          </w:p>
        </w:tc>
        <w:tc>
          <w:tcPr>
            <w:tcW w:w="3248" w:type="dxa"/>
            <w:gridSpan w:val="2"/>
            <w:tcBorders>
              <w:bottom w:val="single" w:sz="4" w:space="0" w:color="auto"/>
            </w:tcBorders>
            <w:shd w:val="clear" w:color="auto" w:fill="auto"/>
          </w:tcPr>
          <w:p w14:paraId="49A70B9F" w14:textId="77777777" w:rsidR="007A244F" w:rsidRPr="00261EC1" w:rsidRDefault="007A244F" w:rsidP="007A244F">
            <w:pPr>
              <w:spacing w:line="276" w:lineRule="auto"/>
              <w:jc w:val="both"/>
              <w:rPr>
                <w:rFonts w:ascii="Garamond" w:hAnsi="Garamond"/>
              </w:rPr>
            </w:pPr>
            <w:r>
              <w:rPr>
                <w:rFonts w:ascii="Garamond" w:hAnsi="Garamond"/>
              </w:rPr>
              <w:t>UNIDADE SOLICITANTE</w:t>
            </w:r>
          </w:p>
        </w:tc>
      </w:tr>
      <w:tr w:rsidR="007A244F" w:rsidRPr="00261EC1" w14:paraId="5D78465B" w14:textId="77777777" w:rsidTr="007A244F">
        <w:tc>
          <w:tcPr>
            <w:tcW w:w="846" w:type="dxa"/>
            <w:shd w:val="clear" w:color="auto" w:fill="A6A6A6"/>
          </w:tcPr>
          <w:p w14:paraId="4423B05C"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060" w:type="dxa"/>
            <w:gridSpan w:val="2"/>
            <w:shd w:val="clear" w:color="auto" w:fill="A6A6A6"/>
          </w:tcPr>
          <w:p w14:paraId="28319C41"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248" w:type="dxa"/>
            <w:gridSpan w:val="2"/>
            <w:shd w:val="clear" w:color="auto" w:fill="A6A6A6"/>
          </w:tcPr>
          <w:p w14:paraId="1244337F"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15A055B0" w14:textId="77777777" w:rsidTr="007A244F">
        <w:trPr>
          <w:trHeight w:val="1739"/>
        </w:trPr>
        <w:tc>
          <w:tcPr>
            <w:tcW w:w="846" w:type="dxa"/>
            <w:tcBorders>
              <w:bottom w:val="single" w:sz="4" w:space="0" w:color="auto"/>
            </w:tcBorders>
            <w:shd w:val="clear" w:color="auto" w:fill="auto"/>
          </w:tcPr>
          <w:p w14:paraId="6A300C3D" w14:textId="77777777" w:rsidR="007A244F" w:rsidRPr="00261EC1" w:rsidRDefault="007A244F" w:rsidP="007A244F">
            <w:pPr>
              <w:spacing w:line="276" w:lineRule="auto"/>
              <w:jc w:val="center"/>
              <w:rPr>
                <w:rFonts w:ascii="Garamond" w:hAnsi="Garamond"/>
                <w:b/>
              </w:rPr>
            </w:pPr>
          </w:p>
          <w:p w14:paraId="505271AD"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05DFDACF" w14:textId="77777777" w:rsidR="007A244F" w:rsidRPr="00261EC1" w:rsidRDefault="007A244F" w:rsidP="007A244F">
            <w:pPr>
              <w:spacing w:line="276" w:lineRule="auto"/>
              <w:jc w:val="center"/>
              <w:rPr>
                <w:rFonts w:ascii="Garamond" w:hAnsi="Garamond"/>
                <w:b/>
              </w:rPr>
            </w:pPr>
          </w:p>
          <w:p w14:paraId="77D9EC52" w14:textId="77777777" w:rsidR="007A244F" w:rsidRPr="00261EC1" w:rsidRDefault="007A244F" w:rsidP="007A244F">
            <w:pPr>
              <w:spacing w:line="276" w:lineRule="auto"/>
              <w:jc w:val="center"/>
              <w:rPr>
                <w:rFonts w:ascii="Garamond" w:hAnsi="Garamond"/>
                <w:b/>
              </w:rPr>
            </w:pPr>
          </w:p>
          <w:p w14:paraId="7E4BFDAC" w14:textId="77777777" w:rsidR="007A244F" w:rsidRPr="00261EC1" w:rsidRDefault="007A244F" w:rsidP="007A244F">
            <w:pPr>
              <w:spacing w:line="276" w:lineRule="auto"/>
              <w:jc w:val="center"/>
              <w:rPr>
                <w:rFonts w:ascii="Garamond" w:hAnsi="Garamond"/>
                <w:b/>
              </w:rPr>
            </w:pPr>
          </w:p>
          <w:p w14:paraId="444FA14D" w14:textId="77777777" w:rsidR="007A244F" w:rsidRPr="00261EC1" w:rsidRDefault="007A244F" w:rsidP="007A244F">
            <w:pPr>
              <w:spacing w:line="276" w:lineRule="auto"/>
              <w:rPr>
                <w:rFonts w:ascii="Garamond" w:hAnsi="Garamond"/>
                <w:b/>
              </w:rPr>
            </w:pPr>
          </w:p>
        </w:tc>
        <w:tc>
          <w:tcPr>
            <w:tcW w:w="4060" w:type="dxa"/>
            <w:gridSpan w:val="2"/>
            <w:tcBorders>
              <w:bottom w:val="single" w:sz="4" w:space="0" w:color="auto"/>
            </w:tcBorders>
            <w:shd w:val="clear" w:color="auto" w:fill="auto"/>
          </w:tcPr>
          <w:p w14:paraId="3DEBDD84" w14:textId="77777777" w:rsidR="007A244F" w:rsidRPr="008329A7" w:rsidRDefault="007A244F" w:rsidP="007A244F">
            <w:pPr>
              <w:spacing w:line="276" w:lineRule="auto"/>
              <w:jc w:val="both"/>
            </w:pPr>
            <w:r w:rsidRPr="008329A7">
              <w:t>Determinar aos setores técnicos competentes a elaboração de planilhas com elementos suficientes que subsidiem a equipe de planejamento com as informações necessárias à elaboração da justificativa à contratação.</w:t>
            </w:r>
          </w:p>
        </w:tc>
        <w:tc>
          <w:tcPr>
            <w:tcW w:w="3248" w:type="dxa"/>
            <w:gridSpan w:val="2"/>
            <w:tcBorders>
              <w:bottom w:val="single" w:sz="4" w:space="0" w:color="auto"/>
            </w:tcBorders>
            <w:shd w:val="clear" w:color="auto" w:fill="auto"/>
          </w:tcPr>
          <w:p w14:paraId="1C9DE2ED" w14:textId="77777777" w:rsidR="007A244F" w:rsidRPr="00261EC1" w:rsidRDefault="007A244F" w:rsidP="007A244F">
            <w:pPr>
              <w:spacing w:line="276" w:lineRule="auto"/>
              <w:rPr>
                <w:rFonts w:ascii="Garamond" w:hAnsi="Garamond"/>
              </w:rPr>
            </w:pPr>
          </w:p>
          <w:p w14:paraId="70176CFF" w14:textId="77777777" w:rsidR="007A244F" w:rsidRPr="00261EC1" w:rsidRDefault="007A244F" w:rsidP="007A244F">
            <w:pPr>
              <w:spacing w:line="276" w:lineRule="auto"/>
              <w:rPr>
                <w:rFonts w:ascii="Garamond" w:hAnsi="Garamond"/>
                <w:sz w:val="12"/>
                <w:szCs w:val="12"/>
              </w:rPr>
            </w:pPr>
          </w:p>
          <w:p w14:paraId="4DBD56BE" w14:textId="77777777" w:rsidR="007A244F" w:rsidRPr="00261EC1" w:rsidRDefault="007A244F" w:rsidP="007A244F">
            <w:pPr>
              <w:spacing w:line="276" w:lineRule="auto"/>
              <w:rPr>
                <w:rFonts w:ascii="Garamond" w:hAnsi="Garamond"/>
              </w:rPr>
            </w:pPr>
          </w:p>
          <w:p w14:paraId="73B58446" w14:textId="77777777" w:rsidR="007A244F" w:rsidRPr="00261EC1" w:rsidRDefault="007A244F" w:rsidP="007A244F">
            <w:pPr>
              <w:spacing w:line="276" w:lineRule="auto"/>
              <w:jc w:val="center"/>
              <w:rPr>
                <w:rFonts w:ascii="Garamond" w:hAnsi="Garamond"/>
              </w:rPr>
            </w:pPr>
            <w:r w:rsidRPr="00261EC1">
              <w:rPr>
                <w:rFonts w:ascii="Garamond" w:hAnsi="Garamond"/>
              </w:rPr>
              <w:t>DLP</w:t>
            </w:r>
          </w:p>
        </w:tc>
      </w:tr>
      <w:tr w:rsidR="007A244F" w:rsidRPr="00261EC1" w14:paraId="018C4D45" w14:textId="77777777" w:rsidTr="007A244F">
        <w:trPr>
          <w:trHeight w:val="1320"/>
        </w:trPr>
        <w:tc>
          <w:tcPr>
            <w:tcW w:w="846" w:type="dxa"/>
            <w:tcBorders>
              <w:top w:val="single" w:sz="4" w:space="0" w:color="auto"/>
              <w:bottom w:val="single" w:sz="4" w:space="0" w:color="auto"/>
            </w:tcBorders>
            <w:shd w:val="clear" w:color="auto" w:fill="auto"/>
          </w:tcPr>
          <w:p w14:paraId="4303F5E9" w14:textId="77777777" w:rsidR="007A244F" w:rsidRPr="00261EC1" w:rsidRDefault="007A244F" w:rsidP="007A244F">
            <w:pPr>
              <w:spacing w:line="276" w:lineRule="auto"/>
              <w:jc w:val="center"/>
              <w:rPr>
                <w:rFonts w:ascii="Garamond" w:hAnsi="Garamond"/>
                <w:b/>
              </w:rPr>
            </w:pPr>
            <w:r>
              <w:rPr>
                <w:rFonts w:ascii="Garamond" w:hAnsi="Garamond"/>
                <w:b/>
              </w:rPr>
              <w:t>2</w:t>
            </w:r>
            <w:r w:rsidRPr="00261EC1">
              <w:rPr>
                <w:rFonts w:ascii="Garamond" w:hAnsi="Garamond"/>
                <w:b/>
              </w:rPr>
              <w:t>.</w:t>
            </w:r>
          </w:p>
        </w:tc>
        <w:tc>
          <w:tcPr>
            <w:tcW w:w="4060" w:type="dxa"/>
            <w:gridSpan w:val="2"/>
            <w:tcBorders>
              <w:top w:val="single" w:sz="4" w:space="0" w:color="auto"/>
              <w:bottom w:val="single" w:sz="4" w:space="0" w:color="auto"/>
            </w:tcBorders>
            <w:shd w:val="clear" w:color="auto" w:fill="auto"/>
          </w:tcPr>
          <w:p w14:paraId="09FDD599" w14:textId="77777777" w:rsidR="007A244F" w:rsidRPr="00261EC1" w:rsidRDefault="007A244F" w:rsidP="007A244F">
            <w:pPr>
              <w:spacing w:line="276" w:lineRule="auto"/>
              <w:jc w:val="both"/>
            </w:pPr>
            <w:r w:rsidRPr="00261EC1">
              <w:rPr>
                <w:rFonts w:ascii="Garamond" w:hAnsi="Garamond"/>
              </w:rPr>
              <w:t>Celebração de Aditivo contratual para acréscimo ou redução quantitativa do objeto contratual, observados os limites legais.</w:t>
            </w:r>
          </w:p>
        </w:tc>
        <w:tc>
          <w:tcPr>
            <w:tcW w:w="3248" w:type="dxa"/>
            <w:gridSpan w:val="2"/>
            <w:tcBorders>
              <w:top w:val="single" w:sz="4" w:space="0" w:color="auto"/>
              <w:bottom w:val="single" w:sz="4" w:space="0" w:color="auto"/>
            </w:tcBorders>
            <w:shd w:val="clear" w:color="auto" w:fill="auto"/>
          </w:tcPr>
          <w:p w14:paraId="69F7FBE9" w14:textId="77777777" w:rsidR="007A244F" w:rsidRPr="00261EC1" w:rsidRDefault="007A244F" w:rsidP="007A244F">
            <w:pPr>
              <w:spacing w:line="276" w:lineRule="auto"/>
              <w:jc w:val="center"/>
              <w:rPr>
                <w:rFonts w:ascii="Garamond" w:hAnsi="Garamond"/>
                <w:sz w:val="12"/>
                <w:szCs w:val="12"/>
              </w:rPr>
            </w:pPr>
          </w:p>
          <w:p w14:paraId="698815B9" w14:textId="77777777" w:rsidR="007A244F" w:rsidRPr="00261EC1" w:rsidRDefault="007A244F" w:rsidP="007A244F">
            <w:pPr>
              <w:spacing w:line="276" w:lineRule="auto"/>
              <w:jc w:val="center"/>
              <w:rPr>
                <w:rFonts w:ascii="Garamond" w:hAnsi="Garamond"/>
              </w:rPr>
            </w:pPr>
          </w:p>
          <w:p w14:paraId="24B6529E" w14:textId="77777777" w:rsidR="007A244F" w:rsidRPr="00261EC1" w:rsidRDefault="007A244F" w:rsidP="007A244F">
            <w:pPr>
              <w:spacing w:line="276" w:lineRule="auto"/>
              <w:jc w:val="center"/>
              <w:rPr>
                <w:rFonts w:ascii="Garamond" w:hAnsi="Garamond"/>
              </w:rPr>
            </w:pPr>
            <w:r w:rsidRPr="00261EC1">
              <w:rPr>
                <w:rFonts w:ascii="Garamond" w:hAnsi="Garamond"/>
              </w:rPr>
              <w:t>DLP e DGA</w:t>
            </w:r>
            <w:r>
              <w:rPr>
                <w:rFonts w:ascii="Garamond" w:hAnsi="Garamond"/>
              </w:rPr>
              <w:t>L</w:t>
            </w:r>
          </w:p>
        </w:tc>
      </w:tr>
    </w:tbl>
    <w:p w14:paraId="7E7D09AF" w14:textId="77777777" w:rsidR="007A244F" w:rsidRPr="00261EC1" w:rsidRDefault="007A244F" w:rsidP="007A244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6591CF99" w14:textId="77777777" w:rsidTr="007A244F">
        <w:tc>
          <w:tcPr>
            <w:tcW w:w="8494" w:type="dxa"/>
            <w:gridSpan w:val="5"/>
            <w:shd w:val="clear" w:color="auto" w:fill="808080"/>
          </w:tcPr>
          <w:p w14:paraId="1DE97291" w14:textId="77777777" w:rsidR="007A244F" w:rsidRPr="00261EC1" w:rsidRDefault="007A244F" w:rsidP="007A244F">
            <w:pPr>
              <w:spacing w:line="276" w:lineRule="auto"/>
              <w:jc w:val="center"/>
              <w:rPr>
                <w:rFonts w:ascii="Garamond" w:hAnsi="Garamond"/>
                <w:b/>
              </w:rPr>
            </w:pPr>
          </w:p>
          <w:p w14:paraId="1FDCEA96" w14:textId="77777777" w:rsidR="007A244F" w:rsidRDefault="007A244F" w:rsidP="007A244F">
            <w:pPr>
              <w:spacing w:line="276" w:lineRule="auto"/>
              <w:jc w:val="center"/>
              <w:rPr>
                <w:rFonts w:ascii="Garamond" w:hAnsi="Garamond"/>
                <w:b/>
              </w:rPr>
            </w:pPr>
            <w:r w:rsidRPr="00261EC1">
              <w:rPr>
                <w:rFonts w:ascii="Garamond" w:hAnsi="Garamond"/>
                <w:b/>
              </w:rPr>
              <w:t>RISCO 1</w:t>
            </w:r>
            <w:r>
              <w:rPr>
                <w:rFonts w:ascii="Garamond" w:hAnsi="Garamond"/>
                <w:b/>
              </w:rPr>
              <w:t>1</w:t>
            </w:r>
          </w:p>
          <w:p w14:paraId="79204206" w14:textId="77777777" w:rsidR="007A244F" w:rsidRPr="00261EC1" w:rsidRDefault="007A244F" w:rsidP="007A244F">
            <w:pPr>
              <w:spacing w:line="276" w:lineRule="auto"/>
              <w:jc w:val="center"/>
              <w:rPr>
                <w:rFonts w:ascii="Garamond" w:hAnsi="Garamond"/>
                <w:b/>
              </w:rPr>
            </w:pPr>
          </w:p>
        </w:tc>
      </w:tr>
      <w:tr w:rsidR="007A244F" w:rsidRPr="00261EC1" w14:paraId="5E89B21F" w14:textId="77777777" w:rsidTr="007A244F">
        <w:tc>
          <w:tcPr>
            <w:tcW w:w="3397" w:type="dxa"/>
            <w:gridSpan w:val="2"/>
            <w:vMerge w:val="restart"/>
            <w:shd w:val="clear" w:color="auto" w:fill="A6A6A6"/>
          </w:tcPr>
          <w:p w14:paraId="25D5FE52"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1D8A4C2F"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5D9969FC"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Baixa</w:t>
            </w:r>
          </w:p>
        </w:tc>
        <w:tc>
          <w:tcPr>
            <w:tcW w:w="1699" w:type="dxa"/>
            <w:shd w:val="clear" w:color="auto" w:fill="auto"/>
          </w:tcPr>
          <w:p w14:paraId="6183CA40"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17F2F40F"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58A99974" w14:textId="77777777" w:rsidTr="007A244F">
        <w:tc>
          <w:tcPr>
            <w:tcW w:w="3397" w:type="dxa"/>
            <w:gridSpan w:val="2"/>
            <w:vMerge/>
            <w:shd w:val="clear" w:color="auto" w:fill="A6A6A6"/>
          </w:tcPr>
          <w:p w14:paraId="638344D3"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3DF42C44" w14:textId="77777777" w:rsidR="007A244F" w:rsidRPr="00261EC1" w:rsidRDefault="007A244F" w:rsidP="007A244F">
            <w:pPr>
              <w:spacing w:line="276" w:lineRule="auto"/>
              <w:jc w:val="center"/>
              <w:rPr>
                <w:rFonts w:ascii="Garamond" w:hAnsi="Garamond"/>
              </w:rPr>
            </w:pPr>
            <w:proofErr w:type="gramStart"/>
            <w:r>
              <w:rPr>
                <w:rFonts w:ascii="Garamond" w:hAnsi="Garamond"/>
              </w:rPr>
              <w:t xml:space="preserve">(   </w:t>
            </w:r>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5B530FD5"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1C934422"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3109802A" w14:textId="77777777" w:rsidTr="007A244F">
        <w:tc>
          <w:tcPr>
            <w:tcW w:w="846" w:type="dxa"/>
            <w:shd w:val="clear" w:color="auto" w:fill="A6A6A6"/>
          </w:tcPr>
          <w:p w14:paraId="7D70CD74"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6B86E4EE"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1D284112" w14:textId="77777777" w:rsidTr="007A244F">
        <w:tc>
          <w:tcPr>
            <w:tcW w:w="846" w:type="dxa"/>
            <w:shd w:val="clear" w:color="auto" w:fill="auto"/>
          </w:tcPr>
          <w:p w14:paraId="54868EEB" w14:textId="77777777" w:rsidR="007A244F" w:rsidRPr="00261EC1" w:rsidRDefault="007A244F" w:rsidP="007A244F">
            <w:pPr>
              <w:spacing w:line="276" w:lineRule="auto"/>
              <w:jc w:val="center"/>
              <w:rPr>
                <w:rFonts w:ascii="Garamond" w:hAnsi="Garamond"/>
                <w:b/>
              </w:rPr>
            </w:pPr>
          </w:p>
          <w:p w14:paraId="4925A809"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44AC32DE" w14:textId="77777777" w:rsidR="007A244F" w:rsidRPr="00261EC1" w:rsidRDefault="007A244F" w:rsidP="007A244F">
            <w:pPr>
              <w:spacing w:line="276" w:lineRule="auto"/>
              <w:rPr>
                <w:rFonts w:ascii="Cambria" w:hAnsi="Cambria" w:cs="Cambria"/>
                <w:b/>
              </w:rPr>
            </w:pPr>
            <w:r w:rsidRPr="00261EC1">
              <w:rPr>
                <w:rFonts w:ascii="Cambria" w:hAnsi="Cambria" w:cs="Cambria"/>
                <w:b/>
              </w:rPr>
              <w:t>Documentação de habilitação técnica e econômico-financeira forjada ou inidônea.</w:t>
            </w:r>
          </w:p>
        </w:tc>
      </w:tr>
      <w:tr w:rsidR="007A244F" w:rsidRPr="00261EC1" w14:paraId="194E7E39" w14:textId="77777777" w:rsidTr="007A244F">
        <w:tc>
          <w:tcPr>
            <w:tcW w:w="846" w:type="dxa"/>
            <w:shd w:val="clear" w:color="auto" w:fill="A6A6A6"/>
          </w:tcPr>
          <w:p w14:paraId="2C5521E3"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5901CCD7"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351C49F8"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2E12A49C" w14:textId="77777777" w:rsidTr="007A244F">
        <w:trPr>
          <w:trHeight w:val="630"/>
        </w:trPr>
        <w:tc>
          <w:tcPr>
            <w:tcW w:w="846" w:type="dxa"/>
            <w:tcBorders>
              <w:bottom w:val="single" w:sz="4" w:space="0" w:color="auto"/>
            </w:tcBorders>
            <w:shd w:val="clear" w:color="auto" w:fill="auto"/>
          </w:tcPr>
          <w:p w14:paraId="734CFCFD" w14:textId="77777777" w:rsidR="007A244F" w:rsidRPr="00261EC1" w:rsidRDefault="007A244F" w:rsidP="007A244F">
            <w:pPr>
              <w:spacing w:line="276" w:lineRule="auto"/>
              <w:jc w:val="center"/>
              <w:rPr>
                <w:rFonts w:ascii="Garamond" w:hAnsi="Garamond"/>
                <w:b/>
              </w:rPr>
            </w:pPr>
          </w:p>
          <w:p w14:paraId="6B925D29"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690CD36C" w14:textId="77777777" w:rsidR="007A244F" w:rsidRPr="00261EC1" w:rsidRDefault="007A244F" w:rsidP="007A244F">
            <w:pPr>
              <w:spacing w:line="276" w:lineRule="auto"/>
              <w:jc w:val="center"/>
              <w:rPr>
                <w:rFonts w:ascii="Garamond" w:hAnsi="Garamond"/>
                <w:b/>
              </w:rPr>
            </w:pPr>
          </w:p>
          <w:p w14:paraId="2C17B4DF"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2482924D" w14:textId="77777777" w:rsidR="007A244F" w:rsidRPr="008329A7" w:rsidRDefault="007A244F" w:rsidP="007A244F">
            <w:pPr>
              <w:spacing w:line="276" w:lineRule="auto"/>
              <w:jc w:val="both"/>
            </w:pPr>
            <w:r w:rsidRPr="008329A7">
              <w:t xml:space="preserve">Utilização do </w:t>
            </w:r>
            <w:proofErr w:type="spellStart"/>
            <w:r w:rsidRPr="008329A7">
              <w:rPr>
                <w:i/>
              </w:rPr>
              <w:t>Checklist</w:t>
            </w:r>
            <w:proofErr w:type="spellEnd"/>
            <w:r w:rsidRPr="008329A7">
              <w:t xml:space="preserve"> para verificação de conformidade das documentações de habilitação técnica e econômico-financeira das empresas licitantes.</w:t>
            </w:r>
          </w:p>
        </w:tc>
        <w:tc>
          <w:tcPr>
            <w:tcW w:w="3398" w:type="dxa"/>
            <w:gridSpan w:val="2"/>
            <w:tcBorders>
              <w:bottom w:val="single" w:sz="4" w:space="0" w:color="auto"/>
            </w:tcBorders>
            <w:shd w:val="clear" w:color="auto" w:fill="auto"/>
          </w:tcPr>
          <w:p w14:paraId="40334BCB" w14:textId="77777777" w:rsidR="007A244F" w:rsidRPr="00261EC1" w:rsidRDefault="007A244F" w:rsidP="007A244F">
            <w:pPr>
              <w:spacing w:line="276" w:lineRule="auto"/>
              <w:rPr>
                <w:rFonts w:ascii="Garamond" w:hAnsi="Garamond"/>
              </w:rPr>
            </w:pPr>
          </w:p>
          <w:p w14:paraId="0AEF90F4" w14:textId="77777777" w:rsidR="007A244F" w:rsidRPr="00261EC1" w:rsidRDefault="007A244F" w:rsidP="007A244F">
            <w:pPr>
              <w:spacing w:line="276" w:lineRule="auto"/>
              <w:jc w:val="center"/>
              <w:rPr>
                <w:rFonts w:ascii="Garamond" w:hAnsi="Garamond"/>
              </w:rPr>
            </w:pPr>
            <w:r w:rsidRPr="00261EC1">
              <w:rPr>
                <w:rFonts w:ascii="Garamond" w:hAnsi="Garamond"/>
              </w:rPr>
              <w:t>DLP através da Comissão de Licitação</w:t>
            </w:r>
          </w:p>
          <w:p w14:paraId="23988AD4" w14:textId="77777777" w:rsidR="007A244F" w:rsidRPr="00261EC1" w:rsidRDefault="007A244F" w:rsidP="007A244F">
            <w:pPr>
              <w:spacing w:line="276" w:lineRule="auto"/>
              <w:rPr>
                <w:rFonts w:ascii="Garamond" w:hAnsi="Garamond"/>
              </w:rPr>
            </w:pPr>
          </w:p>
        </w:tc>
      </w:tr>
      <w:tr w:rsidR="007A244F" w:rsidRPr="00261EC1" w14:paraId="173EB462" w14:textId="77777777" w:rsidTr="007A244F">
        <w:tc>
          <w:tcPr>
            <w:tcW w:w="846" w:type="dxa"/>
            <w:shd w:val="clear" w:color="auto" w:fill="A6A6A6"/>
          </w:tcPr>
          <w:p w14:paraId="1C41B3FD"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1FA2B70C"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4054FB6F"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F8E66F1" w14:textId="77777777" w:rsidTr="007A244F">
        <w:tc>
          <w:tcPr>
            <w:tcW w:w="846" w:type="dxa"/>
            <w:shd w:val="clear" w:color="auto" w:fill="auto"/>
          </w:tcPr>
          <w:p w14:paraId="5B9ACC05" w14:textId="77777777" w:rsidR="007A244F" w:rsidRPr="00261EC1" w:rsidRDefault="007A244F" w:rsidP="007A244F">
            <w:pPr>
              <w:spacing w:line="276" w:lineRule="auto"/>
              <w:jc w:val="center"/>
              <w:rPr>
                <w:rFonts w:ascii="Garamond" w:hAnsi="Garamond"/>
                <w:b/>
              </w:rPr>
            </w:pPr>
          </w:p>
          <w:p w14:paraId="5C91D367"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14:paraId="6167EC5C" w14:textId="77777777" w:rsidR="007A244F" w:rsidRPr="008329A7" w:rsidRDefault="007A244F" w:rsidP="007A244F">
            <w:pPr>
              <w:spacing w:line="276" w:lineRule="auto"/>
              <w:jc w:val="both"/>
            </w:pPr>
            <w:r w:rsidRPr="008329A7">
              <w:t>Pregoeiro realiza diligências, e, caso constate a existência de irregularidades, submete à análise do Ordenador de Despesas para analisar a viabilidade de aplicação de penalidade.</w:t>
            </w:r>
          </w:p>
          <w:p w14:paraId="6AE36C5F" w14:textId="77777777" w:rsidR="007A244F" w:rsidRPr="00261EC1" w:rsidRDefault="007A244F" w:rsidP="007A244F">
            <w:pPr>
              <w:spacing w:line="276" w:lineRule="auto"/>
              <w:jc w:val="both"/>
              <w:rPr>
                <w:rFonts w:ascii="Garamond" w:hAnsi="Garamond"/>
              </w:rPr>
            </w:pPr>
          </w:p>
        </w:tc>
        <w:tc>
          <w:tcPr>
            <w:tcW w:w="3398" w:type="dxa"/>
            <w:gridSpan w:val="2"/>
            <w:shd w:val="clear" w:color="auto" w:fill="auto"/>
          </w:tcPr>
          <w:p w14:paraId="31C16861" w14:textId="77777777" w:rsidR="007A244F" w:rsidRDefault="007A244F" w:rsidP="007A244F">
            <w:pPr>
              <w:spacing w:line="276" w:lineRule="auto"/>
              <w:rPr>
                <w:rFonts w:ascii="Garamond" w:hAnsi="Garamond"/>
              </w:rPr>
            </w:pPr>
          </w:p>
          <w:p w14:paraId="63CE326B" w14:textId="77777777" w:rsidR="007A244F" w:rsidRPr="00261EC1" w:rsidRDefault="007A244F" w:rsidP="007A244F">
            <w:pPr>
              <w:spacing w:line="276" w:lineRule="auto"/>
              <w:rPr>
                <w:rFonts w:ascii="Garamond" w:hAnsi="Garamond"/>
              </w:rPr>
            </w:pPr>
          </w:p>
          <w:p w14:paraId="78712343" w14:textId="77777777" w:rsidR="007A244F" w:rsidRPr="00261EC1" w:rsidRDefault="007A244F" w:rsidP="007A244F">
            <w:pPr>
              <w:spacing w:line="276" w:lineRule="auto"/>
              <w:jc w:val="center"/>
              <w:rPr>
                <w:rFonts w:ascii="Garamond" w:hAnsi="Garamond"/>
              </w:rPr>
            </w:pPr>
            <w:r w:rsidRPr="00261EC1">
              <w:rPr>
                <w:rFonts w:ascii="Garamond" w:hAnsi="Garamond"/>
              </w:rPr>
              <w:t xml:space="preserve">Setor de Pregões da </w:t>
            </w:r>
            <w:r>
              <w:rPr>
                <w:rFonts w:ascii="Garamond" w:hAnsi="Garamond"/>
              </w:rPr>
              <w:t>DLP</w:t>
            </w:r>
          </w:p>
          <w:p w14:paraId="2762ACDD" w14:textId="77777777" w:rsidR="007A244F" w:rsidRPr="00261EC1" w:rsidRDefault="007A244F" w:rsidP="007A244F">
            <w:pPr>
              <w:spacing w:line="276" w:lineRule="auto"/>
              <w:rPr>
                <w:rFonts w:ascii="Garamond" w:hAnsi="Garamond"/>
              </w:rPr>
            </w:pPr>
          </w:p>
        </w:tc>
      </w:tr>
    </w:tbl>
    <w:p w14:paraId="650FD80E" w14:textId="77777777" w:rsidR="007A244F" w:rsidRPr="00261EC1" w:rsidRDefault="007A244F" w:rsidP="007A244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28F6F719" w14:textId="77777777" w:rsidTr="007A244F">
        <w:tc>
          <w:tcPr>
            <w:tcW w:w="8494" w:type="dxa"/>
            <w:gridSpan w:val="5"/>
            <w:shd w:val="clear" w:color="auto" w:fill="808080"/>
          </w:tcPr>
          <w:p w14:paraId="2BE08D3E" w14:textId="77777777" w:rsidR="007A244F" w:rsidRPr="00261EC1" w:rsidRDefault="007A244F" w:rsidP="007A244F">
            <w:pPr>
              <w:spacing w:line="276" w:lineRule="auto"/>
              <w:jc w:val="center"/>
              <w:rPr>
                <w:rFonts w:ascii="Garamond" w:hAnsi="Garamond"/>
                <w:b/>
              </w:rPr>
            </w:pPr>
          </w:p>
          <w:p w14:paraId="60975C89" w14:textId="77777777" w:rsidR="007A244F" w:rsidRPr="00261EC1" w:rsidRDefault="007A244F" w:rsidP="007A244F">
            <w:pPr>
              <w:spacing w:line="276" w:lineRule="auto"/>
              <w:jc w:val="center"/>
              <w:rPr>
                <w:rFonts w:ascii="Garamond" w:hAnsi="Garamond"/>
                <w:b/>
              </w:rPr>
            </w:pPr>
            <w:r>
              <w:rPr>
                <w:rFonts w:ascii="Garamond" w:hAnsi="Garamond"/>
                <w:b/>
              </w:rPr>
              <w:t>RISCO 12</w:t>
            </w:r>
          </w:p>
          <w:p w14:paraId="29C5EBE2" w14:textId="77777777" w:rsidR="007A244F" w:rsidRPr="00261EC1" w:rsidRDefault="007A244F" w:rsidP="007A244F">
            <w:pPr>
              <w:spacing w:line="276" w:lineRule="auto"/>
              <w:jc w:val="center"/>
              <w:rPr>
                <w:rFonts w:ascii="Garamond" w:hAnsi="Garamond"/>
                <w:b/>
              </w:rPr>
            </w:pPr>
          </w:p>
        </w:tc>
      </w:tr>
      <w:tr w:rsidR="007A244F" w:rsidRPr="00261EC1" w14:paraId="105A1424" w14:textId="77777777" w:rsidTr="007A244F">
        <w:tc>
          <w:tcPr>
            <w:tcW w:w="3397" w:type="dxa"/>
            <w:gridSpan w:val="2"/>
            <w:vMerge w:val="restart"/>
            <w:shd w:val="clear" w:color="auto" w:fill="A6A6A6"/>
          </w:tcPr>
          <w:p w14:paraId="25724430"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2BAEB191"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67DED021"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Baixa</w:t>
            </w:r>
          </w:p>
        </w:tc>
        <w:tc>
          <w:tcPr>
            <w:tcW w:w="1699" w:type="dxa"/>
            <w:shd w:val="clear" w:color="auto" w:fill="auto"/>
          </w:tcPr>
          <w:p w14:paraId="69E374A0"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55FE1AE1"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1E31B759" w14:textId="77777777" w:rsidTr="007A244F">
        <w:tc>
          <w:tcPr>
            <w:tcW w:w="3397" w:type="dxa"/>
            <w:gridSpan w:val="2"/>
            <w:vMerge/>
            <w:shd w:val="clear" w:color="auto" w:fill="A6A6A6"/>
          </w:tcPr>
          <w:p w14:paraId="6AC359DB"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635B09E9"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36982A4E"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069BB314"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 xml:space="preserve">X </w:t>
            </w:r>
            <w:r w:rsidRPr="00261EC1">
              <w:rPr>
                <w:rFonts w:ascii="Garamond" w:hAnsi="Garamond"/>
              </w:rPr>
              <w:t>) Alta</w:t>
            </w:r>
          </w:p>
        </w:tc>
      </w:tr>
      <w:tr w:rsidR="007A244F" w:rsidRPr="00261EC1" w14:paraId="5C5245E5" w14:textId="77777777" w:rsidTr="007A244F">
        <w:tc>
          <w:tcPr>
            <w:tcW w:w="846" w:type="dxa"/>
            <w:shd w:val="clear" w:color="auto" w:fill="A6A6A6"/>
          </w:tcPr>
          <w:p w14:paraId="745383D5"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42F56C8D"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1E0145D3" w14:textId="77777777" w:rsidTr="007A244F">
        <w:tc>
          <w:tcPr>
            <w:tcW w:w="846" w:type="dxa"/>
            <w:shd w:val="clear" w:color="auto" w:fill="auto"/>
          </w:tcPr>
          <w:p w14:paraId="5B5058E0" w14:textId="77777777" w:rsidR="007A244F" w:rsidRPr="00261EC1" w:rsidRDefault="007A244F" w:rsidP="007A244F">
            <w:pPr>
              <w:spacing w:line="276" w:lineRule="auto"/>
              <w:jc w:val="center"/>
              <w:rPr>
                <w:rFonts w:ascii="Garamond" w:hAnsi="Garamond"/>
                <w:b/>
              </w:rPr>
            </w:pPr>
          </w:p>
          <w:p w14:paraId="346E7ECA"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0E02D710" w14:textId="77777777" w:rsidR="007A244F" w:rsidRPr="00261EC1" w:rsidRDefault="007A244F" w:rsidP="007A244F">
            <w:pPr>
              <w:spacing w:line="276" w:lineRule="auto"/>
              <w:rPr>
                <w:rFonts w:ascii="Cambria" w:hAnsi="Cambria" w:cs="Cambria"/>
                <w:b/>
              </w:rPr>
            </w:pPr>
            <w:r w:rsidRPr="00261EC1">
              <w:rPr>
                <w:rFonts w:ascii="Cambria" w:hAnsi="Cambria" w:cs="Cambria"/>
                <w:b/>
              </w:rPr>
              <w:t xml:space="preserve">Sobre preços nos orçamentos estimativos, podendo resultar em licitação com preços superiores aos praticados no mercado, e, consequentemente no não atendimento ao princípio da </w:t>
            </w:r>
            <w:r w:rsidRPr="00261EC1">
              <w:rPr>
                <w:rFonts w:ascii="Cambria" w:hAnsi="Cambria" w:cs="Cambria"/>
                <w:b/>
              </w:rPr>
              <w:lastRenderedPageBreak/>
              <w:t>economicidade.</w:t>
            </w:r>
          </w:p>
        </w:tc>
      </w:tr>
      <w:tr w:rsidR="007A244F" w:rsidRPr="00261EC1" w14:paraId="489EA175" w14:textId="77777777" w:rsidTr="007A244F">
        <w:tc>
          <w:tcPr>
            <w:tcW w:w="846" w:type="dxa"/>
            <w:shd w:val="clear" w:color="auto" w:fill="A6A6A6"/>
          </w:tcPr>
          <w:p w14:paraId="31E06E4B" w14:textId="77777777" w:rsidR="007A244F" w:rsidRPr="00261EC1" w:rsidRDefault="007A244F" w:rsidP="007A244F">
            <w:pPr>
              <w:spacing w:line="276" w:lineRule="auto"/>
              <w:jc w:val="center"/>
              <w:rPr>
                <w:rFonts w:ascii="Garamond" w:hAnsi="Garamond"/>
                <w:b/>
              </w:rPr>
            </w:pPr>
            <w:r w:rsidRPr="00261EC1">
              <w:rPr>
                <w:rFonts w:ascii="Garamond" w:hAnsi="Garamond"/>
                <w:b/>
              </w:rPr>
              <w:lastRenderedPageBreak/>
              <w:t>Id</w:t>
            </w:r>
          </w:p>
        </w:tc>
        <w:tc>
          <w:tcPr>
            <w:tcW w:w="4250" w:type="dxa"/>
            <w:gridSpan w:val="2"/>
            <w:shd w:val="clear" w:color="auto" w:fill="A6A6A6"/>
          </w:tcPr>
          <w:p w14:paraId="09F40765"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71CC607D"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E12A618" w14:textId="77777777" w:rsidTr="007A244F">
        <w:trPr>
          <w:trHeight w:val="630"/>
        </w:trPr>
        <w:tc>
          <w:tcPr>
            <w:tcW w:w="846" w:type="dxa"/>
            <w:tcBorders>
              <w:bottom w:val="single" w:sz="4" w:space="0" w:color="auto"/>
            </w:tcBorders>
            <w:shd w:val="clear" w:color="auto" w:fill="auto"/>
          </w:tcPr>
          <w:p w14:paraId="08A4DDB3" w14:textId="77777777" w:rsidR="007A244F" w:rsidRPr="00261EC1" w:rsidRDefault="007A244F" w:rsidP="007A244F">
            <w:pPr>
              <w:spacing w:line="276" w:lineRule="auto"/>
              <w:jc w:val="center"/>
              <w:rPr>
                <w:rFonts w:ascii="Garamond" w:hAnsi="Garamond"/>
                <w:b/>
              </w:rPr>
            </w:pPr>
          </w:p>
          <w:p w14:paraId="37D9C77D"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38C6C760" w14:textId="77777777" w:rsidR="007A244F" w:rsidRPr="00261EC1" w:rsidRDefault="007A244F" w:rsidP="007A244F">
            <w:pPr>
              <w:spacing w:line="276" w:lineRule="auto"/>
              <w:jc w:val="center"/>
              <w:rPr>
                <w:rFonts w:ascii="Garamond" w:hAnsi="Garamond"/>
                <w:b/>
              </w:rPr>
            </w:pPr>
          </w:p>
          <w:p w14:paraId="3CDB73DC"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49F88B6C" w14:textId="77777777" w:rsidR="007A244F" w:rsidRPr="00261EC1" w:rsidRDefault="007A244F" w:rsidP="007A244F">
            <w:pPr>
              <w:spacing w:line="276" w:lineRule="auto"/>
              <w:jc w:val="both"/>
              <w:rPr>
                <w:rFonts w:ascii="Garamond" w:hAnsi="Garamond"/>
              </w:rPr>
            </w:pPr>
            <w:r w:rsidRPr="00261EC1">
              <w:rPr>
                <w:rFonts w:ascii="Garamond" w:hAnsi="Garamond"/>
              </w:rPr>
              <w:t>As estimativas de preços prévias às licitações devem estar baseadas em cesta de preços aceitáveis, tais como os oriundos de pesquisas diretas com fornecedores ou em seus catálogos, valores adjudicados em licitações de órgãos públicos, sistemas de compras (</w:t>
            </w:r>
            <w:proofErr w:type="spellStart"/>
            <w:r w:rsidRPr="00261EC1">
              <w:rPr>
                <w:rFonts w:ascii="Garamond" w:hAnsi="Garamond"/>
              </w:rPr>
              <w:t>Comprasnet</w:t>
            </w:r>
            <w:proofErr w:type="spellEnd"/>
            <w:r w:rsidRPr="00261EC1">
              <w:rPr>
                <w:rFonts w:ascii="Garamond" w:hAnsi="Garamond"/>
              </w:rPr>
              <w:t>), avaliação de contratos recentes ou vigentes, compras e contratações realizadas por corporações privadas em condições idênticas ou semelhantes.</w:t>
            </w:r>
          </w:p>
        </w:tc>
        <w:tc>
          <w:tcPr>
            <w:tcW w:w="3398" w:type="dxa"/>
            <w:gridSpan w:val="2"/>
            <w:tcBorders>
              <w:bottom w:val="single" w:sz="4" w:space="0" w:color="auto"/>
            </w:tcBorders>
            <w:shd w:val="clear" w:color="auto" w:fill="auto"/>
          </w:tcPr>
          <w:p w14:paraId="5F099988" w14:textId="77777777" w:rsidR="007A244F" w:rsidRDefault="007A244F" w:rsidP="007A244F">
            <w:pPr>
              <w:spacing w:line="276" w:lineRule="auto"/>
              <w:rPr>
                <w:rFonts w:ascii="Garamond" w:hAnsi="Garamond"/>
              </w:rPr>
            </w:pPr>
          </w:p>
          <w:p w14:paraId="0E53D472" w14:textId="77777777" w:rsidR="007A244F" w:rsidRDefault="007A244F" w:rsidP="007A244F">
            <w:pPr>
              <w:spacing w:line="276" w:lineRule="auto"/>
              <w:rPr>
                <w:rFonts w:ascii="Garamond" w:hAnsi="Garamond"/>
              </w:rPr>
            </w:pPr>
          </w:p>
          <w:p w14:paraId="4109CB51" w14:textId="77777777" w:rsidR="007A244F" w:rsidRDefault="007A244F" w:rsidP="007A244F">
            <w:pPr>
              <w:spacing w:line="276" w:lineRule="auto"/>
              <w:rPr>
                <w:rFonts w:ascii="Garamond" w:hAnsi="Garamond"/>
              </w:rPr>
            </w:pPr>
          </w:p>
          <w:p w14:paraId="2FC9BB38" w14:textId="77777777" w:rsidR="007A244F" w:rsidRPr="00261EC1" w:rsidRDefault="007A244F" w:rsidP="007A244F">
            <w:pPr>
              <w:spacing w:line="276" w:lineRule="auto"/>
              <w:rPr>
                <w:rFonts w:ascii="Garamond" w:hAnsi="Garamond"/>
              </w:rPr>
            </w:pPr>
          </w:p>
          <w:p w14:paraId="6920102F" w14:textId="77777777" w:rsidR="007A244F" w:rsidRPr="00261EC1" w:rsidRDefault="007A244F" w:rsidP="007A244F">
            <w:pPr>
              <w:spacing w:line="276" w:lineRule="auto"/>
              <w:rPr>
                <w:rFonts w:ascii="Garamond" w:hAnsi="Garamond"/>
              </w:rPr>
            </w:pPr>
            <w:r w:rsidRPr="00261EC1">
              <w:rPr>
                <w:rFonts w:ascii="Garamond" w:hAnsi="Garamond"/>
              </w:rPr>
              <w:t>DLP através do Setor de Pesquisa de Mercado</w:t>
            </w:r>
          </w:p>
          <w:p w14:paraId="0E19C7CC" w14:textId="77777777" w:rsidR="007A244F" w:rsidRPr="00261EC1" w:rsidRDefault="007A244F" w:rsidP="007A244F">
            <w:pPr>
              <w:spacing w:line="276" w:lineRule="auto"/>
              <w:rPr>
                <w:rFonts w:ascii="Garamond" w:hAnsi="Garamond"/>
              </w:rPr>
            </w:pPr>
          </w:p>
        </w:tc>
      </w:tr>
      <w:tr w:rsidR="007A244F" w:rsidRPr="00261EC1" w14:paraId="71BA260F" w14:textId="77777777" w:rsidTr="007A244F">
        <w:tc>
          <w:tcPr>
            <w:tcW w:w="846" w:type="dxa"/>
            <w:shd w:val="clear" w:color="auto" w:fill="A6A6A6"/>
          </w:tcPr>
          <w:p w14:paraId="7C7A970B"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06018745"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03AF28BA"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70F3A7FD" w14:textId="77777777" w:rsidTr="007A244F">
        <w:tc>
          <w:tcPr>
            <w:tcW w:w="846" w:type="dxa"/>
            <w:shd w:val="clear" w:color="auto" w:fill="auto"/>
          </w:tcPr>
          <w:p w14:paraId="0D52FA06" w14:textId="77777777" w:rsidR="007A244F" w:rsidRPr="00261EC1" w:rsidRDefault="007A244F" w:rsidP="007A244F">
            <w:pPr>
              <w:spacing w:line="276" w:lineRule="auto"/>
              <w:jc w:val="center"/>
              <w:rPr>
                <w:rFonts w:ascii="Garamond" w:hAnsi="Garamond"/>
                <w:b/>
              </w:rPr>
            </w:pPr>
          </w:p>
          <w:p w14:paraId="434E734C"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tcPr>
          <w:p w14:paraId="33AA1083" w14:textId="77777777" w:rsidR="007A244F" w:rsidRPr="00261EC1" w:rsidRDefault="007A244F" w:rsidP="007A244F">
            <w:pPr>
              <w:spacing w:line="276" w:lineRule="auto"/>
              <w:jc w:val="both"/>
              <w:rPr>
                <w:rFonts w:ascii="Garamond" w:hAnsi="Garamond"/>
              </w:rPr>
            </w:pPr>
            <w:r w:rsidRPr="008329A7">
              <w:t>Determinar a adequação da pesquisa de preços e, conforme o caso, do Termo de Referência.</w:t>
            </w:r>
          </w:p>
        </w:tc>
        <w:tc>
          <w:tcPr>
            <w:tcW w:w="3398" w:type="dxa"/>
            <w:gridSpan w:val="2"/>
            <w:shd w:val="clear" w:color="auto" w:fill="auto"/>
          </w:tcPr>
          <w:p w14:paraId="1E484CA1" w14:textId="77777777" w:rsidR="007A244F" w:rsidRPr="00261EC1" w:rsidRDefault="007A244F" w:rsidP="007A244F">
            <w:pPr>
              <w:spacing w:line="276" w:lineRule="auto"/>
              <w:rPr>
                <w:rFonts w:ascii="Garamond" w:hAnsi="Garamond"/>
              </w:rPr>
            </w:pPr>
          </w:p>
          <w:p w14:paraId="56B08A90" w14:textId="77777777" w:rsidR="007A244F" w:rsidRPr="00261EC1" w:rsidRDefault="007A244F" w:rsidP="007A244F">
            <w:pPr>
              <w:spacing w:line="276" w:lineRule="auto"/>
              <w:jc w:val="center"/>
              <w:rPr>
                <w:rFonts w:ascii="Garamond" w:hAnsi="Garamond"/>
              </w:rPr>
            </w:pPr>
            <w:r>
              <w:rPr>
                <w:rFonts w:ascii="Garamond" w:hAnsi="Garamond"/>
              </w:rPr>
              <w:t>DGAL</w:t>
            </w:r>
          </w:p>
          <w:p w14:paraId="4DC09A7E" w14:textId="77777777" w:rsidR="007A244F" w:rsidRPr="00261EC1" w:rsidRDefault="007A244F" w:rsidP="007A244F">
            <w:pPr>
              <w:spacing w:line="276" w:lineRule="auto"/>
              <w:rPr>
                <w:rFonts w:ascii="Garamond" w:hAnsi="Garamond"/>
              </w:rPr>
            </w:pPr>
          </w:p>
        </w:tc>
      </w:tr>
    </w:tbl>
    <w:p w14:paraId="4E809B68" w14:textId="77777777" w:rsidR="007A244F" w:rsidRPr="00261EC1" w:rsidRDefault="007A244F" w:rsidP="007A244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0D7FB193" w14:textId="77777777" w:rsidTr="007A244F">
        <w:tc>
          <w:tcPr>
            <w:tcW w:w="8494" w:type="dxa"/>
            <w:gridSpan w:val="5"/>
            <w:shd w:val="clear" w:color="auto" w:fill="808080"/>
          </w:tcPr>
          <w:p w14:paraId="36D6C06B" w14:textId="77777777" w:rsidR="007A244F" w:rsidRPr="00261EC1" w:rsidRDefault="007A244F" w:rsidP="007A244F">
            <w:pPr>
              <w:spacing w:line="276" w:lineRule="auto"/>
              <w:jc w:val="center"/>
              <w:rPr>
                <w:rFonts w:ascii="Garamond" w:hAnsi="Garamond"/>
                <w:b/>
              </w:rPr>
            </w:pPr>
          </w:p>
          <w:p w14:paraId="67A0A854" w14:textId="77777777" w:rsidR="007A244F" w:rsidRPr="00261EC1" w:rsidRDefault="007A244F" w:rsidP="007A244F">
            <w:pPr>
              <w:spacing w:line="276" w:lineRule="auto"/>
              <w:jc w:val="center"/>
              <w:rPr>
                <w:rFonts w:ascii="Garamond" w:hAnsi="Garamond"/>
                <w:b/>
              </w:rPr>
            </w:pPr>
            <w:r>
              <w:rPr>
                <w:rFonts w:ascii="Garamond" w:hAnsi="Garamond"/>
                <w:b/>
              </w:rPr>
              <w:t>RISCO 13</w:t>
            </w:r>
          </w:p>
          <w:p w14:paraId="19668818" w14:textId="77777777" w:rsidR="007A244F" w:rsidRPr="00261EC1" w:rsidRDefault="007A244F" w:rsidP="007A244F">
            <w:pPr>
              <w:spacing w:line="276" w:lineRule="auto"/>
              <w:jc w:val="center"/>
              <w:rPr>
                <w:rFonts w:ascii="Garamond" w:hAnsi="Garamond"/>
                <w:b/>
              </w:rPr>
            </w:pPr>
          </w:p>
        </w:tc>
      </w:tr>
      <w:tr w:rsidR="007A244F" w:rsidRPr="00261EC1" w14:paraId="68709C33" w14:textId="77777777" w:rsidTr="007A244F">
        <w:tc>
          <w:tcPr>
            <w:tcW w:w="3397" w:type="dxa"/>
            <w:gridSpan w:val="2"/>
            <w:vMerge w:val="restart"/>
            <w:shd w:val="clear" w:color="auto" w:fill="A6A6A6"/>
          </w:tcPr>
          <w:p w14:paraId="76CC185C"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0ECF77F6"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4839D9A1"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b/>
              </w:rPr>
              <w:t xml:space="preserve">X </w:t>
            </w:r>
            <w:r w:rsidRPr="00261EC1">
              <w:rPr>
                <w:rFonts w:ascii="Garamond" w:hAnsi="Garamond"/>
              </w:rPr>
              <w:t>)  Baixa</w:t>
            </w:r>
          </w:p>
        </w:tc>
        <w:tc>
          <w:tcPr>
            <w:tcW w:w="1699" w:type="dxa"/>
            <w:shd w:val="clear" w:color="auto" w:fill="auto"/>
          </w:tcPr>
          <w:p w14:paraId="6E5ED758"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47782D59"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6FA5A4F9" w14:textId="77777777" w:rsidTr="007A244F">
        <w:tc>
          <w:tcPr>
            <w:tcW w:w="3397" w:type="dxa"/>
            <w:gridSpan w:val="2"/>
            <w:vMerge/>
            <w:shd w:val="clear" w:color="auto" w:fill="A6A6A6"/>
          </w:tcPr>
          <w:p w14:paraId="43254DCF"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0926CCA7"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3085DCF7"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1A7AAF59"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b/>
              </w:rPr>
              <w:t>X</w:t>
            </w:r>
            <w:r w:rsidRPr="00261EC1">
              <w:rPr>
                <w:rFonts w:ascii="Garamond" w:hAnsi="Garamond"/>
              </w:rPr>
              <w:t xml:space="preserve"> ) Alta</w:t>
            </w:r>
          </w:p>
        </w:tc>
      </w:tr>
      <w:tr w:rsidR="007A244F" w:rsidRPr="00261EC1" w14:paraId="4109099E" w14:textId="77777777" w:rsidTr="007A244F">
        <w:tc>
          <w:tcPr>
            <w:tcW w:w="846" w:type="dxa"/>
            <w:shd w:val="clear" w:color="auto" w:fill="A6A6A6"/>
          </w:tcPr>
          <w:p w14:paraId="40B6D4C6"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410D948F"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511AA2E0" w14:textId="77777777" w:rsidTr="007A244F">
        <w:tc>
          <w:tcPr>
            <w:tcW w:w="846" w:type="dxa"/>
            <w:shd w:val="clear" w:color="auto" w:fill="auto"/>
            <w:vAlign w:val="center"/>
          </w:tcPr>
          <w:p w14:paraId="12C2B9CF" w14:textId="77777777" w:rsidR="007A244F" w:rsidRPr="00261EC1" w:rsidRDefault="007A244F" w:rsidP="007A244F">
            <w:pPr>
              <w:spacing w:line="276" w:lineRule="auto"/>
              <w:jc w:val="center"/>
              <w:rPr>
                <w:rFonts w:ascii="Garamond" w:hAnsi="Garamond"/>
                <w:b/>
              </w:rPr>
            </w:pPr>
          </w:p>
          <w:p w14:paraId="535EF1A5"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vAlign w:val="center"/>
          </w:tcPr>
          <w:p w14:paraId="7C6930A9" w14:textId="77777777" w:rsidR="007A244F" w:rsidRPr="00261EC1" w:rsidRDefault="007A244F" w:rsidP="007A244F">
            <w:pPr>
              <w:spacing w:line="276" w:lineRule="auto"/>
              <w:jc w:val="both"/>
              <w:rPr>
                <w:rFonts w:ascii="Cambria" w:hAnsi="Cambria" w:cs="Cambria"/>
                <w:b/>
              </w:rPr>
            </w:pPr>
            <w:r w:rsidRPr="00261EC1">
              <w:rPr>
                <w:rFonts w:ascii="Cambria" w:hAnsi="Cambria" w:cs="Cambria"/>
                <w:b/>
              </w:rPr>
              <w:t>Risco de vencimento da proposta por sobrestamento, podendo ocasionar o atraso no atendimento da demanda e a recusa do licitante em manter a proposta.</w:t>
            </w:r>
          </w:p>
          <w:p w14:paraId="6A7CCEE9" w14:textId="77777777" w:rsidR="007A244F" w:rsidRPr="00261EC1" w:rsidRDefault="007A244F" w:rsidP="007A244F">
            <w:pPr>
              <w:spacing w:line="276" w:lineRule="auto"/>
              <w:jc w:val="center"/>
              <w:rPr>
                <w:rFonts w:ascii="Cambria" w:hAnsi="Cambria" w:cs="Cambria"/>
                <w:b/>
              </w:rPr>
            </w:pPr>
          </w:p>
        </w:tc>
      </w:tr>
      <w:tr w:rsidR="007A244F" w:rsidRPr="00261EC1" w14:paraId="1F128B43" w14:textId="77777777" w:rsidTr="007A244F">
        <w:tc>
          <w:tcPr>
            <w:tcW w:w="846" w:type="dxa"/>
            <w:shd w:val="clear" w:color="auto" w:fill="A6A6A6"/>
            <w:vAlign w:val="center"/>
          </w:tcPr>
          <w:p w14:paraId="05E74A3D"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14:paraId="1517B7FE"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vAlign w:val="center"/>
          </w:tcPr>
          <w:p w14:paraId="49FA36BB"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7B4A2ECE" w14:textId="77777777" w:rsidTr="007A244F">
        <w:trPr>
          <w:trHeight w:val="630"/>
        </w:trPr>
        <w:tc>
          <w:tcPr>
            <w:tcW w:w="846" w:type="dxa"/>
            <w:tcBorders>
              <w:bottom w:val="single" w:sz="4" w:space="0" w:color="auto"/>
            </w:tcBorders>
            <w:shd w:val="clear" w:color="auto" w:fill="auto"/>
            <w:vAlign w:val="center"/>
          </w:tcPr>
          <w:p w14:paraId="25754F53"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2070EFA8" w14:textId="77777777" w:rsidR="007A244F" w:rsidRPr="00261EC1" w:rsidRDefault="007A244F" w:rsidP="007A244F">
            <w:pPr>
              <w:spacing w:line="276" w:lineRule="auto"/>
              <w:jc w:val="center"/>
              <w:rPr>
                <w:rFonts w:ascii="Garamond" w:hAnsi="Garamond"/>
                <w:b/>
              </w:rPr>
            </w:pPr>
          </w:p>
          <w:p w14:paraId="27A6C4F8"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vAlign w:val="center"/>
          </w:tcPr>
          <w:p w14:paraId="43DF15C4" w14:textId="77777777" w:rsidR="007A244F" w:rsidRPr="008329A7" w:rsidRDefault="007A244F" w:rsidP="007A244F">
            <w:pPr>
              <w:spacing w:line="276" w:lineRule="auto"/>
              <w:jc w:val="both"/>
            </w:pPr>
            <w:r w:rsidRPr="008329A7">
              <w:t>Conferência e controle da vigência das propostas.</w:t>
            </w:r>
          </w:p>
        </w:tc>
        <w:tc>
          <w:tcPr>
            <w:tcW w:w="3398" w:type="dxa"/>
            <w:gridSpan w:val="2"/>
            <w:tcBorders>
              <w:bottom w:val="single" w:sz="4" w:space="0" w:color="auto"/>
            </w:tcBorders>
            <w:shd w:val="clear" w:color="auto" w:fill="auto"/>
            <w:vAlign w:val="center"/>
          </w:tcPr>
          <w:p w14:paraId="6052D878" w14:textId="77777777" w:rsidR="007A244F" w:rsidRPr="00261EC1" w:rsidRDefault="007A244F" w:rsidP="007A244F">
            <w:pPr>
              <w:spacing w:line="276" w:lineRule="auto"/>
              <w:jc w:val="center"/>
              <w:rPr>
                <w:rFonts w:ascii="Garamond" w:hAnsi="Garamond"/>
              </w:rPr>
            </w:pPr>
            <w:r w:rsidRPr="00261EC1">
              <w:rPr>
                <w:rFonts w:ascii="Garamond" w:hAnsi="Garamond"/>
              </w:rPr>
              <w:t>DL através do Setor de Pesquisa de Mercado</w:t>
            </w:r>
          </w:p>
          <w:p w14:paraId="65474C62" w14:textId="77777777" w:rsidR="007A244F" w:rsidRPr="00261EC1" w:rsidRDefault="007A244F" w:rsidP="007A244F">
            <w:pPr>
              <w:spacing w:line="276" w:lineRule="auto"/>
              <w:jc w:val="center"/>
              <w:rPr>
                <w:rFonts w:ascii="Garamond" w:hAnsi="Garamond"/>
              </w:rPr>
            </w:pPr>
          </w:p>
        </w:tc>
      </w:tr>
      <w:tr w:rsidR="007A244F" w:rsidRPr="00261EC1" w14:paraId="75889633" w14:textId="77777777" w:rsidTr="007A244F">
        <w:trPr>
          <w:trHeight w:val="630"/>
        </w:trPr>
        <w:tc>
          <w:tcPr>
            <w:tcW w:w="846" w:type="dxa"/>
            <w:tcBorders>
              <w:bottom w:val="single" w:sz="4" w:space="0" w:color="auto"/>
            </w:tcBorders>
            <w:shd w:val="clear" w:color="auto" w:fill="auto"/>
            <w:vAlign w:val="center"/>
          </w:tcPr>
          <w:p w14:paraId="67F2818E" w14:textId="77777777" w:rsidR="007A244F" w:rsidRPr="00261EC1" w:rsidRDefault="007A244F" w:rsidP="007A244F">
            <w:pPr>
              <w:spacing w:line="276" w:lineRule="auto"/>
              <w:jc w:val="center"/>
              <w:rPr>
                <w:rFonts w:ascii="Garamond" w:hAnsi="Garamond"/>
                <w:b/>
              </w:rPr>
            </w:pPr>
            <w:r w:rsidRPr="00261EC1">
              <w:rPr>
                <w:rFonts w:ascii="Garamond" w:hAnsi="Garamond"/>
                <w:b/>
              </w:rPr>
              <w:t>2.</w:t>
            </w:r>
          </w:p>
        </w:tc>
        <w:tc>
          <w:tcPr>
            <w:tcW w:w="4250" w:type="dxa"/>
            <w:gridSpan w:val="2"/>
            <w:tcBorders>
              <w:bottom w:val="single" w:sz="4" w:space="0" w:color="auto"/>
            </w:tcBorders>
            <w:shd w:val="clear" w:color="auto" w:fill="auto"/>
            <w:vAlign w:val="center"/>
          </w:tcPr>
          <w:p w14:paraId="5D611401" w14:textId="77777777" w:rsidR="007A244F" w:rsidRPr="008329A7" w:rsidRDefault="007A244F" w:rsidP="007A244F">
            <w:pPr>
              <w:spacing w:line="276" w:lineRule="auto"/>
              <w:jc w:val="both"/>
            </w:pPr>
            <w:r w:rsidRPr="008329A7">
              <w:t>Reunião com o Ordenador de Despesas para cientificá-lo do risco e alinhar providências.</w:t>
            </w:r>
          </w:p>
          <w:p w14:paraId="70494805" w14:textId="77777777" w:rsidR="007A244F" w:rsidRPr="00261EC1" w:rsidRDefault="007A244F" w:rsidP="007A244F">
            <w:pPr>
              <w:spacing w:line="276" w:lineRule="auto"/>
              <w:jc w:val="both"/>
            </w:pPr>
          </w:p>
        </w:tc>
        <w:tc>
          <w:tcPr>
            <w:tcW w:w="3398" w:type="dxa"/>
            <w:gridSpan w:val="2"/>
            <w:tcBorders>
              <w:bottom w:val="single" w:sz="4" w:space="0" w:color="auto"/>
            </w:tcBorders>
            <w:shd w:val="clear" w:color="auto" w:fill="auto"/>
            <w:vAlign w:val="center"/>
          </w:tcPr>
          <w:p w14:paraId="465CE9F7" w14:textId="77777777" w:rsidR="007A244F" w:rsidRPr="00261EC1" w:rsidRDefault="007A244F" w:rsidP="007A244F">
            <w:pPr>
              <w:spacing w:line="276" w:lineRule="auto"/>
              <w:jc w:val="center"/>
              <w:rPr>
                <w:rFonts w:ascii="Garamond" w:hAnsi="Garamond"/>
              </w:rPr>
            </w:pPr>
            <w:r w:rsidRPr="00261EC1">
              <w:rPr>
                <w:rFonts w:ascii="Garamond" w:hAnsi="Garamond"/>
              </w:rPr>
              <w:t>DLP</w:t>
            </w:r>
          </w:p>
        </w:tc>
      </w:tr>
      <w:tr w:rsidR="007A244F" w:rsidRPr="00261EC1" w14:paraId="152C1093" w14:textId="77777777" w:rsidTr="007A244F">
        <w:tc>
          <w:tcPr>
            <w:tcW w:w="846" w:type="dxa"/>
            <w:shd w:val="clear" w:color="auto" w:fill="A6A6A6"/>
            <w:vAlign w:val="center"/>
          </w:tcPr>
          <w:p w14:paraId="13F70AD5"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14:paraId="07673ADD"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vAlign w:val="center"/>
          </w:tcPr>
          <w:p w14:paraId="1E49ED94"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8E54148" w14:textId="77777777" w:rsidTr="007A244F">
        <w:tc>
          <w:tcPr>
            <w:tcW w:w="846" w:type="dxa"/>
            <w:shd w:val="clear" w:color="auto" w:fill="auto"/>
            <w:vAlign w:val="center"/>
          </w:tcPr>
          <w:p w14:paraId="568487A8"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14:paraId="355510F9" w14:textId="77777777" w:rsidR="007A244F" w:rsidRPr="008329A7" w:rsidRDefault="007A244F" w:rsidP="007A244F">
            <w:pPr>
              <w:spacing w:line="276" w:lineRule="auto"/>
              <w:jc w:val="center"/>
            </w:pPr>
            <w:r w:rsidRPr="008329A7">
              <w:t>Determinar a revalidação das propostas</w:t>
            </w:r>
          </w:p>
        </w:tc>
        <w:tc>
          <w:tcPr>
            <w:tcW w:w="3398" w:type="dxa"/>
            <w:gridSpan w:val="2"/>
            <w:shd w:val="clear" w:color="auto" w:fill="auto"/>
            <w:vAlign w:val="center"/>
          </w:tcPr>
          <w:p w14:paraId="1B78EB3D" w14:textId="77777777" w:rsidR="007A244F" w:rsidRPr="00261EC1" w:rsidRDefault="007A244F" w:rsidP="007A244F">
            <w:pPr>
              <w:spacing w:line="276" w:lineRule="auto"/>
              <w:jc w:val="center"/>
              <w:rPr>
                <w:rFonts w:ascii="Garamond" w:hAnsi="Garamond"/>
              </w:rPr>
            </w:pPr>
            <w:r w:rsidRPr="00261EC1">
              <w:rPr>
                <w:rFonts w:ascii="Garamond" w:hAnsi="Garamond"/>
              </w:rPr>
              <w:t>DGA</w:t>
            </w:r>
            <w:r>
              <w:rPr>
                <w:rFonts w:ascii="Garamond" w:hAnsi="Garamond"/>
              </w:rPr>
              <w:t>L</w:t>
            </w:r>
          </w:p>
        </w:tc>
      </w:tr>
    </w:tbl>
    <w:p w14:paraId="5E060A85" w14:textId="77777777" w:rsidR="007A244F" w:rsidRDefault="007A244F" w:rsidP="007A244F">
      <w:pPr>
        <w:shd w:val="clear" w:color="auto" w:fill="FFFFFF"/>
        <w:spacing w:line="276" w:lineRule="auto"/>
        <w:jc w:val="center"/>
        <w:rPr>
          <w:b/>
        </w:rPr>
      </w:pPr>
    </w:p>
    <w:p w14:paraId="28CE8655" w14:textId="77777777" w:rsidR="007A244F" w:rsidRDefault="007A244F" w:rsidP="007A244F">
      <w:pPr>
        <w:shd w:val="clear" w:color="auto" w:fill="FFFFFF"/>
        <w:spacing w:line="276" w:lineRule="auto"/>
        <w:jc w:val="center"/>
        <w:rPr>
          <w:b/>
        </w:rPr>
      </w:pPr>
    </w:p>
    <w:p w14:paraId="16042194" w14:textId="77777777" w:rsidR="007A244F" w:rsidRDefault="007A244F" w:rsidP="007A244F">
      <w:pPr>
        <w:shd w:val="clear" w:color="auto" w:fill="FFFFFF"/>
        <w:spacing w:line="276" w:lineRule="auto"/>
        <w:jc w:val="center"/>
        <w:rPr>
          <w:b/>
        </w:rPr>
      </w:pPr>
    </w:p>
    <w:p w14:paraId="3788F52C" w14:textId="77777777" w:rsidR="007A244F" w:rsidRDefault="007A244F" w:rsidP="007A244F">
      <w:pPr>
        <w:shd w:val="clear" w:color="auto" w:fill="FFFFFF"/>
        <w:spacing w:line="276" w:lineRule="auto"/>
        <w:jc w:val="center"/>
        <w:rPr>
          <w:b/>
        </w:rPr>
      </w:pPr>
    </w:p>
    <w:p w14:paraId="1C325AA0" w14:textId="77777777" w:rsidR="007A244F" w:rsidRDefault="007A244F" w:rsidP="007A244F">
      <w:pPr>
        <w:shd w:val="clear" w:color="auto" w:fill="FFFFFF"/>
        <w:spacing w:line="276" w:lineRule="auto"/>
        <w:jc w:val="center"/>
        <w:rPr>
          <w:b/>
        </w:rPr>
      </w:pPr>
    </w:p>
    <w:p w14:paraId="52CB6418" w14:textId="77777777" w:rsidR="007A244F" w:rsidRDefault="007A244F" w:rsidP="007A244F">
      <w:pPr>
        <w:shd w:val="clear" w:color="auto" w:fill="FFFFFF"/>
        <w:spacing w:line="276" w:lineRule="auto"/>
        <w:jc w:val="center"/>
        <w:rPr>
          <w:b/>
        </w:rPr>
      </w:pPr>
    </w:p>
    <w:p w14:paraId="5FCBE0DB" w14:textId="77777777" w:rsidR="007A244F" w:rsidRDefault="007A244F" w:rsidP="007A244F">
      <w:pPr>
        <w:shd w:val="clear" w:color="auto" w:fill="FFFFFF"/>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6A7C3CF6" w14:textId="77777777" w:rsidTr="007A244F">
        <w:tc>
          <w:tcPr>
            <w:tcW w:w="8494" w:type="dxa"/>
            <w:gridSpan w:val="5"/>
            <w:shd w:val="clear" w:color="auto" w:fill="808080"/>
          </w:tcPr>
          <w:p w14:paraId="2B7E203B" w14:textId="77777777" w:rsidR="007A244F" w:rsidRPr="00261EC1" w:rsidRDefault="007A244F" w:rsidP="007A244F">
            <w:pPr>
              <w:spacing w:line="276" w:lineRule="auto"/>
              <w:jc w:val="center"/>
              <w:rPr>
                <w:rFonts w:ascii="Garamond" w:hAnsi="Garamond"/>
                <w:b/>
              </w:rPr>
            </w:pPr>
          </w:p>
          <w:p w14:paraId="20A735C7" w14:textId="77777777" w:rsidR="007A244F" w:rsidRPr="00261EC1" w:rsidRDefault="007A244F" w:rsidP="007A244F">
            <w:pPr>
              <w:spacing w:line="276" w:lineRule="auto"/>
              <w:jc w:val="center"/>
              <w:rPr>
                <w:rFonts w:ascii="Garamond" w:hAnsi="Garamond"/>
                <w:b/>
              </w:rPr>
            </w:pPr>
            <w:r>
              <w:rPr>
                <w:rFonts w:ascii="Garamond" w:hAnsi="Garamond"/>
                <w:b/>
              </w:rPr>
              <w:t>RISCO 14</w:t>
            </w:r>
          </w:p>
          <w:p w14:paraId="49C6CB90" w14:textId="77777777" w:rsidR="007A244F" w:rsidRPr="00261EC1" w:rsidRDefault="007A244F" w:rsidP="007A244F">
            <w:pPr>
              <w:spacing w:line="276" w:lineRule="auto"/>
              <w:jc w:val="center"/>
              <w:rPr>
                <w:rFonts w:ascii="Garamond" w:hAnsi="Garamond"/>
                <w:b/>
              </w:rPr>
            </w:pPr>
          </w:p>
        </w:tc>
      </w:tr>
      <w:tr w:rsidR="007A244F" w:rsidRPr="00261EC1" w14:paraId="6046EB89" w14:textId="77777777" w:rsidTr="007A244F">
        <w:tc>
          <w:tcPr>
            <w:tcW w:w="3397" w:type="dxa"/>
            <w:gridSpan w:val="2"/>
            <w:vMerge w:val="restart"/>
            <w:shd w:val="clear" w:color="auto" w:fill="A6A6A6"/>
          </w:tcPr>
          <w:p w14:paraId="3B3B878D"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75CC126C"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30EBB026"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X )  Baixa</w:t>
            </w:r>
          </w:p>
        </w:tc>
        <w:tc>
          <w:tcPr>
            <w:tcW w:w="1699" w:type="dxa"/>
            <w:shd w:val="clear" w:color="auto" w:fill="auto"/>
          </w:tcPr>
          <w:p w14:paraId="5CD15F78"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67486B3D"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1CC141DB" w14:textId="77777777" w:rsidTr="007A244F">
        <w:tc>
          <w:tcPr>
            <w:tcW w:w="3397" w:type="dxa"/>
            <w:gridSpan w:val="2"/>
            <w:vMerge/>
            <w:shd w:val="clear" w:color="auto" w:fill="A6A6A6"/>
          </w:tcPr>
          <w:p w14:paraId="1BC6C196"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32FD50AA"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3B0C53F0"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62FCF148"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Alta</w:t>
            </w:r>
          </w:p>
        </w:tc>
      </w:tr>
      <w:tr w:rsidR="007A244F" w:rsidRPr="00261EC1" w14:paraId="1079E635" w14:textId="77777777" w:rsidTr="007A244F">
        <w:tc>
          <w:tcPr>
            <w:tcW w:w="846" w:type="dxa"/>
            <w:shd w:val="clear" w:color="auto" w:fill="A6A6A6"/>
          </w:tcPr>
          <w:p w14:paraId="3D083B36"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7FD4597C"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367E4DCB" w14:textId="77777777" w:rsidTr="007A244F">
        <w:tc>
          <w:tcPr>
            <w:tcW w:w="846" w:type="dxa"/>
            <w:shd w:val="clear" w:color="auto" w:fill="auto"/>
            <w:vAlign w:val="center"/>
          </w:tcPr>
          <w:p w14:paraId="2F8131FB"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vAlign w:val="center"/>
          </w:tcPr>
          <w:p w14:paraId="0A6742E7" w14:textId="77777777" w:rsidR="007A244F" w:rsidRPr="00261EC1" w:rsidRDefault="007A244F" w:rsidP="007A244F">
            <w:pPr>
              <w:spacing w:line="276" w:lineRule="auto"/>
              <w:jc w:val="both"/>
              <w:rPr>
                <w:rFonts w:ascii="Garamond" w:hAnsi="Garamond"/>
              </w:rPr>
            </w:pPr>
            <w:r w:rsidRPr="00261EC1">
              <w:rPr>
                <w:rFonts w:ascii="Cambria" w:hAnsi="Cambria" w:cs="Cambria"/>
                <w:b/>
              </w:rPr>
              <w:t>Falta de publicação dos atos necessários à validade do processo licitatório no Diário Oficial (D.O.) e em jornal de grande circulação, resultando em não atendimento ao princípio da publicidade.</w:t>
            </w:r>
          </w:p>
        </w:tc>
      </w:tr>
      <w:tr w:rsidR="007A244F" w:rsidRPr="00261EC1" w14:paraId="59006AF6" w14:textId="77777777" w:rsidTr="007A244F">
        <w:tc>
          <w:tcPr>
            <w:tcW w:w="846" w:type="dxa"/>
            <w:shd w:val="clear" w:color="auto" w:fill="A6A6A6"/>
            <w:vAlign w:val="center"/>
          </w:tcPr>
          <w:p w14:paraId="267B2F3A"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14:paraId="5ECF8CAD"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vAlign w:val="center"/>
          </w:tcPr>
          <w:p w14:paraId="5B54A30F"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A28D4AC" w14:textId="77777777" w:rsidTr="007A244F">
        <w:trPr>
          <w:trHeight w:val="630"/>
        </w:trPr>
        <w:tc>
          <w:tcPr>
            <w:tcW w:w="846" w:type="dxa"/>
            <w:tcBorders>
              <w:bottom w:val="single" w:sz="4" w:space="0" w:color="auto"/>
            </w:tcBorders>
            <w:shd w:val="clear" w:color="auto" w:fill="auto"/>
            <w:vAlign w:val="center"/>
          </w:tcPr>
          <w:p w14:paraId="00144A85" w14:textId="77777777" w:rsidR="007A244F" w:rsidRPr="00261EC1" w:rsidRDefault="007A244F" w:rsidP="007A244F">
            <w:pPr>
              <w:spacing w:line="276" w:lineRule="auto"/>
              <w:jc w:val="center"/>
              <w:rPr>
                <w:rFonts w:ascii="Garamond" w:hAnsi="Garamond"/>
                <w:b/>
              </w:rPr>
            </w:pPr>
          </w:p>
          <w:p w14:paraId="257B7A0E" w14:textId="77777777" w:rsidR="007A244F" w:rsidRPr="00261EC1" w:rsidRDefault="007A244F" w:rsidP="007A244F">
            <w:pPr>
              <w:spacing w:line="276" w:lineRule="auto"/>
              <w:jc w:val="center"/>
              <w:rPr>
                <w:rFonts w:ascii="Garamond" w:hAnsi="Garamond"/>
                <w:b/>
              </w:rPr>
            </w:pPr>
            <w:r>
              <w:rPr>
                <w:rFonts w:ascii="Garamond" w:hAnsi="Garamond"/>
                <w:b/>
              </w:rPr>
              <w:t>1.</w:t>
            </w:r>
          </w:p>
        </w:tc>
        <w:tc>
          <w:tcPr>
            <w:tcW w:w="4250" w:type="dxa"/>
            <w:gridSpan w:val="2"/>
            <w:tcBorders>
              <w:bottom w:val="single" w:sz="4" w:space="0" w:color="auto"/>
            </w:tcBorders>
            <w:shd w:val="clear" w:color="auto" w:fill="auto"/>
            <w:vAlign w:val="center"/>
          </w:tcPr>
          <w:p w14:paraId="0D06253C" w14:textId="77777777" w:rsidR="007A244F" w:rsidRPr="008329A7" w:rsidRDefault="007A244F" w:rsidP="007A244F">
            <w:pPr>
              <w:spacing w:line="276" w:lineRule="auto"/>
            </w:pPr>
            <w:r w:rsidRPr="008329A7">
              <w:t xml:space="preserve">Aplicação do </w:t>
            </w:r>
            <w:proofErr w:type="spellStart"/>
            <w:r w:rsidRPr="008329A7">
              <w:t>Checklist</w:t>
            </w:r>
            <w:proofErr w:type="spellEnd"/>
            <w:r w:rsidRPr="008329A7">
              <w:t xml:space="preserve"> pelo Órgão responsável.</w:t>
            </w:r>
          </w:p>
        </w:tc>
        <w:tc>
          <w:tcPr>
            <w:tcW w:w="3398" w:type="dxa"/>
            <w:gridSpan w:val="2"/>
            <w:tcBorders>
              <w:bottom w:val="single" w:sz="4" w:space="0" w:color="auto"/>
            </w:tcBorders>
            <w:shd w:val="clear" w:color="auto" w:fill="auto"/>
            <w:vAlign w:val="center"/>
          </w:tcPr>
          <w:p w14:paraId="3FCF2E1D" w14:textId="77777777" w:rsidR="007A244F" w:rsidRPr="00261EC1" w:rsidRDefault="007A244F" w:rsidP="007A244F">
            <w:pPr>
              <w:spacing w:line="276" w:lineRule="auto"/>
              <w:jc w:val="center"/>
              <w:rPr>
                <w:rFonts w:ascii="Garamond" w:hAnsi="Garamond"/>
              </w:rPr>
            </w:pPr>
            <w:r w:rsidRPr="00261EC1">
              <w:rPr>
                <w:rFonts w:ascii="Garamond" w:hAnsi="Garamond"/>
              </w:rPr>
              <w:t>DLP através da Divisão de Licitação e Contratos</w:t>
            </w:r>
          </w:p>
        </w:tc>
      </w:tr>
      <w:tr w:rsidR="007A244F" w:rsidRPr="00261EC1" w14:paraId="4DFB631A" w14:textId="77777777" w:rsidTr="007A244F">
        <w:tc>
          <w:tcPr>
            <w:tcW w:w="846" w:type="dxa"/>
            <w:shd w:val="clear" w:color="auto" w:fill="A6A6A6"/>
            <w:vAlign w:val="center"/>
          </w:tcPr>
          <w:p w14:paraId="5B737E8F"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vAlign w:val="center"/>
          </w:tcPr>
          <w:p w14:paraId="78CB1700"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vAlign w:val="center"/>
          </w:tcPr>
          <w:p w14:paraId="223E6026"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03C7FD6E" w14:textId="77777777" w:rsidTr="007A244F">
        <w:trPr>
          <w:trHeight w:val="63"/>
        </w:trPr>
        <w:tc>
          <w:tcPr>
            <w:tcW w:w="846" w:type="dxa"/>
            <w:shd w:val="clear" w:color="auto" w:fill="auto"/>
            <w:vAlign w:val="center"/>
          </w:tcPr>
          <w:p w14:paraId="4015B95B"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shd w:val="clear" w:color="auto" w:fill="auto"/>
            <w:vAlign w:val="center"/>
          </w:tcPr>
          <w:p w14:paraId="1C74BAE4" w14:textId="77777777" w:rsidR="007A244F" w:rsidRPr="008329A7" w:rsidRDefault="007A244F" w:rsidP="007A244F">
            <w:r w:rsidRPr="008329A7">
              <w:t>Pregoeiro emite</w:t>
            </w:r>
            <w:r>
              <w:t xml:space="preserve"> a</w:t>
            </w:r>
            <w:r w:rsidRPr="008329A7">
              <w:t xml:space="preserve"> justificativa e </w:t>
            </w:r>
            <w:r>
              <w:t>pr</w:t>
            </w:r>
            <w:r w:rsidRPr="008329A7">
              <w:t>ovidências cabíveis.</w:t>
            </w:r>
          </w:p>
        </w:tc>
        <w:tc>
          <w:tcPr>
            <w:tcW w:w="3398" w:type="dxa"/>
            <w:gridSpan w:val="2"/>
            <w:shd w:val="clear" w:color="auto" w:fill="auto"/>
            <w:vAlign w:val="center"/>
          </w:tcPr>
          <w:p w14:paraId="453286B5" w14:textId="77777777" w:rsidR="007A244F" w:rsidRPr="00261EC1" w:rsidRDefault="007A244F" w:rsidP="007A244F">
            <w:pPr>
              <w:spacing w:line="276" w:lineRule="auto"/>
              <w:jc w:val="center"/>
              <w:rPr>
                <w:rFonts w:ascii="Garamond" w:hAnsi="Garamond"/>
              </w:rPr>
            </w:pPr>
            <w:r>
              <w:rPr>
                <w:rFonts w:ascii="Garamond" w:hAnsi="Garamond"/>
              </w:rPr>
              <w:t>DLP</w:t>
            </w:r>
            <w:r w:rsidRPr="00261EC1">
              <w:rPr>
                <w:rFonts w:ascii="Garamond" w:hAnsi="Garamond"/>
              </w:rPr>
              <w:t>, através do setor de Pregões.</w:t>
            </w:r>
          </w:p>
          <w:p w14:paraId="3E66AB57" w14:textId="77777777" w:rsidR="007A244F" w:rsidRPr="00261EC1" w:rsidRDefault="007A244F" w:rsidP="007A244F">
            <w:pPr>
              <w:spacing w:line="276" w:lineRule="auto"/>
              <w:jc w:val="center"/>
              <w:rPr>
                <w:rFonts w:ascii="Garamond" w:hAnsi="Garamond"/>
              </w:rPr>
            </w:pPr>
          </w:p>
        </w:tc>
      </w:tr>
    </w:tbl>
    <w:p w14:paraId="2A5209C1" w14:textId="77777777" w:rsidR="007A244F" w:rsidRPr="00261EC1" w:rsidRDefault="007A244F" w:rsidP="007A244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680A6DCF" w14:textId="77777777" w:rsidTr="007A244F">
        <w:tc>
          <w:tcPr>
            <w:tcW w:w="8494" w:type="dxa"/>
            <w:gridSpan w:val="5"/>
            <w:shd w:val="clear" w:color="auto" w:fill="808080"/>
          </w:tcPr>
          <w:p w14:paraId="284CEBB5" w14:textId="77777777" w:rsidR="007A244F" w:rsidRPr="00261EC1" w:rsidRDefault="007A244F" w:rsidP="007A244F">
            <w:pPr>
              <w:spacing w:line="276" w:lineRule="auto"/>
              <w:jc w:val="center"/>
              <w:rPr>
                <w:rFonts w:ascii="Garamond" w:hAnsi="Garamond"/>
                <w:b/>
              </w:rPr>
            </w:pPr>
          </w:p>
          <w:p w14:paraId="29FB5A3E" w14:textId="77777777" w:rsidR="007A244F" w:rsidRPr="00261EC1" w:rsidRDefault="007A244F" w:rsidP="007A244F">
            <w:pPr>
              <w:spacing w:line="276" w:lineRule="auto"/>
              <w:jc w:val="center"/>
              <w:rPr>
                <w:rFonts w:ascii="Garamond" w:hAnsi="Garamond"/>
                <w:b/>
              </w:rPr>
            </w:pPr>
            <w:r>
              <w:rPr>
                <w:rFonts w:ascii="Garamond" w:hAnsi="Garamond"/>
                <w:b/>
              </w:rPr>
              <w:t>RISCO 15</w:t>
            </w:r>
          </w:p>
          <w:p w14:paraId="2AC1CE0C" w14:textId="77777777" w:rsidR="007A244F" w:rsidRPr="00261EC1" w:rsidRDefault="007A244F" w:rsidP="007A244F">
            <w:pPr>
              <w:spacing w:line="276" w:lineRule="auto"/>
              <w:jc w:val="center"/>
              <w:rPr>
                <w:rFonts w:ascii="Garamond" w:hAnsi="Garamond"/>
                <w:b/>
              </w:rPr>
            </w:pPr>
          </w:p>
        </w:tc>
      </w:tr>
      <w:tr w:rsidR="007A244F" w:rsidRPr="00261EC1" w14:paraId="37FDCBC6" w14:textId="77777777" w:rsidTr="007A244F">
        <w:tc>
          <w:tcPr>
            <w:tcW w:w="3397" w:type="dxa"/>
            <w:gridSpan w:val="2"/>
            <w:vMerge w:val="restart"/>
            <w:shd w:val="clear" w:color="auto" w:fill="A6A6A6"/>
          </w:tcPr>
          <w:p w14:paraId="73239B07"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37FF4CE9"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583659BD"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381D925C"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Média</w:t>
            </w:r>
          </w:p>
        </w:tc>
        <w:tc>
          <w:tcPr>
            <w:tcW w:w="1699" w:type="dxa"/>
            <w:shd w:val="clear" w:color="auto" w:fill="auto"/>
          </w:tcPr>
          <w:p w14:paraId="6184A012"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4819489B" w14:textId="77777777" w:rsidTr="007A244F">
        <w:tc>
          <w:tcPr>
            <w:tcW w:w="3397" w:type="dxa"/>
            <w:gridSpan w:val="2"/>
            <w:vMerge/>
            <w:shd w:val="clear" w:color="auto" w:fill="A6A6A6"/>
          </w:tcPr>
          <w:p w14:paraId="1E7F40BA"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12E2D23A"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22A7A675"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14A99080"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Alta</w:t>
            </w:r>
          </w:p>
        </w:tc>
      </w:tr>
      <w:tr w:rsidR="007A244F" w:rsidRPr="00261EC1" w14:paraId="3ACB22B8" w14:textId="77777777" w:rsidTr="007A244F">
        <w:tc>
          <w:tcPr>
            <w:tcW w:w="846" w:type="dxa"/>
            <w:shd w:val="clear" w:color="auto" w:fill="A6A6A6"/>
          </w:tcPr>
          <w:p w14:paraId="0D032E70"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4E194725"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6B921977" w14:textId="77777777" w:rsidTr="007A244F">
        <w:tc>
          <w:tcPr>
            <w:tcW w:w="846" w:type="dxa"/>
            <w:shd w:val="clear" w:color="auto" w:fill="auto"/>
          </w:tcPr>
          <w:p w14:paraId="1DFFC33D" w14:textId="77777777" w:rsidR="007A244F" w:rsidRPr="00261EC1" w:rsidRDefault="007A244F" w:rsidP="007A244F">
            <w:pPr>
              <w:spacing w:line="276" w:lineRule="auto"/>
              <w:jc w:val="center"/>
              <w:rPr>
                <w:rFonts w:ascii="Garamond" w:hAnsi="Garamond"/>
                <w:b/>
              </w:rPr>
            </w:pPr>
          </w:p>
          <w:p w14:paraId="77F1BF31"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1040B84F" w14:textId="77777777" w:rsidR="007A244F" w:rsidRPr="00261EC1" w:rsidRDefault="007A244F" w:rsidP="007A244F">
            <w:pPr>
              <w:spacing w:line="276" w:lineRule="auto"/>
              <w:rPr>
                <w:rFonts w:ascii="Calibri Light" w:hAnsi="Calibri Light" w:cs="Calibri Light"/>
                <w:b/>
              </w:rPr>
            </w:pPr>
            <w:r w:rsidRPr="00261EC1">
              <w:rPr>
                <w:rFonts w:ascii="Calibri Light" w:hAnsi="Calibri Light" w:cs="Calibri Light"/>
                <w:b/>
              </w:rPr>
              <w:t xml:space="preserve">Ausência de garantia contratual, quando exigida nos termos do instrumento convocatório, culminando no não atendimento ao art. 56 da Lei 8.666/93, bem como, podendo resultar em prejuízos à Administração em caso de falência ou descumprimento contratual por parte </w:t>
            </w:r>
            <w:r>
              <w:rPr>
                <w:rFonts w:ascii="Calibri Light" w:hAnsi="Calibri Light" w:cs="Calibri Light"/>
                <w:b/>
              </w:rPr>
              <w:t>da contratada.</w:t>
            </w:r>
          </w:p>
          <w:p w14:paraId="1DEB6BC5" w14:textId="77777777" w:rsidR="007A244F" w:rsidRPr="00261EC1" w:rsidRDefault="007A244F" w:rsidP="007A244F">
            <w:pPr>
              <w:spacing w:line="276" w:lineRule="auto"/>
              <w:rPr>
                <w:rFonts w:ascii="Garamond" w:hAnsi="Garamond"/>
              </w:rPr>
            </w:pPr>
          </w:p>
        </w:tc>
      </w:tr>
      <w:tr w:rsidR="007A244F" w:rsidRPr="00261EC1" w14:paraId="355CC295" w14:textId="77777777" w:rsidTr="007A244F">
        <w:tc>
          <w:tcPr>
            <w:tcW w:w="846" w:type="dxa"/>
            <w:shd w:val="clear" w:color="auto" w:fill="A6A6A6"/>
          </w:tcPr>
          <w:p w14:paraId="5EE7CD36"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7DB86881"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268E1F8A"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340A457B" w14:textId="77777777" w:rsidTr="007A244F">
        <w:trPr>
          <w:trHeight w:val="630"/>
        </w:trPr>
        <w:tc>
          <w:tcPr>
            <w:tcW w:w="846" w:type="dxa"/>
            <w:tcBorders>
              <w:bottom w:val="single" w:sz="4" w:space="0" w:color="auto"/>
            </w:tcBorders>
            <w:shd w:val="clear" w:color="auto" w:fill="auto"/>
          </w:tcPr>
          <w:p w14:paraId="42A1929D" w14:textId="77777777" w:rsidR="007A244F" w:rsidRPr="00261EC1" w:rsidRDefault="007A244F" w:rsidP="007A244F">
            <w:pPr>
              <w:spacing w:line="276" w:lineRule="auto"/>
              <w:jc w:val="center"/>
              <w:rPr>
                <w:rFonts w:ascii="Garamond" w:hAnsi="Garamond"/>
                <w:b/>
              </w:rPr>
            </w:pPr>
          </w:p>
          <w:p w14:paraId="4B826BA0"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6567A3C0" w14:textId="77777777" w:rsidR="007A244F" w:rsidRPr="00261EC1" w:rsidRDefault="007A244F" w:rsidP="007A244F">
            <w:pPr>
              <w:spacing w:line="276" w:lineRule="auto"/>
              <w:jc w:val="center"/>
              <w:rPr>
                <w:rFonts w:ascii="Garamond" w:hAnsi="Garamond"/>
                <w:b/>
              </w:rPr>
            </w:pPr>
          </w:p>
          <w:p w14:paraId="5401F9A8"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6AD37400" w14:textId="77777777" w:rsidR="007A244F" w:rsidRPr="00261EC1" w:rsidRDefault="007A244F" w:rsidP="007A244F">
            <w:pPr>
              <w:spacing w:line="276" w:lineRule="auto"/>
              <w:jc w:val="both"/>
            </w:pPr>
          </w:p>
          <w:p w14:paraId="4D161943" w14:textId="77777777" w:rsidR="007A244F" w:rsidRPr="00261EC1" w:rsidRDefault="007A244F" w:rsidP="007A244F">
            <w:pPr>
              <w:spacing w:line="276" w:lineRule="auto"/>
              <w:jc w:val="both"/>
              <w:rPr>
                <w:rFonts w:ascii="Garamond" w:hAnsi="Garamond"/>
              </w:rPr>
            </w:pPr>
            <w:r w:rsidRPr="008329A7">
              <w:t>Realizar a conferência e controle da conformidade do procedimento, após a assinatura do contrato.</w:t>
            </w:r>
          </w:p>
        </w:tc>
        <w:tc>
          <w:tcPr>
            <w:tcW w:w="3398" w:type="dxa"/>
            <w:gridSpan w:val="2"/>
            <w:tcBorders>
              <w:bottom w:val="single" w:sz="4" w:space="0" w:color="auto"/>
            </w:tcBorders>
            <w:shd w:val="clear" w:color="auto" w:fill="auto"/>
          </w:tcPr>
          <w:p w14:paraId="63D40384" w14:textId="77777777" w:rsidR="007A244F" w:rsidRPr="00261EC1" w:rsidRDefault="007A244F" w:rsidP="007A244F">
            <w:pPr>
              <w:spacing w:line="276" w:lineRule="auto"/>
              <w:jc w:val="center"/>
              <w:rPr>
                <w:rFonts w:ascii="Garamond" w:hAnsi="Garamond"/>
              </w:rPr>
            </w:pPr>
          </w:p>
          <w:p w14:paraId="5797D989" w14:textId="77777777" w:rsidR="007A244F" w:rsidRPr="00261EC1" w:rsidRDefault="007A244F" w:rsidP="007A244F">
            <w:pPr>
              <w:spacing w:line="276" w:lineRule="auto"/>
              <w:jc w:val="center"/>
              <w:rPr>
                <w:rFonts w:ascii="Garamond" w:hAnsi="Garamond"/>
              </w:rPr>
            </w:pPr>
            <w:r w:rsidRPr="00261EC1">
              <w:rPr>
                <w:rFonts w:ascii="Garamond" w:hAnsi="Garamond"/>
              </w:rPr>
              <w:t>DLP – através da Divisão de Licitação e Contratos; e DF.</w:t>
            </w:r>
          </w:p>
          <w:p w14:paraId="77813CE6" w14:textId="77777777" w:rsidR="007A244F" w:rsidRPr="00261EC1" w:rsidRDefault="007A244F" w:rsidP="007A244F">
            <w:pPr>
              <w:spacing w:line="276" w:lineRule="auto"/>
              <w:rPr>
                <w:rFonts w:ascii="Garamond" w:hAnsi="Garamond"/>
              </w:rPr>
            </w:pPr>
          </w:p>
        </w:tc>
      </w:tr>
      <w:tr w:rsidR="007A244F" w:rsidRPr="00261EC1" w14:paraId="6644A7F9" w14:textId="77777777" w:rsidTr="007A244F">
        <w:tc>
          <w:tcPr>
            <w:tcW w:w="846" w:type="dxa"/>
            <w:shd w:val="clear" w:color="auto" w:fill="A6A6A6"/>
          </w:tcPr>
          <w:p w14:paraId="09185854"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06013D6D" w14:textId="77777777" w:rsidR="007A244F" w:rsidRPr="00261EC1" w:rsidRDefault="007A244F" w:rsidP="007A244F">
            <w:pPr>
              <w:spacing w:line="276" w:lineRule="auto"/>
              <w:jc w:val="center"/>
              <w:rPr>
                <w:rFonts w:ascii="Garamond" w:hAnsi="Garamond"/>
                <w:b/>
              </w:rPr>
            </w:pPr>
            <w:r w:rsidRPr="00261EC1">
              <w:rPr>
                <w:rFonts w:ascii="Garamond" w:hAnsi="Garamond"/>
                <w:b/>
              </w:rPr>
              <w:t>Ação de Contingência</w:t>
            </w:r>
          </w:p>
        </w:tc>
        <w:tc>
          <w:tcPr>
            <w:tcW w:w="3398" w:type="dxa"/>
            <w:gridSpan w:val="2"/>
            <w:shd w:val="clear" w:color="auto" w:fill="A6A6A6"/>
          </w:tcPr>
          <w:p w14:paraId="789E26D5"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6CEDB9C2" w14:textId="77777777" w:rsidTr="007A244F">
        <w:trPr>
          <w:trHeight w:val="795"/>
        </w:trPr>
        <w:tc>
          <w:tcPr>
            <w:tcW w:w="846" w:type="dxa"/>
            <w:tcBorders>
              <w:bottom w:val="single" w:sz="4" w:space="0" w:color="auto"/>
            </w:tcBorders>
            <w:shd w:val="clear" w:color="auto" w:fill="auto"/>
          </w:tcPr>
          <w:p w14:paraId="72ECD931" w14:textId="77777777" w:rsidR="007A244F" w:rsidRPr="00261EC1" w:rsidRDefault="007A244F" w:rsidP="007A244F">
            <w:pPr>
              <w:spacing w:line="276" w:lineRule="auto"/>
              <w:jc w:val="center"/>
              <w:rPr>
                <w:rFonts w:ascii="Garamond" w:hAnsi="Garamond"/>
                <w:b/>
              </w:rPr>
            </w:pPr>
          </w:p>
          <w:p w14:paraId="03550F8F"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tcBorders>
              <w:bottom w:val="single" w:sz="4" w:space="0" w:color="auto"/>
            </w:tcBorders>
            <w:shd w:val="clear" w:color="auto" w:fill="auto"/>
          </w:tcPr>
          <w:p w14:paraId="7142A402" w14:textId="77777777" w:rsidR="007A244F" w:rsidRPr="00261EC1" w:rsidRDefault="007A244F" w:rsidP="007A244F">
            <w:pPr>
              <w:spacing w:line="276" w:lineRule="auto"/>
              <w:jc w:val="both"/>
            </w:pPr>
          </w:p>
          <w:p w14:paraId="249AD060" w14:textId="77777777" w:rsidR="007A244F" w:rsidRPr="00261EC1" w:rsidRDefault="007A244F" w:rsidP="007A244F">
            <w:pPr>
              <w:spacing w:line="276" w:lineRule="auto"/>
              <w:jc w:val="both"/>
              <w:rPr>
                <w:rFonts w:ascii="Garamond" w:hAnsi="Garamond"/>
              </w:rPr>
            </w:pPr>
            <w:r w:rsidRPr="008329A7">
              <w:t xml:space="preserve">Notificar a Contratada requerendo providências acerca da garantia. </w:t>
            </w:r>
          </w:p>
        </w:tc>
        <w:tc>
          <w:tcPr>
            <w:tcW w:w="3398" w:type="dxa"/>
            <w:gridSpan w:val="2"/>
            <w:tcBorders>
              <w:bottom w:val="single" w:sz="4" w:space="0" w:color="auto"/>
            </w:tcBorders>
            <w:shd w:val="clear" w:color="auto" w:fill="auto"/>
          </w:tcPr>
          <w:p w14:paraId="6238AFCA" w14:textId="77777777" w:rsidR="007A244F" w:rsidRPr="00261EC1" w:rsidRDefault="007A244F" w:rsidP="007A244F">
            <w:pPr>
              <w:spacing w:line="276" w:lineRule="auto"/>
              <w:jc w:val="center"/>
              <w:rPr>
                <w:rFonts w:ascii="Garamond" w:hAnsi="Garamond"/>
              </w:rPr>
            </w:pPr>
          </w:p>
          <w:p w14:paraId="33BCCC13" w14:textId="77777777" w:rsidR="007A244F" w:rsidRPr="00261EC1" w:rsidRDefault="007A244F" w:rsidP="007A244F">
            <w:pPr>
              <w:spacing w:line="276" w:lineRule="auto"/>
              <w:jc w:val="center"/>
              <w:rPr>
                <w:rFonts w:ascii="Garamond" w:hAnsi="Garamond"/>
              </w:rPr>
            </w:pPr>
            <w:r w:rsidRPr="00261EC1">
              <w:rPr>
                <w:rFonts w:ascii="Garamond" w:hAnsi="Garamond"/>
              </w:rPr>
              <w:t>DLP através da Divisão de Licitação e Contratos</w:t>
            </w:r>
          </w:p>
        </w:tc>
      </w:tr>
      <w:tr w:rsidR="007A244F" w:rsidRPr="00261EC1" w14:paraId="499E2C3C" w14:textId="77777777" w:rsidTr="007A244F">
        <w:trPr>
          <w:trHeight w:val="1080"/>
        </w:trPr>
        <w:tc>
          <w:tcPr>
            <w:tcW w:w="846" w:type="dxa"/>
            <w:tcBorders>
              <w:top w:val="single" w:sz="4" w:space="0" w:color="auto"/>
            </w:tcBorders>
            <w:shd w:val="clear" w:color="auto" w:fill="auto"/>
          </w:tcPr>
          <w:p w14:paraId="76FC44E7" w14:textId="77777777" w:rsidR="007A244F" w:rsidRPr="00261EC1" w:rsidRDefault="007A244F" w:rsidP="007A244F">
            <w:pPr>
              <w:spacing w:line="276" w:lineRule="auto"/>
              <w:jc w:val="center"/>
              <w:rPr>
                <w:rFonts w:ascii="Garamond" w:hAnsi="Garamond"/>
                <w:b/>
              </w:rPr>
            </w:pPr>
          </w:p>
          <w:p w14:paraId="46EC54D1" w14:textId="77777777" w:rsidR="007A244F" w:rsidRPr="00261EC1" w:rsidRDefault="007A244F" w:rsidP="007A244F">
            <w:pPr>
              <w:spacing w:line="276" w:lineRule="auto"/>
              <w:jc w:val="center"/>
              <w:rPr>
                <w:rFonts w:ascii="Garamond" w:hAnsi="Garamond"/>
                <w:b/>
              </w:rPr>
            </w:pPr>
            <w:r w:rsidRPr="00261EC1">
              <w:rPr>
                <w:rFonts w:ascii="Garamond" w:hAnsi="Garamond"/>
                <w:b/>
              </w:rPr>
              <w:t>2.</w:t>
            </w:r>
          </w:p>
        </w:tc>
        <w:tc>
          <w:tcPr>
            <w:tcW w:w="4250" w:type="dxa"/>
            <w:gridSpan w:val="2"/>
            <w:tcBorders>
              <w:top w:val="single" w:sz="4" w:space="0" w:color="auto"/>
            </w:tcBorders>
            <w:shd w:val="clear" w:color="auto" w:fill="auto"/>
          </w:tcPr>
          <w:p w14:paraId="737EBC5A" w14:textId="77777777" w:rsidR="007A244F" w:rsidRPr="000718BE" w:rsidRDefault="007A244F" w:rsidP="007A244F">
            <w:pPr>
              <w:spacing w:line="276" w:lineRule="auto"/>
              <w:jc w:val="both"/>
            </w:pPr>
            <w:r w:rsidRPr="008329A7">
              <w:t xml:space="preserve">Em </w:t>
            </w:r>
            <w:r>
              <w:t>caso de não atendimento, após descumprimento reiterado</w:t>
            </w:r>
            <w:r w:rsidRPr="008329A7">
              <w:t>, instaurar processo de aplicação de penalidade</w:t>
            </w:r>
            <w:r>
              <w:t xml:space="preserve"> na forma do T.R/EDITAL</w:t>
            </w:r>
            <w:r w:rsidRPr="008329A7">
              <w:t>.</w:t>
            </w:r>
          </w:p>
        </w:tc>
        <w:tc>
          <w:tcPr>
            <w:tcW w:w="3398" w:type="dxa"/>
            <w:gridSpan w:val="2"/>
            <w:tcBorders>
              <w:top w:val="single" w:sz="4" w:space="0" w:color="auto"/>
            </w:tcBorders>
            <w:shd w:val="clear" w:color="auto" w:fill="auto"/>
          </w:tcPr>
          <w:p w14:paraId="600CAE26" w14:textId="77777777" w:rsidR="007A244F" w:rsidRPr="00261EC1" w:rsidRDefault="007A244F" w:rsidP="007A244F">
            <w:pPr>
              <w:spacing w:line="276" w:lineRule="auto"/>
              <w:jc w:val="center"/>
              <w:rPr>
                <w:rFonts w:ascii="Garamond" w:hAnsi="Garamond"/>
              </w:rPr>
            </w:pPr>
          </w:p>
          <w:p w14:paraId="6181BF8B" w14:textId="77777777" w:rsidR="007A244F" w:rsidRPr="00261EC1" w:rsidRDefault="007A244F" w:rsidP="007A244F">
            <w:pPr>
              <w:spacing w:line="276" w:lineRule="auto"/>
              <w:jc w:val="center"/>
              <w:rPr>
                <w:rFonts w:ascii="Garamond" w:hAnsi="Garamond"/>
              </w:rPr>
            </w:pPr>
            <w:r w:rsidRPr="00261EC1">
              <w:rPr>
                <w:rFonts w:ascii="Garamond" w:hAnsi="Garamond"/>
              </w:rPr>
              <w:t xml:space="preserve">DLP através da Divisão de Licitação e Contratos </w:t>
            </w:r>
          </w:p>
        </w:tc>
      </w:tr>
    </w:tbl>
    <w:p w14:paraId="5413D37C" w14:textId="77777777" w:rsidR="007A244F" w:rsidRPr="00261EC1" w:rsidRDefault="007A244F" w:rsidP="007A244F">
      <w:pPr>
        <w:shd w:val="clear" w:color="auto" w:fill="FFFFFF"/>
        <w:spacing w:line="276" w:lineRule="auto"/>
        <w:rPr>
          <w:b/>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7A244F" w:rsidRPr="00261EC1" w14:paraId="5F3CA2DA" w14:textId="77777777" w:rsidTr="007A244F">
        <w:tc>
          <w:tcPr>
            <w:tcW w:w="8494" w:type="dxa"/>
            <w:gridSpan w:val="5"/>
            <w:shd w:val="clear" w:color="auto" w:fill="808080"/>
          </w:tcPr>
          <w:p w14:paraId="17A52626" w14:textId="77777777" w:rsidR="007A244F" w:rsidRPr="00261EC1" w:rsidRDefault="007A244F" w:rsidP="007A244F">
            <w:pPr>
              <w:spacing w:line="276" w:lineRule="auto"/>
              <w:jc w:val="center"/>
              <w:rPr>
                <w:rFonts w:ascii="Garamond" w:hAnsi="Garamond"/>
                <w:b/>
              </w:rPr>
            </w:pPr>
          </w:p>
          <w:p w14:paraId="35B53B13" w14:textId="77777777" w:rsidR="007A244F" w:rsidRDefault="007A244F" w:rsidP="007A244F">
            <w:pPr>
              <w:spacing w:line="276" w:lineRule="auto"/>
              <w:jc w:val="center"/>
              <w:rPr>
                <w:rFonts w:ascii="Garamond" w:hAnsi="Garamond"/>
                <w:b/>
              </w:rPr>
            </w:pPr>
            <w:r>
              <w:rPr>
                <w:rFonts w:ascii="Garamond" w:hAnsi="Garamond"/>
                <w:b/>
              </w:rPr>
              <w:t>RISCO 16</w:t>
            </w:r>
          </w:p>
          <w:p w14:paraId="04A81562" w14:textId="77777777" w:rsidR="007A244F" w:rsidRDefault="007A244F" w:rsidP="007A244F">
            <w:pPr>
              <w:spacing w:line="276" w:lineRule="auto"/>
              <w:jc w:val="center"/>
              <w:rPr>
                <w:rFonts w:ascii="Garamond" w:hAnsi="Garamond"/>
                <w:b/>
              </w:rPr>
            </w:pPr>
          </w:p>
          <w:p w14:paraId="3F48FD09" w14:textId="77777777" w:rsidR="007A244F" w:rsidRPr="00261EC1" w:rsidRDefault="007A244F" w:rsidP="007A244F">
            <w:pPr>
              <w:spacing w:line="276" w:lineRule="auto"/>
              <w:jc w:val="center"/>
              <w:rPr>
                <w:rFonts w:ascii="Garamond" w:hAnsi="Garamond"/>
                <w:b/>
              </w:rPr>
            </w:pPr>
          </w:p>
          <w:p w14:paraId="6E201117" w14:textId="77777777" w:rsidR="007A244F" w:rsidRPr="00261EC1" w:rsidRDefault="007A244F" w:rsidP="007A244F">
            <w:pPr>
              <w:spacing w:line="276" w:lineRule="auto"/>
              <w:jc w:val="center"/>
              <w:rPr>
                <w:rFonts w:ascii="Garamond" w:hAnsi="Garamond"/>
                <w:b/>
              </w:rPr>
            </w:pPr>
          </w:p>
        </w:tc>
      </w:tr>
      <w:tr w:rsidR="007A244F" w:rsidRPr="00261EC1" w14:paraId="03A516EB" w14:textId="77777777" w:rsidTr="007A244F">
        <w:tc>
          <w:tcPr>
            <w:tcW w:w="3397" w:type="dxa"/>
            <w:gridSpan w:val="2"/>
            <w:vMerge w:val="restart"/>
            <w:shd w:val="clear" w:color="auto" w:fill="A6A6A6"/>
          </w:tcPr>
          <w:p w14:paraId="34407D02" w14:textId="77777777" w:rsidR="007A244F" w:rsidRPr="00261EC1" w:rsidRDefault="007A244F" w:rsidP="007A244F">
            <w:pPr>
              <w:spacing w:line="276" w:lineRule="auto"/>
              <w:jc w:val="center"/>
              <w:rPr>
                <w:rFonts w:ascii="Garamond" w:hAnsi="Garamond"/>
                <w:b/>
              </w:rPr>
            </w:pPr>
            <w:r w:rsidRPr="00261EC1">
              <w:rPr>
                <w:rFonts w:ascii="Garamond" w:hAnsi="Garamond"/>
                <w:b/>
              </w:rPr>
              <w:t xml:space="preserve">PROBABILIDADE: </w:t>
            </w:r>
          </w:p>
          <w:p w14:paraId="29087A36" w14:textId="77777777" w:rsidR="007A244F" w:rsidRPr="00261EC1" w:rsidRDefault="007A244F" w:rsidP="007A244F">
            <w:pPr>
              <w:spacing w:line="276" w:lineRule="auto"/>
              <w:jc w:val="center"/>
              <w:rPr>
                <w:rFonts w:ascii="Garamond" w:hAnsi="Garamond"/>
                <w:b/>
              </w:rPr>
            </w:pPr>
            <w:r w:rsidRPr="00261EC1">
              <w:rPr>
                <w:rFonts w:ascii="Garamond" w:hAnsi="Garamond"/>
                <w:b/>
              </w:rPr>
              <w:t>IMPACTO:</w:t>
            </w:r>
          </w:p>
        </w:tc>
        <w:tc>
          <w:tcPr>
            <w:tcW w:w="1699" w:type="dxa"/>
            <w:shd w:val="clear" w:color="auto" w:fill="auto"/>
          </w:tcPr>
          <w:p w14:paraId="45454435"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0D566FE3"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Média</w:t>
            </w:r>
          </w:p>
        </w:tc>
        <w:tc>
          <w:tcPr>
            <w:tcW w:w="1699" w:type="dxa"/>
            <w:shd w:val="clear" w:color="auto" w:fill="auto"/>
          </w:tcPr>
          <w:p w14:paraId="480F07A5"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Alta</w:t>
            </w:r>
          </w:p>
        </w:tc>
      </w:tr>
      <w:tr w:rsidR="007A244F" w:rsidRPr="00261EC1" w14:paraId="01D2E2FD" w14:textId="77777777" w:rsidTr="007A244F">
        <w:tc>
          <w:tcPr>
            <w:tcW w:w="3397" w:type="dxa"/>
            <w:gridSpan w:val="2"/>
            <w:vMerge/>
            <w:shd w:val="clear" w:color="auto" w:fill="A6A6A6"/>
          </w:tcPr>
          <w:p w14:paraId="6F6CDDE8" w14:textId="77777777" w:rsidR="007A244F" w:rsidRPr="00261EC1" w:rsidRDefault="007A244F" w:rsidP="007A244F">
            <w:pPr>
              <w:spacing w:line="276" w:lineRule="auto"/>
              <w:jc w:val="center"/>
              <w:rPr>
                <w:rFonts w:ascii="Garamond" w:hAnsi="Garamond"/>
                <w:b/>
              </w:rPr>
            </w:pPr>
          </w:p>
        </w:tc>
        <w:tc>
          <w:tcPr>
            <w:tcW w:w="1699" w:type="dxa"/>
            <w:shd w:val="clear" w:color="auto" w:fill="auto"/>
          </w:tcPr>
          <w:p w14:paraId="3E89F163" w14:textId="77777777" w:rsidR="007A244F" w:rsidRPr="00261EC1" w:rsidRDefault="007A244F" w:rsidP="007A244F">
            <w:pPr>
              <w:spacing w:line="276" w:lineRule="auto"/>
              <w:jc w:val="center"/>
              <w:rPr>
                <w:rFonts w:ascii="Garamond" w:hAnsi="Garamond"/>
              </w:rPr>
            </w:pPr>
            <w:proofErr w:type="gramStart"/>
            <w:r w:rsidRPr="00261EC1">
              <w:rPr>
                <w:rFonts w:ascii="Garamond" w:hAnsi="Garamond"/>
              </w:rPr>
              <w:t xml:space="preserve">(     </w:t>
            </w:r>
            <w:proofErr w:type="gramEnd"/>
            <w:r w:rsidRPr="00261EC1">
              <w:rPr>
                <w:rFonts w:ascii="Garamond" w:hAnsi="Garamond"/>
              </w:rPr>
              <w:t>) Baixa</w:t>
            </w:r>
          </w:p>
        </w:tc>
        <w:tc>
          <w:tcPr>
            <w:tcW w:w="1699" w:type="dxa"/>
            <w:shd w:val="clear" w:color="auto" w:fill="auto"/>
          </w:tcPr>
          <w:p w14:paraId="4CFE3037"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 Média</w:t>
            </w:r>
          </w:p>
        </w:tc>
        <w:tc>
          <w:tcPr>
            <w:tcW w:w="1699" w:type="dxa"/>
            <w:shd w:val="clear" w:color="auto" w:fill="auto"/>
          </w:tcPr>
          <w:p w14:paraId="4E8C923C" w14:textId="77777777" w:rsidR="007A244F" w:rsidRPr="00261EC1" w:rsidRDefault="007A244F" w:rsidP="007A244F">
            <w:pPr>
              <w:spacing w:line="276" w:lineRule="auto"/>
              <w:rPr>
                <w:rFonts w:ascii="Garamond" w:hAnsi="Garamond"/>
              </w:rPr>
            </w:pPr>
            <w:proofErr w:type="gramStart"/>
            <w:r w:rsidRPr="00261EC1">
              <w:rPr>
                <w:rFonts w:ascii="Garamond" w:hAnsi="Garamond"/>
              </w:rPr>
              <w:t xml:space="preserve">( </w:t>
            </w:r>
            <w:proofErr w:type="gramEnd"/>
            <w:r w:rsidRPr="00261EC1">
              <w:rPr>
                <w:rFonts w:ascii="Garamond" w:hAnsi="Garamond"/>
              </w:rPr>
              <w:t>X ) Alta</w:t>
            </w:r>
          </w:p>
        </w:tc>
      </w:tr>
      <w:tr w:rsidR="007A244F" w:rsidRPr="00261EC1" w14:paraId="7849B66F" w14:textId="77777777" w:rsidTr="007A244F">
        <w:tc>
          <w:tcPr>
            <w:tcW w:w="846" w:type="dxa"/>
            <w:shd w:val="clear" w:color="auto" w:fill="A6A6A6"/>
          </w:tcPr>
          <w:p w14:paraId="125AB990"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7648" w:type="dxa"/>
            <w:gridSpan w:val="4"/>
            <w:shd w:val="clear" w:color="auto" w:fill="A6A6A6"/>
          </w:tcPr>
          <w:p w14:paraId="3D8D7EE4" w14:textId="77777777" w:rsidR="007A244F" w:rsidRPr="00261EC1" w:rsidRDefault="007A244F" w:rsidP="007A244F">
            <w:pPr>
              <w:spacing w:line="276" w:lineRule="auto"/>
              <w:jc w:val="center"/>
              <w:rPr>
                <w:rFonts w:ascii="Garamond" w:hAnsi="Garamond"/>
                <w:b/>
              </w:rPr>
            </w:pPr>
            <w:r w:rsidRPr="00261EC1">
              <w:rPr>
                <w:rFonts w:ascii="Garamond" w:hAnsi="Garamond"/>
                <w:b/>
              </w:rPr>
              <w:t>Dano</w:t>
            </w:r>
          </w:p>
        </w:tc>
      </w:tr>
      <w:tr w:rsidR="007A244F" w:rsidRPr="00261EC1" w14:paraId="3A5A6BAD" w14:textId="77777777" w:rsidTr="007A244F">
        <w:tc>
          <w:tcPr>
            <w:tcW w:w="846" w:type="dxa"/>
            <w:shd w:val="clear" w:color="auto" w:fill="auto"/>
          </w:tcPr>
          <w:p w14:paraId="3EE8B6B6" w14:textId="77777777" w:rsidR="007A244F" w:rsidRPr="00261EC1" w:rsidRDefault="007A244F" w:rsidP="007A244F">
            <w:pPr>
              <w:spacing w:line="276" w:lineRule="auto"/>
              <w:jc w:val="center"/>
              <w:rPr>
                <w:rFonts w:ascii="Garamond" w:hAnsi="Garamond"/>
                <w:b/>
              </w:rPr>
            </w:pPr>
          </w:p>
          <w:p w14:paraId="00B63DA9"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7648" w:type="dxa"/>
            <w:gridSpan w:val="4"/>
            <w:shd w:val="clear" w:color="auto" w:fill="auto"/>
          </w:tcPr>
          <w:p w14:paraId="6A683231" w14:textId="77777777" w:rsidR="007A244F" w:rsidRPr="00261EC1" w:rsidRDefault="007A244F" w:rsidP="007A244F">
            <w:pPr>
              <w:spacing w:line="276" w:lineRule="auto"/>
              <w:rPr>
                <w:rFonts w:ascii="Garamond" w:hAnsi="Garamond"/>
              </w:rPr>
            </w:pPr>
            <w:r w:rsidRPr="00261EC1">
              <w:rPr>
                <w:rFonts w:ascii="Cambria" w:hAnsi="Cambria" w:cs="Cambria"/>
                <w:b/>
              </w:rPr>
              <w:t>Falta de manutenção das condições de habilitação para assinatura do contrato e aditivos, resultando no não atendimento ao art. 55, inciso XIII da Lei n.º 8.666/93.</w:t>
            </w:r>
          </w:p>
        </w:tc>
      </w:tr>
      <w:tr w:rsidR="007A244F" w:rsidRPr="00261EC1" w14:paraId="48881394" w14:textId="77777777" w:rsidTr="007A244F">
        <w:tc>
          <w:tcPr>
            <w:tcW w:w="846" w:type="dxa"/>
            <w:shd w:val="clear" w:color="auto" w:fill="A6A6A6"/>
          </w:tcPr>
          <w:p w14:paraId="39E1A40A"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205EE575" w14:textId="77777777" w:rsidR="007A244F" w:rsidRPr="00261EC1" w:rsidRDefault="007A244F" w:rsidP="007A244F">
            <w:pPr>
              <w:spacing w:line="276" w:lineRule="auto"/>
              <w:jc w:val="center"/>
              <w:rPr>
                <w:rFonts w:ascii="Garamond" w:hAnsi="Garamond"/>
                <w:b/>
              </w:rPr>
            </w:pPr>
            <w:r w:rsidRPr="00261EC1">
              <w:rPr>
                <w:rFonts w:ascii="Garamond" w:hAnsi="Garamond"/>
                <w:b/>
              </w:rPr>
              <w:t>Ação Preventiva</w:t>
            </w:r>
          </w:p>
        </w:tc>
        <w:tc>
          <w:tcPr>
            <w:tcW w:w="3398" w:type="dxa"/>
            <w:gridSpan w:val="2"/>
            <w:shd w:val="clear" w:color="auto" w:fill="A6A6A6"/>
          </w:tcPr>
          <w:p w14:paraId="73957A77"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7E3E7F5B" w14:textId="77777777" w:rsidTr="007A244F">
        <w:trPr>
          <w:trHeight w:val="1871"/>
        </w:trPr>
        <w:tc>
          <w:tcPr>
            <w:tcW w:w="846" w:type="dxa"/>
            <w:tcBorders>
              <w:bottom w:val="single" w:sz="4" w:space="0" w:color="auto"/>
            </w:tcBorders>
            <w:shd w:val="clear" w:color="auto" w:fill="auto"/>
          </w:tcPr>
          <w:p w14:paraId="2763E16B" w14:textId="77777777" w:rsidR="007A244F" w:rsidRPr="00261EC1" w:rsidRDefault="007A244F" w:rsidP="007A244F">
            <w:pPr>
              <w:spacing w:line="276" w:lineRule="auto"/>
              <w:jc w:val="center"/>
              <w:rPr>
                <w:rFonts w:ascii="Garamond" w:hAnsi="Garamond"/>
                <w:b/>
              </w:rPr>
            </w:pPr>
          </w:p>
          <w:p w14:paraId="3DCB98BE"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p w14:paraId="46AF86D1" w14:textId="77777777" w:rsidR="007A244F" w:rsidRPr="00261EC1" w:rsidRDefault="007A244F" w:rsidP="007A244F">
            <w:pPr>
              <w:spacing w:line="276" w:lineRule="auto"/>
              <w:jc w:val="center"/>
              <w:rPr>
                <w:rFonts w:ascii="Garamond" w:hAnsi="Garamond"/>
                <w:b/>
              </w:rPr>
            </w:pPr>
          </w:p>
          <w:p w14:paraId="56D3D8F1" w14:textId="77777777" w:rsidR="007A244F" w:rsidRPr="00261EC1" w:rsidRDefault="007A244F" w:rsidP="007A244F">
            <w:pPr>
              <w:spacing w:line="276" w:lineRule="auto"/>
              <w:jc w:val="center"/>
              <w:rPr>
                <w:rFonts w:ascii="Garamond" w:hAnsi="Garamond"/>
                <w:b/>
              </w:rPr>
            </w:pPr>
          </w:p>
        </w:tc>
        <w:tc>
          <w:tcPr>
            <w:tcW w:w="4250" w:type="dxa"/>
            <w:gridSpan w:val="2"/>
            <w:tcBorders>
              <w:bottom w:val="single" w:sz="4" w:space="0" w:color="auto"/>
            </w:tcBorders>
            <w:shd w:val="clear" w:color="auto" w:fill="auto"/>
          </w:tcPr>
          <w:p w14:paraId="1836674D" w14:textId="77777777" w:rsidR="007A244F" w:rsidRPr="00261EC1" w:rsidRDefault="007A244F" w:rsidP="007A244F">
            <w:pPr>
              <w:spacing w:line="276" w:lineRule="auto"/>
              <w:jc w:val="both"/>
              <w:rPr>
                <w:rFonts w:ascii="Garamond" w:hAnsi="Garamond"/>
              </w:rPr>
            </w:pPr>
            <w:r w:rsidRPr="008329A7">
              <w:t xml:space="preserve">Realizar a conferência e controle da conformidade das documentações obrigatórias, após a assinatura do contrato, utilizando-se para tanto de </w:t>
            </w:r>
            <w:proofErr w:type="spellStart"/>
            <w:r w:rsidRPr="008329A7">
              <w:rPr>
                <w:i/>
              </w:rPr>
              <w:t>Checklist</w:t>
            </w:r>
            <w:proofErr w:type="spellEnd"/>
            <w:r w:rsidRPr="008329A7">
              <w:t>.</w:t>
            </w:r>
          </w:p>
        </w:tc>
        <w:tc>
          <w:tcPr>
            <w:tcW w:w="3398" w:type="dxa"/>
            <w:gridSpan w:val="2"/>
            <w:tcBorders>
              <w:bottom w:val="single" w:sz="4" w:space="0" w:color="auto"/>
            </w:tcBorders>
            <w:shd w:val="clear" w:color="auto" w:fill="auto"/>
          </w:tcPr>
          <w:p w14:paraId="7A25AEF7" w14:textId="77777777" w:rsidR="007A244F" w:rsidRPr="00261EC1" w:rsidRDefault="007A244F" w:rsidP="007A244F">
            <w:pPr>
              <w:spacing w:line="276" w:lineRule="auto"/>
              <w:rPr>
                <w:rFonts w:ascii="Garamond" w:hAnsi="Garamond"/>
              </w:rPr>
            </w:pPr>
          </w:p>
          <w:p w14:paraId="12B62A33" w14:textId="77777777" w:rsidR="007A244F" w:rsidRPr="00261EC1" w:rsidRDefault="007A244F" w:rsidP="007A244F">
            <w:pPr>
              <w:spacing w:line="276" w:lineRule="auto"/>
              <w:jc w:val="center"/>
              <w:rPr>
                <w:rFonts w:ascii="Garamond" w:hAnsi="Garamond"/>
              </w:rPr>
            </w:pPr>
            <w:r w:rsidRPr="00261EC1">
              <w:rPr>
                <w:rFonts w:ascii="Garamond" w:hAnsi="Garamond"/>
              </w:rPr>
              <w:t>DLP através da Divisão de Licitação e Contratos.</w:t>
            </w:r>
          </w:p>
          <w:p w14:paraId="717DB2BA" w14:textId="77777777" w:rsidR="007A244F" w:rsidRPr="00261EC1" w:rsidRDefault="007A244F" w:rsidP="007A244F">
            <w:pPr>
              <w:spacing w:line="276" w:lineRule="auto"/>
              <w:rPr>
                <w:rFonts w:ascii="Garamond" w:hAnsi="Garamond"/>
              </w:rPr>
            </w:pPr>
          </w:p>
        </w:tc>
      </w:tr>
      <w:tr w:rsidR="007A244F" w:rsidRPr="00261EC1" w14:paraId="5B82ECF2" w14:textId="77777777" w:rsidTr="007A244F">
        <w:tc>
          <w:tcPr>
            <w:tcW w:w="846" w:type="dxa"/>
            <w:shd w:val="clear" w:color="auto" w:fill="A6A6A6"/>
          </w:tcPr>
          <w:p w14:paraId="3EA8B494" w14:textId="77777777" w:rsidR="007A244F" w:rsidRPr="00261EC1" w:rsidRDefault="007A244F" w:rsidP="007A244F">
            <w:pPr>
              <w:spacing w:line="276" w:lineRule="auto"/>
              <w:jc w:val="center"/>
              <w:rPr>
                <w:rFonts w:ascii="Garamond" w:hAnsi="Garamond"/>
                <w:b/>
              </w:rPr>
            </w:pPr>
            <w:r w:rsidRPr="00261EC1">
              <w:rPr>
                <w:rFonts w:ascii="Garamond" w:hAnsi="Garamond"/>
                <w:b/>
              </w:rPr>
              <w:t>Id</w:t>
            </w:r>
          </w:p>
        </w:tc>
        <w:tc>
          <w:tcPr>
            <w:tcW w:w="4250" w:type="dxa"/>
            <w:gridSpan w:val="2"/>
            <w:shd w:val="clear" w:color="auto" w:fill="A6A6A6"/>
          </w:tcPr>
          <w:p w14:paraId="6924689B" w14:textId="77777777" w:rsidR="007A244F" w:rsidRPr="00261EC1" w:rsidRDefault="007A244F" w:rsidP="007A244F">
            <w:pPr>
              <w:spacing w:line="276" w:lineRule="auto"/>
              <w:jc w:val="both"/>
              <w:rPr>
                <w:rFonts w:ascii="Garamond" w:hAnsi="Garamond"/>
                <w:b/>
              </w:rPr>
            </w:pPr>
            <w:r w:rsidRPr="00261EC1">
              <w:rPr>
                <w:rFonts w:ascii="Garamond" w:hAnsi="Garamond"/>
                <w:b/>
              </w:rPr>
              <w:t>Ação de Contingência</w:t>
            </w:r>
          </w:p>
        </w:tc>
        <w:tc>
          <w:tcPr>
            <w:tcW w:w="3398" w:type="dxa"/>
            <w:gridSpan w:val="2"/>
            <w:shd w:val="clear" w:color="auto" w:fill="A6A6A6"/>
          </w:tcPr>
          <w:p w14:paraId="34CDF028" w14:textId="77777777" w:rsidR="007A244F" w:rsidRPr="00261EC1" w:rsidRDefault="007A244F" w:rsidP="007A244F">
            <w:pPr>
              <w:spacing w:line="276" w:lineRule="auto"/>
              <w:jc w:val="center"/>
              <w:rPr>
                <w:rFonts w:ascii="Garamond" w:hAnsi="Garamond"/>
                <w:b/>
              </w:rPr>
            </w:pPr>
            <w:r w:rsidRPr="00261EC1">
              <w:rPr>
                <w:rFonts w:ascii="Garamond" w:hAnsi="Garamond"/>
                <w:b/>
              </w:rPr>
              <w:t>Responsável</w:t>
            </w:r>
          </w:p>
        </w:tc>
      </w:tr>
      <w:tr w:rsidR="007A244F" w:rsidRPr="00261EC1" w14:paraId="615BF457" w14:textId="77777777" w:rsidTr="007A244F">
        <w:trPr>
          <w:trHeight w:val="1878"/>
        </w:trPr>
        <w:tc>
          <w:tcPr>
            <w:tcW w:w="846" w:type="dxa"/>
            <w:tcBorders>
              <w:bottom w:val="single" w:sz="4" w:space="0" w:color="auto"/>
            </w:tcBorders>
            <w:shd w:val="clear" w:color="auto" w:fill="auto"/>
          </w:tcPr>
          <w:p w14:paraId="48C8E584" w14:textId="77777777" w:rsidR="007A244F" w:rsidRPr="00261EC1" w:rsidRDefault="007A244F" w:rsidP="007A244F">
            <w:pPr>
              <w:spacing w:line="276" w:lineRule="auto"/>
              <w:jc w:val="center"/>
              <w:rPr>
                <w:rFonts w:ascii="Garamond" w:hAnsi="Garamond"/>
                <w:b/>
              </w:rPr>
            </w:pPr>
          </w:p>
          <w:p w14:paraId="5E19DE7B" w14:textId="77777777" w:rsidR="007A244F" w:rsidRPr="00261EC1" w:rsidRDefault="007A244F" w:rsidP="007A244F">
            <w:pPr>
              <w:spacing w:line="276" w:lineRule="auto"/>
              <w:jc w:val="center"/>
              <w:rPr>
                <w:rFonts w:ascii="Garamond" w:hAnsi="Garamond"/>
                <w:b/>
              </w:rPr>
            </w:pPr>
            <w:r w:rsidRPr="00261EC1">
              <w:rPr>
                <w:rFonts w:ascii="Garamond" w:hAnsi="Garamond"/>
                <w:b/>
              </w:rPr>
              <w:t>1.</w:t>
            </w:r>
          </w:p>
        </w:tc>
        <w:tc>
          <w:tcPr>
            <w:tcW w:w="4250" w:type="dxa"/>
            <w:gridSpan w:val="2"/>
            <w:tcBorders>
              <w:bottom w:val="single" w:sz="4" w:space="0" w:color="auto"/>
            </w:tcBorders>
            <w:shd w:val="clear" w:color="auto" w:fill="auto"/>
          </w:tcPr>
          <w:p w14:paraId="2178F33F" w14:textId="77777777" w:rsidR="007A244F" w:rsidRPr="00261EC1" w:rsidRDefault="007A244F" w:rsidP="007A244F">
            <w:pPr>
              <w:spacing w:line="276" w:lineRule="auto"/>
              <w:jc w:val="both"/>
              <w:rPr>
                <w:rFonts w:ascii="Garamond" w:hAnsi="Garamond"/>
              </w:rPr>
            </w:pPr>
            <w:r w:rsidRPr="008329A7">
              <w:t>Notificar a Contratada para que possa regularizar sua documentação, e, concomitantemente, suspender, temporariamente, a assinatura do contrato e aditivos.</w:t>
            </w:r>
          </w:p>
        </w:tc>
        <w:tc>
          <w:tcPr>
            <w:tcW w:w="3398" w:type="dxa"/>
            <w:gridSpan w:val="2"/>
            <w:tcBorders>
              <w:bottom w:val="single" w:sz="4" w:space="0" w:color="auto"/>
            </w:tcBorders>
            <w:shd w:val="clear" w:color="auto" w:fill="auto"/>
          </w:tcPr>
          <w:p w14:paraId="38187434" w14:textId="77777777" w:rsidR="007A244F" w:rsidRPr="00261EC1" w:rsidRDefault="007A244F" w:rsidP="007A244F">
            <w:pPr>
              <w:spacing w:line="276" w:lineRule="auto"/>
              <w:jc w:val="center"/>
              <w:rPr>
                <w:rFonts w:ascii="Garamond" w:hAnsi="Garamond"/>
              </w:rPr>
            </w:pPr>
          </w:p>
          <w:p w14:paraId="1D2ED133" w14:textId="77777777" w:rsidR="007A244F" w:rsidRPr="00261EC1" w:rsidRDefault="007A244F" w:rsidP="007A244F">
            <w:pPr>
              <w:spacing w:line="276" w:lineRule="auto"/>
              <w:jc w:val="center"/>
              <w:rPr>
                <w:rFonts w:ascii="Garamond" w:hAnsi="Garamond"/>
              </w:rPr>
            </w:pPr>
          </w:p>
          <w:p w14:paraId="281C50FE" w14:textId="77777777" w:rsidR="007A244F" w:rsidRPr="00261EC1" w:rsidRDefault="007A244F" w:rsidP="007A244F">
            <w:pPr>
              <w:spacing w:line="276" w:lineRule="auto"/>
              <w:jc w:val="center"/>
              <w:rPr>
                <w:rFonts w:ascii="Garamond" w:hAnsi="Garamond"/>
              </w:rPr>
            </w:pPr>
            <w:r w:rsidRPr="00261EC1">
              <w:rPr>
                <w:rFonts w:ascii="Garamond" w:hAnsi="Garamond"/>
              </w:rPr>
              <w:t>DLP através da Divisão de Licitação e Contratos</w:t>
            </w:r>
          </w:p>
        </w:tc>
      </w:tr>
    </w:tbl>
    <w:p w14:paraId="1FB9A62B" w14:textId="77777777" w:rsidR="007A244F" w:rsidRPr="00261EC1" w:rsidRDefault="007A244F" w:rsidP="007A244F">
      <w:pPr>
        <w:shd w:val="clear" w:color="auto" w:fill="FFFFFF"/>
        <w:spacing w:line="276" w:lineRule="auto"/>
        <w:jc w:val="center"/>
        <w:rPr>
          <w:b/>
        </w:rPr>
      </w:pPr>
    </w:p>
    <w:p w14:paraId="1CA15047" w14:textId="77777777" w:rsidR="007A244F" w:rsidRDefault="007A244F" w:rsidP="007A244F">
      <w:pPr>
        <w:tabs>
          <w:tab w:val="left" w:pos="6075"/>
        </w:tabs>
        <w:suppressAutoHyphens/>
        <w:spacing w:before="100" w:beforeAutospacing="1" w:after="100" w:afterAutospacing="1" w:line="360" w:lineRule="auto"/>
        <w:ind w:right="-415"/>
        <w:contextualSpacing/>
        <w:jc w:val="right"/>
        <w:outlineLvl w:val="0"/>
        <w:rPr>
          <w:szCs w:val="24"/>
          <w:lang w:eastAsia="zh-CN"/>
        </w:rPr>
      </w:pPr>
    </w:p>
    <w:p w14:paraId="73918310" w14:textId="77777777" w:rsidR="007A244F" w:rsidRDefault="007A244F" w:rsidP="007A244F">
      <w:pPr>
        <w:tabs>
          <w:tab w:val="left" w:pos="6075"/>
        </w:tabs>
        <w:suppressAutoHyphens/>
        <w:spacing w:before="100" w:beforeAutospacing="1" w:after="100" w:afterAutospacing="1" w:line="360" w:lineRule="auto"/>
        <w:ind w:right="-415"/>
        <w:contextualSpacing/>
        <w:jc w:val="right"/>
        <w:outlineLvl w:val="0"/>
        <w:rPr>
          <w:szCs w:val="24"/>
          <w:lang w:eastAsia="zh-CN"/>
        </w:rPr>
      </w:pPr>
    </w:p>
    <w:p w14:paraId="305E03C2" w14:textId="77777777" w:rsidR="007A244F" w:rsidRDefault="007A244F" w:rsidP="007A244F">
      <w:pPr>
        <w:tabs>
          <w:tab w:val="left" w:pos="6075"/>
        </w:tabs>
        <w:suppressAutoHyphens/>
        <w:spacing w:before="100" w:beforeAutospacing="1" w:after="100" w:afterAutospacing="1" w:line="360" w:lineRule="auto"/>
        <w:ind w:right="-415"/>
        <w:contextualSpacing/>
        <w:jc w:val="right"/>
        <w:outlineLvl w:val="0"/>
        <w:rPr>
          <w:szCs w:val="24"/>
          <w:lang w:eastAsia="zh-CN"/>
        </w:rPr>
      </w:pPr>
    </w:p>
    <w:p w14:paraId="21C30890" w14:textId="77777777" w:rsidR="007A244F" w:rsidRDefault="007A244F" w:rsidP="007A244F">
      <w:pPr>
        <w:tabs>
          <w:tab w:val="left" w:pos="6075"/>
        </w:tabs>
        <w:suppressAutoHyphens/>
        <w:spacing w:before="100" w:beforeAutospacing="1" w:after="100" w:afterAutospacing="1" w:line="360" w:lineRule="auto"/>
        <w:ind w:right="-415"/>
        <w:contextualSpacing/>
        <w:jc w:val="right"/>
        <w:outlineLvl w:val="0"/>
        <w:rPr>
          <w:szCs w:val="24"/>
          <w:lang w:eastAsia="zh-CN"/>
        </w:rPr>
      </w:pPr>
    </w:p>
    <w:p w14:paraId="77AAF51E" w14:textId="77777777" w:rsidR="007A244F" w:rsidRPr="00E71CBA" w:rsidRDefault="007A244F" w:rsidP="007A244F">
      <w:pPr>
        <w:pStyle w:val="PargrafodaLista"/>
        <w:spacing w:line="360" w:lineRule="auto"/>
        <w:ind w:left="426"/>
        <w:jc w:val="both"/>
        <w:rPr>
          <w:szCs w:val="24"/>
        </w:rPr>
      </w:pPr>
    </w:p>
    <w:sectPr w:rsidR="007A244F" w:rsidRPr="00E71CBA" w:rsidSect="00CB0A3A">
      <w:headerReference w:type="even" r:id="rId14"/>
      <w:headerReference w:type="default" r:id="rId15"/>
      <w:footerReference w:type="default" r:id="rId16"/>
      <w:headerReference w:type="first" r:id="rId17"/>
      <w:footerReference w:type="first" r:id="rId18"/>
      <w:pgSz w:w="11907" w:h="16840" w:code="9"/>
      <w:pgMar w:top="2096" w:right="1134" w:bottom="1134" w:left="2835" w:header="1418"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F99" w14:textId="77777777" w:rsidR="007A244F" w:rsidRDefault="007A244F">
      <w:r>
        <w:separator/>
      </w:r>
    </w:p>
  </w:endnote>
  <w:endnote w:type="continuationSeparator" w:id="0">
    <w:p w14:paraId="107B024D" w14:textId="77777777" w:rsidR="007A244F" w:rsidRDefault="007A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411969"/>
      <w:docPartObj>
        <w:docPartGallery w:val="Page Numbers (Bottom of Page)"/>
        <w:docPartUnique/>
      </w:docPartObj>
    </w:sdtPr>
    <w:sdtEndPr>
      <w:rPr>
        <w:color w:val="808080" w:themeColor="background1" w:themeShade="80"/>
        <w:spacing w:val="60"/>
      </w:rPr>
    </w:sdtEndPr>
    <w:sdtContent>
      <w:p w14:paraId="6FEC828D" w14:textId="77777777" w:rsidR="007A244F" w:rsidRDefault="007A244F">
        <w:pPr>
          <w:pStyle w:val="Rodap"/>
          <w:pBdr>
            <w:top w:val="single" w:sz="4" w:space="1" w:color="D9D9D9" w:themeColor="background1" w:themeShade="D9"/>
          </w:pBdr>
          <w:jc w:val="right"/>
        </w:pPr>
        <w:r w:rsidRPr="00574961">
          <w:rPr>
            <w:sz w:val="18"/>
          </w:rPr>
          <w:t xml:space="preserve">Governo do Estado do Rio de Janeiro * </w:t>
        </w:r>
        <w:r>
          <w:rPr>
            <w:sz w:val="18"/>
          </w:rPr>
          <w:t>Secretaria de Estado de Polícia Militar</w:t>
        </w:r>
        <w:r>
          <w:rPr>
            <w:sz w:val="20"/>
          </w:rPr>
          <w:t xml:space="preserve">         </w:t>
        </w:r>
        <w:r>
          <w:fldChar w:fldCharType="begin"/>
        </w:r>
        <w:r>
          <w:instrText>PAGE   \* MERGEFORMAT</w:instrText>
        </w:r>
        <w:r>
          <w:fldChar w:fldCharType="separate"/>
        </w:r>
        <w:r w:rsidR="007239EA">
          <w:rPr>
            <w:noProof/>
          </w:rPr>
          <w:t>2</w:t>
        </w:r>
        <w:r>
          <w:fldChar w:fldCharType="end"/>
        </w:r>
        <w:r>
          <w:t xml:space="preserve"> | </w:t>
        </w:r>
        <w:r>
          <w:rPr>
            <w:color w:val="808080" w:themeColor="background1" w:themeShade="80"/>
            <w:spacing w:val="60"/>
          </w:rPr>
          <w:t>Página</w:t>
        </w:r>
      </w:p>
    </w:sdtContent>
  </w:sdt>
  <w:p w14:paraId="5F5950DC" w14:textId="77777777" w:rsidR="007A244F" w:rsidRDefault="007A244F" w:rsidP="00AA73F7">
    <w:pPr>
      <w:pStyle w:val="Rodap"/>
      <w:tabs>
        <w:tab w:val="clear" w:pos="4419"/>
        <w:tab w:val="clear" w:pos="8838"/>
        <w:tab w:val="left" w:pos="10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DA87" w14:textId="77777777" w:rsidR="007A244F" w:rsidRDefault="007A244F" w:rsidP="00C369DB">
    <w:pPr>
      <w:pStyle w:val="Rodap"/>
      <w:pBdr>
        <w:top w:val="single" w:sz="4" w:space="1" w:color="A5A5A5" w:themeColor="background1" w:themeShade="A5"/>
      </w:pBdr>
      <w:jc w:val="center"/>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20D45708" wp14:editId="0D1B9E28">
          <wp:simplePos x="0" y="0"/>
          <wp:positionH relativeFrom="column">
            <wp:posOffset>5881360</wp:posOffset>
          </wp:positionH>
          <wp:positionV relativeFrom="paragraph">
            <wp:posOffset>80962</wp:posOffset>
          </wp:positionV>
          <wp:extent cx="539750" cy="67437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03_logo p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674370"/>
                  </a:xfrm>
                  <a:prstGeom prst="rect">
                    <a:avLst/>
                  </a:prstGeom>
                </pic:spPr>
              </pic:pic>
            </a:graphicData>
          </a:graphic>
          <wp14:sizeRelH relativeFrom="page">
            <wp14:pctWidth>0</wp14:pctWidth>
          </wp14:sizeRelH>
          <wp14:sizeRelV relativeFrom="page">
            <wp14:pctHeight>0</wp14:pctHeight>
          </wp14:sizeRelV>
        </wp:anchor>
      </w:drawing>
    </w:r>
    <w:sdt>
      <w:sdtPr>
        <w:rPr>
          <w:sz w:val="18"/>
        </w:rPr>
        <w:alias w:val="Endereço"/>
        <w:id w:val="2089799220"/>
        <w:dataBinding w:prefixMappings="xmlns:ns0='http://schemas.microsoft.com/office/2006/coverPageProps'" w:xpath="/ns0:CoverPageProperties[1]/ns0:CompanyAddress[1]" w:storeItemID="{55AF091B-3C7A-41E3-B477-F2FDAA23CFDA}"/>
        <w:text w:multiLine="1"/>
      </w:sdtPr>
      <w:sdtEndPr/>
      <w:sdtContent>
        <w:r w:rsidRPr="00CB0A3A">
          <w:rPr>
            <w:sz w:val="18"/>
          </w:rPr>
          <w:t>Governo do Estado do Rio de Janeiro * Secretaria de Estado da Polícia Militar         2 | Página</w:t>
        </w:r>
        <w:r w:rsidRPr="00CB0A3A">
          <w:rPr>
            <w:sz w:val="18"/>
          </w:rPr>
          <w:br/>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57AB4" w14:textId="77777777" w:rsidR="007A244F" w:rsidRDefault="007A244F">
      <w:r>
        <w:separator/>
      </w:r>
    </w:p>
  </w:footnote>
  <w:footnote w:type="continuationSeparator" w:id="0">
    <w:p w14:paraId="3C293A11" w14:textId="77777777" w:rsidR="007A244F" w:rsidRDefault="007A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B637" w14:textId="77777777" w:rsidR="007A244F" w:rsidRDefault="007A244F">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9F8A" w14:textId="56F2B38B" w:rsidR="007A244F" w:rsidRDefault="007A244F" w:rsidP="00F01D7B">
    <w:pPr>
      <w:pStyle w:val="Cabealho"/>
      <w:tabs>
        <w:tab w:val="clear" w:pos="4419"/>
        <w:tab w:val="clear" w:pos="8838"/>
        <w:tab w:val="left" w:pos="6795"/>
      </w:tabs>
    </w:pPr>
    <w:r w:rsidRPr="00673F06">
      <w:rPr>
        <w:noProof/>
      </w:rPr>
      <mc:AlternateContent>
        <mc:Choice Requires="wps">
          <w:drawing>
            <wp:anchor distT="0" distB="0" distL="114935" distR="114935" simplePos="0" relativeHeight="251661312" behindDoc="1" locked="0" layoutInCell="1" allowOverlap="1" wp14:anchorId="021E8187" wp14:editId="675BBBC8">
              <wp:simplePos x="0" y="0"/>
              <wp:positionH relativeFrom="column">
                <wp:posOffset>3151254</wp:posOffset>
              </wp:positionH>
              <wp:positionV relativeFrom="paragraph">
                <wp:posOffset>-652780</wp:posOffset>
              </wp:positionV>
              <wp:extent cx="2082186" cy="1057275"/>
              <wp:effectExtent l="0" t="0" r="13335" b="2857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778F2C9C" w14:textId="77777777" w:rsidR="007A244F" w:rsidRDefault="007A244F" w:rsidP="00075008">
                          <w:pPr>
                            <w:jc w:val="center"/>
                            <w:rPr>
                              <w:b/>
                              <w:sz w:val="18"/>
                              <w:szCs w:val="18"/>
                            </w:rPr>
                          </w:pPr>
                          <w:r w:rsidRPr="00214BE0">
                            <w:rPr>
                              <w:b/>
                              <w:sz w:val="18"/>
                              <w:szCs w:val="18"/>
                            </w:rPr>
                            <w:t>SERVIÇO PÚBLICO ESTADUAL</w:t>
                          </w:r>
                        </w:p>
                        <w:p w14:paraId="4AAF52D5" w14:textId="77777777" w:rsidR="007A244F" w:rsidRPr="00214BE0" w:rsidRDefault="007A244F" w:rsidP="00075008">
                          <w:pPr>
                            <w:jc w:val="center"/>
                            <w:rPr>
                              <w:b/>
                              <w:sz w:val="18"/>
                              <w:szCs w:val="18"/>
                            </w:rPr>
                          </w:pPr>
                        </w:p>
                        <w:p w14:paraId="4309A074" w14:textId="49E32248" w:rsidR="007A244F" w:rsidRPr="00285D48" w:rsidRDefault="007A244F" w:rsidP="00285D48">
                          <w:pPr>
                            <w:spacing w:line="360" w:lineRule="auto"/>
                            <w:rPr>
                              <w:b/>
                              <w:sz w:val="20"/>
                              <w:szCs w:val="18"/>
                            </w:rPr>
                          </w:pPr>
                          <w:r w:rsidRPr="00285D48">
                            <w:rPr>
                              <w:b/>
                              <w:sz w:val="20"/>
                              <w:szCs w:val="18"/>
                            </w:rPr>
                            <w:t xml:space="preserve">Processo Nº </w:t>
                          </w:r>
                          <w:r w:rsidR="007239EA">
                            <w:rPr>
                              <w:b/>
                              <w:sz w:val="20"/>
                              <w:szCs w:val="18"/>
                            </w:rPr>
                            <w:t>E-35/192/212</w:t>
                          </w:r>
                          <w:r w:rsidR="00B80413">
                            <w:rPr>
                              <w:b/>
                              <w:sz w:val="20"/>
                              <w:szCs w:val="18"/>
                            </w:rPr>
                            <w:t>/2020</w:t>
                          </w:r>
                        </w:p>
                        <w:p w14:paraId="635D4B45" w14:textId="6E7A6588" w:rsidR="007A244F" w:rsidRPr="0053412D" w:rsidRDefault="007239EA" w:rsidP="0053412D">
                          <w:pPr>
                            <w:spacing w:line="360" w:lineRule="auto"/>
                            <w:rPr>
                              <w:b/>
                              <w:sz w:val="20"/>
                              <w:szCs w:val="18"/>
                            </w:rPr>
                          </w:pPr>
                          <w:r>
                            <w:rPr>
                              <w:b/>
                              <w:sz w:val="20"/>
                              <w:szCs w:val="18"/>
                            </w:rPr>
                            <w:t>Data: 17</w:t>
                          </w:r>
                          <w:r w:rsidR="00B80413">
                            <w:rPr>
                              <w:b/>
                              <w:sz w:val="20"/>
                              <w:szCs w:val="18"/>
                            </w:rPr>
                            <w:t>/04</w:t>
                          </w:r>
                          <w:r w:rsidR="007A244F">
                            <w:rPr>
                              <w:b/>
                              <w:sz w:val="20"/>
                              <w:szCs w:val="18"/>
                            </w:rPr>
                            <w:t xml:space="preserve">/2020 </w:t>
                          </w:r>
                          <w:r w:rsidR="007A244F" w:rsidRPr="0053412D">
                            <w:rPr>
                              <w:b/>
                              <w:sz w:val="20"/>
                              <w:szCs w:val="18"/>
                            </w:rPr>
                            <w:t xml:space="preserve">    Fls. _________</w:t>
                          </w:r>
                        </w:p>
                        <w:p w14:paraId="0D1D7AB3" w14:textId="77777777" w:rsidR="007A244F" w:rsidRPr="0053412D" w:rsidRDefault="007A244F" w:rsidP="0053412D">
                          <w:pPr>
                            <w:spacing w:line="360" w:lineRule="auto"/>
                            <w:rPr>
                              <w:b/>
                              <w:sz w:val="20"/>
                              <w:szCs w:val="18"/>
                            </w:rPr>
                          </w:pPr>
                          <w:r w:rsidRPr="0053412D">
                            <w:rPr>
                              <w:b/>
                              <w:sz w:val="20"/>
                              <w:szCs w:val="18"/>
                            </w:rPr>
                            <w:t>Rubrica: _____________________</w:t>
                          </w:r>
                        </w:p>
                        <w:p w14:paraId="3EF8D655" w14:textId="77777777" w:rsidR="007A244F" w:rsidRDefault="007A244F" w:rsidP="00075008">
                          <w:pPr>
                            <w:spacing w:line="360" w:lineRule="auto"/>
                            <w:jc w:val="both"/>
                            <w:rPr>
                              <w:rFonts w:ascii="Calibri" w:hAnsi="Calibri" w:cs="Tahoma"/>
                              <w:b/>
                            </w:rPr>
                          </w:pPr>
                        </w:p>
                        <w:p w14:paraId="6B434249" w14:textId="77777777" w:rsidR="007A244F" w:rsidRDefault="007A244F"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248.15pt;margin-top:-51.4pt;width:163.95pt;height:83.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1QyLwIAAFgEAAAOAAAAZHJzL2Uyb0RvYy54bWysVNtu2zAMfR+wfxD0vtjxkDo14hRdugwD&#10;ugvQ7QMYWY6FyaImKbG7rx8lp1l2exnmB4EUqUPykPTqZuw1O0rnFZqaz2c5Z9IIbJTZ1/zzp+2L&#10;JWc+gGlAo5E1f5Se36yfP1sNtpIFdqgb6RiBGF8NtuZdCLbKMi862YOfoZWGjC26HgKpbp81DgZC&#10;73VW5PlVNqBrrEMhvafbu8nI1wm/baUIH9rWy8B0zSm3kE6Xzl08s/UKqr0D2ylxSgP+IYselKGg&#10;Z6g7CMAOTv0G1Svh0GMbZgL7DNtWCZlqoGrm+S/VPHRgZaqFyPH2TJP/f7Di/fGjY6qp+YIzAz21&#10;aANqBNZIFuQYkL2MHA3WV+T6YMk5jK9wpF6ner29R/HFM4ObDsxe3jqHQyehoRzn8WV28XTC8RFk&#10;N7zDhoLBIWACGlvXRwKJEkbo1KvHc38oDybossiXxXx5xZkg2zxflEW5SDGgenpunQ9vJPYsCjV3&#10;NAAJHo73PsR0oHpyidE8atVsldZJcfvdRjt2BBqWbfpO6D+5acMGCl+UeT5R8FeMPH1/wuhVoLHX&#10;qq/58uwEVSTutWnSUAZQepIpZ21OTEbyJhrDuBtPndlh80icOpzGm9aRhA7dN84GGu2a+68HcJIz&#10;/dZQX67L8jruQlIWRV6S4i4tu0sLGEFQNQ+cTeImTPtzsE7tO4o0TYLBW+plqxLLselTVqe8aXwT&#10;+adVi/txqSevHz+E9XcAAAD//wMAUEsDBBQABgAIAAAAIQDBiaP64AAAAAsBAAAPAAAAZHJzL2Rv&#10;d25yZXYueG1sTI9BS8QwEIXvgv8hjOBtN2m31LV2uhRB8KaugnrLpmNbbJLSZDfx3xtP7nGYj/e+&#10;V++intiJFjdag5CtBTAyynaj6RHeXh9WW2DOS9PJyRpC+CEHu+byopZVZ4N5odPe9yyFGFdJhMH7&#10;ueLcqYG0dGs7k0m/L7to6dO59LxbZEjheuK5ECXXcjSpYZAz3Q+kvvdHjfA4x+ePglrx/hSUykIR&#10;4mfbIl5fxfYOmKfo/2H400/q0CSngz2azrEJobgtNwlFWGUiTyMSss2LHNgBodzcAG9qfr6h+QUA&#10;AP//AwBQSwECLQAUAAYACAAAACEAtoM4kv4AAADhAQAAEwAAAAAAAAAAAAAAAAAAAAAAW0NvbnRl&#10;bnRfVHlwZXNdLnhtbFBLAQItABQABgAIAAAAIQA4/SH/1gAAAJQBAAALAAAAAAAAAAAAAAAAAC8B&#10;AABfcmVscy8ucmVsc1BLAQItABQABgAIAAAAIQB5o1QyLwIAAFgEAAAOAAAAAAAAAAAAAAAAAC4C&#10;AABkcnMvZTJvRG9jLnhtbFBLAQItABQABgAIAAAAIQDBiaP64AAAAAsBAAAPAAAAAAAAAAAAAAAA&#10;AIkEAABkcnMvZG93bnJldi54bWxQSwUGAAAAAAQABADzAAAAlgUAAAAA&#10;" strokeweight="1pt">
              <v:textbox inset="7.7pt,4.1pt,7.7pt,4.1pt">
                <w:txbxContent>
                  <w:p w14:paraId="778F2C9C" w14:textId="77777777" w:rsidR="007A244F" w:rsidRDefault="007A244F" w:rsidP="00075008">
                    <w:pPr>
                      <w:jc w:val="center"/>
                      <w:rPr>
                        <w:b/>
                        <w:sz w:val="18"/>
                        <w:szCs w:val="18"/>
                      </w:rPr>
                    </w:pPr>
                    <w:r w:rsidRPr="00214BE0">
                      <w:rPr>
                        <w:b/>
                        <w:sz w:val="18"/>
                        <w:szCs w:val="18"/>
                      </w:rPr>
                      <w:t>SERVIÇO PÚBLICO ESTADUAL</w:t>
                    </w:r>
                  </w:p>
                  <w:p w14:paraId="4AAF52D5" w14:textId="77777777" w:rsidR="007A244F" w:rsidRPr="00214BE0" w:rsidRDefault="007A244F" w:rsidP="00075008">
                    <w:pPr>
                      <w:jc w:val="center"/>
                      <w:rPr>
                        <w:b/>
                        <w:sz w:val="18"/>
                        <w:szCs w:val="18"/>
                      </w:rPr>
                    </w:pPr>
                  </w:p>
                  <w:p w14:paraId="4309A074" w14:textId="49E32248" w:rsidR="007A244F" w:rsidRPr="00285D48" w:rsidRDefault="007A244F" w:rsidP="00285D48">
                    <w:pPr>
                      <w:spacing w:line="360" w:lineRule="auto"/>
                      <w:rPr>
                        <w:b/>
                        <w:sz w:val="20"/>
                        <w:szCs w:val="18"/>
                      </w:rPr>
                    </w:pPr>
                    <w:r w:rsidRPr="00285D48">
                      <w:rPr>
                        <w:b/>
                        <w:sz w:val="20"/>
                        <w:szCs w:val="18"/>
                      </w:rPr>
                      <w:t xml:space="preserve">Processo Nº </w:t>
                    </w:r>
                    <w:r w:rsidR="007239EA">
                      <w:rPr>
                        <w:b/>
                        <w:sz w:val="20"/>
                        <w:szCs w:val="18"/>
                      </w:rPr>
                      <w:t>E-35/192/212</w:t>
                    </w:r>
                    <w:r w:rsidR="00B80413">
                      <w:rPr>
                        <w:b/>
                        <w:sz w:val="20"/>
                        <w:szCs w:val="18"/>
                      </w:rPr>
                      <w:t>/2020</w:t>
                    </w:r>
                  </w:p>
                  <w:p w14:paraId="635D4B45" w14:textId="6E7A6588" w:rsidR="007A244F" w:rsidRPr="0053412D" w:rsidRDefault="007239EA" w:rsidP="0053412D">
                    <w:pPr>
                      <w:spacing w:line="360" w:lineRule="auto"/>
                      <w:rPr>
                        <w:b/>
                        <w:sz w:val="20"/>
                        <w:szCs w:val="18"/>
                      </w:rPr>
                    </w:pPr>
                    <w:r>
                      <w:rPr>
                        <w:b/>
                        <w:sz w:val="20"/>
                        <w:szCs w:val="18"/>
                      </w:rPr>
                      <w:t>Data: 17</w:t>
                    </w:r>
                    <w:r w:rsidR="00B80413">
                      <w:rPr>
                        <w:b/>
                        <w:sz w:val="20"/>
                        <w:szCs w:val="18"/>
                      </w:rPr>
                      <w:t>/04</w:t>
                    </w:r>
                    <w:r w:rsidR="007A244F">
                      <w:rPr>
                        <w:b/>
                        <w:sz w:val="20"/>
                        <w:szCs w:val="18"/>
                      </w:rPr>
                      <w:t xml:space="preserve">/2020 </w:t>
                    </w:r>
                    <w:r w:rsidR="007A244F" w:rsidRPr="0053412D">
                      <w:rPr>
                        <w:b/>
                        <w:sz w:val="20"/>
                        <w:szCs w:val="18"/>
                      </w:rPr>
                      <w:t xml:space="preserve">    Fls. _________</w:t>
                    </w:r>
                  </w:p>
                  <w:p w14:paraId="0D1D7AB3" w14:textId="77777777" w:rsidR="007A244F" w:rsidRPr="0053412D" w:rsidRDefault="007A244F" w:rsidP="0053412D">
                    <w:pPr>
                      <w:spacing w:line="360" w:lineRule="auto"/>
                      <w:rPr>
                        <w:b/>
                        <w:sz w:val="20"/>
                        <w:szCs w:val="18"/>
                      </w:rPr>
                    </w:pPr>
                    <w:r w:rsidRPr="0053412D">
                      <w:rPr>
                        <w:b/>
                        <w:sz w:val="20"/>
                        <w:szCs w:val="18"/>
                      </w:rPr>
                      <w:t>Rubrica: _____________________</w:t>
                    </w:r>
                  </w:p>
                  <w:p w14:paraId="3EF8D655" w14:textId="77777777" w:rsidR="007A244F" w:rsidRDefault="007A244F" w:rsidP="00075008">
                    <w:pPr>
                      <w:spacing w:line="360" w:lineRule="auto"/>
                      <w:jc w:val="both"/>
                      <w:rPr>
                        <w:rFonts w:ascii="Calibri" w:hAnsi="Calibri" w:cs="Tahoma"/>
                        <w:b/>
                      </w:rPr>
                    </w:pPr>
                  </w:p>
                  <w:p w14:paraId="6B434249" w14:textId="77777777" w:rsidR="007A244F" w:rsidRDefault="007A244F" w:rsidP="00075008">
                    <w:pPr>
                      <w:spacing w:line="360" w:lineRule="auto"/>
                      <w:jc w:val="both"/>
                      <w:rPr>
                        <w:rFonts w:ascii="Calibri" w:hAnsi="Calibri" w:cs="Tahoma"/>
                        <w:sz w:val="16"/>
                      </w:rPr>
                    </w:pPr>
                  </w:p>
                </w:txbxContent>
              </v:textbox>
            </v:shape>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3B9D" w14:textId="77777777" w:rsidR="007A244F" w:rsidRDefault="007A244F" w:rsidP="003331A5">
    <w:pPr>
      <w:pStyle w:val="Cabealho"/>
      <w:jc w:val="center"/>
    </w:pPr>
    <w:r w:rsidRPr="003331A5">
      <w:rPr>
        <w:noProof/>
        <w:szCs w:val="24"/>
      </w:rPr>
      <w:drawing>
        <wp:anchor distT="0" distB="0" distL="114300" distR="114300" simplePos="0" relativeHeight="251664384" behindDoc="1" locked="0" layoutInCell="1" allowOverlap="1" wp14:anchorId="453FDA26" wp14:editId="3DA0C344">
          <wp:simplePos x="0" y="0"/>
          <wp:positionH relativeFrom="margin">
            <wp:align>center</wp:align>
          </wp:positionH>
          <wp:positionV relativeFrom="paragraph">
            <wp:posOffset>-386023</wp:posOffset>
          </wp:positionV>
          <wp:extent cx="1060563" cy="1060563"/>
          <wp:effectExtent l="0" t="0" r="0" b="0"/>
          <wp:wrapNone/>
          <wp:docPr id="3" name="Imagem 3" descr="D:\Usuários\jessica.almeida\Desktop\Brasao-2D_Gov-RJ_CMYK_800x800p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ários\jessica.almeida\Desktop\Brasao-2D_Gov-RJ_CMYK_800x800px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563" cy="10605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3F06">
      <w:rPr>
        <w:noProof/>
      </w:rPr>
      <mc:AlternateContent>
        <mc:Choice Requires="wps">
          <w:drawing>
            <wp:anchor distT="0" distB="0" distL="114935" distR="114935" simplePos="0" relativeHeight="251663360" behindDoc="1" locked="0" layoutInCell="1" allowOverlap="1" wp14:anchorId="5B6FCAEA" wp14:editId="6AC84A39">
              <wp:simplePos x="0" y="0"/>
              <wp:positionH relativeFrom="column">
                <wp:posOffset>3150870</wp:posOffset>
              </wp:positionH>
              <wp:positionV relativeFrom="paragraph">
                <wp:posOffset>-652780</wp:posOffset>
              </wp:positionV>
              <wp:extent cx="2082186" cy="1057275"/>
              <wp:effectExtent l="0" t="0" r="13335" b="28575"/>
              <wp:wrapNone/>
              <wp:docPr id="1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86" cy="1057275"/>
                      </a:xfrm>
                      <a:prstGeom prst="rect">
                        <a:avLst/>
                      </a:prstGeom>
                      <a:solidFill>
                        <a:srgbClr val="FFFFFF"/>
                      </a:solidFill>
                      <a:ln w="12700">
                        <a:solidFill>
                          <a:srgbClr val="000000"/>
                        </a:solidFill>
                        <a:miter lim="800000"/>
                        <a:headEnd/>
                        <a:tailEnd/>
                      </a:ln>
                    </wps:spPr>
                    <wps:txbx>
                      <w:txbxContent>
                        <w:p w14:paraId="18DC283E" w14:textId="77777777" w:rsidR="007A244F" w:rsidRDefault="007A244F" w:rsidP="00075008">
                          <w:pPr>
                            <w:jc w:val="center"/>
                            <w:rPr>
                              <w:b/>
                              <w:sz w:val="18"/>
                              <w:szCs w:val="18"/>
                            </w:rPr>
                          </w:pPr>
                          <w:r w:rsidRPr="00214BE0">
                            <w:rPr>
                              <w:b/>
                              <w:sz w:val="18"/>
                              <w:szCs w:val="18"/>
                            </w:rPr>
                            <w:t>SERVIÇO PÚBLICO ESTADUAL</w:t>
                          </w:r>
                        </w:p>
                        <w:p w14:paraId="51009150" w14:textId="77777777" w:rsidR="007A244F" w:rsidRPr="00214BE0" w:rsidRDefault="007A244F" w:rsidP="00075008">
                          <w:pPr>
                            <w:jc w:val="center"/>
                            <w:rPr>
                              <w:b/>
                              <w:sz w:val="18"/>
                              <w:szCs w:val="18"/>
                            </w:rPr>
                          </w:pPr>
                        </w:p>
                        <w:p w14:paraId="1DD38C25" w14:textId="77777777" w:rsidR="007A244F" w:rsidRPr="00285D48" w:rsidRDefault="007A244F" w:rsidP="00285D48">
                          <w:pPr>
                            <w:spacing w:line="360" w:lineRule="auto"/>
                            <w:rPr>
                              <w:b/>
                              <w:sz w:val="20"/>
                              <w:szCs w:val="18"/>
                            </w:rPr>
                          </w:pPr>
                          <w:r w:rsidRPr="00285D48">
                            <w:rPr>
                              <w:b/>
                              <w:sz w:val="20"/>
                              <w:szCs w:val="18"/>
                            </w:rPr>
                            <w:t xml:space="preserve">Processo Nº </w:t>
                          </w:r>
                        </w:p>
                        <w:p w14:paraId="57B4385D" w14:textId="77777777" w:rsidR="007A244F" w:rsidRPr="00285D48" w:rsidRDefault="007A244F"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proofErr w:type="spellStart"/>
                          <w:r>
                            <w:rPr>
                              <w:rFonts w:ascii="Times New Roman" w:hAnsi="Times New Roman"/>
                              <w:sz w:val="18"/>
                              <w:szCs w:val="18"/>
                            </w:rPr>
                            <w:t>xx</w:t>
                          </w:r>
                          <w:proofErr w:type="spellEnd"/>
                          <w:r w:rsidRPr="00285D48">
                            <w:rPr>
                              <w:rFonts w:ascii="Times New Roman" w:hAnsi="Times New Roman"/>
                              <w:sz w:val="18"/>
                              <w:szCs w:val="18"/>
                            </w:rPr>
                            <w:t>/</w:t>
                          </w:r>
                          <w:proofErr w:type="spellStart"/>
                          <w:r>
                            <w:rPr>
                              <w:rFonts w:ascii="Times New Roman" w:hAnsi="Times New Roman"/>
                              <w:sz w:val="18"/>
                              <w:szCs w:val="18"/>
                            </w:rPr>
                            <w:t>xx</w:t>
                          </w:r>
                          <w:proofErr w:type="spellEnd"/>
                          <w:r w:rsidRPr="00285D48">
                            <w:rPr>
                              <w:rFonts w:ascii="Times New Roman" w:hAnsi="Times New Roman"/>
                              <w:sz w:val="18"/>
                              <w:szCs w:val="18"/>
                            </w:rPr>
                            <w:t>/2019     Fls. _________</w:t>
                          </w:r>
                        </w:p>
                        <w:p w14:paraId="37E32838" w14:textId="77777777" w:rsidR="007A244F" w:rsidRPr="00285D48" w:rsidRDefault="007A244F"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7A244F" w:rsidRDefault="007A244F" w:rsidP="00075008">
                          <w:pPr>
                            <w:spacing w:line="360" w:lineRule="auto"/>
                            <w:jc w:val="both"/>
                            <w:rPr>
                              <w:rFonts w:ascii="Calibri" w:hAnsi="Calibri" w:cs="Tahoma"/>
                              <w:b/>
                            </w:rPr>
                          </w:pPr>
                        </w:p>
                        <w:p w14:paraId="059179E2" w14:textId="77777777" w:rsidR="007A244F" w:rsidRDefault="007A244F" w:rsidP="00075008">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48.1pt;margin-top:-51.4pt;width:163.95pt;height:83.2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CNMQIAAGAEAAAOAAAAZHJzL2Uyb0RvYy54bWysVM1u2zAMvg/YOwi6L3Y8pEmNOEWXLsOA&#10;rhvQ7QEYWY6FyaImKbGzpx8lp2n2dxnmgyCK5EfyI+nlzdBpdpDOKzQVn05yzqQRWCuzq/iXz5tX&#10;C858AFODRiMrfpSe36xevlj2tpQFtqhr6RiBGF/2tuJtCLbMMi9a2YGfoJWGlA26DgKJbpfVDnpC&#10;73RW5PlV1qOrrUMhvafXu1HJVwm/aaQIH5vGy8B0xSm3kE6Xzm08s9USyp0D2ypxSgP+IYsOlKGg&#10;Z6g7CMD2Tv0G1Snh0GMTJgK7DJtGCZlqoGqm+S/VPLZgZaqFyPH2TJP/f7Di4fDJMVVT76acGeio&#10;R2tQA7BasiCHgOx1JKm3viTbR0vWYXiDAzmkgr29R/HVM4PrFsxO3jqHfSuhpiSn0TO7cB1xfATZ&#10;9h+wpmCwD5iAhsZ1kUHihBE6Net4bhDlwQQ9FvmimC6uOBOkm+azeTGfpRhQPrlb58M7iR2Ll4o7&#10;moAED4d7H2I6UD6ZxGgetao3SuskuN12rR07AE3LJn0n9J/MtGE9hS/meT5S8FeMPH1/wuhUoLnX&#10;qqv44mwEZSTuranTVAZQerxTztqcmIzkjTSGYTuMnYsBIstbrI9ErcNxzGkt6dKi+85ZTyNecf9t&#10;D05ypt8bas/1fH4ddyIJsyKfk+AuNdtLDRhBUBUPnI3XdRj3aG+d2rUUaRwIg7fU0kYlsp+zOqVP&#10;Y5x6cFq5uCeXcrJ6/jGsfgAAAP//AwBQSwMEFAAGAAgAAAAhAJE//jbgAAAACwEAAA8AAABkcnMv&#10;ZG93bnJldi54bWxMj0FLxDAQhe+C/yGM4G03aS11tzZdiiB4U1dB95ZNxrbYJKXJbuq/dzzpcZiP&#10;975X7xY7sjPOYfBOQrYWwNBpbwbXSXh7fVhtgIWonFGjdyjhGwPsmsuLWlXGJ/eC533sGIW4UCkJ&#10;fYxTxXnQPVoV1n5CR79PP1sV6Zw7bmaVKNyOPBei5FYNjhp6NeF9j/prf7ISHqfl+aPAVrw/Ja2z&#10;VKTl0LZSXl8t7R2wiEv8g+FXn9ShIaejPzkT2Cih2JY5oRJWmchpBCGbvMiAHSWUN7fAm5r/39D8&#10;AAAA//8DAFBLAQItABQABgAIAAAAIQC2gziS/gAAAOEBAAATAAAAAAAAAAAAAAAAAAAAAABbQ29u&#10;dGVudF9UeXBlc10ueG1sUEsBAi0AFAAGAAgAAAAhADj9If/WAAAAlAEAAAsAAAAAAAAAAAAAAAAA&#10;LwEAAF9yZWxzLy5yZWxzUEsBAi0AFAAGAAgAAAAhAHpAYI0xAgAAYAQAAA4AAAAAAAAAAAAAAAAA&#10;LgIAAGRycy9lMm9Eb2MueG1sUEsBAi0AFAAGAAgAAAAhAJE//jbgAAAACwEAAA8AAAAAAAAAAAAA&#10;AAAAiwQAAGRycy9kb3ducmV2LnhtbFBLBQYAAAAABAAEAPMAAACYBQAAAAA=&#10;" strokeweight="1pt">
              <v:textbox inset="7.7pt,4.1pt,7.7pt,4.1pt">
                <w:txbxContent>
                  <w:p w14:paraId="18DC283E" w14:textId="77777777" w:rsidR="007A244F" w:rsidRDefault="007A244F" w:rsidP="00075008">
                    <w:pPr>
                      <w:jc w:val="center"/>
                      <w:rPr>
                        <w:b/>
                        <w:sz w:val="18"/>
                        <w:szCs w:val="18"/>
                      </w:rPr>
                    </w:pPr>
                    <w:r w:rsidRPr="00214BE0">
                      <w:rPr>
                        <w:b/>
                        <w:sz w:val="18"/>
                        <w:szCs w:val="18"/>
                      </w:rPr>
                      <w:t>SERVIÇO PÚBLICO ESTADUAL</w:t>
                    </w:r>
                  </w:p>
                  <w:p w14:paraId="51009150" w14:textId="77777777" w:rsidR="007A244F" w:rsidRPr="00214BE0" w:rsidRDefault="007A244F" w:rsidP="00075008">
                    <w:pPr>
                      <w:jc w:val="center"/>
                      <w:rPr>
                        <w:b/>
                        <w:sz w:val="18"/>
                        <w:szCs w:val="18"/>
                      </w:rPr>
                    </w:pPr>
                  </w:p>
                  <w:p w14:paraId="1DD38C25" w14:textId="77777777" w:rsidR="007A244F" w:rsidRPr="00285D48" w:rsidRDefault="007A244F" w:rsidP="00285D48">
                    <w:pPr>
                      <w:spacing w:line="360" w:lineRule="auto"/>
                      <w:rPr>
                        <w:b/>
                        <w:sz w:val="20"/>
                        <w:szCs w:val="18"/>
                      </w:rPr>
                    </w:pPr>
                    <w:r w:rsidRPr="00285D48">
                      <w:rPr>
                        <w:b/>
                        <w:sz w:val="20"/>
                        <w:szCs w:val="18"/>
                      </w:rPr>
                      <w:t xml:space="preserve">Processo Nº </w:t>
                    </w:r>
                  </w:p>
                  <w:p w14:paraId="57B4385D" w14:textId="77777777" w:rsidR="007A244F" w:rsidRPr="00285D48" w:rsidRDefault="007A244F" w:rsidP="005E4BB9">
                    <w:pPr>
                      <w:pStyle w:val="Ttulo2"/>
                      <w:widowControl w:val="0"/>
                      <w:numPr>
                        <w:ilvl w:val="1"/>
                        <w:numId w:val="1"/>
                      </w:numPr>
                      <w:tabs>
                        <w:tab w:val="clear" w:pos="576"/>
                        <w:tab w:val="left" w:pos="0"/>
                      </w:tabs>
                      <w:suppressAutoHyphens/>
                      <w:spacing w:line="360" w:lineRule="auto"/>
                      <w:ind w:left="0" w:firstLine="0"/>
                      <w:rPr>
                        <w:rFonts w:ascii="Times New Roman" w:hAnsi="Times New Roman"/>
                        <w:sz w:val="18"/>
                        <w:szCs w:val="18"/>
                      </w:rPr>
                    </w:pPr>
                    <w:r w:rsidRPr="00285D48">
                      <w:rPr>
                        <w:rFonts w:ascii="Times New Roman" w:hAnsi="Times New Roman"/>
                        <w:sz w:val="18"/>
                        <w:szCs w:val="18"/>
                      </w:rPr>
                      <w:t xml:space="preserve">Data: </w:t>
                    </w:r>
                    <w:proofErr w:type="spellStart"/>
                    <w:r>
                      <w:rPr>
                        <w:rFonts w:ascii="Times New Roman" w:hAnsi="Times New Roman"/>
                        <w:sz w:val="18"/>
                        <w:szCs w:val="18"/>
                      </w:rPr>
                      <w:t>xx</w:t>
                    </w:r>
                    <w:proofErr w:type="spellEnd"/>
                    <w:r w:rsidRPr="00285D48">
                      <w:rPr>
                        <w:rFonts w:ascii="Times New Roman" w:hAnsi="Times New Roman"/>
                        <w:sz w:val="18"/>
                        <w:szCs w:val="18"/>
                      </w:rPr>
                      <w:t>/</w:t>
                    </w:r>
                    <w:proofErr w:type="spellStart"/>
                    <w:r>
                      <w:rPr>
                        <w:rFonts w:ascii="Times New Roman" w:hAnsi="Times New Roman"/>
                        <w:sz w:val="18"/>
                        <w:szCs w:val="18"/>
                      </w:rPr>
                      <w:t>xx</w:t>
                    </w:r>
                    <w:proofErr w:type="spellEnd"/>
                    <w:r w:rsidRPr="00285D48">
                      <w:rPr>
                        <w:rFonts w:ascii="Times New Roman" w:hAnsi="Times New Roman"/>
                        <w:sz w:val="18"/>
                        <w:szCs w:val="18"/>
                      </w:rPr>
                      <w:t>/2019     Fls. _________</w:t>
                    </w:r>
                  </w:p>
                  <w:p w14:paraId="37E32838" w14:textId="77777777" w:rsidR="007A244F" w:rsidRPr="00285D48" w:rsidRDefault="007A244F" w:rsidP="005E4BB9">
                    <w:pPr>
                      <w:pStyle w:val="Ttulo3"/>
                      <w:widowControl w:val="0"/>
                      <w:numPr>
                        <w:ilvl w:val="2"/>
                        <w:numId w:val="1"/>
                      </w:numPr>
                      <w:tabs>
                        <w:tab w:val="clear" w:pos="720"/>
                        <w:tab w:val="left" w:pos="0"/>
                      </w:tabs>
                      <w:suppressAutoHyphens/>
                      <w:ind w:left="0" w:firstLine="0"/>
                      <w:jc w:val="both"/>
                      <w:rPr>
                        <w:b w:val="0"/>
                        <w:sz w:val="18"/>
                        <w:szCs w:val="18"/>
                      </w:rPr>
                    </w:pPr>
                    <w:r w:rsidRPr="00285D48">
                      <w:rPr>
                        <w:sz w:val="18"/>
                        <w:szCs w:val="18"/>
                      </w:rPr>
                      <w:t xml:space="preserve">Rubrica: </w:t>
                    </w:r>
                    <w:r w:rsidRPr="00285D48">
                      <w:rPr>
                        <w:b w:val="0"/>
                        <w:sz w:val="18"/>
                        <w:szCs w:val="18"/>
                      </w:rPr>
                      <w:t>_____________________</w:t>
                    </w:r>
                  </w:p>
                  <w:p w14:paraId="208ABD6B" w14:textId="77777777" w:rsidR="007A244F" w:rsidRDefault="007A244F" w:rsidP="00075008">
                    <w:pPr>
                      <w:spacing w:line="360" w:lineRule="auto"/>
                      <w:jc w:val="both"/>
                      <w:rPr>
                        <w:rFonts w:ascii="Calibri" w:hAnsi="Calibri" w:cs="Tahoma"/>
                        <w:b/>
                      </w:rPr>
                    </w:pPr>
                  </w:p>
                  <w:p w14:paraId="059179E2" w14:textId="77777777" w:rsidR="007A244F" w:rsidRDefault="007A244F" w:rsidP="00075008">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312FB9"/>
    <w:multiLevelType w:val="hybridMultilevel"/>
    <w:tmpl w:val="8264A876"/>
    <w:lvl w:ilvl="0" w:tplc="11EE1776">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FD4FD5"/>
    <w:multiLevelType w:val="hybridMultilevel"/>
    <w:tmpl w:val="DCBCA888"/>
    <w:lvl w:ilvl="0" w:tplc="1E32B394">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B16F0A"/>
    <w:multiLevelType w:val="hybridMultilevel"/>
    <w:tmpl w:val="906AC7B2"/>
    <w:lvl w:ilvl="0" w:tplc="69D45D50">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8D83EBA"/>
    <w:multiLevelType w:val="hybridMultilevel"/>
    <w:tmpl w:val="01384434"/>
    <w:lvl w:ilvl="0" w:tplc="7C9848D8">
      <w:start w:val="1"/>
      <w:numFmt w:val="decimal"/>
      <w:lvlText w:val="17.%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9132762"/>
    <w:multiLevelType w:val="hybridMultilevel"/>
    <w:tmpl w:val="544A343C"/>
    <w:lvl w:ilvl="0" w:tplc="E91C8658">
      <w:start w:val="1"/>
      <w:numFmt w:val="decimal"/>
      <w:lvlText w:val="8.%1."/>
      <w:lvlJc w:val="left"/>
      <w:pPr>
        <w:ind w:left="360" w:hanging="360"/>
      </w:pPr>
      <w:rPr>
        <w:rFonts w:ascii="Times New Roman" w:hAnsi="Times New Roman" w:cs="Times New Roman"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B8E4E6B"/>
    <w:multiLevelType w:val="hybridMultilevel"/>
    <w:tmpl w:val="362E0E20"/>
    <w:lvl w:ilvl="0" w:tplc="04160017">
      <w:start w:val="1"/>
      <w:numFmt w:val="lowerLetter"/>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E347404"/>
    <w:multiLevelType w:val="hybridMultilevel"/>
    <w:tmpl w:val="0018D65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1EA72088"/>
    <w:multiLevelType w:val="hybridMultilevel"/>
    <w:tmpl w:val="66728B08"/>
    <w:lvl w:ilvl="0" w:tplc="5F7EEE8E">
      <w:start w:val="1"/>
      <w:numFmt w:val="decimal"/>
      <w:lvlText w:val="3.%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206F058F"/>
    <w:multiLevelType w:val="hybridMultilevel"/>
    <w:tmpl w:val="CA84A04C"/>
    <w:lvl w:ilvl="0" w:tplc="06B8FE20">
      <w:start w:val="1"/>
      <w:numFmt w:val="lowerLetter"/>
      <w:lvlText w:val="%1)"/>
      <w:lvlJc w:val="left"/>
      <w:pPr>
        <w:ind w:left="1068"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10">
    <w:nsid w:val="2C410109"/>
    <w:multiLevelType w:val="hybridMultilevel"/>
    <w:tmpl w:val="25267356"/>
    <w:lvl w:ilvl="0" w:tplc="28FA865E">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2C3CEE"/>
    <w:multiLevelType w:val="hybridMultilevel"/>
    <w:tmpl w:val="DA1AD4D6"/>
    <w:lvl w:ilvl="0" w:tplc="5A389426">
      <w:start w:val="1"/>
      <w:numFmt w:val="decimal"/>
      <w:lvlText w:val="4.%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21C0C7A"/>
    <w:multiLevelType w:val="hybridMultilevel"/>
    <w:tmpl w:val="D3D04E88"/>
    <w:lvl w:ilvl="0" w:tplc="508EC220">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2C60E4F"/>
    <w:multiLevelType w:val="hybridMultilevel"/>
    <w:tmpl w:val="628CF8B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36F7632E"/>
    <w:multiLevelType w:val="hybridMultilevel"/>
    <w:tmpl w:val="90DCED40"/>
    <w:lvl w:ilvl="0" w:tplc="43AA499E">
      <w:start w:val="1"/>
      <w:numFmt w:val="decimal"/>
      <w:lvlText w:val="14.%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C96637"/>
    <w:multiLevelType w:val="multilevel"/>
    <w:tmpl w:val="9446E630"/>
    <w:lvl w:ilvl="0">
      <w:start w:val="1"/>
      <w:numFmt w:val="decimal"/>
      <w:lvlText w:val="%1."/>
      <w:lvlJc w:val="left"/>
      <w:pPr>
        <w:ind w:left="1080" w:hanging="360"/>
      </w:pPr>
      <w:rPr>
        <w:rFonts w:hint="default"/>
      </w:rPr>
    </w:lvl>
    <w:lvl w:ilvl="1">
      <w:start w:val="1"/>
      <w:numFmt w:val="decimal"/>
      <w:isLgl/>
      <w:lvlText w:val="%1.%2."/>
      <w:lvlJc w:val="left"/>
      <w:pPr>
        <w:ind w:left="1980" w:hanging="780"/>
      </w:pPr>
      <w:rPr>
        <w:rFonts w:hint="default"/>
      </w:rPr>
    </w:lvl>
    <w:lvl w:ilvl="2">
      <w:start w:val="9"/>
      <w:numFmt w:val="decimal"/>
      <w:isLgl/>
      <w:lvlText w:val="%1.%2.%3."/>
      <w:lvlJc w:val="left"/>
      <w:pPr>
        <w:ind w:left="2460" w:hanging="7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20" w:hanging="1080"/>
      </w:pPr>
      <w:rPr>
        <w:rFonts w:hint="default"/>
      </w:rPr>
    </w:lvl>
    <w:lvl w:ilvl="5">
      <w:start w:val="1"/>
      <w:numFmt w:val="decimal"/>
      <w:isLgl/>
      <w:lvlText w:val="%1.%2.%3.%4.%5.%6."/>
      <w:lvlJc w:val="left"/>
      <w:pPr>
        <w:ind w:left="456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720" w:hanging="2160"/>
      </w:pPr>
      <w:rPr>
        <w:rFonts w:hint="default"/>
      </w:rPr>
    </w:lvl>
  </w:abstractNum>
  <w:abstractNum w:abstractNumId="16">
    <w:nsid w:val="392B6AA3"/>
    <w:multiLevelType w:val="hybridMultilevel"/>
    <w:tmpl w:val="C94C0926"/>
    <w:lvl w:ilvl="0" w:tplc="42787BAC">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C5469F"/>
    <w:multiLevelType w:val="hybridMultilevel"/>
    <w:tmpl w:val="EDCEB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2B0B21"/>
    <w:multiLevelType w:val="hybridMultilevel"/>
    <w:tmpl w:val="305C8EB6"/>
    <w:lvl w:ilvl="0" w:tplc="5388E420">
      <w:start w:val="1"/>
      <w:numFmt w:val="decimal"/>
      <w:lvlText w:val="11.%1."/>
      <w:lvlJc w:val="left"/>
      <w:pPr>
        <w:ind w:left="360"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9">
    <w:nsid w:val="41C028D1"/>
    <w:multiLevelType w:val="hybridMultilevel"/>
    <w:tmpl w:val="1B72499E"/>
    <w:lvl w:ilvl="0" w:tplc="ABD22944">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9F2298"/>
    <w:multiLevelType w:val="hybridMultilevel"/>
    <w:tmpl w:val="7B3E9578"/>
    <w:lvl w:ilvl="0" w:tplc="14320A54">
      <w:start w:val="1"/>
      <w:numFmt w:val="decimal"/>
      <w:lvlText w:val="12.%1."/>
      <w:lvlJc w:val="left"/>
      <w:pPr>
        <w:ind w:left="360" w:hanging="360"/>
      </w:pPr>
      <w:rPr>
        <w:rFonts w:hint="default"/>
      </w:rPr>
    </w:lvl>
    <w:lvl w:ilvl="1" w:tplc="04160019">
      <w:start w:val="1"/>
      <w:numFmt w:val="lowerLetter"/>
      <w:lvlText w:val="%2."/>
      <w:lvlJc w:val="left"/>
      <w:pPr>
        <w:ind w:left="-1047" w:hanging="360"/>
      </w:pPr>
    </w:lvl>
    <w:lvl w:ilvl="2" w:tplc="0416001B" w:tentative="1">
      <w:start w:val="1"/>
      <w:numFmt w:val="lowerRoman"/>
      <w:lvlText w:val="%3."/>
      <w:lvlJc w:val="right"/>
      <w:pPr>
        <w:ind w:left="-327" w:hanging="180"/>
      </w:pPr>
    </w:lvl>
    <w:lvl w:ilvl="3" w:tplc="0416000F" w:tentative="1">
      <w:start w:val="1"/>
      <w:numFmt w:val="decimal"/>
      <w:lvlText w:val="%4."/>
      <w:lvlJc w:val="left"/>
      <w:pPr>
        <w:ind w:left="393" w:hanging="360"/>
      </w:pPr>
    </w:lvl>
    <w:lvl w:ilvl="4" w:tplc="04160019" w:tentative="1">
      <w:start w:val="1"/>
      <w:numFmt w:val="lowerLetter"/>
      <w:lvlText w:val="%5."/>
      <w:lvlJc w:val="left"/>
      <w:pPr>
        <w:ind w:left="1113" w:hanging="360"/>
      </w:pPr>
    </w:lvl>
    <w:lvl w:ilvl="5" w:tplc="0416001B" w:tentative="1">
      <w:start w:val="1"/>
      <w:numFmt w:val="lowerRoman"/>
      <w:lvlText w:val="%6."/>
      <w:lvlJc w:val="right"/>
      <w:pPr>
        <w:ind w:left="1833" w:hanging="180"/>
      </w:pPr>
    </w:lvl>
    <w:lvl w:ilvl="6" w:tplc="0416000F" w:tentative="1">
      <w:start w:val="1"/>
      <w:numFmt w:val="decimal"/>
      <w:lvlText w:val="%7."/>
      <w:lvlJc w:val="left"/>
      <w:pPr>
        <w:ind w:left="2553" w:hanging="360"/>
      </w:pPr>
    </w:lvl>
    <w:lvl w:ilvl="7" w:tplc="04160019" w:tentative="1">
      <w:start w:val="1"/>
      <w:numFmt w:val="lowerLetter"/>
      <w:lvlText w:val="%8."/>
      <w:lvlJc w:val="left"/>
      <w:pPr>
        <w:ind w:left="3273" w:hanging="360"/>
      </w:pPr>
    </w:lvl>
    <w:lvl w:ilvl="8" w:tplc="0416001B" w:tentative="1">
      <w:start w:val="1"/>
      <w:numFmt w:val="lowerRoman"/>
      <w:lvlText w:val="%9."/>
      <w:lvlJc w:val="right"/>
      <w:pPr>
        <w:ind w:left="3993" w:hanging="180"/>
      </w:pPr>
    </w:lvl>
  </w:abstractNum>
  <w:abstractNum w:abstractNumId="21">
    <w:nsid w:val="4E9B54BC"/>
    <w:multiLevelType w:val="hybridMultilevel"/>
    <w:tmpl w:val="66C06E0A"/>
    <w:lvl w:ilvl="0" w:tplc="019ACEBA">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E04DF1"/>
    <w:multiLevelType w:val="hybridMultilevel"/>
    <w:tmpl w:val="647C4FC0"/>
    <w:lvl w:ilvl="0" w:tplc="01EE4932">
      <w:start w:val="1"/>
      <w:numFmt w:val="decimal"/>
      <w:lvlText w:val="13.%1."/>
      <w:lvlJc w:val="left"/>
      <w:pPr>
        <w:ind w:left="360" w:hanging="360"/>
      </w:pPr>
      <w:rPr>
        <w:rFonts w:hint="default"/>
      </w:rPr>
    </w:lvl>
    <w:lvl w:ilvl="1" w:tplc="04160019" w:tentative="1">
      <w:start w:val="1"/>
      <w:numFmt w:val="lowerLetter"/>
      <w:lvlText w:val="%2."/>
      <w:lvlJc w:val="left"/>
      <w:pPr>
        <w:ind w:left="-1761" w:hanging="360"/>
      </w:pPr>
    </w:lvl>
    <w:lvl w:ilvl="2" w:tplc="0416001B" w:tentative="1">
      <w:start w:val="1"/>
      <w:numFmt w:val="lowerRoman"/>
      <w:lvlText w:val="%3."/>
      <w:lvlJc w:val="right"/>
      <w:pPr>
        <w:ind w:left="-1041" w:hanging="180"/>
      </w:pPr>
    </w:lvl>
    <w:lvl w:ilvl="3" w:tplc="0416000F" w:tentative="1">
      <w:start w:val="1"/>
      <w:numFmt w:val="decimal"/>
      <w:lvlText w:val="%4."/>
      <w:lvlJc w:val="left"/>
      <w:pPr>
        <w:ind w:left="-321" w:hanging="360"/>
      </w:pPr>
    </w:lvl>
    <w:lvl w:ilvl="4" w:tplc="04160019" w:tentative="1">
      <w:start w:val="1"/>
      <w:numFmt w:val="lowerLetter"/>
      <w:lvlText w:val="%5."/>
      <w:lvlJc w:val="left"/>
      <w:pPr>
        <w:ind w:left="399" w:hanging="360"/>
      </w:pPr>
    </w:lvl>
    <w:lvl w:ilvl="5" w:tplc="0416001B" w:tentative="1">
      <w:start w:val="1"/>
      <w:numFmt w:val="lowerRoman"/>
      <w:lvlText w:val="%6."/>
      <w:lvlJc w:val="right"/>
      <w:pPr>
        <w:ind w:left="1119" w:hanging="180"/>
      </w:pPr>
    </w:lvl>
    <w:lvl w:ilvl="6" w:tplc="0416000F" w:tentative="1">
      <w:start w:val="1"/>
      <w:numFmt w:val="decimal"/>
      <w:lvlText w:val="%7."/>
      <w:lvlJc w:val="left"/>
      <w:pPr>
        <w:ind w:left="1839" w:hanging="360"/>
      </w:pPr>
    </w:lvl>
    <w:lvl w:ilvl="7" w:tplc="04160019" w:tentative="1">
      <w:start w:val="1"/>
      <w:numFmt w:val="lowerLetter"/>
      <w:lvlText w:val="%8."/>
      <w:lvlJc w:val="left"/>
      <w:pPr>
        <w:ind w:left="2559" w:hanging="360"/>
      </w:pPr>
    </w:lvl>
    <w:lvl w:ilvl="8" w:tplc="0416001B" w:tentative="1">
      <w:start w:val="1"/>
      <w:numFmt w:val="lowerRoman"/>
      <w:lvlText w:val="%9."/>
      <w:lvlJc w:val="right"/>
      <w:pPr>
        <w:ind w:left="3279" w:hanging="180"/>
      </w:pPr>
    </w:lvl>
  </w:abstractNum>
  <w:abstractNum w:abstractNumId="23">
    <w:nsid w:val="5B83081C"/>
    <w:multiLevelType w:val="hybridMultilevel"/>
    <w:tmpl w:val="11901430"/>
    <w:lvl w:ilvl="0" w:tplc="077EA6D6">
      <w:start w:val="1"/>
      <w:numFmt w:val="decimal"/>
      <w:lvlText w:val="16.%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5CB0153E"/>
    <w:multiLevelType w:val="hybridMultilevel"/>
    <w:tmpl w:val="EF30A3E4"/>
    <w:lvl w:ilvl="0" w:tplc="2F125360">
      <w:start w:val="1"/>
      <w:numFmt w:val="decimal"/>
      <w:lvlText w:val="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34023E"/>
    <w:multiLevelType w:val="hybridMultilevel"/>
    <w:tmpl w:val="90DE0EB0"/>
    <w:lvl w:ilvl="0" w:tplc="04160017">
      <w:start w:val="1"/>
      <w:numFmt w:val="lowerLetter"/>
      <w:lvlText w:val="%1)"/>
      <w:lvlJc w:val="left"/>
      <w:pPr>
        <w:ind w:left="643" w:hanging="360"/>
      </w:pPr>
    </w:lvl>
    <w:lvl w:ilvl="1" w:tplc="04160019">
      <w:start w:val="1"/>
      <w:numFmt w:val="lowerLetter"/>
      <w:lvlText w:val="%2."/>
      <w:lvlJc w:val="left"/>
      <w:pPr>
        <w:ind w:left="1363" w:hanging="360"/>
      </w:pPr>
    </w:lvl>
    <w:lvl w:ilvl="2" w:tplc="04160017">
      <w:start w:val="1"/>
      <w:numFmt w:val="lowerLetter"/>
      <w:lvlText w:val="%3)"/>
      <w:lvlJc w:val="lef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26">
    <w:nsid w:val="645967FC"/>
    <w:multiLevelType w:val="hybridMultilevel"/>
    <w:tmpl w:val="FBBACFFC"/>
    <w:lvl w:ilvl="0" w:tplc="833E5836">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A4767AB"/>
    <w:multiLevelType w:val="hybridMultilevel"/>
    <w:tmpl w:val="69A8ACFE"/>
    <w:lvl w:ilvl="0" w:tplc="16086F72">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067A5F"/>
    <w:multiLevelType w:val="multilevel"/>
    <w:tmpl w:val="1F7C494A"/>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6D384139"/>
    <w:multiLevelType w:val="hybridMultilevel"/>
    <w:tmpl w:val="66BEED44"/>
    <w:lvl w:ilvl="0" w:tplc="D7348A5A">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5D84229"/>
    <w:multiLevelType w:val="hybridMultilevel"/>
    <w:tmpl w:val="FD681EFE"/>
    <w:lvl w:ilvl="0" w:tplc="5C78BF42">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5F34CE7"/>
    <w:multiLevelType w:val="hybridMultilevel"/>
    <w:tmpl w:val="FE0248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8367610"/>
    <w:multiLevelType w:val="hybridMultilevel"/>
    <w:tmpl w:val="3312905A"/>
    <w:lvl w:ilvl="0" w:tplc="702820E2">
      <w:start w:val="1"/>
      <w:numFmt w:val="lowerLetter"/>
      <w:lvlText w:val="%1)"/>
      <w:lvlJc w:val="left"/>
      <w:pPr>
        <w:ind w:left="720" w:hanging="360"/>
      </w:pPr>
      <w:rPr>
        <w:rFonts w:ascii="Times New Roman" w:eastAsia="Arial" w:hAnsi="Times New Roman" w:cs="Times New Roman" w:hint="default"/>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1"/>
  </w:num>
  <w:num w:numId="3">
    <w:abstractNumId w:val="28"/>
  </w:num>
  <w:num w:numId="4">
    <w:abstractNumId w:val="8"/>
  </w:num>
  <w:num w:numId="5">
    <w:abstractNumId w:val="1"/>
  </w:num>
  <w:num w:numId="6">
    <w:abstractNumId w:val="24"/>
  </w:num>
  <w:num w:numId="7">
    <w:abstractNumId w:val="5"/>
  </w:num>
  <w:num w:numId="8">
    <w:abstractNumId w:val="18"/>
  </w:num>
  <w:num w:numId="9">
    <w:abstractNumId w:val="20"/>
  </w:num>
  <w:num w:numId="10">
    <w:abstractNumId w:val="22"/>
  </w:num>
  <w:num w:numId="11">
    <w:abstractNumId w:val="14"/>
  </w:num>
  <w:num w:numId="12">
    <w:abstractNumId w:val="23"/>
  </w:num>
  <w:num w:numId="13">
    <w:abstractNumId w:val="13"/>
  </w:num>
  <w:num w:numId="14">
    <w:abstractNumId w:val="7"/>
  </w:num>
  <w:num w:numId="15">
    <w:abstractNumId w:val="25"/>
  </w:num>
  <w:num w:numId="16">
    <w:abstractNumId w:val="17"/>
  </w:num>
  <w:num w:numId="17">
    <w:abstractNumId w:val="11"/>
  </w:num>
  <w:num w:numId="18">
    <w:abstractNumId w:val="6"/>
  </w:num>
  <w:num w:numId="19">
    <w:abstractNumId w:val="9"/>
  </w:num>
  <w:num w:numId="20">
    <w:abstractNumId w:val="4"/>
  </w:num>
  <w:num w:numId="21">
    <w:abstractNumId w:val="15"/>
  </w:num>
  <w:num w:numId="22">
    <w:abstractNumId w:val="21"/>
  </w:num>
  <w:num w:numId="23">
    <w:abstractNumId w:val="32"/>
  </w:num>
  <w:num w:numId="24">
    <w:abstractNumId w:val="16"/>
  </w:num>
  <w:num w:numId="25">
    <w:abstractNumId w:val="30"/>
  </w:num>
  <w:num w:numId="26">
    <w:abstractNumId w:val="12"/>
  </w:num>
  <w:num w:numId="27">
    <w:abstractNumId w:val="2"/>
  </w:num>
  <w:num w:numId="28">
    <w:abstractNumId w:val="29"/>
  </w:num>
  <w:num w:numId="29">
    <w:abstractNumId w:val="19"/>
  </w:num>
  <w:num w:numId="30">
    <w:abstractNumId w:val="3"/>
  </w:num>
  <w:num w:numId="31">
    <w:abstractNumId w:val="10"/>
  </w:num>
  <w:num w:numId="32">
    <w:abstractNumId w:val="27"/>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DC"/>
    <w:rsid w:val="000011D4"/>
    <w:rsid w:val="00001FC3"/>
    <w:rsid w:val="00002A9C"/>
    <w:rsid w:val="00005965"/>
    <w:rsid w:val="00010A83"/>
    <w:rsid w:val="00011445"/>
    <w:rsid w:val="0001270E"/>
    <w:rsid w:val="00012B7B"/>
    <w:rsid w:val="00016893"/>
    <w:rsid w:val="00016B81"/>
    <w:rsid w:val="000170BB"/>
    <w:rsid w:val="00021C9A"/>
    <w:rsid w:val="00021CEE"/>
    <w:rsid w:val="00022DB0"/>
    <w:rsid w:val="00025062"/>
    <w:rsid w:val="00026493"/>
    <w:rsid w:val="00032093"/>
    <w:rsid w:val="0003367B"/>
    <w:rsid w:val="0003607C"/>
    <w:rsid w:val="00036BEB"/>
    <w:rsid w:val="00041EF5"/>
    <w:rsid w:val="00046708"/>
    <w:rsid w:val="000502A1"/>
    <w:rsid w:val="00050730"/>
    <w:rsid w:val="00052609"/>
    <w:rsid w:val="0005322E"/>
    <w:rsid w:val="00053F4A"/>
    <w:rsid w:val="00054681"/>
    <w:rsid w:val="000553DE"/>
    <w:rsid w:val="0005711F"/>
    <w:rsid w:val="00057786"/>
    <w:rsid w:val="00063936"/>
    <w:rsid w:val="000662E5"/>
    <w:rsid w:val="00067A20"/>
    <w:rsid w:val="00070694"/>
    <w:rsid w:val="000709C9"/>
    <w:rsid w:val="00072052"/>
    <w:rsid w:val="000744EB"/>
    <w:rsid w:val="00074D20"/>
    <w:rsid w:val="00075008"/>
    <w:rsid w:val="000762D7"/>
    <w:rsid w:val="000773D1"/>
    <w:rsid w:val="00077B55"/>
    <w:rsid w:val="00085C38"/>
    <w:rsid w:val="000861C0"/>
    <w:rsid w:val="00090BFD"/>
    <w:rsid w:val="00092DFE"/>
    <w:rsid w:val="000953DC"/>
    <w:rsid w:val="000A1A81"/>
    <w:rsid w:val="000A29E8"/>
    <w:rsid w:val="000A3477"/>
    <w:rsid w:val="000A45C0"/>
    <w:rsid w:val="000A471A"/>
    <w:rsid w:val="000A7A33"/>
    <w:rsid w:val="000B3872"/>
    <w:rsid w:val="000B3CE6"/>
    <w:rsid w:val="000B3DD9"/>
    <w:rsid w:val="000B3DE8"/>
    <w:rsid w:val="000B4FF4"/>
    <w:rsid w:val="000B508E"/>
    <w:rsid w:val="000B60ED"/>
    <w:rsid w:val="000B6990"/>
    <w:rsid w:val="000B7E2A"/>
    <w:rsid w:val="000C01D4"/>
    <w:rsid w:val="000C03F3"/>
    <w:rsid w:val="000C28F2"/>
    <w:rsid w:val="000C3D31"/>
    <w:rsid w:val="000C6F6E"/>
    <w:rsid w:val="000D259A"/>
    <w:rsid w:val="000D2B18"/>
    <w:rsid w:val="000D4B77"/>
    <w:rsid w:val="000D4BC8"/>
    <w:rsid w:val="000D5D8F"/>
    <w:rsid w:val="000E1839"/>
    <w:rsid w:val="000E4C0E"/>
    <w:rsid w:val="000E4C6E"/>
    <w:rsid w:val="000E5956"/>
    <w:rsid w:val="000F0630"/>
    <w:rsid w:val="000F1C16"/>
    <w:rsid w:val="000F3773"/>
    <w:rsid w:val="000F5BB0"/>
    <w:rsid w:val="00100E3E"/>
    <w:rsid w:val="001057D1"/>
    <w:rsid w:val="00106ED5"/>
    <w:rsid w:val="00111828"/>
    <w:rsid w:val="001155CE"/>
    <w:rsid w:val="00115770"/>
    <w:rsid w:val="001160C0"/>
    <w:rsid w:val="001177E3"/>
    <w:rsid w:val="001211F1"/>
    <w:rsid w:val="00122B84"/>
    <w:rsid w:val="00123AF1"/>
    <w:rsid w:val="00124544"/>
    <w:rsid w:val="00124A84"/>
    <w:rsid w:val="00126A18"/>
    <w:rsid w:val="00130D1E"/>
    <w:rsid w:val="001310C4"/>
    <w:rsid w:val="00133E6E"/>
    <w:rsid w:val="00133FC1"/>
    <w:rsid w:val="00134BC5"/>
    <w:rsid w:val="001353D9"/>
    <w:rsid w:val="00135E8B"/>
    <w:rsid w:val="00140552"/>
    <w:rsid w:val="00141EA6"/>
    <w:rsid w:val="00142287"/>
    <w:rsid w:val="00143A44"/>
    <w:rsid w:val="0014469F"/>
    <w:rsid w:val="00144B21"/>
    <w:rsid w:val="0014573C"/>
    <w:rsid w:val="001457CB"/>
    <w:rsid w:val="00147951"/>
    <w:rsid w:val="001502C0"/>
    <w:rsid w:val="0015325C"/>
    <w:rsid w:val="001535CD"/>
    <w:rsid w:val="00153829"/>
    <w:rsid w:val="00153C62"/>
    <w:rsid w:val="00160290"/>
    <w:rsid w:val="0016090F"/>
    <w:rsid w:val="00160E76"/>
    <w:rsid w:val="001617C8"/>
    <w:rsid w:val="00161EAA"/>
    <w:rsid w:val="00167460"/>
    <w:rsid w:val="0017242E"/>
    <w:rsid w:val="00172AFC"/>
    <w:rsid w:val="00176E64"/>
    <w:rsid w:val="00176E9A"/>
    <w:rsid w:val="001809ED"/>
    <w:rsid w:val="001830D2"/>
    <w:rsid w:val="0018324A"/>
    <w:rsid w:val="00186281"/>
    <w:rsid w:val="00187D8C"/>
    <w:rsid w:val="00191812"/>
    <w:rsid w:val="00194A78"/>
    <w:rsid w:val="001951D4"/>
    <w:rsid w:val="00196C92"/>
    <w:rsid w:val="00196CA7"/>
    <w:rsid w:val="001A0962"/>
    <w:rsid w:val="001A107A"/>
    <w:rsid w:val="001A30E1"/>
    <w:rsid w:val="001A3219"/>
    <w:rsid w:val="001A592D"/>
    <w:rsid w:val="001A6C36"/>
    <w:rsid w:val="001B202C"/>
    <w:rsid w:val="001B3BDC"/>
    <w:rsid w:val="001C14C6"/>
    <w:rsid w:val="001C212F"/>
    <w:rsid w:val="001C2C29"/>
    <w:rsid w:val="001C3200"/>
    <w:rsid w:val="001C38FC"/>
    <w:rsid w:val="001C6726"/>
    <w:rsid w:val="001C70F8"/>
    <w:rsid w:val="001C7F1D"/>
    <w:rsid w:val="001D3E69"/>
    <w:rsid w:val="001D5C7A"/>
    <w:rsid w:val="001D734A"/>
    <w:rsid w:val="001E02E4"/>
    <w:rsid w:val="001E09CA"/>
    <w:rsid w:val="001E390B"/>
    <w:rsid w:val="001E4196"/>
    <w:rsid w:val="001E56D2"/>
    <w:rsid w:val="001E7D76"/>
    <w:rsid w:val="001F0B84"/>
    <w:rsid w:val="001F1E67"/>
    <w:rsid w:val="001F48C2"/>
    <w:rsid w:val="001F7221"/>
    <w:rsid w:val="0020206A"/>
    <w:rsid w:val="002050E8"/>
    <w:rsid w:val="00206332"/>
    <w:rsid w:val="0020696C"/>
    <w:rsid w:val="00206F58"/>
    <w:rsid w:val="00207B6A"/>
    <w:rsid w:val="00207CA2"/>
    <w:rsid w:val="00213A26"/>
    <w:rsid w:val="00214BE0"/>
    <w:rsid w:val="00215501"/>
    <w:rsid w:val="00220C7C"/>
    <w:rsid w:val="00220DEB"/>
    <w:rsid w:val="0022235C"/>
    <w:rsid w:val="00222903"/>
    <w:rsid w:val="00222B31"/>
    <w:rsid w:val="00223B35"/>
    <w:rsid w:val="00225710"/>
    <w:rsid w:val="0023046F"/>
    <w:rsid w:val="00230838"/>
    <w:rsid w:val="002326E6"/>
    <w:rsid w:val="00235EF9"/>
    <w:rsid w:val="002368E5"/>
    <w:rsid w:val="00236D2F"/>
    <w:rsid w:val="0024072D"/>
    <w:rsid w:val="00241C5A"/>
    <w:rsid w:val="00244941"/>
    <w:rsid w:val="00244A1A"/>
    <w:rsid w:val="00244BB2"/>
    <w:rsid w:val="00245DE0"/>
    <w:rsid w:val="00245DF9"/>
    <w:rsid w:val="00246567"/>
    <w:rsid w:val="00247B7F"/>
    <w:rsid w:val="00247D70"/>
    <w:rsid w:val="00250B5B"/>
    <w:rsid w:val="00252430"/>
    <w:rsid w:val="0025315F"/>
    <w:rsid w:val="00253518"/>
    <w:rsid w:val="002565C0"/>
    <w:rsid w:val="00260574"/>
    <w:rsid w:val="0026132E"/>
    <w:rsid w:val="002623FB"/>
    <w:rsid w:val="00262F5E"/>
    <w:rsid w:val="002701C5"/>
    <w:rsid w:val="00270F7E"/>
    <w:rsid w:val="00271291"/>
    <w:rsid w:val="00275B18"/>
    <w:rsid w:val="002771DB"/>
    <w:rsid w:val="00280446"/>
    <w:rsid w:val="002807A4"/>
    <w:rsid w:val="002841C8"/>
    <w:rsid w:val="00285D48"/>
    <w:rsid w:val="00287431"/>
    <w:rsid w:val="00287F72"/>
    <w:rsid w:val="002910D5"/>
    <w:rsid w:val="002940D6"/>
    <w:rsid w:val="002956C7"/>
    <w:rsid w:val="002956DB"/>
    <w:rsid w:val="0029591F"/>
    <w:rsid w:val="0029726B"/>
    <w:rsid w:val="0029728E"/>
    <w:rsid w:val="00297578"/>
    <w:rsid w:val="00297592"/>
    <w:rsid w:val="00297BA9"/>
    <w:rsid w:val="002A07A5"/>
    <w:rsid w:val="002A2C4D"/>
    <w:rsid w:val="002A2E7F"/>
    <w:rsid w:val="002A4673"/>
    <w:rsid w:val="002A63CA"/>
    <w:rsid w:val="002A66AA"/>
    <w:rsid w:val="002A66E7"/>
    <w:rsid w:val="002A694E"/>
    <w:rsid w:val="002A7D8F"/>
    <w:rsid w:val="002B40CA"/>
    <w:rsid w:val="002B5653"/>
    <w:rsid w:val="002B577E"/>
    <w:rsid w:val="002B68D0"/>
    <w:rsid w:val="002C0607"/>
    <w:rsid w:val="002C21DA"/>
    <w:rsid w:val="002C2290"/>
    <w:rsid w:val="002C2B94"/>
    <w:rsid w:val="002C4A6E"/>
    <w:rsid w:val="002D07E7"/>
    <w:rsid w:val="002D4153"/>
    <w:rsid w:val="002D464B"/>
    <w:rsid w:val="002D697A"/>
    <w:rsid w:val="002D7EA8"/>
    <w:rsid w:val="002E05CD"/>
    <w:rsid w:val="002E1785"/>
    <w:rsid w:val="002E2D25"/>
    <w:rsid w:val="002E6BAA"/>
    <w:rsid w:val="002F2242"/>
    <w:rsid w:val="002F3D1B"/>
    <w:rsid w:val="002F4459"/>
    <w:rsid w:val="002F4609"/>
    <w:rsid w:val="00302EDC"/>
    <w:rsid w:val="00303024"/>
    <w:rsid w:val="00303BFE"/>
    <w:rsid w:val="00304620"/>
    <w:rsid w:val="00304D57"/>
    <w:rsid w:val="00306999"/>
    <w:rsid w:val="003069A5"/>
    <w:rsid w:val="00307F61"/>
    <w:rsid w:val="003101FA"/>
    <w:rsid w:val="00310321"/>
    <w:rsid w:val="00311A80"/>
    <w:rsid w:val="00312007"/>
    <w:rsid w:val="00313B70"/>
    <w:rsid w:val="003152E6"/>
    <w:rsid w:val="0031595C"/>
    <w:rsid w:val="00315F35"/>
    <w:rsid w:val="00320BC7"/>
    <w:rsid w:val="00322500"/>
    <w:rsid w:val="00322F77"/>
    <w:rsid w:val="00323D9C"/>
    <w:rsid w:val="00324C75"/>
    <w:rsid w:val="0032528D"/>
    <w:rsid w:val="003331A5"/>
    <w:rsid w:val="00335110"/>
    <w:rsid w:val="00342A89"/>
    <w:rsid w:val="00343395"/>
    <w:rsid w:val="00351C8B"/>
    <w:rsid w:val="00352BB5"/>
    <w:rsid w:val="00353DA5"/>
    <w:rsid w:val="0035491C"/>
    <w:rsid w:val="003553D6"/>
    <w:rsid w:val="00356230"/>
    <w:rsid w:val="003601EE"/>
    <w:rsid w:val="0036193B"/>
    <w:rsid w:val="00367C23"/>
    <w:rsid w:val="00367CCC"/>
    <w:rsid w:val="00370109"/>
    <w:rsid w:val="00371371"/>
    <w:rsid w:val="00372D94"/>
    <w:rsid w:val="00374725"/>
    <w:rsid w:val="0037674F"/>
    <w:rsid w:val="00377D2B"/>
    <w:rsid w:val="0038086D"/>
    <w:rsid w:val="00380D9F"/>
    <w:rsid w:val="00381E67"/>
    <w:rsid w:val="00383941"/>
    <w:rsid w:val="00385081"/>
    <w:rsid w:val="00385CE4"/>
    <w:rsid w:val="00390E01"/>
    <w:rsid w:val="00391FC3"/>
    <w:rsid w:val="00392EE4"/>
    <w:rsid w:val="00397CEC"/>
    <w:rsid w:val="003A02D2"/>
    <w:rsid w:val="003A0427"/>
    <w:rsid w:val="003A0C6E"/>
    <w:rsid w:val="003A355E"/>
    <w:rsid w:val="003A4BFB"/>
    <w:rsid w:val="003A6E06"/>
    <w:rsid w:val="003A7DC2"/>
    <w:rsid w:val="003B4D53"/>
    <w:rsid w:val="003B5F6C"/>
    <w:rsid w:val="003B64C6"/>
    <w:rsid w:val="003C1491"/>
    <w:rsid w:val="003C2B0F"/>
    <w:rsid w:val="003D0897"/>
    <w:rsid w:val="003D2744"/>
    <w:rsid w:val="003D28E6"/>
    <w:rsid w:val="003D2D40"/>
    <w:rsid w:val="003D31D0"/>
    <w:rsid w:val="003D35C9"/>
    <w:rsid w:val="003D495E"/>
    <w:rsid w:val="003D5A3A"/>
    <w:rsid w:val="003D5B08"/>
    <w:rsid w:val="003E0A99"/>
    <w:rsid w:val="003E2BE7"/>
    <w:rsid w:val="003E31A7"/>
    <w:rsid w:val="003E3368"/>
    <w:rsid w:val="003E350E"/>
    <w:rsid w:val="003E4483"/>
    <w:rsid w:val="003F1074"/>
    <w:rsid w:val="003F2DE5"/>
    <w:rsid w:val="003F3D2E"/>
    <w:rsid w:val="003F3ECA"/>
    <w:rsid w:val="003F3EF2"/>
    <w:rsid w:val="003F4395"/>
    <w:rsid w:val="003F6765"/>
    <w:rsid w:val="00403126"/>
    <w:rsid w:val="00403B2C"/>
    <w:rsid w:val="00410450"/>
    <w:rsid w:val="004124F8"/>
    <w:rsid w:val="004137BD"/>
    <w:rsid w:val="004204CA"/>
    <w:rsid w:val="00422B6B"/>
    <w:rsid w:val="00424C12"/>
    <w:rsid w:val="00425327"/>
    <w:rsid w:val="00425D41"/>
    <w:rsid w:val="00426186"/>
    <w:rsid w:val="00427F66"/>
    <w:rsid w:val="004319F7"/>
    <w:rsid w:val="00432A1E"/>
    <w:rsid w:val="004346E2"/>
    <w:rsid w:val="00434AF8"/>
    <w:rsid w:val="00434EC0"/>
    <w:rsid w:val="00435C0E"/>
    <w:rsid w:val="00446320"/>
    <w:rsid w:val="004475F1"/>
    <w:rsid w:val="00447A37"/>
    <w:rsid w:val="00450A8D"/>
    <w:rsid w:val="0045164A"/>
    <w:rsid w:val="00453E19"/>
    <w:rsid w:val="00454B9C"/>
    <w:rsid w:val="00454BC8"/>
    <w:rsid w:val="004573E5"/>
    <w:rsid w:val="004575BE"/>
    <w:rsid w:val="00457AF2"/>
    <w:rsid w:val="004621FB"/>
    <w:rsid w:val="00462506"/>
    <w:rsid w:val="00464AFB"/>
    <w:rsid w:val="00465578"/>
    <w:rsid w:val="00465AF5"/>
    <w:rsid w:val="00466DF4"/>
    <w:rsid w:val="00466E48"/>
    <w:rsid w:val="00467D4D"/>
    <w:rsid w:val="00467E6F"/>
    <w:rsid w:val="00470489"/>
    <w:rsid w:val="00470762"/>
    <w:rsid w:val="004717D3"/>
    <w:rsid w:val="004727DD"/>
    <w:rsid w:val="004740D5"/>
    <w:rsid w:val="0047587C"/>
    <w:rsid w:val="00477882"/>
    <w:rsid w:val="00480009"/>
    <w:rsid w:val="004818FE"/>
    <w:rsid w:val="004824E0"/>
    <w:rsid w:val="00482C6C"/>
    <w:rsid w:val="00483C44"/>
    <w:rsid w:val="004865AF"/>
    <w:rsid w:val="00490714"/>
    <w:rsid w:val="00491028"/>
    <w:rsid w:val="00491996"/>
    <w:rsid w:val="00492C66"/>
    <w:rsid w:val="00492D13"/>
    <w:rsid w:val="00493A6F"/>
    <w:rsid w:val="00493D11"/>
    <w:rsid w:val="004945F7"/>
    <w:rsid w:val="00495151"/>
    <w:rsid w:val="00495690"/>
    <w:rsid w:val="00496F72"/>
    <w:rsid w:val="00496FB8"/>
    <w:rsid w:val="004A0FAB"/>
    <w:rsid w:val="004A1F1B"/>
    <w:rsid w:val="004A21E6"/>
    <w:rsid w:val="004A4B3B"/>
    <w:rsid w:val="004A5580"/>
    <w:rsid w:val="004A5717"/>
    <w:rsid w:val="004B01D7"/>
    <w:rsid w:val="004B0B09"/>
    <w:rsid w:val="004B1B15"/>
    <w:rsid w:val="004B3AB3"/>
    <w:rsid w:val="004B3CF6"/>
    <w:rsid w:val="004B4273"/>
    <w:rsid w:val="004B54E8"/>
    <w:rsid w:val="004B5E16"/>
    <w:rsid w:val="004B6209"/>
    <w:rsid w:val="004B6309"/>
    <w:rsid w:val="004B73EC"/>
    <w:rsid w:val="004B74A5"/>
    <w:rsid w:val="004C0DC2"/>
    <w:rsid w:val="004C25E2"/>
    <w:rsid w:val="004C315A"/>
    <w:rsid w:val="004C5547"/>
    <w:rsid w:val="004C60D7"/>
    <w:rsid w:val="004C71AC"/>
    <w:rsid w:val="004D1342"/>
    <w:rsid w:val="004D2DCA"/>
    <w:rsid w:val="004D37C1"/>
    <w:rsid w:val="004D3BD5"/>
    <w:rsid w:val="004D56C5"/>
    <w:rsid w:val="004D575B"/>
    <w:rsid w:val="004D7553"/>
    <w:rsid w:val="004D77B3"/>
    <w:rsid w:val="004E11FC"/>
    <w:rsid w:val="004E358F"/>
    <w:rsid w:val="004E53A6"/>
    <w:rsid w:val="004E576D"/>
    <w:rsid w:val="004E7207"/>
    <w:rsid w:val="004E7A45"/>
    <w:rsid w:val="004E7D4B"/>
    <w:rsid w:val="004F0B42"/>
    <w:rsid w:val="004F20DA"/>
    <w:rsid w:val="004F3103"/>
    <w:rsid w:val="004F3332"/>
    <w:rsid w:val="00504D7E"/>
    <w:rsid w:val="00506944"/>
    <w:rsid w:val="00506AB0"/>
    <w:rsid w:val="00511535"/>
    <w:rsid w:val="00512858"/>
    <w:rsid w:val="00513E13"/>
    <w:rsid w:val="005148D2"/>
    <w:rsid w:val="0051629B"/>
    <w:rsid w:val="005217E8"/>
    <w:rsid w:val="005221CA"/>
    <w:rsid w:val="00523FBA"/>
    <w:rsid w:val="00524E03"/>
    <w:rsid w:val="005259FF"/>
    <w:rsid w:val="00526E3A"/>
    <w:rsid w:val="00527479"/>
    <w:rsid w:val="0053102A"/>
    <w:rsid w:val="00532A0E"/>
    <w:rsid w:val="005334AC"/>
    <w:rsid w:val="005337FB"/>
    <w:rsid w:val="0053412D"/>
    <w:rsid w:val="00534D2A"/>
    <w:rsid w:val="00536D72"/>
    <w:rsid w:val="00537FF7"/>
    <w:rsid w:val="00540049"/>
    <w:rsid w:val="00543345"/>
    <w:rsid w:val="00544BB9"/>
    <w:rsid w:val="0054670C"/>
    <w:rsid w:val="0055257E"/>
    <w:rsid w:val="00553A14"/>
    <w:rsid w:val="00560B27"/>
    <w:rsid w:val="00561B32"/>
    <w:rsid w:val="005637E3"/>
    <w:rsid w:val="0056414E"/>
    <w:rsid w:val="00565587"/>
    <w:rsid w:val="00570512"/>
    <w:rsid w:val="00570ADF"/>
    <w:rsid w:val="00572F44"/>
    <w:rsid w:val="00574961"/>
    <w:rsid w:val="00576F66"/>
    <w:rsid w:val="00581690"/>
    <w:rsid w:val="0058340D"/>
    <w:rsid w:val="00584152"/>
    <w:rsid w:val="00585623"/>
    <w:rsid w:val="00585676"/>
    <w:rsid w:val="0058571C"/>
    <w:rsid w:val="00586A24"/>
    <w:rsid w:val="0059245D"/>
    <w:rsid w:val="005926B5"/>
    <w:rsid w:val="005955FF"/>
    <w:rsid w:val="00597DF1"/>
    <w:rsid w:val="005B1937"/>
    <w:rsid w:val="005B2D9E"/>
    <w:rsid w:val="005B37AD"/>
    <w:rsid w:val="005C0F16"/>
    <w:rsid w:val="005C0FA0"/>
    <w:rsid w:val="005C2E0B"/>
    <w:rsid w:val="005C31B5"/>
    <w:rsid w:val="005C3A86"/>
    <w:rsid w:val="005C3EA3"/>
    <w:rsid w:val="005C482D"/>
    <w:rsid w:val="005C49DE"/>
    <w:rsid w:val="005C6507"/>
    <w:rsid w:val="005C7D1B"/>
    <w:rsid w:val="005D0A43"/>
    <w:rsid w:val="005D0FD6"/>
    <w:rsid w:val="005D1706"/>
    <w:rsid w:val="005D25FC"/>
    <w:rsid w:val="005D29D5"/>
    <w:rsid w:val="005D4E38"/>
    <w:rsid w:val="005D6536"/>
    <w:rsid w:val="005D6CC2"/>
    <w:rsid w:val="005D6F64"/>
    <w:rsid w:val="005E04EA"/>
    <w:rsid w:val="005E4BB9"/>
    <w:rsid w:val="005E5099"/>
    <w:rsid w:val="005E5E7B"/>
    <w:rsid w:val="005E617D"/>
    <w:rsid w:val="005E75D1"/>
    <w:rsid w:val="005F1A6C"/>
    <w:rsid w:val="005F2E22"/>
    <w:rsid w:val="005F43EE"/>
    <w:rsid w:val="005F4CF0"/>
    <w:rsid w:val="005F4EB1"/>
    <w:rsid w:val="005F5623"/>
    <w:rsid w:val="005F6176"/>
    <w:rsid w:val="005F6FC7"/>
    <w:rsid w:val="00603016"/>
    <w:rsid w:val="00604957"/>
    <w:rsid w:val="00606A79"/>
    <w:rsid w:val="00607F50"/>
    <w:rsid w:val="006152F4"/>
    <w:rsid w:val="00616AD9"/>
    <w:rsid w:val="00624ECD"/>
    <w:rsid w:val="00624F7D"/>
    <w:rsid w:val="00625DB7"/>
    <w:rsid w:val="00627866"/>
    <w:rsid w:val="006302AD"/>
    <w:rsid w:val="00630DE2"/>
    <w:rsid w:val="0063130D"/>
    <w:rsid w:val="00633E9B"/>
    <w:rsid w:val="00634DE6"/>
    <w:rsid w:val="0063599A"/>
    <w:rsid w:val="00637442"/>
    <w:rsid w:val="0063787A"/>
    <w:rsid w:val="00641E86"/>
    <w:rsid w:val="00642CB3"/>
    <w:rsid w:val="00643733"/>
    <w:rsid w:val="00643BCF"/>
    <w:rsid w:val="00652538"/>
    <w:rsid w:val="00656CD6"/>
    <w:rsid w:val="00657FB1"/>
    <w:rsid w:val="006638CE"/>
    <w:rsid w:val="0066589A"/>
    <w:rsid w:val="006678EA"/>
    <w:rsid w:val="00670A3A"/>
    <w:rsid w:val="00670E6D"/>
    <w:rsid w:val="00671206"/>
    <w:rsid w:val="00671B5A"/>
    <w:rsid w:val="00673424"/>
    <w:rsid w:val="0067456E"/>
    <w:rsid w:val="00675010"/>
    <w:rsid w:val="00675B54"/>
    <w:rsid w:val="00680A47"/>
    <w:rsid w:val="006816EF"/>
    <w:rsid w:val="0068211C"/>
    <w:rsid w:val="00682AB5"/>
    <w:rsid w:val="00682D3C"/>
    <w:rsid w:val="0068368C"/>
    <w:rsid w:val="0069012B"/>
    <w:rsid w:val="00690980"/>
    <w:rsid w:val="0069142B"/>
    <w:rsid w:val="0069171A"/>
    <w:rsid w:val="00692B72"/>
    <w:rsid w:val="00693FC0"/>
    <w:rsid w:val="0069571A"/>
    <w:rsid w:val="00696DB2"/>
    <w:rsid w:val="006A0797"/>
    <w:rsid w:val="006A2EC8"/>
    <w:rsid w:val="006A4420"/>
    <w:rsid w:val="006B0F1D"/>
    <w:rsid w:val="006B3BEA"/>
    <w:rsid w:val="006B477B"/>
    <w:rsid w:val="006C2FFF"/>
    <w:rsid w:val="006C338D"/>
    <w:rsid w:val="006C3999"/>
    <w:rsid w:val="006C52B6"/>
    <w:rsid w:val="006C5514"/>
    <w:rsid w:val="006C7A04"/>
    <w:rsid w:val="006C7CE5"/>
    <w:rsid w:val="006D3785"/>
    <w:rsid w:val="006E0844"/>
    <w:rsid w:val="006E096C"/>
    <w:rsid w:val="006E158D"/>
    <w:rsid w:val="006E219F"/>
    <w:rsid w:val="006E3878"/>
    <w:rsid w:val="006E43AA"/>
    <w:rsid w:val="006E7164"/>
    <w:rsid w:val="006F0FD8"/>
    <w:rsid w:val="006F30AB"/>
    <w:rsid w:val="006F4305"/>
    <w:rsid w:val="006F6DDE"/>
    <w:rsid w:val="006F7182"/>
    <w:rsid w:val="00700602"/>
    <w:rsid w:val="007028B0"/>
    <w:rsid w:val="00703E04"/>
    <w:rsid w:val="007059D6"/>
    <w:rsid w:val="00705A1B"/>
    <w:rsid w:val="0071084E"/>
    <w:rsid w:val="00714497"/>
    <w:rsid w:val="00714711"/>
    <w:rsid w:val="00716857"/>
    <w:rsid w:val="00720FD1"/>
    <w:rsid w:val="007216F5"/>
    <w:rsid w:val="00722F98"/>
    <w:rsid w:val="007239EA"/>
    <w:rsid w:val="00726404"/>
    <w:rsid w:val="00726C7B"/>
    <w:rsid w:val="00731D89"/>
    <w:rsid w:val="0073452A"/>
    <w:rsid w:val="00734E18"/>
    <w:rsid w:val="00735AA9"/>
    <w:rsid w:val="007363ED"/>
    <w:rsid w:val="00736826"/>
    <w:rsid w:val="00737FFD"/>
    <w:rsid w:val="00742822"/>
    <w:rsid w:val="00742F72"/>
    <w:rsid w:val="00743D5B"/>
    <w:rsid w:val="007471ED"/>
    <w:rsid w:val="00750363"/>
    <w:rsid w:val="00750659"/>
    <w:rsid w:val="00750718"/>
    <w:rsid w:val="00751904"/>
    <w:rsid w:val="007530F0"/>
    <w:rsid w:val="00753154"/>
    <w:rsid w:val="00754262"/>
    <w:rsid w:val="007572D5"/>
    <w:rsid w:val="007617FA"/>
    <w:rsid w:val="00766EB4"/>
    <w:rsid w:val="007715B9"/>
    <w:rsid w:val="00771C5A"/>
    <w:rsid w:val="00772872"/>
    <w:rsid w:val="0077426B"/>
    <w:rsid w:val="0077453B"/>
    <w:rsid w:val="00774CAC"/>
    <w:rsid w:val="00775751"/>
    <w:rsid w:val="007762AD"/>
    <w:rsid w:val="00776C34"/>
    <w:rsid w:val="0078205B"/>
    <w:rsid w:val="007841E4"/>
    <w:rsid w:val="007847D3"/>
    <w:rsid w:val="00784C47"/>
    <w:rsid w:val="00784D6A"/>
    <w:rsid w:val="007863F1"/>
    <w:rsid w:val="0079206D"/>
    <w:rsid w:val="0079283F"/>
    <w:rsid w:val="00793A2B"/>
    <w:rsid w:val="007963BA"/>
    <w:rsid w:val="007963C2"/>
    <w:rsid w:val="00796D53"/>
    <w:rsid w:val="007A1925"/>
    <w:rsid w:val="007A244F"/>
    <w:rsid w:val="007A3274"/>
    <w:rsid w:val="007A5D63"/>
    <w:rsid w:val="007A6F6A"/>
    <w:rsid w:val="007B40E4"/>
    <w:rsid w:val="007B51F1"/>
    <w:rsid w:val="007B6BE5"/>
    <w:rsid w:val="007C05FF"/>
    <w:rsid w:val="007C31DE"/>
    <w:rsid w:val="007C392E"/>
    <w:rsid w:val="007C6C78"/>
    <w:rsid w:val="007C717C"/>
    <w:rsid w:val="007D1849"/>
    <w:rsid w:val="007D2984"/>
    <w:rsid w:val="007D409E"/>
    <w:rsid w:val="007D6764"/>
    <w:rsid w:val="007D688B"/>
    <w:rsid w:val="007D7CF1"/>
    <w:rsid w:val="007E0960"/>
    <w:rsid w:val="007E1C48"/>
    <w:rsid w:val="007E6DDD"/>
    <w:rsid w:val="007E7B82"/>
    <w:rsid w:val="007F03B4"/>
    <w:rsid w:val="007F2440"/>
    <w:rsid w:val="007F2502"/>
    <w:rsid w:val="007F3C14"/>
    <w:rsid w:val="007F3FD2"/>
    <w:rsid w:val="007F4BAD"/>
    <w:rsid w:val="007F6A65"/>
    <w:rsid w:val="00801123"/>
    <w:rsid w:val="008012EA"/>
    <w:rsid w:val="00803462"/>
    <w:rsid w:val="00803585"/>
    <w:rsid w:val="00803658"/>
    <w:rsid w:val="00803CA1"/>
    <w:rsid w:val="00805983"/>
    <w:rsid w:val="008060D3"/>
    <w:rsid w:val="00807628"/>
    <w:rsid w:val="008125B8"/>
    <w:rsid w:val="008201E5"/>
    <w:rsid w:val="008209FC"/>
    <w:rsid w:val="008220F9"/>
    <w:rsid w:val="00823AFC"/>
    <w:rsid w:val="00825C51"/>
    <w:rsid w:val="00827341"/>
    <w:rsid w:val="0083227F"/>
    <w:rsid w:val="00833057"/>
    <w:rsid w:val="00834FCE"/>
    <w:rsid w:val="00836272"/>
    <w:rsid w:val="00837B47"/>
    <w:rsid w:val="00841A01"/>
    <w:rsid w:val="00841C18"/>
    <w:rsid w:val="00842370"/>
    <w:rsid w:val="00842516"/>
    <w:rsid w:val="00845A24"/>
    <w:rsid w:val="00845E1F"/>
    <w:rsid w:val="00846C5F"/>
    <w:rsid w:val="00847A9F"/>
    <w:rsid w:val="00850A92"/>
    <w:rsid w:val="00851A2C"/>
    <w:rsid w:val="008526DF"/>
    <w:rsid w:val="0085272E"/>
    <w:rsid w:val="00853B0A"/>
    <w:rsid w:val="00854FA3"/>
    <w:rsid w:val="00861168"/>
    <w:rsid w:val="00861C35"/>
    <w:rsid w:val="00865D63"/>
    <w:rsid w:val="00870006"/>
    <w:rsid w:val="008722D8"/>
    <w:rsid w:val="00872B9F"/>
    <w:rsid w:val="00872F4A"/>
    <w:rsid w:val="00875C6E"/>
    <w:rsid w:val="008767A2"/>
    <w:rsid w:val="00876F2D"/>
    <w:rsid w:val="0087706E"/>
    <w:rsid w:val="00881E7E"/>
    <w:rsid w:val="0088240C"/>
    <w:rsid w:val="00886F5C"/>
    <w:rsid w:val="008873B4"/>
    <w:rsid w:val="00890653"/>
    <w:rsid w:val="00891126"/>
    <w:rsid w:val="00892286"/>
    <w:rsid w:val="00892F98"/>
    <w:rsid w:val="0089607C"/>
    <w:rsid w:val="0089745E"/>
    <w:rsid w:val="00897907"/>
    <w:rsid w:val="008A0DF3"/>
    <w:rsid w:val="008A140E"/>
    <w:rsid w:val="008A1B70"/>
    <w:rsid w:val="008A1D1C"/>
    <w:rsid w:val="008A4AE3"/>
    <w:rsid w:val="008A58D3"/>
    <w:rsid w:val="008A5C09"/>
    <w:rsid w:val="008A7A38"/>
    <w:rsid w:val="008B0803"/>
    <w:rsid w:val="008B0E62"/>
    <w:rsid w:val="008B1A4B"/>
    <w:rsid w:val="008B7019"/>
    <w:rsid w:val="008C3848"/>
    <w:rsid w:val="008C4805"/>
    <w:rsid w:val="008C7E9C"/>
    <w:rsid w:val="008D0787"/>
    <w:rsid w:val="008D4152"/>
    <w:rsid w:val="008D42D8"/>
    <w:rsid w:val="008D48D8"/>
    <w:rsid w:val="008D5463"/>
    <w:rsid w:val="008E035C"/>
    <w:rsid w:val="008E297E"/>
    <w:rsid w:val="008E3438"/>
    <w:rsid w:val="008E749A"/>
    <w:rsid w:val="008F11CE"/>
    <w:rsid w:val="008F1E5E"/>
    <w:rsid w:val="008F2A4D"/>
    <w:rsid w:val="008F3768"/>
    <w:rsid w:val="0090037A"/>
    <w:rsid w:val="00900CAE"/>
    <w:rsid w:val="009026A8"/>
    <w:rsid w:val="00903E04"/>
    <w:rsid w:val="00904EAB"/>
    <w:rsid w:val="00905018"/>
    <w:rsid w:val="009057B5"/>
    <w:rsid w:val="00905EE2"/>
    <w:rsid w:val="00907467"/>
    <w:rsid w:val="00907500"/>
    <w:rsid w:val="009101AD"/>
    <w:rsid w:val="00910559"/>
    <w:rsid w:val="0092164C"/>
    <w:rsid w:val="00923B2F"/>
    <w:rsid w:val="0092558A"/>
    <w:rsid w:val="00926062"/>
    <w:rsid w:val="00927C73"/>
    <w:rsid w:val="009300E0"/>
    <w:rsid w:val="009348E0"/>
    <w:rsid w:val="0093623E"/>
    <w:rsid w:val="0093721A"/>
    <w:rsid w:val="00937707"/>
    <w:rsid w:val="00940668"/>
    <w:rsid w:val="00941117"/>
    <w:rsid w:val="00941AD0"/>
    <w:rsid w:val="00945494"/>
    <w:rsid w:val="0094616A"/>
    <w:rsid w:val="009529E1"/>
    <w:rsid w:val="00953D9F"/>
    <w:rsid w:val="00956081"/>
    <w:rsid w:val="00957737"/>
    <w:rsid w:val="009611DA"/>
    <w:rsid w:val="009641F9"/>
    <w:rsid w:val="009648F4"/>
    <w:rsid w:val="00967F77"/>
    <w:rsid w:val="00970AEB"/>
    <w:rsid w:val="00970D9A"/>
    <w:rsid w:val="00971816"/>
    <w:rsid w:val="0097220B"/>
    <w:rsid w:val="009727BD"/>
    <w:rsid w:val="00974027"/>
    <w:rsid w:val="00974863"/>
    <w:rsid w:val="00977047"/>
    <w:rsid w:val="00980C85"/>
    <w:rsid w:val="0098132C"/>
    <w:rsid w:val="0098157F"/>
    <w:rsid w:val="0098255B"/>
    <w:rsid w:val="009876EE"/>
    <w:rsid w:val="009925E4"/>
    <w:rsid w:val="009931D1"/>
    <w:rsid w:val="0099468E"/>
    <w:rsid w:val="009975BF"/>
    <w:rsid w:val="009A0E81"/>
    <w:rsid w:val="009A1B5C"/>
    <w:rsid w:val="009A6255"/>
    <w:rsid w:val="009B1243"/>
    <w:rsid w:val="009B14AA"/>
    <w:rsid w:val="009B371A"/>
    <w:rsid w:val="009B4E31"/>
    <w:rsid w:val="009B589A"/>
    <w:rsid w:val="009B7957"/>
    <w:rsid w:val="009C0800"/>
    <w:rsid w:val="009C23E9"/>
    <w:rsid w:val="009C3F72"/>
    <w:rsid w:val="009C4453"/>
    <w:rsid w:val="009C4DFD"/>
    <w:rsid w:val="009C4FC7"/>
    <w:rsid w:val="009C68AB"/>
    <w:rsid w:val="009D0FD4"/>
    <w:rsid w:val="009D253E"/>
    <w:rsid w:val="009D25BE"/>
    <w:rsid w:val="009D5E4C"/>
    <w:rsid w:val="009D61FF"/>
    <w:rsid w:val="009D72F8"/>
    <w:rsid w:val="009D7456"/>
    <w:rsid w:val="009D7895"/>
    <w:rsid w:val="009E0390"/>
    <w:rsid w:val="009E2532"/>
    <w:rsid w:val="009E6D0F"/>
    <w:rsid w:val="009E6EC1"/>
    <w:rsid w:val="009F0DF6"/>
    <w:rsid w:val="009F62A4"/>
    <w:rsid w:val="00A02CCF"/>
    <w:rsid w:val="00A047DA"/>
    <w:rsid w:val="00A0481A"/>
    <w:rsid w:val="00A068FE"/>
    <w:rsid w:val="00A104DF"/>
    <w:rsid w:val="00A10D99"/>
    <w:rsid w:val="00A10F4C"/>
    <w:rsid w:val="00A11AA6"/>
    <w:rsid w:val="00A143E4"/>
    <w:rsid w:val="00A15E98"/>
    <w:rsid w:val="00A17F13"/>
    <w:rsid w:val="00A2080D"/>
    <w:rsid w:val="00A2385D"/>
    <w:rsid w:val="00A24CE2"/>
    <w:rsid w:val="00A2723C"/>
    <w:rsid w:val="00A303ED"/>
    <w:rsid w:val="00A30449"/>
    <w:rsid w:val="00A34906"/>
    <w:rsid w:val="00A350DE"/>
    <w:rsid w:val="00A37EE2"/>
    <w:rsid w:val="00A41AB2"/>
    <w:rsid w:val="00A42966"/>
    <w:rsid w:val="00A444AC"/>
    <w:rsid w:val="00A53C62"/>
    <w:rsid w:val="00A571A1"/>
    <w:rsid w:val="00A57232"/>
    <w:rsid w:val="00A61559"/>
    <w:rsid w:val="00A63648"/>
    <w:rsid w:val="00A66AD7"/>
    <w:rsid w:val="00A67E56"/>
    <w:rsid w:val="00A71EEE"/>
    <w:rsid w:val="00A75653"/>
    <w:rsid w:val="00A761A8"/>
    <w:rsid w:val="00A76D0C"/>
    <w:rsid w:val="00A81DA7"/>
    <w:rsid w:val="00A829E1"/>
    <w:rsid w:val="00A82E09"/>
    <w:rsid w:val="00A83CCE"/>
    <w:rsid w:val="00A83EFB"/>
    <w:rsid w:val="00A84A7D"/>
    <w:rsid w:val="00A84CC1"/>
    <w:rsid w:val="00A86901"/>
    <w:rsid w:val="00A9014E"/>
    <w:rsid w:val="00A90984"/>
    <w:rsid w:val="00A90F89"/>
    <w:rsid w:val="00A9260D"/>
    <w:rsid w:val="00A964DD"/>
    <w:rsid w:val="00AA112E"/>
    <w:rsid w:val="00AA19A6"/>
    <w:rsid w:val="00AA1B43"/>
    <w:rsid w:val="00AA3832"/>
    <w:rsid w:val="00AA4AA8"/>
    <w:rsid w:val="00AA73F7"/>
    <w:rsid w:val="00AB0836"/>
    <w:rsid w:val="00AB1E87"/>
    <w:rsid w:val="00AB2AF9"/>
    <w:rsid w:val="00AB71B9"/>
    <w:rsid w:val="00AB725A"/>
    <w:rsid w:val="00AC3852"/>
    <w:rsid w:val="00AC7C4B"/>
    <w:rsid w:val="00AD061F"/>
    <w:rsid w:val="00AD06E9"/>
    <w:rsid w:val="00AD0A98"/>
    <w:rsid w:val="00AD2AB5"/>
    <w:rsid w:val="00AD2E40"/>
    <w:rsid w:val="00AD2EBE"/>
    <w:rsid w:val="00AD3355"/>
    <w:rsid w:val="00AD3458"/>
    <w:rsid w:val="00AD3975"/>
    <w:rsid w:val="00AD40DB"/>
    <w:rsid w:val="00AD53C1"/>
    <w:rsid w:val="00AD681E"/>
    <w:rsid w:val="00AD7B6C"/>
    <w:rsid w:val="00AE257D"/>
    <w:rsid w:val="00AE2CC7"/>
    <w:rsid w:val="00AE3371"/>
    <w:rsid w:val="00AE5EDF"/>
    <w:rsid w:val="00AF28FF"/>
    <w:rsid w:val="00AF3E9C"/>
    <w:rsid w:val="00AF5242"/>
    <w:rsid w:val="00B032B6"/>
    <w:rsid w:val="00B04C6E"/>
    <w:rsid w:val="00B04FB6"/>
    <w:rsid w:val="00B06387"/>
    <w:rsid w:val="00B0650C"/>
    <w:rsid w:val="00B110A5"/>
    <w:rsid w:val="00B13363"/>
    <w:rsid w:val="00B135AC"/>
    <w:rsid w:val="00B13C15"/>
    <w:rsid w:val="00B17BFC"/>
    <w:rsid w:val="00B2005B"/>
    <w:rsid w:val="00B20DA7"/>
    <w:rsid w:val="00B30EB0"/>
    <w:rsid w:val="00B312E3"/>
    <w:rsid w:val="00B34AA0"/>
    <w:rsid w:val="00B3678D"/>
    <w:rsid w:val="00B36C84"/>
    <w:rsid w:val="00B37187"/>
    <w:rsid w:val="00B3748B"/>
    <w:rsid w:val="00B37BB8"/>
    <w:rsid w:val="00B447FF"/>
    <w:rsid w:val="00B44A4F"/>
    <w:rsid w:val="00B4771C"/>
    <w:rsid w:val="00B47B0D"/>
    <w:rsid w:val="00B51767"/>
    <w:rsid w:val="00B5203F"/>
    <w:rsid w:val="00B529BC"/>
    <w:rsid w:val="00B540CC"/>
    <w:rsid w:val="00B564B1"/>
    <w:rsid w:val="00B62E60"/>
    <w:rsid w:val="00B63AC7"/>
    <w:rsid w:val="00B64045"/>
    <w:rsid w:val="00B66439"/>
    <w:rsid w:val="00B66FCD"/>
    <w:rsid w:val="00B67BBC"/>
    <w:rsid w:val="00B71BA1"/>
    <w:rsid w:val="00B723B4"/>
    <w:rsid w:val="00B7282E"/>
    <w:rsid w:val="00B73369"/>
    <w:rsid w:val="00B74291"/>
    <w:rsid w:val="00B754EB"/>
    <w:rsid w:val="00B75713"/>
    <w:rsid w:val="00B778E4"/>
    <w:rsid w:val="00B80413"/>
    <w:rsid w:val="00B8177F"/>
    <w:rsid w:val="00B830E3"/>
    <w:rsid w:val="00B83F3D"/>
    <w:rsid w:val="00B842A0"/>
    <w:rsid w:val="00B86FD2"/>
    <w:rsid w:val="00B871D0"/>
    <w:rsid w:val="00B90EE0"/>
    <w:rsid w:val="00B915E2"/>
    <w:rsid w:val="00B93041"/>
    <w:rsid w:val="00B935B7"/>
    <w:rsid w:val="00B939C4"/>
    <w:rsid w:val="00B974B5"/>
    <w:rsid w:val="00BA4914"/>
    <w:rsid w:val="00BA6649"/>
    <w:rsid w:val="00BA7364"/>
    <w:rsid w:val="00BB5AE1"/>
    <w:rsid w:val="00BB5C0F"/>
    <w:rsid w:val="00BB5CF0"/>
    <w:rsid w:val="00BB5F99"/>
    <w:rsid w:val="00BB662B"/>
    <w:rsid w:val="00BB6641"/>
    <w:rsid w:val="00BC115E"/>
    <w:rsid w:val="00BC13AC"/>
    <w:rsid w:val="00BC3EB1"/>
    <w:rsid w:val="00BC51E3"/>
    <w:rsid w:val="00BC53E1"/>
    <w:rsid w:val="00BC624B"/>
    <w:rsid w:val="00BC6A5C"/>
    <w:rsid w:val="00BC710A"/>
    <w:rsid w:val="00BD396D"/>
    <w:rsid w:val="00BD4118"/>
    <w:rsid w:val="00BD4F6A"/>
    <w:rsid w:val="00BD558D"/>
    <w:rsid w:val="00BD7180"/>
    <w:rsid w:val="00BE1067"/>
    <w:rsid w:val="00BE25C6"/>
    <w:rsid w:val="00BE32F3"/>
    <w:rsid w:val="00BE3E82"/>
    <w:rsid w:val="00BE3EE0"/>
    <w:rsid w:val="00BE469B"/>
    <w:rsid w:val="00BE550D"/>
    <w:rsid w:val="00BF1C17"/>
    <w:rsid w:val="00BF2259"/>
    <w:rsid w:val="00BF2C99"/>
    <w:rsid w:val="00BF6047"/>
    <w:rsid w:val="00BF6803"/>
    <w:rsid w:val="00C0102D"/>
    <w:rsid w:val="00C017C6"/>
    <w:rsid w:val="00C0230C"/>
    <w:rsid w:val="00C03337"/>
    <w:rsid w:val="00C03D7F"/>
    <w:rsid w:val="00C05D77"/>
    <w:rsid w:val="00C100D3"/>
    <w:rsid w:val="00C103C5"/>
    <w:rsid w:val="00C10ED1"/>
    <w:rsid w:val="00C11198"/>
    <w:rsid w:val="00C11BB0"/>
    <w:rsid w:val="00C11E9B"/>
    <w:rsid w:val="00C12C95"/>
    <w:rsid w:val="00C159C2"/>
    <w:rsid w:val="00C166DC"/>
    <w:rsid w:val="00C16D00"/>
    <w:rsid w:val="00C177F1"/>
    <w:rsid w:val="00C17B71"/>
    <w:rsid w:val="00C200F9"/>
    <w:rsid w:val="00C231B5"/>
    <w:rsid w:val="00C23F89"/>
    <w:rsid w:val="00C26D12"/>
    <w:rsid w:val="00C301E0"/>
    <w:rsid w:val="00C30C43"/>
    <w:rsid w:val="00C30F78"/>
    <w:rsid w:val="00C341C7"/>
    <w:rsid w:val="00C369DB"/>
    <w:rsid w:val="00C42257"/>
    <w:rsid w:val="00C51213"/>
    <w:rsid w:val="00C522B8"/>
    <w:rsid w:val="00C546CF"/>
    <w:rsid w:val="00C54CEB"/>
    <w:rsid w:val="00C55B24"/>
    <w:rsid w:val="00C61FA2"/>
    <w:rsid w:val="00C62337"/>
    <w:rsid w:val="00C62944"/>
    <w:rsid w:val="00C62E3E"/>
    <w:rsid w:val="00C6337B"/>
    <w:rsid w:val="00C64409"/>
    <w:rsid w:val="00C6521B"/>
    <w:rsid w:val="00C65473"/>
    <w:rsid w:val="00C7047C"/>
    <w:rsid w:val="00C7089A"/>
    <w:rsid w:val="00C72D0A"/>
    <w:rsid w:val="00C73DED"/>
    <w:rsid w:val="00C746DE"/>
    <w:rsid w:val="00C760CF"/>
    <w:rsid w:val="00C80A64"/>
    <w:rsid w:val="00C827FB"/>
    <w:rsid w:val="00C82DEC"/>
    <w:rsid w:val="00C8425A"/>
    <w:rsid w:val="00C86D65"/>
    <w:rsid w:val="00C9077A"/>
    <w:rsid w:val="00C9221A"/>
    <w:rsid w:val="00C922B8"/>
    <w:rsid w:val="00C9337E"/>
    <w:rsid w:val="00C95A83"/>
    <w:rsid w:val="00C962BC"/>
    <w:rsid w:val="00C96A02"/>
    <w:rsid w:val="00CA051D"/>
    <w:rsid w:val="00CA1FD8"/>
    <w:rsid w:val="00CA3A86"/>
    <w:rsid w:val="00CA62D1"/>
    <w:rsid w:val="00CA67B4"/>
    <w:rsid w:val="00CB0A3A"/>
    <w:rsid w:val="00CB152E"/>
    <w:rsid w:val="00CB20DF"/>
    <w:rsid w:val="00CB2549"/>
    <w:rsid w:val="00CB4EFA"/>
    <w:rsid w:val="00CB5D50"/>
    <w:rsid w:val="00CB622C"/>
    <w:rsid w:val="00CB6393"/>
    <w:rsid w:val="00CB687C"/>
    <w:rsid w:val="00CC0411"/>
    <w:rsid w:val="00CC34FF"/>
    <w:rsid w:val="00CC4252"/>
    <w:rsid w:val="00CC4BC5"/>
    <w:rsid w:val="00CC56E5"/>
    <w:rsid w:val="00CC59B5"/>
    <w:rsid w:val="00CC6855"/>
    <w:rsid w:val="00CC6FC0"/>
    <w:rsid w:val="00CC7686"/>
    <w:rsid w:val="00CC7C3B"/>
    <w:rsid w:val="00CD0EC7"/>
    <w:rsid w:val="00CD4CD9"/>
    <w:rsid w:val="00CD591E"/>
    <w:rsid w:val="00CD648E"/>
    <w:rsid w:val="00CD6736"/>
    <w:rsid w:val="00CD7BE6"/>
    <w:rsid w:val="00CE01DD"/>
    <w:rsid w:val="00CE0311"/>
    <w:rsid w:val="00CE72E7"/>
    <w:rsid w:val="00CF0DBC"/>
    <w:rsid w:val="00CF2091"/>
    <w:rsid w:val="00CF359D"/>
    <w:rsid w:val="00CF6426"/>
    <w:rsid w:val="00CF6944"/>
    <w:rsid w:val="00CF7011"/>
    <w:rsid w:val="00CF765E"/>
    <w:rsid w:val="00CF7D50"/>
    <w:rsid w:val="00D021F2"/>
    <w:rsid w:val="00D032C1"/>
    <w:rsid w:val="00D065DA"/>
    <w:rsid w:val="00D077C6"/>
    <w:rsid w:val="00D1068C"/>
    <w:rsid w:val="00D11052"/>
    <w:rsid w:val="00D12543"/>
    <w:rsid w:val="00D131BF"/>
    <w:rsid w:val="00D160E1"/>
    <w:rsid w:val="00D17AAE"/>
    <w:rsid w:val="00D21222"/>
    <w:rsid w:val="00D21F87"/>
    <w:rsid w:val="00D24CD4"/>
    <w:rsid w:val="00D2710D"/>
    <w:rsid w:val="00D31E4E"/>
    <w:rsid w:val="00D33FF2"/>
    <w:rsid w:val="00D355A6"/>
    <w:rsid w:val="00D36429"/>
    <w:rsid w:val="00D41302"/>
    <w:rsid w:val="00D43DBC"/>
    <w:rsid w:val="00D45638"/>
    <w:rsid w:val="00D45895"/>
    <w:rsid w:val="00D46539"/>
    <w:rsid w:val="00D468E2"/>
    <w:rsid w:val="00D52262"/>
    <w:rsid w:val="00D53492"/>
    <w:rsid w:val="00D5502D"/>
    <w:rsid w:val="00D5546C"/>
    <w:rsid w:val="00D56427"/>
    <w:rsid w:val="00D57383"/>
    <w:rsid w:val="00D576BB"/>
    <w:rsid w:val="00D577E2"/>
    <w:rsid w:val="00D61768"/>
    <w:rsid w:val="00D61CEE"/>
    <w:rsid w:val="00D6243E"/>
    <w:rsid w:val="00D64C09"/>
    <w:rsid w:val="00D66B85"/>
    <w:rsid w:val="00D67523"/>
    <w:rsid w:val="00D70FAC"/>
    <w:rsid w:val="00D72C01"/>
    <w:rsid w:val="00D73AEA"/>
    <w:rsid w:val="00D76A43"/>
    <w:rsid w:val="00D81E02"/>
    <w:rsid w:val="00D82918"/>
    <w:rsid w:val="00D85205"/>
    <w:rsid w:val="00D85392"/>
    <w:rsid w:val="00D8739D"/>
    <w:rsid w:val="00D90094"/>
    <w:rsid w:val="00D90A12"/>
    <w:rsid w:val="00D91E68"/>
    <w:rsid w:val="00D94CC2"/>
    <w:rsid w:val="00D94DA5"/>
    <w:rsid w:val="00D96EB7"/>
    <w:rsid w:val="00D9748F"/>
    <w:rsid w:val="00DA1365"/>
    <w:rsid w:val="00DA281F"/>
    <w:rsid w:val="00DA462E"/>
    <w:rsid w:val="00DB190F"/>
    <w:rsid w:val="00DB3F4E"/>
    <w:rsid w:val="00DB5E00"/>
    <w:rsid w:val="00DB5E1D"/>
    <w:rsid w:val="00DB6E82"/>
    <w:rsid w:val="00DB72F9"/>
    <w:rsid w:val="00DB79B2"/>
    <w:rsid w:val="00DB7A9D"/>
    <w:rsid w:val="00DB7E7B"/>
    <w:rsid w:val="00DC2F4D"/>
    <w:rsid w:val="00DC3499"/>
    <w:rsid w:val="00DC3723"/>
    <w:rsid w:val="00DC3F15"/>
    <w:rsid w:val="00DC4931"/>
    <w:rsid w:val="00DC7802"/>
    <w:rsid w:val="00DD0F11"/>
    <w:rsid w:val="00DD116F"/>
    <w:rsid w:val="00DD153A"/>
    <w:rsid w:val="00DD5F0B"/>
    <w:rsid w:val="00DD71D9"/>
    <w:rsid w:val="00DE32AC"/>
    <w:rsid w:val="00DE491D"/>
    <w:rsid w:val="00DE4B39"/>
    <w:rsid w:val="00DE55A6"/>
    <w:rsid w:val="00DE63AF"/>
    <w:rsid w:val="00DE7564"/>
    <w:rsid w:val="00DF3701"/>
    <w:rsid w:val="00DF4408"/>
    <w:rsid w:val="00DF4FDF"/>
    <w:rsid w:val="00DF6825"/>
    <w:rsid w:val="00DF6F61"/>
    <w:rsid w:val="00E02327"/>
    <w:rsid w:val="00E024CD"/>
    <w:rsid w:val="00E057D5"/>
    <w:rsid w:val="00E07759"/>
    <w:rsid w:val="00E13FA2"/>
    <w:rsid w:val="00E14432"/>
    <w:rsid w:val="00E169BA"/>
    <w:rsid w:val="00E175AA"/>
    <w:rsid w:val="00E17827"/>
    <w:rsid w:val="00E17E2B"/>
    <w:rsid w:val="00E21EE9"/>
    <w:rsid w:val="00E22BFE"/>
    <w:rsid w:val="00E2376C"/>
    <w:rsid w:val="00E23798"/>
    <w:rsid w:val="00E25716"/>
    <w:rsid w:val="00E26F53"/>
    <w:rsid w:val="00E30850"/>
    <w:rsid w:val="00E31436"/>
    <w:rsid w:val="00E32559"/>
    <w:rsid w:val="00E33524"/>
    <w:rsid w:val="00E33945"/>
    <w:rsid w:val="00E35BBC"/>
    <w:rsid w:val="00E36049"/>
    <w:rsid w:val="00E37257"/>
    <w:rsid w:val="00E437C3"/>
    <w:rsid w:val="00E4380F"/>
    <w:rsid w:val="00E44583"/>
    <w:rsid w:val="00E45836"/>
    <w:rsid w:val="00E46D5F"/>
    <w:rsid w:val="00E4707B"/>
    <w:rsid w:val="00E52454"/>
    <w:rsid w:val="00E525AF"/>
    <w:rsid w:val="00E53300"/>
    <w:rsid w:val="00E53370"/>
    <w:rsid w:val="00E53742"/>
    <w:rsid w:val="00E538E1"/>
    <w:rsid w:val="00E54E92"/>
    <w:rsid w:val="00E55990"/>
    <w:rsid w:val="00E6050C"/>
    <w:rsid w:val="00E611A0"/>
    <w:rsid w:val="00E6134D"/>
    <w:rsid w:val="00E62AC6"/>
    <w:rsid w:val="00E637E6"/>
    <w:rsid w:val="00E63E19"/>
    <w:rsid w:val="00E64E80"/>
    <w:rsid w:val="00E64FC7"/>
    <w:rsid w:val="00E65266"/>
    <w:rsid w:val="00E7012B"/>
    <w:rsid w:val="00E71CBA"/>
    <w:rsid w:val="00E747DC"/>
    <w:rsid w:val="00E77691"/>
    <w:rsid w:val="00E776A6"/>
    <w:rsid w:val="00E77772"/>
    <w:rsid w:val="00E80371"/>
    <w:rsid w:val="00E808A0"/>
    <w:rsid w:val="00E8166E"/>
    <w:rsid w:val="00E842A0"/>
    <w:rsid w:val="00E854A0"/>
    <w:rsid w:val="00E90317"/>
    <w:rsid w:val="00E90A0F"/>
    <w:rsid w:val="00E90BEF"/>
    <w:rsid w:val="00E9258D"/>
    <w:rsid w:val="00E93130"/>
    <w:rsid w:val="00E93968"/>
    <w:rsid w:val="00E93F7C"/>
    <w:rsid w:val="00E94EC7"/>
    <w:rsid w:val="00E9535C"/>
    <w:rsid w:val="00E95392"/>
    <w:rsid w:val="00E95485"/>
    <w:rsid w:val="00E9640F"/>
    <w:rsid w:val="00E9651C"/>
    <w:rsid w:val="00EA1EFC"/>
    <w:rsid w:val="00EA45F4"/>
    <w:rsid w:val="00EA6419"/>
    <w:rsid w:val="00EB06DB"/>
    <w:rsid w:val="00EB5514"/>
    <w:rsid w:val="00EB67EE"/>
    <w:rsid w:val="00EB766D"/>
    <w:rsid w:val="00EC1266"/>
    <w:rsid w:val="00EC2C26"/>
    <w:rsid w:val="00EC34D5"/>
    <w:rsid w:val="00ED20BC"/>
    <w:rsid w:val="00ED374C"/>
    <w:rsid w:val="00ED386D"/>
    <w:rsid w:val="00ED44B5"/>
    <w:rsid w:val="00ED6737"/>
    <w:rsid w:val="00ED6766"/>
    <w:rsid w:val="00ED7164"/>
    <w:rsid w:val="00EE0DA9"/>
    <w:rsid w:val="00EE19C6"/>
    <w:rsid w:val="00EE203A"/>
    <w:rsid w:val="00EE2BF9"/>
    <w:rsid w:val="00EE36B6"/>
    <w:rsid w:val="00EE3932"/>
    <w:rsid w:val="00EE48C2"/>
    <w:rsid w:val="00EE66CD"/>
    <w:rsid w:val="00EF0237"/>
    <w:rsid w:val="00EF1E15"/>
    <w:rsid w:val="00EF2BAE"/>
    <w:rsid w:val="00EF2D4B"/>
    <w:rsid w:val="00EF4E71"/>
    <w:rsid w:val="00EF57C8"/>
    <w:rsid w:val="00EF760B"/>
    <w:rsid w:val="00F01D7B"/>
    <w:rsid w:val="00F033B5"/>
    <w:rsid w:val="00F1669C"/>
    <w:rsid w:val="00F174F3"/>
    <w:rsid w:val="00F17A23"/>
    <w:rsid w:val="00F210DA"/>
    <w:rsid w:val="00F23776"/>
    <w:rsid w:val="00F24788"/>
    <w:rsid w:val="00F26353"/>
    <w:rsid w:val="00F268EE"/>
    <w:rsid w:val="00F3072F"/>
    <w:rsid w:val="00F32FF1"/>
    <w:rsid w:val="00F35D4F"/>
    <w:rsid w:val="00F37606"/>
    <w:rsid w:val="00F378C0"/>
    <w:rsid w:val="00F37D3E"/>
    <w:rsid w:val="00F40143"/>
    <w:rsid w:val="00F45EA8"/>
    <w:rsid w:val="00F475AC"/>
    <w:rsid w:val="00F47A60"/>
    <w:rsid w:val="00F50C86"/>
    <w:rsid w:val="00F51B0C"/>
    <w:rsid w:val="00F51DF4"/>
    <w:rsid w:val="00F5298C"/>
    <w:rsid w:val="00F52AA2"/>
    <w:rsid w:val="00F544D9"/>
    <w:rsid w:val="00F55CC4"/>
    <w:rsid w:val="00F62496"/>
    <w:rsid w:val="00F67364"/>
    <w:rsid w:val="00F71B73"/>
    <w:rsid w:val="00F724AF"/>
    <w:rsid w:val="00F74161"/>
    <w:rsid w:val="00F75A3A"/>
    <w:rsid w:val="00F75AD2"/>
    <w:rsid w:val="00F7671D"/>
    <w:rsid w:val="00F76E38"/>
    <w:rsid w:val="00F825A6"/>
    <w:rsid w:val="00F83205"/>
    <w:rsid w:val="00F848B3"/>
    <w:rsid w:val="00F8647F"/>
    <w:rsid w:val="00F86C01"/>
    <w:rsid w:val="00F909AA"/>
    <w:rsid w:val="00F915E1"/>
    <w:rsid w:val="00F928B8"/>
    <w:rsid w:val="00F9453A"/>
    <w:rsid w:val="00F97F9E"/>
    <w:rsid w:val="00FA06C1"/>
    <w:rsid w:val="00FA33A7"/>
    <w:rsid w:val="00FA3ACA"/>
    <w:rsid w:val="00FA49BA"/>
    <w:rsid w:val="00FA6353"/>
    <w:rsid w:val="00FA6892"/>
    <w:rsid w:val="00FA7D54"/>
    <w:rsid w:val="00FB05D7"/>
    <w:rsid w:val="00FB06BE"/>
    <w:rsid w:val="00FB0755"/>
    <w:rsid w:val="00FB15A4"/>
    <w:rsid w:val="00FB299B"/>
    <w:rsid w:val="00FB29A0"/>
    <w:rsid w:val="00FB60B1"/>
    <w:rsid w:val="00FB6825"/>
    <w:rsid w:val="00FB6F63"/>
    <w:rsid w:val="00FB708D"/>
    <w:rsid w:val="00FB713E"/>
    <w:rsid w:val="00FC0898"/>
    <w:rsid w:val="00FC3A51"/>
    <w:rsid w:val="00FC3A7B"/>
    <w:rsid w:val="00FC4BCA"/>
    <w:rsid w:val="00FC5403"/>
    <w:rsid w:val="00FC65CD"/>
    <w:rsid w:val="00FD260A"/>
    <w:rsid w:val="00FD2A01"/>
    <w:rsid w:val="00FE1EDE"/>
    <w:rsid w:val="00FE3330"/>
    <w:rsid w:val="00FE3985"/>
    <w:rsid w:val="00FE6FEF"/>
    <w:rsid w:val="00FE70BC"/>
    <w:rsid w:val="00FE72BC"/>
    <w:rsid w:val="00FE7D21"/>
    <w:rsid w:val="00FF08CD"/>
    <w:rsid w:val="00FF2F2D"/>
    <w:rsid w:val="00FF3A7D"/>
    <w:rsid w:val="00FF61CA"/>
    <w:rsid w:val="00FF68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95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uiPriority w:val="1"/>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F61"/>
    <w:rPr>
      <w:sz w:val="24"/>
    </w:rPr>
  </w:style>
  <w:style w:type="paragraph" w:styleId="Ttulo1">
    <w:name w:val="heading 1"/>
    <w:basedOn w:val="Normal"/>
    <w:next w:val="Normal"/>
    <w:uiPriority w:val="1"/>
    <w:qFormat/>
    <w:rsid w:val="004C5547"/>
    <w:pPr>
      <w:keepNext/>
      <w:jc w:val="center"/>
      <w:outlineLvl w:val="0"/>
    </w:pPr>
    <w:rPr>
      <w:b/>
    </w:rPr>
  </w:style>
  <w:style w:type="paragraph" w:styleId="Ttulo2">
    <w:name w:val="heading 2"/>
    <w:basedOn w:val="Normal"/>
    <w:next w:val="Normal"/>
    <w:link w:val="Ttulo2Char"/>
    <w:qFormat/>
    <w:rsid w:val="004C5547"/>
    <w:pPr>
      <w:keepNext/>
      <w:jc w:val="both"/>
      <w:outlineLvl w:val="1"/>
    </w:pPr>
    <w:rPr>
      <w:rFonts w:ascii="Arial" w:hAnsi="Arial"/>
      <w:b/>
    </w:rPr>
  </w:style>
  <w:style w:type="paragraph" w:styleId="Ttulo3">
    <w:name w:val="heading 3"/>
    <w:basedOn w:val="Normal"/>
    <w:next w:val="Normal"/>
    <w:link w:val="Ttulo3Char"/>
    <w:uiPriority w:val="9"/>
    <w:qFormat/>
    <w:rsid w:val="004C5547"/>
    <w:pPr>
      <w:keepNext/>
      <w:jc w:val="center"/>
      <w:outlineLvl w:val="2"/>
    </w:pPr>
    <w:rPr>
      <w:rFonts w:ascii="Arial" w:hAnsi="Arial"/>
      <w:b/>
      <w:sz w:val="20"/>
    </w:rPr>
  </w:style>
  <w:style w:type="paragraph" w:styleId="Ttulo4">
    <w:name w:val="heading 4"/>
    <w:basedOn w:val="Normal"/>
    <w:next w:val="Normal"/>
    <w:qFormat/>
    <w:rsid w:val="004C5547"/>
    <w:pPr>
      <w:keepNext/>
      <w:jc w:val="both"/>
      <w:outlineLvl w:val="3"/>
    </w:pPr>
    <w:rPr>
      <w:rFonts w:ascii="Arial" w:hAnsi="Arial"/>
      <w:b/>
      <w:sz w:val="16"/>
    </w:rPr>
  </w:style>
  <w:style w:type="paragraph" w:styleId="Ttulo5">
    <w:name w:val="heading 5"/>
    <w:basedOn w:val="Normal"/>
    <w:next w:val="Normal"/>
    <w:qFormat/>
    <w:rsid w:val="004C5547"/>
    <w:pPr>
      <w:keepNext/>
      <w:jc w:val="center"/>
      <w:outlineLvl w:val="4"/>
    </w:pPr>
    <w:rPr>
      <w:rFonts w:ascii="Arial" w:hAnsi="Arial"/>
      <w:b/>
      <w:sz w:val="14"/>
    </w:rPr>
  </w:style>
  <w:style w:type="paragraph" w:styleId="Ttulo6">
    <w:name w:val="heading 6"/>
    <w:basedOn w:val="Normal"/>
    <w:next w:val="Normal"/>
    <w:qFormat/>
    <w:rsid w:val="004C5547"/>
    <w:pPr>
      <w:keepNext/>
      <w:spacing w:line="320" w:lineRule="exact"/>
      <w:jc w:val="both"/>
      <w:outlineLvl w:val="5"/>
    </w:pPr>
    <w:rPr>
      <w:rFonts w:ascii="Arial" w:hAnsi="Arial"/>
      <w:b/>
      <w:sz w:val="18"/>
    </w:rPr>
  </w:style>
  <w:style w:type="paragraph" w:styleId="Ttulo7">
    <w:name w:val="heading 7"/>
    <w:basedOn w:val="Normal"/>
    <w:next w:val="Normal"/>
    <w:qFormat/>
    <w:rsid w:val="004C5547"/>
    <w:pPr>
      <w:keepNext/>
      <w:jc w:val="center"/>
      <w:outlineLvl w:val="6"/>
    </w:pPr>
    <w:rPr>
      <w:rFonts w:ascii="Arial" w:hAnsi="Arial"/>
      <w:b/>
      <w:sz w:val="16"/>
    </w:rPr>
  </w:style>
  <w:style w:type="paragraph" w:styleId="Ttulo8">
    <w:name w:val="heading 8"/>
    <w:basedOn w:val="Normal"/>
    <w:next w:val="Normal"/>
    <w:qFormat/>
    <w:rsid w:val="004C5547"/>
    <w:pPr>
      <w:keepNext/>
      <w:ind w:left="780"/>
      <w:jc w:val="both"/>
      <w:outlineLvl w:val="7"/>
    </w:pPr>
    <w:rPr>
      <w:rFonts w:ascii="Arial" w:hAnsi="Arial"/>
      <w:b/>
      <w:sz w:val="16"/>
    </w:rPr>
  </w:style>
  <w:style w:type="paragraph" w:styleId="Ttulo9">
    <w:name w:val="heading 9"/>
    <w:basedOn w:val="Normal"/>
    <w:next w:val="Normal"/>
    <w:qFormat/>
    <w:rsid w:val="004C5547"/>
    <w:pPr>
      <w:keepNext/>
      <w:ind w:left="-57" w:right="-57"/>
      <w:jc w:val="both"/>
      <w:outlineLvl w:val="8"/>
    </w:pPr>
    <w:rPr>
      <w:rFonts w:ascii="Arial" w:hAnsi="Arial"/>
      <w:b/>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rsid w:val="004C5547"/>
    <w:pPr>
      <w:tabs>
        <w:tab w:val="center" w:pos="4419"/>
        <w:tab w:val="right" w:pos="8838"/>
      </w:tabs>
    </w:pPr>
  </w:style>
  <w:style w:type="paragraph" w:styleId="Rodap">
    <w:name w:val="footer"/>
    <w:basedOn w:val="Normal"/>
    <w:link w:val="RodapChar"/>
    <w:uiPriority w:val="99"/>
    <w:rsid w:val="004C5547"/>
    <w:pPr>
      <w:tabs>
        <w:tab w:val="center" w:pos="4419"/>
        <w:tab w:val="right" w:pos="8838"/>
      </w:tabs>
    </w:pPr>
  </w:style>
  <w:style w:type="paragraph" w:styleId="Corpodetexto">
    <w:name w:val="Body Text"/>
    <w:basedOn w:val="Normal"/>
    <w:rsid w:val="004C5547"/>
    <w:pPr>
      <w:jc w:val="both"/>
    </w:pPr>
    <w:rPr>
      <w:rFonts w:ascii="Arial" w:hAnsi="Arial"/>
      <w:b/>
      <w:sz w:val="20"/>
    </w:rPr>
  </w:style>
  <w:style w:type="paragraph" w:styleId="Corpodetexto2">
    <w:name w:val="Body Text 2"/>
    <w:basedOn w:val="Normal"/>
    <w:rsid w:val="004C5547"/>
    <w:pPr>
      <w:jc w:val="both"/>
    </w:pPr>
    <w:rPr>
      <w:rFonts w:ascii="Arial" w:hAnsi="Arial"/>
      <w:b/>
      <w:sz w:val="16"/>
    </w:rPr>
  </w:style>
  <w:style w:type="paragraph" w:styleId="Corpodetexto3">
    <w:name w:val="Body Text 3"/>
    <w:basedOn w:val="Normal"/>
    <w:rsid w:val="004C5547"/>
    <w:pPr>
      <w:jc w:val="both"/>
    </w:pPr>
    <w:rPr>
      <w:rFonts w:ascii="Arial" w:hAnsi="Arial"/>
    </w:rPr>
  </w:style>
  <w:style w:type="paragraph" w:styleId="Legenda">
    <w:name w:val="caption"/>
    <w:basedOn w:val="Normal"/>
    <w:next w:val="Normal"/>
    <w:qFormat/>
    <w:rsid w:val="004C5547"/>
    <w:pPr>
      <w:jc w:val="center"/>
    </w:pPr>
    <w:rPr>
      <w:b/>
      <w:sz w:val="28"/>
    </w:rPr>
  </w:style>
  <w:style w:type="paragraph" w:styleId="Ttulo">
    <w:name w:val="Title"/>
    <w:basedOn w:val="Normal"/>
    <w:qFormat/>
    <w:rsid w:val="002565C0"/>
    <w:pPr>
      <w:jc w:val="center"/>
    </w:pPr>
    <w:rPr>
      <w:rFonts w:ascii="Arial" w:hAnsi="Arial" w:cs="Arial"/>
      <w:b/>
      <w:bCs/>
      <w:sz w:val="28"/>
      <w:szCs w:val="24"/>
      <w:u w:val="single"/>
    </w:rPr>
  </w:style>
  <w:style w:type="character" w:styleId="Hyperlink">
    <w:name w:val="Hyperlink"/>
    <w:rsid w:val="002D7EA8"/>
    <w:rPr>
      <w:color w:val="0000FF"/>
      <w:u w:val="single"/>
    </w:rPr>
  </w:style>
  <w:style w:type="character" w:customStyle="1" w:styleId="RodapChar">
    <w:name w:val="Rodapé Char"/>
    <w:link w:val="Rodap"/>
    <w:uiPriority w:val="99"/>
    <w:rsid w:val="00A143E4"/>
    <w:rPr>
      <w:sz w:val="24"/>
    </w:rPr>
  </w:style>
  <w:style w:type="paragraph" w:styleId="Textodebalo">
    <w:name w:val="Balloon Text"/>
    <w:basedOn w:val="Normal"/>
    <w:link w:val="TextodebaloChar"/>
    <w:rsid w:val="00C166DC"/>
    <w:rPr>
      <w:rFonts w:ascii="Tahoma" w:hAnsi="Tahoma"/>
      <w:sz w:val="16"/>
      <w:szCs w:val="16"/>
    </w:rPr>
  </w:style>
  <w:style w:type="character" w:customStyle="1" w:styleId="TextodebaloChar">
    <w:name w:val="Texto de balão Char"/>
    <w:link w:val="Textodebalo"/>
    <w:rsid w:val="00C166DC"/>
    <w:rPr>
      <w:rFonts w:ascii="Tahoma" w:hAnsi="Tahoma" w:cs="Tahoma"/>
      <w:sz w:val="16"/>
      <w:szCs w:val="16"/>
    </w:rPr>
  </w:style>
  <w:style w:type="table" w:styleId="Tabelacomgrade">
    <w:name w:val="Table Grid"/>
    <w:basedOn w:val="Tabelanormal"/>
    <w:uiPriority w:val="59"/>
    <w:rsid w:val="0023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F08CD"/>
    <w:pPr>
      <w:ind w:left="720"/>
      <w:contextualSpacing/>
    </w:pPr>
  </w:style>
  <w:style w:type="paragraph" w:styleId="Partesuperior-zdoformulrio">
    <w:name w:val="HTML Top of Form"/>
    <w:basedOn w:val="Normal"/>
    <w:next w:val="Normal"/>
    <w:link w:val="Partesuperior-zdoformulrioChar"/>
    <w:hidden/>
    <w:uiPriority w:val="99"/>
    <w:unhideWhenUsed/>
    <w:rsid w:val="009A0E8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9A0E81"/>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9A0E8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9A0E81"/>
    <w:rPr>
      <w:rFonts w:ascii="Arial" w:hAnsi="Arial" w:cs="Arial"/>
      <w:vanish/>
      <w:sz w:val="16"/>
      <w:szCs w:val="16"/>
    </w:rPr>
  </w:style>
  <w:style w:type="character" w:customStyle="1" w:styleId="CabealhoChar">
    <w:name w:val="Cabeçalho Char"/>
    <w:aliases w:val="Cabeçalho superior Char,Heading 1a Char"/>
    <w:basedOn w:val="Fontepargpadro"/>
    <w:link w:val="Cabealho"/>
    <w:uiPriority w:val="99"/>
    <w:rsid w:val="00075008"/>
    <w:rPr>
      <w:sz w:val="24"/>
    </w:rPr>
  </w:style>
  <w:style w:type="paragraph" w:styleId="SemEspaamento">
    <w:name w:val="No Spacing"/>
    <w:uiPriority w:val="1"/>
    <w:qFormat/>
    <w:rsid w:val="00E35BBC"/>
    <w:rPr>
      <w:sz w:val="24"/>
    </w:rPr>
  </w:style>
  <w:style w:type="paragraph" w:customStyle="1" w:styleId="CorpoA">
    <w:name w:val="Corpo A"/>
    <w:rsid w:val="001B202C"/>
    <w:pPr>
      <w:pBdr>
        <w:top w:val="nil"/>
        <w:left w:val="nil"/>
        <w:bottom w:val="nil"/>
        <w:right w:val="nil"/>
        <w:between w:val="nil"/>
        <w:bar w:val="nil"/>
      </w:pBdr>
      <w:spacing w:after="43" w:line="248" w:lineRule="auto"/>
      <w:ind w:left="15" w:right="58" w:hanging="3"/>
      <w:jc w:val="both"/>
    </w:pPr>
    <w:rPr>
      <w:rFonts w:eastAsia="Arial Unicode MS" w:cs="Arial Unicode MS"/>
      <w:color w:val="000000"/>
      <w:sz w:val="24"/>
      <w:szCs w:val="24"/>
      <w:u w:color="000000"/>
      <w:bdr w:val="nil"/>
      <w:lang w:val="de-DE"/>
    </w:rPr>
  </w:style>
  <w:style w:type="character" w:styleId="Forte">
    <w:name w:val="Strong"/>
    <w:uiPriority w:val="22"/>
    <w:qFormat/>
    <w:rsid w:val="00B36C84"/>
    <w:rPr>
      <w:b/>
      <w:bCs/>
    </w:rPr>
  </w:style>
  <w:style w:type="paragraph" w:customStyle="1" w:styleId="Default">
    <w:name w:val="Default"/>
    <w:rsid w:val="00B36C84"/>
    <w:pPr>
      <w:autoSpaceDE w:val="0"/>
      <w:autoSpaceDN w:val="0"/>
      <w:adjustRightInd w:val="0"/>
    </w:pPr>
    <w:rPr>
      <w:color w:val="000000"/>
      <w:sz w:val="24"/>
      <w:szCs w:val="24"/>
    </w:rPr>
  </w:style>
  <w:style w:type="character" w:customStyle="1" w:styleId="Ttulo3Char">
    <w:name w:val="Título 3 Char"/>
    <w:basedOn w:val="Fontepargpadro"/>
    <w:link w:val="Ttulo3"/>
    <w:uiPriority w:val="9"/>
    <w:rsid w:val="00C017C6"/>
    <w:rPr>
      <w:rFonts w:ascii="Arial" w:hAnsi="Arial"/>
      <w:b/>
    </w:rPr>
  </w:style>
  <w:style w:type="paragraph" w:customStyle="1" w:styleId="Standard">
    <w:name w:val="Standard"/>
    <w:rsid w:val="00F268EE"/>
    <w:pPr>
      <w:suppressAutoHyphens/>
      <w:autoSpaceDN w:val="0"/>
      <w:textAlignment w:val="baseline"/>
    </w:pPr>
    <w:rPr>
      <w:rFonts w:ascii="Arial" w:hAnsi="Arial" w:cs="Tahoma"/>
      <w:color w:val="00000A"/>
      <w:kern w:val="3"/>
      <w:szCs w:val="24"/>
      <w:lang w:eastAsia="zh-CN"/>
    </w:rPr>
  </w:style>
  <w:style w:type="paragraph" w:customStyle="1" w:styleId="Standarduser">
    <w:name w:val="Standard (user)"/>
    <w:rsid w:val="00F268EE"/>
    <w:pPr>
      <w:widowControl w:val="0"/>
      <w:suppressAutoHyphens/>
      <w:autoSpaceDN w:val="0"/>
      <w:textAlignment w:val="baseline"/>
    </w:pPr>
    <w:rPr>
      <w:rFonts w:ascii="Calibri" w:eastAsia="Segoe UI" w:hAnsi="Calibri" w:cs="Tahoma"/>
      <w:color w:val="000000"/>
      <w:kern w:val="3"/>
      <w:sz w:val="24"/>
      <w:szCs w:val="24"/>
      <w:lang w:eastAsia="zh-CN"/>
    </w:rPr>
  </w:style>
  <w:style w:type="table" w:customStyle="1" w:styleId="TableNormal">
    <w:name w:val="Table Normal"/>
    <w:uiPriority w:val="2"/>
    <w:semiHidden/>
    <w:unhideWhenUsed/>
    <w:qFormat/>
    <w:rsid w:val="009B589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589A"/>
    <w:pPr>
      <w:widowControl w:val="0"/>
    </w:pPr>
    <w:rPr>
      <w:rFonts w:asciiTheme="minorHAnsi" w:eastAsiaTheme="minorHAnsi" w:hAnsiTheme="minorHAnsi" w:cstheme="minorBidi"/>
      <w:sz w:val="22"/>
      <w:szCs w:val="22"/>
      <w:lang w:val="en-US" w:eastAsia="en-US"/>
    </w:rPr>
  </w:style>
  <w:style w:type="character" w:customStyle="1" w:styleId="Ttulo2Char">
    <w:name w:val="Título 2 Char"/>
    <w:basedOn w:val="Fontepargpadro"/>
    <w:link w:val="Ttulo2"/>
    <w:rsid w:val="003331A5"/>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6149">
      <w:bodyDiv w:val="1"/>
      <w:marLeft w:val="0"/>
      <w:marRight w:val="0"/>
      <w:marTop w:val="0"/>
      <w:marBottom w:val="0"/>
      <w:divBdr>
        <w:top w:val="none" w:sz="0" w:space="0" w:color="auto"/>
        <w:left w:val="none" w:sz="0" w:space="0" w:color="auto"/>
        <w:bottom w:val="none" w:sz="0" w:space="0" w:color="auto"/>
        <w:right w:val="none" w:sz="0" w:space="0" w:color="auto"/>
      </w:divBdr>
    </w:div>
    <w:div w:id="359745839">
      <w:bodyDiv w:val="1"/>
      <w:marLeft w:val="0"/>
      <w:marRight w:val="0"/>
      <w:marTop w:val="0"/>
      <w:marBottom w:val="0"/>
      <w:divBdr>
        <w:top w:val="none" w:sz="0" w:space="0" w:color="auto"/>
        <w:left w:val="none" w:sz="0" w:space="0" w:color="auto"/>
        <w:bottom w:val="none" w:sz="0" w:space="0" w:color="auto"/>
        <w:right w:val="none" w:sz="0" w:space="0" w:color="auto"/>
      </w:divBdr>
    </w:div>
    <w:div w:id="502013025">
      <w:bodyDiv w:val="1"/>
      <w:marLeft w:val="0"/>
      <w:marRight w:val="0"/>
      <w:marTop w:val="0"/>
      <w:marBottom w:val="0"/>
      <w:divBdr>
        <w:top w:val="none" w:sz="0" w:space="0" w:color="auto"/>
        <w:left w:val="none" w:sz="0" w:space="0" w:color="auto"/>
        <w:bottom w:val="none" w:sz="0" w:space="0" w:color="auto"/>
        <w:right w:val="none" w:sz="0" w:space="0" w:color="auto"/>
      </w:divBdr>
    </w:div>
    <w:div w:id="555896522">
      <w:bodyDiv w:val="1"/>
      <w:marLeft w:val="0"/>
      <w:marRight w:val="0"/>
      <w:marTop w:val="0"/>
      <w:marBottom w:val="0"/>
      <w:divBdr>
        <w:top w:val="none" w:sz="0" w:space="0" w:color="auto"/>
        <w:left w:val="none" w:sz="0" w:space="0" w:color="auto"/>
        <w:bottom w:val="none" w:sz="0" w:space="0" w:color="auto"/>
        <w:right w:val="none" w:sz="0" w:space="0" w:color="auto"/>
      </w:divBdr>
    </w:div>
    <w:div w:id="805469781">
      <w:bodyDiv w:val="1"/>
      <w:marLeft w:val="0"/>
      <w:marRight w:val="0"/>
      <w:marTop w:val="0"/>
      <w:marBottom w:val="0"/>
      <w:divBdr>
        <w:top w:val="none" w:sz="0" w:space="0" w:color="auto"/>
        <w:left w:val="none" w:sz="0" w:space="0" w:color="auto"/>
        <w:bottom w:val="none" w:sz="0" w:space="0" w:color="auto"/>
        <w:right w:val="none" w:sz="0" w:space="0" w:color="auto"/>
      </w:divBdr>
    </w:div>
    <w:div w:id="829445258">
      <w:bodyDiv w:val="1"/>
      <w:marLeft w:val="0"/>
      <w:marRight w:val="0"/>
      <w:marTop w:val="0"/>
      <w:marBottom w:val="0"/>
      <w:divBdr>
        <w:top w:val="none" w:sz="0" w:space="0" w:color="auto"/>
        <w:left w:val="none" w:sz="0" w:space="0" w:color="auto"/>
        <w:bottom w:val="none" w:sz="0" w:space="0" w:color="auto"/>
        <w:right w:val="none" w:sz="0" w:space="0" w:color="auto"/>
      </w:divBdr>
    </w:div>
    <w:div w:id="917910062">
      <w:bodyDiv w:val="1"/>
      <w:marLeft w:val="0"/>
      <w:marRight w:val="0"/>
      <w:marTop w:val="0"/>
      <w:marBottom w:val="0"/>
      <w:divBdr>
        <w:top w:val="none" w:sz="0" w:space="0" w:color="auto"/>
        <w:left w:val="none" w:sz="0" w:space="0" w:color="auto"/>
        <w:bottom w:val="none" w:sz="0" w:space="0" w:color="auto"/>
        <w:right w:val="none" w:sz="0" w:space="0" w:color="auto"/>
      </w:divBdr>
    </w:div>
    <w:div w:id="953483729">
      <w:bodyDiv w:val="1"/>
      <w:marLeft w:val="0"/>
      <w:marRight w:val="0"/>
      <w:marTop w:val="0"/>
      <w:marBottom w:val="0"/>
      <w:divBdr>
        <w:top w:val="none" w:sz="0" w:space="0" w:color="auto"/>
        <w:left w:val="none" w:sz="0" w:space="0" w:color="auto"/>
        <w:bottom w:val="none" w:sz="0" w:space="0" w:color="auto"/>
        <w:right w:val="none" w:sz="0" w:space="0" w:color="auto"/>
      </w:divBdr>
    </w:div>
    <w:div w:id="1053581703">
      <w:bodyDiv w:val="1"/>
      <w:marLeft w:val="0"/>
      <w:marRight w:val="0"/>
      <w:marTop w:val="0"/>
      <w:marBottom w:val="0"/>
      <w:divBdr>
        <w:top w:val="none" w:sz="0" w:space="0" w:color="auto"/>
        <w:left w:val="none" w:sz="0" w:space="0" w:color="auto"/>
        <w:bottom w:val="none" w:sz="0" w:space="0" w:color="auto"/>
        <w:right w:val="none" w:sz="0" w:space="0" w:color="auto"/>
      </w:divBdr>
    </w:div>
    <w:div w:id="1133989105">
      <w:bodyDiv w:val="1"/>
      <w:marLeft w:val="0"/>
      <w:marRight w:val="0"/>
      <w:marTop w:val="0"/>
      <w:marBottom w:val="0"/>
      <w:divBdr>
        <w:top w:val="none" w:sz="0" w:space="0" w:color="auto"/>
        <w:left w:val="none" w:sz="0" w:space="0" w:color="auto"/>
        <w:bottom w:val="none" w:sz="0" w:space="0" w:color="auto"/>
        <w:right w:val="none" w:sz="0" w:space="0" w:color="auto"/>
      </w:divBdr>
    </w:div>
    <w:div w:id="1341348798">
      <w:bodyDiv w:val="1"/>
      <w:marLeft w:val="0"/>
      <w:marRight w:val="0"/>
      <w:marTop w:val="0"/>
      <w:marBottom w:val="0"/>
      <w:divBdr>
        <w:top w:val="none" w:sz="0" w:space="0" w:color="auto"/>
        <w:left w:val="none" w:sz="0" w:space="0" w:color="auto"/>
        <w:bottom w:val="none" w:sz="0" w:space="0" w:color="auto"/>
        <w:right w:val="none" w:sz="0" w:space="0" w:color="auto"/>
      </w:divBdr>
    </w:div>
    <w:div w:id="1366830232">
      <w:bodyDiv w:val="1"/>
      <w:marLeft w:val="0"/>
      <w:marRight w:val="0"/>
      <w:marTop w:val="0"/>
      <w:marBottom w:val="0"/>
      <w:divBdr>
        <w:top w:val="none" w:sz="0" w:space="0" w:color="auto"/>
        <w:left w:val="none" w:sz="0" w:space="0" w:color="auto"/>
        <w:bottom w:val="none" w:sz="0" w:space="0" w:color="auto"/>
        <w:right w:val="none" w:sz="0" w:space="0" w:color="auto"/>
      </w:divBdr>
    </w:div>
    <w:div w:id="1413088317">
      <w:bodyDiv w:val="1"/>
      <w:marLeft w:val="0"/>
      <w:marRight w:val="0"/>
      <w:marTop w:val="0"/>
      <w:marBottom w:val="0"/>
      <w:divBdr>
        <w:top w:val="none" w:sz="0" w:space="0" w:color="auto"/>
        <w:left w:val="none" w:sz="0" w:space="0" w:color="auto"/>
        <w:bottom w:val="none" w:sz="0" w:space="0" w:color="auto"/>
        <w:right w:val="none" w:sz="0" w:space="0" w:color="auto"/>
      </w:divBdr>
    </w:div>
    <w:div w:id="1634679446">
      <w:bodyDiv w:val="1"/>
      <w:marLeft w:val="0"/>
      <w:marRight w:val="0"/>
      <w:marTop w:val="0"/>
      <w:marBottom w:val="0"/>
      <w:divBdr>
        <w:top w:val="none" w:sz="0" w:space="0" w:color="auto"/>
        <w:left w:val="none" w:sz="0" w:space="0" w:color="auto"/>
        <w:bottom w:val="none" w:sz="0" w:space="0" w:color="auto"/>
        <w:right w:val="none" w:sz="0" w:space="0" w:color="auto"/>
      </w:divBdr>
    </w:div>
    <w:div w:id="1772506430">
      <w:bodyDiv w:val="1"/>
      <w:marLeft w:val="0"/>
      <w:marRight w:val="0"/>
      <w:marTop w:val="0"/>
      <w:marBottom w:val="0"/>
      <w:divBdr>
        <w:top w:val="none" w:sz="0" w:space="0" w:color="auto"/>
        <w:left w:val="none" w:sz="0" w:space="0" w:color="auto"/>
        <w:bottom w:val="none" w:sz="0" w:space="0" w:color="auto"/>
        <w:right w:val="none" w:sz="0" w:space="0" w:color="auto"/>
      </w:divBdr>
    </w:div>
    <w:div w:id="1948272777">
      <w:bodyDiv w:val="1"/>
      <w:marLeft w:val="0"/>
      <w:marRight w:val="0"/>
      <w:marTop w:val="0"/>
      <w:marBottom w:val="0"/>
      <w:divBdr>
        <w:top w:val="none" w:sz="0" w:space="0" w:color="auto"/>
        <w:left w:val="none" w:sz="0" w:space="0" w:color="auto"/>
        <w:bottom w:val="none" w:sz="0" w:space="0" w:color="auto"/>
        <w:right w:val="none" w:sz="0" w:space="0" w:color="auto"/>
      </w:divBdr>
    </w:div>
    <w:div w:id="20480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proj_suptic@pmerj.rj.gov.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oop_suptic@pmerj.rj.gov.b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tcu.gov.br/lumis/portal/file/fileDownload.jsp?fileId=8A8182A25753C20F0157679AA5617071&amp;inline=1-"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233;%20L%20P%20Fernandes\AppData\Roaming\Microsoft\Modelos\DAL\Of&#237;cio%20Intern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Governo do Estado do Rio de Janeiro * Secretaria de Estado da Polícia Militar         2 | Página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6FFA6-96A2-4DD3-A936-3464B09D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Interno</Template>
  <TotalTime>149</TotalTime>
  <Pages>47</Pages>
  <Words>10817</Words>
  <Characters>60546</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Estado-Maior Geral — Secretaria</vt:lpstr>
    </vt:vector>
  </TitlesOfParts>
  <Company>Governo do Estado do Rio de Janeiro * Polícia Militar do Estado do Rio de Janeiro</Company>
  <LinksUpToDate>false</LinksUpToDate>
  <CharactersWithSpaces>71221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Estado-Maior Geral — Secretaria</dc:title>
  <dc:creator>André L P Fernandes</dc:creator>
  <cp:lastModifiedBy>DLP</cp:lastModifiedBy>
  <cp:revision>7</cp:revision>
  <cp:lastPrinted>2019-11-29T13:48:00Z</cp:lastPrinted>
  <dcterms:created xsi:type="dcterms:W3CDTF">2020-04-28T11:28:00Z</dcterms:created>
  <dcterms:modified xsi:type="dcterms:W3CDTF">2020-04-28T14:34:00Z</dcterms:modified>
</cp:coreProperties>
</file>

<file path=userCustomization/customUI.xml><?xml version="1.0" encoding="utf-8"?>
<mso:customUI xmlns:mso="http://schemas.microsoft.com/office/2006/01/customui">
  <mso:ribbon>
    <mso:qat>
      <mso:documentControls>
        <mso:control idQ="mso:TableColumnsDistribute" visible="true"/>
      </mso:documentControls>
    </mso:qat>
  </mso:ribbon>
</mso:customUI>
</file>