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7F" w:rsidRPr="004F7D7C" w:rsidRDefault="00046CE7" w:rsidP="004F7D7C">
      <w:pPr>
        <w:spacing w:after="0"/>
        <w:jc w:val="center"/>
        <w:rPr>
          <w:rFonts w:cstheme="minorHAnsi"/>
          <w:b/>
          <w:sz w:val="24"/>
          <w:szCs w:val="24"/>
          <w:u w:val="single"/>
        </w:rPr>
      </w:pPr>
      <w:r w:rsidRPr="004F7D7C">
        <w:rPr>
          <w:rFonts w:cstheme="minorHAnsi"/>
          <w:b/>
          <w:sz w:val="24"/>
          <w:szCs w:val="24"/>
          <w:u w:val="single"/>
        </w:rPr>
        <w:t>PEDIDO DE ORÇAMENTO – Especificação do Objeto</w:t>
      </w:r>
    </w:p>
    <w:p w:rsidR="00046CE7" w:rsidRDefault="00046CE7" w:rsidP="004F7D7C">
      <w:pPr>
        <w:spacing w:after="0"/>
        <w:jc w:val="center"/>
        <w:rPr>
          <w:rFonts w:cstheme="minorHAnsi"/>
          <w:b/>
          <w:sz w:val="24"/>
          <w:szCs w:val="24"/>
          <w:u w:val="single"/>
        </w:rPr>
      </w:pPr>
    </w:p>
    <w:p w:rsidR="004F7D7C" w:rsidRPr="004F7D7C" w:rsidRDefault="004F7D7C" w:rsidP="004F7D7C">
      <w:pPr>
        <w:spacing w:after="0"/>
        <w:jc w:val="center"/>
        <w:rPr>
          <w:rFonts w:cstheme="minorHAnsi"/>
          <w:b/>
          <w:sz w:val="24"/>
          <w:szCs w:val="24"/>
          <w:u w:val="single"/>
        </w:rPr>
      </w:pPr>
    </w:p>
    <w:p w:rsidR="00046CE7" w:rsidRPr="004F7D7C" w:rsidRDefault="00046CE7" w:rsidP="004F7D7C">
      <w:pPr>
        <w:spacing w:after="0"/>
        <w:rPr>
          <w:rFonts w:cstheme="minorHAnsi"/>
        </w:rPr>
      </w:pPr>
      <w:r w:rsidRPr="004F7D7C">
        <w:rPr>
          <w:rFonts w:cstheme="minorHAnsi"/>
        </w:rPr>
        <w:t xml:space="preserve">Cliente: Polícia Militar do Estado do Rio de Janeiro </w:t>
      </w:r>
    </w:p>
    <w:p w:rsidR="00046CE7" w:rsidRPr="004F7D7C" w:rsidRDefault="00046CE7" w:rsidP="004F7D7C">
      <w:pPr>
        <w:spacing w:after="0"/>
        <w:rPr>
          <w:rFonts w:cstheme="minorHAnsi"/>
          <w:color w:val="FF0000"/>
        </w:rPr>
      </w:pPr>
      <w:r w:rsidRPr="004F7D7C">
        <w:rPr>
          <w:rFonts w:cstheme="minorHAnsi"/>
        </w:rPr>
        <w:t xml:space="preserve">Endereço de entrega do material: </w:t>
      </w:r>
      <w:r w:rsidRPr="004F7D7C">
        <w:rPr>
          <w:rFonts w:cstheme="minorHAnsi"/>
          <w:color w:val="FF0000"/>
        </w:rPr>
        <w:t>XXXX</w:t>
      </w:r>
      <w:r w:rsidRPr="004F7D7C">
        <w:rPr>
          <w:rFonts w:cstheme="minorHAnsi"/>
        </w:rPr>
        <w:t xml:space="preserve"> CEP: </w:t>
      </w:r>
      <w:r w:rsidRPr="004F7D7C">
        <w:rPr>
          <w:rFonts w:cstheme="minorHAnsi"/>
          <w:color w:val="FF0000"/>
        </w:rPr>
        <w:t>XXXXX</w:t>
      </w:r>
    </w:p>
    <w:p w:rsidR="00046CE7" w:rsidRPr="004F7D7C" w:rsidRDefault="00046CE7" w:rsidP="004F7D7C">
      <w:pPr>
        <w:spacing w:after="0"/>
        <w:rPr>
          <w:rFonts w:cstheme="minorHAnsi"/>
        </w:rPr>
      </w:pPr>
    </w:p>
    <w:tbl>
      <w:tblPr>
        <w:tblStyle w:val="Tabelacomgrade"/>
        <w:tblW w:w="0" w:type="auto"/>
        <w:tblLayout w:type="fixed"/>
        <w:tblLook w:val="04A0" w:firstRow="1" w:lastRow="0" w:firstColumn="1" w:lastColumn="0" w:noHBand="0" w:noVBand="1"/>
      </w:tblPr>
      <w:tblGrid>
        <w:gridCol w:w="1242"/>
        <w:gridCol w:w="1638"/>
        <w:gridCol w:w="1056"/>
        <w:gridCol w:w="1589"/>
        <w:gridCol w:w="1221"/>
        <w:gridCol w:w="1276"/>
      </w:tblGrid>
      <w:tr w:rsidR="00046CE7" w:rsidRPr="004F7D7C" w:rsidTr="002449DE">
        <w:tc>
          <w:tcPr>
            <w:tcW w:w="1242" w:type="dxa"/>
          </w:tcPr>
          <w:p w:rsidR="00046CE7" w:rsidRPr="004F7D7C" w:rsidRDefault="00046CE7" w:rsidP="004F7D7C">
            <w:pPr>
              <w:jc w:val="center"/>
              <w:rPr>
                <w:rFonts w:cstheme="minorHAnsi"/>
                <w:b/>
                <w:sz w:val="24"/>
                <w:szCs w:val="24"/>
              </w:rPr>
            </w:pPr>
            <w:r w:rsidRPr="004F7D7C">
              <w:rPr>
                <w:rFonts w:cstheme="minorHAnsi"/>
                <w:b/>
                <w:sz w:val="24"/>
                <w:szCs w:val="24"/>
              </w:rPr>
              <w:t>ITEM</w:t>
            </w:r>
          </w:p>
        </w:tc>
        <w:tc>
          <w:tcPr>
            <w:tcW w:w="1638" w:type="dxa"/>
          </w:tcPr>
          <w:p w:rsidR="00046CE7" w:rsidRPr="004F7D7C" w:rsidRDefault="00046CE7" w:rsidP="004F7D7C">
            <w:pPr>
              <w:jc w:val="center"/>
              <w:rPr>
                <w:rFonts w:cstheme="minorHAnsi"/>
                <w:b/>
                <w:sz w:val="24"/>
                <w:szCs w:val="24"/>
              </w:rPr>
            </w:pPr>
            <w:r w:rsidRPr="004F7D7C">
              <w:rPr>
                <w:rFonts w:cstheme="minorHAnsi"/>
                <w:b/>
                <w:sz w:val="24"/>
                <w:szCs w:val="24"/>
              </w:rPr>
              <w:t>DESCRIÇÃO</w:t>
            </w:r>
          </w:p>
        </w:tc>
        <w:tc>
          <w:tcPr>
            <w:tcW w:w="1056" w:type="dxa"/>
          </w:tcPr>
          <w:p w:rsidR="00046CE7" w:rsidRPr="004F7D7C" w:rsidRDefault="00046CE7" w:rsidP="004F7D7C">
            <w:pPr>
              <w:jc w:val="center"/>
              <w:rPr>
                <w:rFonts w:cstheme="minorHAnsi"/>
                <w:b/>
                <w:sz w:val="24"/>
                <w:szCs w:val="24"/>
              </w:rPr>
            </w:pPr>
            <w:r w:rsidRPr="004F7D7C">
              <w:rPr>
                <w:rFonts w:cstheme="minorHAnsi"/>
                <w:b/>
                <w:sz w:val="24"/>
                <w:szCs w:val="24"/>
              </w:rPr>
              <w:t>MARCA</w:t>
            </w:r>
          </w:p>
        </w:tc>
        <w:tc>
          <w:tcPr>
            <w:tcW w:w="1589" w:type="dxa"/>
          </w:tcPr>
          <w:p w:rsidR="00046CE7" w:rsidRPr="004F7D7C" w:rsidRDefault="00046CE7" w:rsidP="004F7D7C">
            <w:pPr>
              <w:jc w:val="center"/>
              <w:rPr>
                <w:rFonts w:cstheme="minorHAnsi"/>
                <w:b/>
                <w:sz w:val="24"/>
                <w:szCs w:val="24"/>
              </w:rPr>
            </w:pPr>
            <w:r w:rsidRPr="004F7D7C">
              <w:rPr>
                <w:rFonts w:cstheme="minorHAnsi"/>
                <w:b/>
                <w:sz w:val="24"/>
                <w:szCs w:val="24"/>
              </w:rPr>
              <w:t>QUANTIDADE</w:t>
            </w:r>
          </w:p>
        </w:tc>
        <w:tc>
          <w:tcPr>
            <w:tcW w:w="1221" w:type="dxa"/>
          </w:tcPr>
          <w:p w:rsidR="00046CE7" w:rsidRPr="004F7D7C" w:rsidRDefault="00046CE7" w:rsidP="004F7D7C">
            <w:pPr>
              <w:jc w:val="center"/>
              <w:rPr>
                <w:rFonts w:cstheme="minorHAnsi"/>
                <w:b/>
                <w:sz w:val="24"/>
                <w:szCs w:val="24"/>
              </w:rPr>
            </w:pPr>
            <w:r w:rsidRPr="004F7D7C">
              <w:rPr>
                <w:rFonts w:cstheme="minorHAnsi"/>
                <w:b/>
                <w:sz w:val="24"/>
                <w:szCs w:val="24"/>
              </w:rPr>
              <w:t>PREÇO UNITÁRIO</w:t>
            </w:r>
          </w:p>
        </w:tc>
        <w:tc>
          <w:tcPr>
            <w:tcW w:w="1276" w:type="dxa"/>
          </w:tcPr>
          <w:p w:rsidR="00046CE7" w:rsidRPr="004F7D7C" w:rsidRDefault="00046CE7" w:rsidP="004F7D7C">
            <w:pPr>
              <w:jc w:val="center"/>
              <w:rPr>
                <w:rFonts w:cstheme="minorHAnsi"/>
                <w:b/>
                <w:sz w:val="24"/>
                <w:szCs w:val="24"/>
              </w:rPr>
            </w:pPr>
            <w:r w:rsidRPr="004F7D7C">
              <w:rPr>
                <w:rFonts w:cstheme="minorHAnsi"/>
                <w:b/>
                <w:sz w:val="24"/>
                <w:szCs w:val="24"/>
              </w:rPr>
              <w:t>PREÇO TOTAL</w:t>
            </w:r>
          </w:p>
        </w:tc>
      </w:tr>
      <w:tr w:rsidR="005A45A2" w:rsidRPr="004F7D7C" w:rsidTr="002B69BF">
        <w:tc>
          <w:tcPr>
            <w:tcW w:w="1242" w:type="dxa"/>
            <w:vAlign w:val="center"/>
          </w:tcPr>
          <w:p w:rsidR="005A45A2" w:rsidRPr="004F7D7C" w:rsidRDefault="005A45A2" w:rsidP="00DC6F09">
            <w:pPr>
              <w:jc w:val="center"/>
              <w:rPr>
                <w:rFonts w:cstheme="minorHAnsi"/>
                <w:b/>
                <w:sz w:val="24"/>
                <w:szCs w:val="24"/>
              </w:rPr>
            </w:pPr>
            <w:proofErr w:type="gramStart"/>
            <w:r w:rsidRPr="004F7D7C">
              <w:rPr>
                <w:rFonts w:cstheme="minorHAnsi"/>
                <w:b/>
                <w:sz w:val="24"/>
                <w:szCs w:val="24"/>
              </w:rPr>
              <w:t>1</w:t>
            </w:r>
            <w:proofErr w:type="gramEnd"/>
          </w:p>
        </w:tc>
        <w:tc>
          <w:tcPr>
            <w:tcW w:w="1638" w:type="dxa"/>
          </w:tcPr>
          <w:p w:rsidR="005A45A2" w:rsidRPr="00DC6F09" w:rsidRDefault="005A45A2" w:rsidP="00DC6F09">
            <w:pPr>
              <w:pStyle w:val="TableParagraph"/>
              <w:spacing w:before="61"/>
              <w:ind w:left="71" w:right="57"/>
              <w:jc w:val="both"/>
              <w:rPr>
                <w:rFonts w:ascii="Times New Roman" w:hAnsi="Times New Roman" w:cs="Times New Roman"/>
                <w:sz w:val="16"/>
                <w:szCs w:val="16"/>
              </w:rPr>
            </w:pPr>
            <w:r w:rsidRPr="00DC6F09">
              <w:rPr>
                <w:rFonts w:ascii="Times New Roman" w:hAnsi="Times New Roman" w:cs="Times New Roman"/>
                <w:sz w:val="16"/>
                <w:szCs w:val="16"/>
              </w:rPr>
              <w:t xml:space="preserve">Torniquete tático, tipo: extremidades </w:t>
            </w:r>
            <w:proofErr w:type="gramStart"/>
            <w:r w:rsidRPr="00DC6F09">
              <w:rPr>
                <w:rFonts w:ascii="Times New Roman" w:hAnsi="Times New Roman" w:cs="Times New Roman"/>
                <w:sz w:val="16"/>
                <w:szCs w:val="16"/>
              </w:rPr>
              <w:t>auto ajustável</w:t>
            </w:r>
            <w:proofErr w:type="gramEnd"/>
            <w:r w:rsidRPr="00DC6F09">
              <w:rPr>
                <w:rFonts w:ascii="Times New Roman" w:hAnsi="Times New Roman" w:cs="Times New Roman"/>
                <w:sz w:val="16"/>
                <w:szCs w:val="16"/>
              </w:rPr>
              <w:t>, matéria prima: fitas de poliamida, haste de polímero, travamento: duplo, dimensões: 3,8 cm ~ 4,5 cm x 95,5 cm (l x c), aplicação: estancamento de hemorragias membros superiores e inferiores, forma fornecimento: unidade.</w:t>
            </w:r>
          </w:p>
          <w:p w:rsidR="005A45A2" w:rsidRPr="004F7D7C" w:rsidRDefault="005A45A2" w:rsidP="00DC6F09">
            <w:pPr>
              <w:rPr>
                <w:rFonts w:cstheme="minorHAnsi"/>
                <w:b/>
                <w:color w:val="FF0000"/>
                <w:sz w:val="20"/>
                <w:szCs w:val="20"/>
                <w:u w:val="single"/>
              </w:rPr>
            </w:pPr>
            <w:r w:rsidRPr="00DC6F09">
              <w:rPr>
                <w:rFonts w:ascii="Times New Roman" w:hAnsi="Times New Roman" w:cs="Times New Roman"/>
                <w:sz w:val="16"/>
                <w:szCs w:val="16"/>
              </w:rPr>
              <w:t>Código do Item: 4240.118.0002 (ID - 163615)</w:t>
            </w:r>
          </w:p>
        </w:tc>
        <w:tc>
          <w:tcPr>
            <w:tcW w:w="1056" w:type="dxa"/>
          </w:tcPr>
          <w:p w:rsidR="005A45A2" w:rsidRPr="004F7D7C" w:rsidRDefault="005A45A2" w:rsidP="004F7D7C">
            <w:pPr>
              <w:rPr>
                <w:rFonts w:cstheme="minorHAnsi"/>
                <w:b/>
                <w:sz w:val="24"/>
                <w:szCs w:val="24"/>
                <w:u w:val="single"/>
              </w:rPr>
            </w:pPr>
          </w:p>
        </w:tc>
        <w:tc>
          <w:tcPr>
            <w:tcW w:w="1589" w:type="dxa"/>
            <w:vAlign w:val="center"/>
          </w:tcPr>
          <w:p w:rsidR="005A45A2" w:rsidRDefault="005A45A2" w:rsidP="002B69BF">
            <w:pPr>
              <w:pStyle w:val="TableParagraph"/>
              <w:jc w:val="center"/>
              <w:rPr>
                <w:rFonts w:ascii="Times New Roman"/>
              </w:rPr>
            </w:pPr>
          </w:p>
          <w:p w:rsidR="005A45A2" w:rsidRDefault="005A45A2" w:rsidP="002B69BF">
            <w:pPr>
              <w:pStyle w:val="TableParagraph"/>
              <w:jc w:val="center"/>
              <w:rPr>
                <w:rFonts w:ascii="Times New Roman"/>
              </w:rPr>
            </w:pPr>
          </w:p>
          <w:p w:rsidR="005A45A2" w:rsidRDefault="005A45A2" w:rsidP="002B69BF">
            <w:pPr>
              <w:pStyle w:val="TableParagraph"/>
              <w:spacing w:before="6"/>
              <w:jc w:val="center"/>
              <w:rPr>
                <w:rFonts w:ascii="Times New Roman"/>
                <w:sz w:val="19"/>
              </w:rPr>
            </w:pPr>
          </w:p>
          <w:p w:rsidR="005A45A2" w:rsidRDefault="005A45A2" w:rsidP="002B69BF">
            <w:pPr>
              <w:pStyle w:val="TableParagraph"/>
              <w:ind w:left="126" w:right="119"/>
              <w:jc w:val="center"/>
            </w:pPr>
            <w:r>
              <w:t>4400</w:t>
            </w:r>
          </w:p>
        </w:tc>
        <w:tc>
          <w:tcPr>
            <w:tcW w:w="1221" w:type="dxa"/>
          </w:tcPr>
          <w:p w:rsidR="005A45A2" w:rsidRPr="004F7D7C" w:rsidRDefault="005A45A2" w:rsidP="004F7D7C">
            <w:pPr>
              <w:rPr>
                <w:rFonts w:cstheme="minorHAnsi"/>
                <w:b/>
                <w:sz w:val="24"/>
                <w:szCs w:val="24"/>
                <w:u w:val="single"/>
              </w:rPr>
            </w:pPr>
          </w:p>
        </w:tc>
        <w:tc>
          <w:tcPr>
            <w:tcW w:w="1276" w:type="dxa"/>
          </w:tcPr>
          <w:p w:rsidR="005A45A2" w:rsidRPr="004F7D7C" w:rsidRDefault="005A45A2" w:rsidP="004F7D7C">
            <w:pPr>
              <w:rPr>
                <w:rFonts w:cstheme="minorHAnsi"/>
                <w:b/>
                <w:sz w:val="24"/>
                <w:szCs w:val="24"/>
                <w:u w:val="single"/>
              </w:rPr>
            </w:pPr>
          </w:p>
        </w:tc>
      </w:tr>
      <w:tr w:rsidR="005A45A2" w:rsidRPr="004F7D7C" w:rsidTr="002B69BF">
        <w:tc>
          <w:tcPr>
            <w:tcW w:w="1242" w:type="dxa"/>
            <w:tcBorders>
              <w:bottom w:val="single" w:sz="4" w:space="0" w:color="000000" w:themeColor="text1"/>
            </w:tcBorders>
            <w:vAlign w:val="center"/>
          </w:tcPr>
          <w:p w:rsidR="005A45A2" w:rsidRPr="004F7D7C" w:rsidRDefault="005A45A2" w:rsidP="00DC6F09">
            <w:pPr>
              <w:jc w:val="center"/>
              <w:rPr>
                <w:rFonts w:cstheme="minorHAnsi"/>
                <w:b/>
                <w:sz w:val="24"/>
                <w:szCs w:val="24"/>
              </w:rPr>
            </w:pPr>
            <w:proofErr w:type="gramStart"/>
            <w:r w:rsidRPr="004F7D7C">
              <w:rPr>
                <w:rFonts w:cstheme="minorHAnsi"/>
                <w:b/>
                <w:sz w:val="24"/>
                <w:szCs w:val="24"/>
              </w:rPr>
              <w:t>2</w:t>
            </w:r>
            <w:proofErr w:type="gramEnd"/>
          </w:p>
        </w:tc>
        <w:tc>
          <w:tcPr>
            <w:tcW w:w="1638" w:type="dxa"/>
            <w:tcBorders>
              <w:bottom w:val="single" w:sz="4" w:space="0" w:color="000000" w:themeColor="text1"/>
            </w:tcBorders>
          </w:tcPr>
          <w:p w:rsidR="005A45A2" w:rsidRPr="00DC6F09" w:rsidRDefault="005A45A2" w:rsidP="00DC6F09">
            <w:pPr>
              <w:pStyle w:val="TableParagraph"/>
              <w:spacing w:before="61"/>
              <w:ind w:left="71" w:right="57"/>
              <w:jc w:val="both"/>
              <w:rPr>
                <w:rFonts w:ascii="Times New Roman" w:hAnsi="Times New Roman" w:cs="Times New Roman"/>
                <w:sz w:val="16"/>
                <w:szCs w:val="16"/>
              </w:rPr>
            </w:pPr>
            <w:r w:rsidRPr="00DC6F09">
              <w:rPr>
                <w:rFonts w:ascii="Times New Roman" w:hAnsi="Times New Roman" w:cs="Times New Roman"/>
                <w:sz w:val="16"/>
                <w:szCs w:val="16"/>
              </w:rPr>
              <w:t xml:space="preserve">Torniquete tático, tipo: extremidades </w:t>
            </w:r>
            <w:proofErr w:type="gramStart"/>
            <w:r w:rsidRPr="00DC6F09">
              <w:rPr>
                <w:rFonts w:ascii="Times New Roman" w:hAnsi="Times New Roman" w:cs="Times New Roman"/>
                <w:sz w:val="16"/>
                <w:szCs w:val="16"/>
              </w:rPr>
              <w:t>auto ajustável</w:t>
            </w:r>
            <w:proofErr w:type="gramEnd"/>
            <w:r w:rsidRPr="00DC6F09">
              <w:rPr>
                <w:rFonts w:ascii="Times New Roman" w:hAnsi="Times New Roman" w:cs="Times New Roman"/>
                <w:sz w:val="16"/>
                <w:szCs w:val="16"/>
              </w:rPr>
              <w:t>, matéria prima: fitas de poliamida, haste de polímero, travamento: duplo, dimensões: 3,8 cm ~ 4,5 cm x 95,5 cm (l x c), aplicação: estancamento de hemorragias membros superiores e inferiores, forma fornecimento: unidade.</w:t>
            </w:r>
          </w:p>
          <w:p w:rsidR="005A45A2" w:rsidRPr="00DC6F09" w:rsidRDefault="005A45A2"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4240.118.0002 (ID - 163615)</w:t>
            </w:r>
          </w:p>
        </w:tc>
        <w:tc>
          <w:tcPr>
            <w:tcW w:w="1056" w:type="dxa"/>
          </w:tcPr>
          <w:p w:rsidR="005A45A2" w:rsidRPr="004F7D7C" w:rsidRDefault="005A45A2" w:rsidP="004F7D7C">
            <w:pPr>
              <w:rPr>
                <w:rFonts w:cstheme="minorHAnsi"/>
                <w:b/>
                <w:sz w:val="24"/>
                <w:szCs w:val="24"/>
                <w:u w:val="single"/>
              </w:rPr>
            </w:pPr>
          </w:p>
        </w:tc>
        <w:tc>
          <w:tcPr>
            <w:tcW w:w="1589" w:type="dxa"/>
            <w:vAlign w:val="center"/>
          </w:tcPr>
          <w:p w:rsidR="005A45A2" w:rsidRDefault="005A45A2" w:rsidP="002B69BF">
            <w:pPr>
              <w:pStyle w:val="TableParagraph"/>
              <w:jc w:val="center"/>
              <w:rPr>
                <w:rFonts w:ascii="Times New Roman"/>
              </w:rPr>
            </w:pPr>
          </w:p>
          <w:p w:rsidR="005A45A2" w:rsidRDefault="005A45A2" w:rsidP="002B69BF">
            <w:pPr>
              <w:pStyle w:val="TableParagraph"/>
              <w:jc w:val="center"/>
              <w:rPr>
                <w:rFonts w:ascii="Times New Roman"/>
              </w:rPr>
            </w:pPr>
          </w:p>
          <w:p w:rsidR="005A45A2" w:rsidRDefault="005A45A2" w:rsidP="002B69BF">
            <w:pPr>
              <w:pStyle w:val="TableParagraph"/>
              <w:spacing w:before="196"/>
              <w:ind w:left="126" w:right="120"/>
              <w:jc w:val="center"/>
            </w:pPr>
            <w:r>
              <w:t>35</w:t>
            </w:r>
          </w:p>
        </w:tc>
        <w:tc>
          <w:tcPr>
            <w:tcW w:w="1221" w:type="dxa"/>
          </w:tcPr>
          <w:p w:rsidR="005A45A2" w:rsidRPr="004F7D7C" w:rsidRDefault="005A45A2" w:rsidP="004F7D7C">
            <w:pPr>
              <w:rPr>
                <w:rFonts w:cstheme="minorHAnsi"/>
                <w:b/>
                <w:sz w:val="24"/>
                <w:szCs w:val="24"/>
                <w:u w:val="single"/>
              </w:rPr>
            </w:pPr>
          </w:p>
        </w:tc>
        <w:tc>
          <w:tcPr>
            <w:tcW w:w="1276" w:type="dxa"/>
          </w:tcPr>
          <w:p w:rsidR="005A45A2" w:rsidRPr="004F7D7C" w:rsidRDefault="005A45A2" w:rsidP="004F7D7C">
            <w:pPr>
              <w:rPr>
                <w:rFonts w:cstheme="minorHAnsi"/>
                <w:b/>
                <w:sz w:val="24"/>
                <w:szCs w:val="24"/>
                <w:u w:val="single"/>
              </w:rPr>
            </w:pPr>
          </w:p>
        </w:tc>
      </w:tr>
      <w:tr w:rsidR="005A45A2" w:rsidRPr="004F7D7C" w:rsidTr="002B69BF">
        <w:tc>
          <w:tcPr>
            <w:tcW w:w="1242" w:type="dxa"/>
            <w:tcBorders>
              <w:bottom w:val="single" w:sz="4" w:space="0" w:color="000000" w:themeColor="text1"/>
            </w:tcBorders>
            <w:vAlign w:val="center"/>
          </w:tcPr>
          <w:p w:rsidR="005A45A2" w:rsidRPr="004F7D7C" w:rsidRDefault="005A45A2" w:rsidP="00DC6F09">
            <w:pPr>
              <w:jc w:val="center"/>
              <w:rPr>
                <w:rFonts w:cstheme="minorHAnsi"/>
                <w:b/>
                <w:sz w:val="24"/>
                <w:szCs w:val="24"/>
              </w:rPr>
            </w:pPr>
            <w:proofErr w:type="gramStart"/>
            <w:r>
              <w:rPr>
                <w:rFonts w:cstheme="minorHAnsi"/>
                <w:b/>
                <w:sz w:val="24"/>
                <w:szCs w:val="24"/>
              </w:rPr>
              <w:t>3</w:t>
            </w:r>
            <w:proofErr w:type="gramEnd"/>
          </w:p>
        </w:tc>
        <w:tc>
          <w:tcPr>
            <w:tcW w:w="1638" w:type="dxa"/>
            <w:tcBorders>
              <w:bottom w:val="single" w:sz="4" w:space="0" w:color="000000" w:themeColor="text1"/>
            </w:tcBorders>
          </w:tcPr>
          <w:p w:rsidR="005A45A2" w:rsidRPr="00DC6F09" w:rsidRDefault="005A45A2" w:rsidP="00DC6F09">
            <w:pPr>
              <w:pStyle w:val="TableParagraph"/>
              <w:spacing w:before="172"/>
              <w:ind w:left="71" w:right="54"/>
              <w:jc w:val="both"/>
              <w:rPr>
                <w:rFonts w:ascii="Times New Roman" w:hAnsi="Times New Roman" w:cs="Times New Roman"/>
                <w:sz w:val="16"/>
                <w:szCs w:val="16"/>
              </w:rPr>
            </w:pPr>
            <w:r w:rsidRPr="00DC6F09">
              <w:rPr>
                <w:rFonts w:ascii="Times New Roman" w:hAnsi="Times New Roman" w:cs="Times New Roman"/>
                <w:sz w:val="16"/>
                <w:szCs w:val="16"/>
              </w:rPr>
              <w:t>Bandagem elástica, tipo: israelense, largura: 15 cm, comprimento: 4,5 m, fechamento: trava de fechamento de policarbonato costurado a extremidade da atadura, forma fornecimento:</w:t>
            </w:r>
            <w:r w:rsidRPr="00DC6F09">
              <w:rPr>
                <w:rFonts w:ascii="Times New Roman" w:hAnsi="Times New Roman" w:cs="Times New Roman"/>
                <w:spacing w:val="-3"/>
                <w:sz w:val="16"/>
                <w:szCs w:val="16"/>
              </w:rPr>
              <w:t xml:space="preserve"> </w:t>
            </w:r>
            <w:r w:rsidRPr="00DC6F09">
              <w:rPr>
                <w:rFonts w:ascii="Times New Roman" w:hAnsi="Times New Roman" w:cs="Times New Roman"/>
                <w:sz w:val="16"/>
                <w:szCs w:val="16"/>
              </w:rPr>
              <w:t>unidade.</w:t>
            </w:r>
          </w:p>
          <w:p w:rsidR="005A45A2" w:rsidRPr="00DC6F09" w:rsidRDefault="005A45A2"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6510.006.0020 (ID - 161079)</w:t>
            </w:r>
          </w:p>
        </w:tc>
        <w:tc>
          <w:tcPr>
            <w:tcW w:w="1056" w:type="dxa"/>
          </w:tcPr>
          <w:p w:rsidR="005A45A2" w:rsidRPr="004F7D7C" w:rsidRDefault="005A45A2" w:rsidP="004F7D7C">
            <w:pPr>
              <w:rPr>
                <w:rFonts w:cstheme="minorHAnsi"/>
                <w:b/>
                <w:sz w:val="24"/>
                <w:szCs w:val="24"/>
                <w:u w:val="single"/>
              </w:rPr>
            </w:pPr>
          </w:p>
        </w:tc>
        <w:tc>
          <w:tcPr>
            <w:tcW w:w="1589" w:type="dxa"/>
            <w:vAlign w:val="center"/>
          </w:tcPr>
          <w:p w:rsidR="005A45A2" w:rsidRDefault="005A45A2" w:rsidP="002B69BF">
            <w:pPr>
              <w:pStyle w:val="TableParagraph"/>
              <w:jc w:val="center"/>
              <w:rPr>
                <w:rFonts w:ascii="Times New Roman"/>
              </w:rPr>
            </w:pPr>
          </w:p>
          <w:p w:rsidR="005A45A2" w:rsidRDefault="005A45A2" w:rsidP="002B69BF">
            <w:pPr>
              <w:pStyle w:val="TableParagraph"/>
              <w:jc w:val="center"/>
              <w:rPr>
                <w:rFonts w:ascii="Times New Roman"/>
              </w:rPr>
            </w:pPr>
          </w:p>
          <w:p w:rsidR="005A45A2" w:rsidRDefault="005A45A2" w:rsidP="002B69BF">
            <w:pPr>
              <w:pStyle w:val="TableParagraph"/>
              <w:spacing w:before="8"/>
              <w:jc w:val="center"/>
              <w:rPr>
                <w:rFonts w:ascii="Times New Roman"/>
                <w:sz w:val="17"/>
              </w:rPr>
            </w:pPr>
          </w:p>
          <w:p w:rsidR="005A45A2" w:rsidRDefault="005A45A2" w:rsidP="002B69BF">
            <w:pPr>
              <w:pStyle w:val="TableParagraph"/>
              <w:ind w:left="126" w:right="120"/>
              <w:jc w:val="center"/>
            </w:pPr>
            <w:r>
              <w:t>70</w:t>
            </w:r>
          </w:p>
        </w:tc>
        <w:tc>
          <w:tcPr>
            <w:tcW w:w="1221" w:type="dxa"/>
          </w:tcPr>
          <w:p w:rsidR="005A45A2" w:rsidRPr="004F7D7C" w:rsidRDefault="005A45A2" w:rsidP="004F7D7C">
            <w:pPr>
              <w:rPr>
                <w:rFonts w:cstheme="minorHAnsi"/>
                <w:b/>
                <w:sz w:val="24"/>
                <w:szCs w:val="24"/>
                <w:u w:val="single"/>
              </w:rPr>
            </w:pPr>
          </w:p>
        </w:tc>
        <w:tc>
          <w:tcPr>
            <w:tcW w:w="1276" w:type="dxa"/>
          </w:tcPr>
          <w:p w:rsidR="005A45A2" w:rsidRPr="004F7D7C" w:rsidRDefault="005A45A2" w:rsidP="004F7D7C">
            <w:pPr>
              <w:rPr>
                <w:rFonts w:cstheme="minorHAnsi"/>
                <w:b/>
                <w:sz w:val="24"/>
                <w:szCs w:val="24"/>
                <w:u w:val="single"/>
              </w:rPr>
            </w:pPr>
          </w:p>
        </w:tc>
      </w:tr>
      <w:tr w:rsidR="005A45A2" w:rsidRPr="004F7D7C" w:rsidTr="002B69BF">
        <w:tc>
          <w:tcPr>
            <w:tcW w:w="1242" w:type="dxa"/>
            <w:tcBorders>
              <w:bottom w:val="single" w:sz="4" w:space="0" w:color="000000" w:themeColor="text1"/>
            </w:tcBorders>
            <w:vAlign w:val="center"/>
          </w:tcPr>
          <w:p w:rsidR="005A45A2" w:rsidRPr="004F7D7C" w:rsidRDefault="005A45A2" w:rsidP="00DC6F09">
            <w:pPr>
              <w:jc w:val="center"/>
              <w:rPr>
                <w:rFonts w:cstheme="minorHAnsi"/>
                <w:b/>
                <w:sz w:val="24"/>
                <w:szCs w:val="24"/>
              </w:rPr>
            </w:pPr>
            <w:proofErr w:type="gramStart"/>
            <w:r>
              <w:rPr>
                <w:rFonts w:cstheme="minorHAnsi"/>
                <w:b/>
                <w:sz w:val="24"/>
                <w:szCs w:val="24"/>
              </w:rPr>
              <w:t>4</w:t>
            </w:r>
            <w:proofErr w:type="gramEnd"/>
          </w:p>
        </w:tc>
        <w:tc>
          <w:tcPr>
            <w:tcW w:w="1638" w:type="dxa"/>
            <w:tcBorders>
              <w:bottom w:val="single" w:sz="4" w:space="0" w:color="000000" w:themeColor="text1"/>
            </w:tcBorders>
          </w:tcPr>
          <w:p w:rsidR="005A45A2" w:rsidRPr="00DC6F09" w:rsidRDefault="005A45A2" w:rsidP="00DC6F09">
            <w:pPr>
              <w:pStyle w:val="TableParagraph"/>
              <w:ind w:left="71" w:right="55"/>
              <w:jc w:val="both"/>
              <w:rPr>
                <w:rFonts w:ascii="Times New Roman" w:hAnsi="Times New Roman" w:cs="Times New Roman"/>
                <w:sz w:val="16"/>
                <w:szCs w:val="16"/>
              </w:rPr>
            </w:pPr>
            <w:r w:rsidRPr="00DC6F09">
              <w:rPr>
                <w:rFonts w:ascii="Times New Roman" w:hAnsi="Times New Roman" w:cs="Times New Roman"/>
                <w:sz w:val="16"/>
                <w:szCs w:val="16"/>
              </w:rPr>
              <w:t xml:space="preserve">Curativo hidrogel, tratamento: selo torácico - curativo adesivo oclusivo não valvulado, cor: incolor, aplicação: </w:t>
            </w:r>
            <w:r w:rsidRPr="00DC6F09">
              <w:rPr>
                <w:rFonts w:ascii="Times New Roman" w:hAnsi="Times New Roman" w:cs="Times New Roman"/>
                <w:sz w:val="16"/>
                <w:szCs w:val="16"/>
              </w:rPr>
              <w:lastRenderedPageBreak/>
              <w:t xml:space="preserve">prevenção, manuseio e tratamento de pneumotórax hipertensivo ou aberto, fornecimento: </w:t>
            </w:r>
            <w:bookmarkStart w:id="0" w:name="_GoBack"/>
            <w:bookmarkEnd w:id="0"/>
            <w:r w:rsidRPr="00DC6F09">
              <w:rPr>
                <w:rFonts w:ascii="Times New Roman" w:hAnsi="Times New Roman" w:cs="Times New Roman"/>
                <w:sz w:val="16"/>
                <w:szCs w:val="16"/>
              </w:rPr>
              <w:t>embalagem selada a vácuo.</w:t>
            </w:r>
          </w:p>
          <w:p w:rsidR="005A45A2" w:rsidRPr="00DC6F09" w:rsidRDefault="005A45A2"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6510.017.0014 (ID - 161080)</w:t>
            </w:r>
          </w:p>
        </w:tc>
        <w:tc>
          <w:tcPr>
            <w:tcW w:w="1056" w:type="dxa"/>
          </w:tcPr>
          <w:p w:rsidR="005A45A2" w:rsidRPr="004F7D7C" w:rsidRDefault="005A45A2" w:rsidP="004F7D7C">
            <w:pPr>
              <w:rPr>
                <w:rFonts w:cstheme="minorHAnsi"/>
                <w:b/>
                <w:sz w:val="24"/>
                <w:szCs w:val="24"/>
                <w:u w:val="single"/>
              </w:rPr>
            </w:pPr>
          </w:p>
        </w:tc>
        <w:tc>
          <w:tcPr>
            <w:tcW w:w="1589" w:type="dxa"/>
            <w:vAlign w:val="center"/>
          </w:tcPr>
          <w:p w:rsidR="005A45A2" w:rsidRDefault="005A45A2" w:rsidP="002B69BF">
            <w:pPr>
              <w:pStyle w:val="TableParagraph"/>
              <w:jc w:val="center"/>
              <w:rPr>
                <w:rFonts w:ascii="Times New Roman"/>
              </w:rPr>
            </w:pPr>
          </w:p>
          <w:p w:rsidR="005A45A2" w:rsidRDefault="005A45A2" w:rsidP="002B69BF">
            <w:pPr>
              <w:pStyle w:val="TableParagraph"/>
              <w:jc w:val="center"/>
              <w:rPr>
                <w:rFonts w:ascii="Times New Roman"/>
              </w:rPr>
            </w:pPr>
          </w:p>
          <w:p w:rsidR="005A45A2" w:rsidRDefault="005A45A2" w:rsidP="002B69BF">
            <w:pPr>
              <w:pStyle w:val="TableParagraph"/>
              <w:spacing w:before="162"/>
              <w:ind w:left="126" w:right="120"/>
              <w:jc w:val="center"/>
            </w:pPr>
            <w:r>
              <w:t>35</w:t>
            </w:r>
          </w:p>
        </w:tc>
        <w:tc>
          <w:tcPr>
            <w:tcW w:w="1221" w:type="dxa"/>
          </w:tcPr>
          <w:p w:rsidR="005A45A2" w:rsidRPr="004F7D7C" w:rsidRDefault="005A45A2" w:rsidP="004F7D7C">
            <w:pPr>
              <w:rPr>
                <w:rFonts w:cstheme="minorHAnsi"/>
                <w:b/>
                <w:sz w:val="24"/>
                <w:szCs w:val="24"/>
                <w:u w:val="single"/>
              </w:rPr>
            </w:pPr>
          </w:p>
        </w:tc>
        <w:tc>
          <w:tcPr>
            <w:tcW w:w="1276" w:type="dxa"/>
          </w:tcPr>
          <w:p w:rsidR="005A45A2" w:rsidRPr="004F7D7C" w:rsidRDefault="005A45A2"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Pr="004F7D7C" w:rsidRDefault="007950DC" w:rsidP="00DC6F09">
            <w:pPr>
              <w:jc w:val="center"/>
              <w:rPr>
                <w:rFonts w:cstheme="minorHAnsi"/>
                <w:b/>
                <w:sz w:val="24"/>
                <w:szCs w:val="24"/>
              </w:rPr>
            </w:pPr>
            <w:proofErr w:type="gramStart"/>
            <w:r>
              <w:rPr>
                <w:rFonts w:cstheme="minorHAnsi"/>
                <w:b/>
                <w:sz w:val="24"/>
                <w:szCs w:val="24"/>
              </w:rPr>
              <w:lastRenderedPageBreak/>
              <w:t>5</w:t>
            </w:r>
            <w:proofErr w:type="gramEnd"/>
          </w:p>
        </w:tc>
        <w:tc>
          <w:tcPr>
            <w:tcW w:w="1638" w:type="dxa"/>
            <w:tcBorders>
              <w:bottom w:val="single" w:sz="4" w:space="0" w:color="000000" w:themeColor="text1"/>
            </w:tcBorders>
          </w:tcPr>
          <w:p w:rsidR="007950DC" w:rsidRPr="00DC6F09" w:rsidRDefault="007950DC" w:rsidP="00DC6F09">
            <w:pPr>
              <w:pStyle w:val="TableParagraph"/>
              <w:spacing w:before="138"/>
              <w:ind w:left="71" w:right="56"/>
              <w:jc w:val="both"/>
              <w:rPr>
                <w:rFonts w:ascii="Times New Roman" w:hAnsi="Times New Roman" w:cs="Times New Roman"/>
                <w:sz w:val="16"/>
                <w:szCs w:val="16"/>
              </w:rPr>
            </w:pPr>
            <w:r w:rsidRPr="00DC6F09">
              <w:rPr>
                <w:rFonts w:ascii="Times New Roman" w:hAnsi="Times New Roman" w:cs="Times New Roman"/>
                <w:sz w:val="16"/>
                <w:szCs w:val="16"/>
              </w:rPr>
              <w:t>Gaze (curativo e cobertura</w:t>
            </w:r>
            <w:proofErr w:type="gramStart"/>
            <w:r w:rsidRPr="00DC6F09">
              <w:rPr>
                <w:rFonts w:ascii="Times New Roman" w:hAnsi="Times New Roman" w:cs="Times New Roman"/>
                <w:sz w:val="16"/>
                <w:szCs w:val="16"/>
              </w:rPr>
              <w:t>) ,</w:t>
            </w:r>
            <w:proofErr w:type="gramEnd"/>
            <w:r w:rsidRPr="00DC6F09">
              <w:rPr>
                <w:rFonts w:ascii="Times New Roman" w:hAnsi="Times New Roman" w:cs="Times New Roman"/>
                <w:sz w:val="16"/>
                <w:szCs w:val="16"/>
              </w:rPr>
              <w:t>tratamento: hemostática, material: não-tecido, largura: 7,62 cm, comprimento: 3,7 m, fornecimento: pacote, acabamento: hidrófila.</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6510.025.0019 (ID - 163617)</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spacing w:before="1"/>
              <w:rPr>
                <w:rFonts w:ascii="Times New Roman"/>
                <w:sz w:val="25"/>
              </w:rPr>
            </w:pPr>
          </w:p>
          <w:p w:rsidR="007950DC" w:rsidRDefault="007950DC" w:rsidP="00B05799">
            <w:pPr>
              <w:pStyle w:val="TableParagraph"/>
              <w:ind w:left="126" w:right="120"/>
              <w:jc w:val="center"/>
            </w:pPr>
            <w:r>
              <w:t>70</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Pr="004F7D7C" w:rsidRDefault="007950DC" w:rsidP="00DC6F09">
            <w:pPr>
              <w:jc w:val="center"/>
              <w:rPr>
                <w:rFonts w:cstheme="minorHAnsi"/>
                <w:b/>
                <w:sz w:val="24"/>
                <w:szCs w:val="24"/>
              </w:rPr>
            </w:pPr>
            <w:proofErr w:type="gramStart"/>
            <w:r>
              <w:rPr>
                <w:rFonts w:cstheme="minorHAnsi"/>
                <w:b/>
                <w:sz w:val="24"/>
                <w:szCs w:val="24"/>
              </w:rPr>
              <w:t>6</w:t>
            </w:r>
            <w:proofErr w:type="gramEnd"/>
          </w:p>
        </w:tc>
        <w:tc>
          <w:tcPr>
            <w:tcW w:w="1638" w:type="dxa"/>
            <w:tcBorders>
              <w:bottom w:val="single" w:sz="4" w:space="0" w:color="000000" w:themeColor="text1"/>
            </w:tcBorders>
          </w:tcPr>
          <w:p w:rsidR="007950DC" w:rsidRPr="00DC6F09" w:rsidRDefault="007950DC" w:rsidP="00DC6F09">
            <w:pPr>
              <w:pStyle w:val="TableParagraph"/>
              <w:spacing w:before="61"/>
              <w:ind w:left="71" w:right="56"/>
              <w:jc w:val="both"/>
              <w:rPr>
                <w:rFonts w:ascii="Times New Roman" w:hAnsi="Times New Roman" w:cs="Times New Roman"/>
                <w:sz w:val="16"/>
                <w:szCs w:val="16"/>
              </w:rPr>
            </w:pPr>
            <w:r w:rsidRPr="00DC6F09">
              <w:rPr>
                <w:rFonts w:ascii="Times New Roman" w:hAnsi="Times New Roman" w:cs="Times New Roman"/>
                <w:sz w:val="16"/>
                <w:szCs w:val="16"/>
              </w:rPr>
              <w:t xml:space="preserve">Cânula nasofaringea, material: PVC isento de látex, tamanho: </w:t>
            </w:r>
            <w:proofErr w:type="gramStart"/>
            <w:r w:rsidRPr="00DC6F09">
              <w:rPr>
                <w:rFonts w:ascii="Times New Roman" w:hAnsi="Times New Roman" w:cs="Times New Roman"/>
                <w:sz w:val="16"/>
                <w:szCs w:val="16"/>
              </w:rPr>
              <w:t>6,0, uso</w:t>
            </w:r>
            <w:proofErr w:type="gramEnd"/>
            <w:r w:rsidRPr="00DC6F09">
              <w:rPr>
                <w:rFonts w:ascii="Times New Roman" w:hAnsi="Times New Roman" w:cs="Times New Roman"/>
                <w:sz w:val="16"/>
                <w:szCs w:val="16"/>
              </w:rPr>
              <w:t>: descartável, esterilidade: estéril, apresentação: unidade.</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6515.450.0001 (ID - 136740)</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spacing w:before="2"/>
              <w:rPr>
                <w:rFonts w:ascii="Times New Roman"/>
                <w:sz w:val="18"/>
              </w:rPr>
            </w:pPr>
          </w:p>
          <w:p w:rsidR="007950DC" w:rsidRDefault="007950DC" w:rsidP="00B05799">
            <w:pPr>
              <w:pStyle w:val="TableParagraph"/>
              <w:ind w:left="126" w:right="120"/>
              <w:jc w:val="center"/>
            </w:pPr>
            <w:r>
              <w:t>35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Pr="004F7D7C" w:rsidRDefault="007950DC" w:rsidP="00DC6F09">
            <w:pPr>
              <w:jc w:val="center"/>
              <w:rPr>
                <w:rFonts w:cstheme="minorHAnsi"/>
                <w:b/>
                <w:sz w:val="24"/>
                <w:szCs w:val="24"/>
              </w:rPr>
            </w:pPr>
            <w:proofErr w:type="gramStart"/>
            <w:r>
              <w:rPr>
                <w:rFonts w:cstheme="minorHAnsi"/>
                <w:b/>
                <w:sz w:val="24"/>
                <w:szCs w:val="24"/>
              </w:rPr>
              <w:t>7</w:t>
            </w:r>
            <w:proofErr w:type="gramEnd"/>
          </w:p>
        </w:tc>
        <w:tc>
          <w:tcPr>
            <w:tcW w:w="1638" w:type="dxa"/>
            <w:tcBorders>
              <w:bottom w:val="single" w:sz="4" w:space="0" w:color="000000" w:themeColor="text1"/>
            </w:tcBorders>
          </w:tcPr>
          <w:p w:rsidR="007950DC" w:rsidRPr="00DC6F09" w:rsidRDefault="007950DC" w:rsidP="00DC6F09">
            <w:pPr>
              <w:pStyle w:val="TableParagraph"/>
              <w:spacing w:before="169"/>
              <w:ind w:left="71" w:right="57"/>
              <w:jc w:val="both"/>
              <w:rPr>
                <w:rFonts w:ascii="Times New Roman" w:hAnsi="Times New Roman" w:cs="Times New Roman"/>
                <w:sz w:val="16"/>
                <w:szCs w:val="16"/>
              </w:rPr>
            </w:pPr>
            <w:r w:rsidRPr="00DC6F09">
              <w:rPr>
                <w:rFonts w:ascii="Times New Roman" w:hAnsi="Times New Roman" w:cs="Times New Roman"/>
                <w:sz w:val="16"/>
                <w:szCs w:val="16"/>
              </w:rPr>
              <w:t xml:space="preserve">Mascara laringea, tipo: estéril, descartável, material: elastômero termoplástico, tamanho / volume: </w:t>
            </w:r>
            <w:proofErr w:type="gramStart"/>
            <w:r w:rsidRPr="00DC6F09">
              <w:rPr>
                <w:rFonts w:ascii="Times New Roman" w:hAnsi="Times New Roman" w:cs="Times New Roman"/>
                <w:sz w:val="16"/>
                <w:szCs w:val="16"/>
              </w:rPr>
              <w:t>tam</w:t>
            </w:r>
            <w:proofErr w:type="gramEnd"/>
            <w:r w:rsidRPr="00DC6F09">
              <w:rPr>
                <w:rFonts w:ascii="Times New Roman" w:hAnsi="Times New Roman" w:cs="Times New Roman"/>
                <w:sz w:val="16"/>
                <w:szCs w:val="16"/>
              </w:rPr>
              <w:t>:4 adulto (50 ~ 90 kg), característica: dispositivo de ar supra- glótica, não insulflável, forma fornecimento: unidade.</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6515.161.0055 (ID - 158489)</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spacing w:before="3"/>
              <w:rPr>
                <w:rFonts w:ascii="Times New Roman"/>
                <w:sz w:val="17"/>
              </w:rPr>
            </w:pPr>
          </w:p>
          <w:p w:rsidR="007950DC" w:rsidRDefault="007950DC" w:rsidP="00B05799">
            <w:pPr>
              <w:pStyle w:val="TableParagraph"/>
              <w:ind w:right="586"/>
              <w:jc w:val="right"/>
            </w:pPr>
            <w:r>
              <w:t>35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Pr="004F7D7C" w:rsidRDefault="007950DC" w:rsidP="00DC6F09">
            <w:pPr>
              <w:jc w:val="center"/>
              <w:rPr>
                <w:rFonts w:cstheme="minorHAnsi"/>
                <w:b/>
                <w:sz w:val="24"/>
                <w:szCs w:val="24"/>
              </w:rPr>
            </w:pPr>
            <w:proofErr w:type="gramStart"/>
            <w:r>
              <w:rPr>
                <w:rFonts w:cstheme="minorHAnsi"/>
                <w:b/>
                <w:sz w:val="24"/>
                <w:szCs w:val="24"/>
              </w:rPr>
              <w:t>8</w:t>
            </w:r>
            <w:proofErr w:type="gramEnd"/>
          </w:p>
        </w:tc>
        <w:tc>
          <w:tcPr>
            <w:tcW w:w="1638" w:type="dxa"/>
            <w:tcBorders>
              <w:bottom w:val="single" w:sz="4" w:space="0" w:color="000000" w:themeColor="text1"/>
            </w:tcBorders>
          </w:tcPr>
          <w:p w:rsidR="007950DC" w:rsidRPr="00DC6F09" w:rsidRDefault="007950DC" w:rsidP="00DC6F09">
            <w:pPr>
              <w:pStyle w:val="TableParagraph"/>
              <w:ind w:left="71" w:right="55"/>
              <w:jc w:val="both"/>
              <w:rPr>
                <w:rFonts w:ascii="Times New Roman" w:hAnsi="Times New Roman" w:cs="Times New Roman"/>
                <w:sz w:val="16"/>
                <w:szCs w:val="16"/>
              </w:rPr>
            </w:pPr>
            <w:r w:rsidRPr="00DC6F09">
              <w:rPr>
                <w:rFonts w:ascii="Times New Roman" w:hAnsi="Times New Roman" w:cs="Times New Roman"/>
                <w:sz w:val="16"/>
                <w:szCs w:val="16"/>
              </w:rPr>
              <w:t>Cateter intravenoso, modelo: 14g, material: poliuretano, segurança: sistema segurança para proteção do bisel, canhão: aço inox, forma fornecimento: unidade.</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6515.253.0017 (ID - 134177)</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spacing w:before="4"/>
              <w:rPr>
                <w:rFonts w:ascii="Times New Roman"/>
                <w:sz w:val="31"/>
              </w:rPr>
            </w:pPr>
          </w:p>
          <w:p w:rsidR="007950DC" w:rsidRDefault="007950DC" w:rsidP="00B05799">
            <w:pPr>
              <w:pStyle w:val="TableParagraph"/>
              <w:ind w:right="586"/>
              <w:jc w:val="right"/>
            </w:pPr>
            <w:r>
              <w:t>35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proofErr w:type="gramStart"/>
            <w:r>
              <w:rPr>
                <w:rFonts w:cstheme="minorHAnsi"/>
                <w:b/>
                <w:sz w:val="24"/>
                <w:szCs w:val="24"/>
              </w:rPr>
              <w:t>9</w:t>
            </w:r>
            <w:proofErr w:type="gramEnd"/>
          </w:p>
        </w:tc>
        <w:tc>
          <w:tcPr>
            <w:tcW w:w="1638" w:type="dxa"/>
            <w:tcBorders>
              <w:bottom w:val="single" w:sz="4" w:space="0" w:color="000000" w:themeColor="text1"/>
            </w:tcBorders>
          </w:tcPr>
          <w:p w:rsidR="007950DC" w:rsidRPr="00DC6F09" w:rsidRDefault="007950DC" w:rsidP="00DC6F09">
            <w:pPr>
              <w:pStyle w:val="TableParagraph"/>
              <w:tabs>
                <w:tab w:val="left" w:pos="5093"/>
              </w:tabs>
              <w:ind w:left="71" w:right="56"/>
              <w:jc w:val="both"/>
              <w:rPr>
                <w:rFonts w:ascii="Times New Roman" w:hAnsi="Times New Roman" w:cs="Times New Roman"/>
                <w:sz w:val="16"/>
                <w:szCs w:val="16"/>
              </w:rPr>
            </w:pPr>
            <w:r w:rsidRPr="00DC6F09">
              <w:rPr>
                <w:rFonts w:ascii="Times New Roman" w:hAnsi="Times New Roman" w:cs="Times New Roman"/>
                <w:sz w:val="16"/>
                <w:szCs w:val="16"/>
              </w:rPr>
              <w:t xml:space="preserve">Kit acesso vascular intra-osseo, </w:t>
            </w:r>
            <w:r w:rsidRPr="00DC6F09">
              <w:rPr>
                <w:rFonts w:ascii="Times New Roman" w:hAnsi="Times New Roman" w:cs="Times New Roman"/>
                <w:sz w:val="16"/>
                <w:szCs w:val="16"/>
              </w:rPr>
              <w:lastRenderedPageBreak/>
              <w:t>composição: composto de dispositivo plastico com trava de segurança e mola disparadora, agulha e agulha trocar (mandril), corpo plástico e trava de segurança em policarbonato, com profundidade de penetração ajustável, agulha e agulha trocar (mandril) em aço inox, embutidas totalmente no corpo do dispositivo, em conformidade com as normas AISI 316 e 304, disparadas por mola automática, com acionamento manual, acessórios: n/a, forma fornecimento:</w:t>
            </w:r>
            <w:r w:rsidRPr="00DC6F09">
              <w:rPr>
                <w:rFonts w:ascii="Times New Roman" w:hAnsi="Times New Roman" w:cs="Times New Roman"/>
                <w:sz w:val="16"/>
                <w:szCs w:val="16"/>
              </w:rPr>
              <w:tab/>
            </w:r>
            <w:proofErr w:type="gramStart"/>
            <w:r w:rsidRPr="00DC6F09">
              <w:rPr>
                <w:rFonts w:ascii="Times New Roman" w:hAnsi="Times New Roman" w:cs="Times New Roman"/>
                <w:spacing w:val="-5"/>
                <w:sz w:val="16"/>
                <w:szCs w:val="16"/>
              </w:rPr>
              <w:t>kit</w:t>
            </w:r>
            <w:proofErr w:type="gramEnd"/>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6515.566.0002 (ID - 163780)</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spacing w:before="6"/>
              <w:rPr>
                <w:rFonts w:ascii="Times New Roman"/>
                <w:sz w:val="28"/>
              </w:rPr>
            </w:pPr>
          </w:p>
          <w:p w:rsidR="007950DC" w:rsidRDefault="007950DC" w:rsidP="00B05799">
            <w:pPr>
              <w:pStyle w:val="TableParagraph"/>
              <w:spacing w:before="1"/>
              <w:ind w:right="586"/>
              <w:jc w:val="right"/>
            </w:pPr>
            <w:r>
              <w:t>35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r>
              <w:rPr>
                <w:rFonts w:cstheme="minorHAnsi"/>
                <w:b/>
                <w:sz w:val="24"/>
                <w:szCs w:val="24"/>
              </w:rPr>
              <w:lastRenderedPageBreak/>
              <w:t>10</w:t>
            </w:r>
          </w:p>
        </w:tc>
        <w:tc>
          <w:tcPr>
            <w:tcW w:w="1638" w:type="dxa"/>
            <w:tcBorders>
              <w:bottom w:val="single" w:sz="4" w:space="0" w:color="000000" w:themeColor="text1"/>
            </w:tcBorders>
          </w:tcPr>
          <w:p w:rsidR="007950DC" w:rsidRPr="00DC6F09" w:rsidRDefault="007950DC" w:rsidP="00DC6F09">
            <w:pPr>
              <w:pStyle w:val="TableParagraph"/>
              <w:ind w:left="71" w:right="55"/>
              <w:jc w:val="both"/>
              <w:rPr>
                <w:rFonts w:ascii="Times New Roman" w:hAnsi="Times New Roman" w:cs="Times New Roman"/>
                <w:sz w:val="16"/>
                <w:szCs w:val="16"/>
              </w:rPr>
            </w:pPr>
            <w:r w:rsidRPr="00DC6F09">
              <w:rPr>
                <w:rFonts w:ascii="Times New Roman" w:hAnsi="Times New Roman" w:cs="Times New Roman"/>
                <w:sz w:val="16"/>
                <w:szCs w:val="16"/>
              </w:rPr>
              <w:t xml:space="preserve">Bolsa de primeiros socorros, material: cordura </w:t>
            </w:r>
            <w:proofErr w:type="gramStart"/>
            <w:r w:rsidRPr="00DC6F09">
              <w:rPr>
                <w:rFonts w:ascii="Times New Roman" w:hAnsi="Times New Roman" w:cs="Times New Roman"/>
                <w:sz w:val="16"/>
                <w:szCs w:val="16"/>
              </w:rPr>
              <w:t>500D</w:t>
            </w:r>
            <w:proofErr w:type="gramEnd"/>
            <w:r w:rsidRPr="00DC6F09">
              <w:rPr>
                <w:rFonts w:ascii="Times New Roman" w:hAnsi="Times New Roman" w:cs="Times New Roman"/>
                <w:sz w:val="16"/>
                <w:szCs w:val="16"/>
              </w:rPr>
              <w:t>, acessórios: quatro bolsos utilitários, bolso porta camelback, painel secundário de instrumentos, bolso frontal inferior, painel frontal com alça para transporte fixada por velcro, alça de transporte superior, alças de ombro estofada com modelagem anatômica, placas em polímero interno para maior rigidez da mochila, e sistema modular lateral em fitas de poliamida., característica: mochila venoclise, dimensão (c x l x h): 35cm x 52cm x 10cm, forma fornecimento: unidade.</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4240.055.0006 (ID - 163786)</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spacing w:before="7"/>
              <w:rPr>
                <w:rFonts w:ascii="Times New Roman"/>
                <w:sz w:val="28"/>
              </w:rPr>
            </w:pPr>
          </w:p>
          <w:p w:rsidR="007950DC" w:rsidRDefault="007950DC" w:rsidP="00B05799">
            <w:pPr>
              <w:pStyle w:val="TableParagraph"/>
              <w:ind w:right="532"/>
              <w:jc w:val="right"/>
            </w:pPr>
            <w:r>
              <w:t>175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r>
              <w:rPr>
                <w:rFonts w:cstheme="minorHAnsi"/>
                <w:b/>
                <w:sz w:val="24"/>
                <w:szCs w:val="24"/>
              </w:rPr>
              <w:t>11</w:t>
            </w:r>
          </w:p>
        </w:tc>
        <w:tc>
          <w:tcPr>
            <w:tcW w:w="1638" w:type="dxa"/>
            <w:tcBorders>
              <w:bottom w:val="single" w:sz="4" w:space="0" w:color="000000" w:themeColor="text1"/>
            </w:tcBorders>
          </w:tcPr>
          <w:p w:rsidR="007950DC" w:rsidRPr="00DC6F09" w:rsidRDefault="007950DC" w:rsidP="00DC6F09">
            <w:pPr>
              <w:pStyle w:val="TableParagraph"/>
              <w:ind w:left="71" w:right="55"/>
              <w:jc w:val="both"/>
              <w:rPr>
                <w:rFonts w:ascii="Times New Roman" w:hAnsi="Times New Roman" w:cs="Times New Roman"/>
                <w:sz w:val="16"/>
                <w:szCs w:val="16"/>
              </w:rPr>
            </w:pPr>
            <w:r w:rsidRPr="00DC6F09">
              <w:rPr>
                <w:rFonts w:ascii="Times New Roman" w:hAnsi="Times New Roman" w:cs="Times New Roman"/>
                <w:sz w:val="16"/>
                <w:szCs w:val="16"/>
              </w:rPr>
              <w:t>Atadura, tipo: crepom, material: 100% algodão cru, 13 fios/cm2, tamanho: 15 cm x 1,80m, embalagem: individual, acabamento: uniforme, bordas acabadas</w:t>
            </w:r>
            <w:proofErr w:type="gramStart"/>
            <w:r w:rsidRPr="00DC6F09">
              <w:rPr>
                <w:rFonts w:ascii="Times New Roman" w:hAnsi="Times New Roman" w:cs="Times New Roman"/>
                <w:sz w:val="16"/>
                <w:szCs w:val="16"/>
              </w:rPr>
              <w:t>, isenta</w:t>
            </w:r>
            <w:proofErr w:type="gramEnd"/>
            <w:r w:rsidRPr="00DC6F09">
              <w:rPr>
                <w:rFonts w:ascii="Times New Roman" w:hAnsi="Times New Roman" w:cs="Times New Roman"/>
                <w:sz w:val="16"/>
                <w:szCs w:val="16"/>
              </w:rPr>
              <w:t xml:space="preserve"> de </w:t>
            </w:r>
            <w:r w:rsidRPr="00DC6F09">
              <w:rPr>
                <w:rFonts w:ascii="Times New Roman" w:hAnsi="Times New Roman" w:cs="Times New Roman"/>
                <w:sz w:val="16"/>
                <w:szCs w:val="16"/>
              </w:rPr>
              <w:lastRenderedPageBreak/>
              <w:t>rasgos, impurezas e fiapos, norma: n/a, forma fornecimento:</w:t>
            </w:r>
            <w:r w:rsidRPr="00DC6F09">
              <w:rPr>
                <w:rFonts w:ascii="Times New Roman" w:hAnsi="Times New Roman" w:cs="Times New Roman"/>
                <w:spacing w:val="-1"/>
                <w:sz w:val="16"/>
                <w:szCs w:val="16"/>
              </w:rPr>
              <w:t xml:space="preserve"> </w:t>
            </w:r>
            <w:r w:rsidRPr="00DC6F09">
              <w:rPr>
                <w:rFonts w:ascii="Times New Roman" w:hAnsi="Times New Roman" w:cs="Times New Roman"/>
                <w:sz w:val="16"/>
                <w:szCs w:val="16"/>
              </w:rPr>
              <w:t>unidade.</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6510.038.0036 (ID - 161076)</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spacing w:before="163"/>
              <w:ind w:right="532"/>
              <w:jc w:val="right"/>
            </w:pPr>
            <w:r>
              <w:t>105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r>
              <w:rPr>
                <w:rFonts w:cstheme="minorHAnsi"/>
                <w:b/>
                <w:sz w:val="24"/>
                <w:szCs w:val="24"/>
              </w:rPr>
              <w:lastRenderedPageBreak/>
              <w:t>12</w:t>
            </w:r>
          </w:p>
        </w:tc>
        <w:tc>
          <w:tcPr>
            <w:tcW w:w="1638" w:type="dxa"/>
            <w:tcBorders>
              <w:bottom w:val="single" w:sz="4" w:space="0" w:color="000000" w:themeColor="text1"/>
            </w:tcBorders>
          </w:tcPr>
          <w:p w:rsidR="007950DC" w:rsidRPr="00DC6F09" w:rsidRDefault="007950DC" w:rsidP="00DC6F09">
            <w:pPr>
              <w:pStyle w:val="TableParagraph"/>
              <w:spacing w:before="76"/>
              <w:ind w:left="71" w:right="56"/>
              <w:jc w:val="both"/>
              <w:rPr>
                <w:rFonts w:ascii="Times New Roman" w:hAnsi="Times New Roman" w:cs="Times New Roman"/>
                <w:sz w:val="16"/>
                <w:szCs w:val="16"/>
              </w:rPr>
            </w:pPr>
            <w:r w:rsidRPr="00DC6F09">
              <w:rPr>
                <w:rFonts w:ascii="Times New Roman" w:hAnsi="Times New Roman" w:cs="Times New Roman"/>
                <w:sz w:val="16"/>
                <w:szCs w:val="16"/>
              </w:rPr>
              <w:t>Luva procedimento descartável, tipo: não esterilizada, cor: natural, material: borracha natural (látex), tipo esterilização: atóxica, hipoalergenica, resistente ao contato com substancias químicas</w:t>
            </w:r>
            <w:proofErr w:type="gramStart"/>
            <w:r w:rsidRPr="00DC6F09">
              <w:rPr>
                <w:rFonts w:ascii="Times New Roman" w:hAnsi="Times New Roman" w:cs="Times New Roman"/>
                <w:sz w:val="16"/>
                <w:szCs w:val="16"/>
              </w:rPr>
              <w:t>.,</w:t>
            </w:r>
            <w:proofErr w:type="gramEnd"/>
            <w:r w:rsidRPr="00DC6F09">
              <w:rPr>
                <w:rFonts w:ascii="Times New Roman" w:hAnsi="Times New Roman" w:cs="Times New Roman"/>
                <w:sz w:val="16"/>
                <w:szCs w:val="16"/>
              </w:rPr>
              <w:t xml:space="preserve"> desenho: ambidestra, acabamento: lisa, tamanho: médio, espessura: n/d, comprimento punho: n/d, lubrificação: com pó bioabsorvível.</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6532.006.0052 (ID - 82734)</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rPr>
                <w:rFonts w:ascii="Times New Roman"/>
              </w:rPr>
            </w:pPr>
          </w:p>
          <w:p w:rsidR="007950DC" w:rsidRDefault="007950DC" w:rsidP="00B05799">
            <w:pPr>
              <w:pStyle w:val="TableParagraph"/>
              <w:spacing w:before="6"/>
              <w:rPr>
                <w:rFonts w:ascii="Times New Roman"/>
                <w:sz w:val="28"/>
              </w:rPr>
            </w:pPr>
          </w:p>
          <w:p w:rsidR="007950DC" w:rsidRDefault="007950DC" w:rsidP="00B05799">
            <w:pPr>
              <w:pStyle w:val="TableParagraph"/>
              <w:spacing w:before="1"/>
              <w:ind w:right="586"/>
              <w:jc w:val="right"/>
            </w:pPr>
            <w:proofErr w:type="gramStart"/>
            <w:r>
              <w:t>3</w:t>
            </w:r>
            <w:proofErr w:type="gramEnd"/>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r>
              <w:rPr>
                <w:rFonts w:cstheme="minorHAnsi"/>
                <w:b/>
                <w:sz w:val="24"/>
                <w:szCs w:val="24"/>
              </w:rPr>
              <w:t>13</w:t>
            </w:r>
          </w:p>
        </w:tc>
        <w:tc>
          <w:tcPr>
            <w:tcW w:w="1638" w:type="dxa"/>
            <w:tcBorders>
              <w:bottom w:val="single" w:sz="4" w:space="0" w:color="000000" w:themeColor="text1"/>
            </w:tcBorders>
          </w:tcPr>
          <w:p w:rsidR="007950DC" w:rsidRPr="00DC6F09" w:rsidRDefault="007950DC" w:rsidP="00DC6F09">
            <w:pPr>
              <w:pStyle w:val="TableParagraph"/>
              <w:spacing w:before="28"/>
              <w:ind w:left="71" w:right="55"/>
              <w:jc w:val="both"/>
              <w:rPr>
                <w:rFonts w:ascii="Times New Roman" w:hAnsi="Times New Roman" w:cs="Times New Roman"/>
                <w:sz w:val="16"/>
                <w:szCs w:val="16"/>
              </w:rPr>
            </w:pPr>
            <w:r w:rsidRPr="00DC6F09">
              <w:rPr>
                <w:rFonts w:ascii="Times New Roman" w:hAnsi="Times New Roman" w:cs="Times New Roman"/>
                <w:sz w:val="16"/>
                <w:szCs w:val="16"/>
              </w:rPr>
              <w:t>Gaze (curativo e cobertura</w:t>
            </w:r>
            <w:proofErr w:type="gramStart"/>
            <w:r w:rsidRPr="00DC6F09">
              <w:rPr>
                <w:rFonts w:ascii="Times New Roman" w:hAnsi="Times New Roman" w:cs="Times New Roman"/>
                <w:sz w:val="16"/>
                <w:szCs w:val="16"/>
              </w:rPr>
              <w:t>) ,</w:t>
            </w:r>
            <w:proofErr w:type="gramEnd"/>
            <w:r w:rsidRPr="00DC6F09">
              <w:rPr>
                <w:rFonts w:ascii="Times New Roman" w:hAnsi="Times New Roman" w:cs="Times New Roman"/>
                <w:sz w:val="16"/>
                <w:szCs w:val="16"/>
              </w:rPr>
              <w:t>tratamento: esterilizada, material: algodão, largura: 7,5 cm, comprimento: 7,5 cm, fornecimento: pacote 10 unidades, acabamento: 11 fios – hidrófila.</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6510.025.0016 (ID - 143767)</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spacing w:before="11"/>
              <w:rPr>
                <w:rFonts w:ascii="Times New Roman"/>
                <w:sz w:val="26"/>
              </w:rPr>
            </w:pPr>
          </w:p>
          <w:p w:rsidR="007950DC" w:rsidRDefault="007950DC" w:rsidP="00B05799">
            <w:pPr>
              <w:pStyle w:val="TableParagraph"/>
              <w:ind w:left="539"/>
            </w:pPr>
            <w:r>
              <w:t>140</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r>
              <w:rPr>
                <w:rFonts w:cstheme="minorHAnsi"/>
                <w:b/>
                <w:sz w:val="24"/>
                <w:szCs w:val="24"/>
              </w:rPr>
              <w:t>14</w:t>
            </w:r>
          </w:p>
        </w:tc>
        <w:tc>
          <w:tcPr>
            <w:tcW w:w="1638" w:type="dxa"/>
            <w:tcBorders>
              <w:bottom w:val="single" w:sz="4" w:space="0" w:color="000000" w:themeColor="text1"/>
            </w:tcBorders>
          </w:tcPr>
          <w:p w:rsidR="007950DC" w:rsidRPr="00DC6F09" w:rsidRDefault="007950DC" w:rsidP="00DC6F09">
            <w:pPr>
              <w:pStyle w:val="TableParagraph"/>
              <w:spacing w:before="25"/>
              <w:ind w:left="71" w:right="54"/>
              <w:jc w:val="both"/>
              <w:rPr>
                <w:rFonts w:ascii="Times New Roman" w:hAnsi="Times New Roman" w:cs="Times New Roman"/>
                <w:sz w:val="16"/>
                <w:szCs w:val="16"/>
              </w:rPr>
            </w:pPr>
            <w:r w:rsidRPr="00DC6F09">
              <w:rPr>
                <w:rFonts w:ascii="Times New Roman" w:hAnsi="Times New Roman" w:cs="Times New Roman"/>
                <w:sz w:val="16"/>
                <w:szCs w:val="16"/>
              </w:rPr>
              <w:t xml:space="preserve">Compressa gaze, tipo: compressa cirúrgica estéril, material: 100% algodão, em tecido tipo tela, largura: </w:t>
            </w:r>
            <w:proofErr w:type="gramStart"/>
            <w:r w:rsidRPr="00DC6F09">
              <w:rPr>
                <w:rFonts w:ascii="Times New Roman" w:hAnsi="Times New Roman" w:cs="Times New Roman"/>
                <w:sz w:val="16"/>
                <w:szCs w:val="16"/>
              </w:rPr>
              <w:t>25cm</w:t>
            </w:r>
            <w:proofErr w:type="gramEnd"/>
            <w:r w:rsidRPr="00DC6F09">
              <w:rPr>
                <w:rFonts w:ascii="Times New Roman" w:hAnsi="Times New Roman" w:cs="Times New Roman"/>
                <w:sz w:val="16"/>
                <w:szCs w:val="16"/>
              </w:rPr>
              <w:t>, comprimento: 28 cm, numero fios: fio radiopaco, dobra: 4 camadas, cor:</w:t>
            </w:r>
            <w:r w:rsidRPr="00DC6F09">
              <w:rPr>
                <w:rFonts w:ascii="Times New Roman" w:hAnsi="Times New Roman" w:cs="Times New Roman"/>
                <w:spacing w:val="-4"/>
                <w:sz w:val="16"/>
                <w:szCs w:val="16"/>
              </w:rPr>
              <w:t xml:space="preserve"> </w:t>
            </w:r>
            <w:r w:rsidRPr="00DC6F09">
              <w:rPr>
                <w:rFonts w:ascii="Times New Roman" w:hAnsi="Times New Roman" w:cs="Times New Roman"/>
                <w:sz w:val="16"/>
                <w:szCs w:val="16"/>
              </w:rPr>
              <w:t>branco.</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6510.015.0034 (ID - 121952)</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spacing w:before="11"/>
              <w:rPr>
                <w:rFonts w:ascii="Times New Roman"/>
                <w:sz w:val="26"/>
              </w:rPr>
            </w:pPr>
          </w:p>
          <w:p w:rsidR="007950DC" w:rsidRDefault="007950DC" w:rsidP="00B05799">
            <w:pPr>
              <w:pStyle w:val="TableParagraph"/>
              <w:ind w:left="594"/>
            </w:pPr>
            <w:r>
              <w:t>70</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DC6F09">
        <w:tc>
          <w:tcPr>
            <w:tcW w:w="1242" w:type="dxa"/>
            <w:tcBorders>
              <w:bottom w:val="single" w:sz="4" w:space="0" w:color="000000" w:themeColor="text1"/>
            </w:tcBorders>
            <w:vAlign w:val="center"/>
          </w:tcPr>
          <w:p w:rsidR="007950DC" w:rsidRDefault="007950DC" w:rsidP="00DC6F09">
            <w:pPr>
              <w:jc w:val="center"/>
              <w:rPr>
                <w:rFonts w:cstheme="minorHAnsi"/>
                <w:b/>
                <w:sz w:val="24"/>
                <w:szCs w:val="24"/>
              </w:rPr>
            </w:pPr>
            <w:r>
              <w:rPr>
                <w:rFonts w:cstheme="minorHAnsi"/>
                <w:b/>
                <w:sz w:val="24"/>
                <w:szCs w:val="24"/>
              </w:rPr>
              <w:t>15</w:t>
            </w:r>
          </w:p>
        </w:tc>
        <w:tc>
          <w:tcPr>
            <w:tcW w:w="1638" w:type="dxa"/>
            <w:tcBorders>
              <w:bottom w:val="single" w:sz="4" w:space="0" w:color="000000" w:themeColor="text1"/>
            </w:tcBorders>
          </w:tcPr>
          <w:p w:rsidR="007950DC" w:rsidRPr="00DC6F09" w:rsidRDefault="007950DC" w:rsidP="00DC6F09">
            <w:pPr>
              <w:pStyle w:val="TableParagraph"/>
              <w:spacing w:before="193"/>
              <w:ind w:left="71"/>
              <w:rPr>
                <w:rFonts w:ascii="Times New Roman" w:hAnsi="Times New Roman" w:cs="Times New Roman"/>
                <w:sz w:val="16"/>
                <w:szCs w:val="16"/>
              </w:rPr>
            </w:pPr>
            <w:r w:rsidRPr="00DC6F09">
              <w:rPr>
                <w:rFonts w:ascii="Times New Roman" w:hAnsi="Times New Roman" w:cs="Times New Roman"/>
                <w:sz w:val="16"/>
                <w:szCs w:val="16"/>
              </w:rPr>
              <w:t xml:space="preserve">Manta térmica, aplicação: corpo inteiro, uso: descartável, tamanho: adulto, material: </w:t>
            </w:r>
            <w:proofErr w:type="gramStart"/>
            <w:r w:rsidRPr="00DC6F09">
              <w:rPr>
                <w:rFonts w:ascii="Times New Roman" w:hAnsi="Times New Roman" w:cs="Times New Roman"/>
                <w:sz w:val="16"/>
                <w:szCs w:val="16"/>
              </w:rPr>
              <w:t>poliéster metalizada</w:t>
            </w:r>
            <w:proofErr w:type="gramEnd"/>
            <w:r w:rsidRPr="00DC6F09">
              <w:rPr>
                <w:rFonts w:ascii="Times New Roman" w:hAnsi="Times New Roman" w:cs="Times New Roman"/>
                <w:sz w:val="16"/>
                <w:szCs w:val="16"/>
              </w:rPr>
              <w:t>.</w:t>
            </w:r>
          </w:p>
          <w:p w:rsidR="007950DC" w:rsidRPr="00DC6F09" w:rsidRDefault="007950DC" w:rsidP="00DC6F09">
            <w:pPr>
              <w:rPr>
                <w:rFonts w:ascii="Times New Roman" w:hAnsi="Times New Roman" w:cs="Times New Roman"/>
                <w:b/>
                <w:sz w:val="16"/>
                <w:szCs w:val="16"/>
                <w:u w:val="single"/>
              </w:rPr>
            </w:pPr>
            <w:r w:rsidRPr="00DC6F09">
              <w:rPr>
                <w:rFonts w:ascii="Times New Roman" w:hAnsi="Times New Roman" w:cs="Times New Roman"/>
                <w:sz w:val="16"/>
                <w:szCs w:val="16"/>
              </w:rPr>
              <w:t>Código do Item: 6532.015.0003 (ID - 72476)</w:t>
            </w:r>
          </w:p>
        </w:tc>
        <w:tc>
          <w:tcPr>
            <w:tcW w:w="1056" w:type="dxa"/>
          </w:tcPr>
          <w:p w:rsidR="007950DC" w:rsidRPr="004F7D7C" w:rsidRDefault="007950DC" w:rsidP="004F7D7C">
            <w:pPr>
              <w:rPr>
                <w:rFonts w:cstheme="minorHAnsi"/>
                <w:b/>
                <w:sz w:val="24"/>
                <w:szCs w:val="24"/>
                <w:u w:val="single"/>
              </w:rPr>
            </w:pPr>
          </w:p>
        </w:tc>
        <w:tc>
          <w:tcPr>
            <w:tcW w:w="1589" w:type="dxa"/>
          </w:tcPr>
          <w:p w:rsidR="007950DC" w:rsidRDefault="007950DC" w:rsidP="00B05799">
            <w:pPr>
              <w:pStyle w:val="TableParagraph"/>
              <w:rPr>
                <w:rFonts w:ascii="Times New Roman"/>
              </w:rPr>
            </w:pPr>
          </w:p>
          <w:p w:rsidR="007950DC" w:rsidRDefault="007950DC" w:rsidP="00B05799">
            <w:pPr>
              <w:pStyle w:val="TableParagraph"/>
              <w:spacing w:before="2"/>
              <w:rPr>
                <w:rFonts w:ascii="Times New Roman"/>
                <w:sz w:val="18"/>
              </w:rPr>
            </w:pPr>
          </w:p>
          <w:p w:rsidR="007950DC" w:rsidRDefault="007950DC" w:rsidP="00B05799">
            <w:pPr>
              <w:pStyle w:val="TableParagraph"/>
              <w:ind w:left="594"/>
            </w:pPr>
            <w:r>
              <w:t>35</w:t>
            </w: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r w:rsidR="007950DC" w:rsidRPr="004F7D7C" w:rsidTr="002449DE">
        <w:tc>
          <w:tcPr>
            <w:tcW w:w="1242" w:type="dxa"/>
            <w:tcBorders>
              <w:bottom w:val="single" w:sz="4" w:space="0" w:color="auto"/>
              <w:right w:val="nil"/>
            </w:tcBorders>
          </w:tcPr>
          <w:p w:rsidR="007950DC" w:rsidRPr="004F7D7C" w:rsidRDefault="007950DC" w:rsidP="004F7D7C">
            <w:pPr>
              <w:rPr>
                <w:rFonts w:cstheme="minorHAnsi"/>
                <w:b/>
                <w:sz w:val="20"/>
                <w:szCs w:val="20"/>
                <w:u w:val="single"/>
              </w:rPr>
            </w:pPr>
            <w:r w:rsidRPr="004F7D7C">
              <w:rPr>
                <w:rFonts w:cstheme="minorHAnsi"/>
                <w:b/>
                <w:sz w:val="20"/>
                <w:szCs w:val="20"/>
              </w:rPr>
              <w:t>VALOR TOTAL – R$</w:t>
            </w:r>
          </w:p>
        </w:tc>
        <w:tc>
          <w:tcPr>
            <w:tcW w:w="1638" w:type="dxa"/>
            <w:tcBorders>
              <w:left w:val="nil"/>
              <w:bottom w:val="single" w:sz="4" w:space="0" w:color="auto"/>
            </w:tcBorders>
          </w:tcPr>
          <w:p w:rsidR="007950DC" w:rsidRPr="004F7D7C" w:rsidRDefault="007950DC" w:rsidP="004F7D7C">
            <w:pPr>
              <w:jc w:val="both"/>
              <w:rPr>
                <w:rFonts w:cstheme="minorHAnsi"/>
                <w:b/>
                <w:sz w:val="20"/>
                <w:szCs w:val="20"/>
              </w:rPr>
            </w:pPr>
          </w:p>
        </w:tc>
        <w:tc>
          <w:tcPr>
            <w:tcW w:w="1056" w:type="dxa"/>
          </w:tcPr>
          <w:p w:rsidR="007950DC" w:rsidRPr="004F7D7C" w:rsidRDefault="007950DC" w:rsidP="004F7D7C">
            <w:pPr>
              <w:rPr>
                <w:rFonts w:cstheme="minorHAnsi"/>
                <w:b/>
                <w:sz w:val="24"/>
                <w:szCs w:val="24"/>
                <w:u w:val="single"/>
              </w:rPr>
            </w:pPr>
          </w:p>
        </w:tc>
        <w:tc>
          <w:tcPr>
            <w:tcW w:w="1589" w:type="dxa"/>
          </w:tcPr>
          <w:p w:rsidR="007950DC" w:rsidRPr="004F7D7C" w:rsidRDefault="007950DC" w:rsidP="004F7D7C">
            <w:pPr>
              <w:rPr>
                <w:rFonts w:cstheme="minorHAnsi"/>
                <w:b/>
                <w:sz w:val="24"/>
                <w:szCs w:val="24"/>
                <w:u w:val="single"/>
              </w:rPr>
            </w:pPr>
          </w:p>
        </w:tc>
        <w:tc>
          <w:tcPr>
            <w:tcW w:w="1221" w:type="dxa"/>
          </w:tcPr>
          <w:p w:rsidR="007950DC" w:rsidRPr="004F7D7C" w:rsidRDefault="007950DC" w:rsidP="004F7D7C">
            <w:pPr>
              <w:rPr>
                <w:rFonts w:cstheme="minorHAnsi"/>
                <w:b/>
                <w:sz w:val="24"/>
                <w:szCs w:val="24"/>
                <w:u w:val="single"/>
              </w:rPr>
            </w:pPr>
          </w:p>
        </w:tc>
        <w:tc>
          <w:tcPr>
            <w:tcW w:w="1276" w:type="dxa"/>
          </w:tcPr>
          <w:p w:rsidR="007950DC" w:rsidRPr="004F7D7C" w:rsidRDefault="007950DC" w:rsidP="004F7D7C">
            <w:pPr>
              <w:rPr>
                <w:rFonts w:cstheme="minorHAnsi"/>
                <w:b/>
                <w:sz w:val="24"/>
                <w:szCs w:val="24"/>
                <w:u w:val="single"/>
              </w:rPr>
            </w:pPr>
          </w:p>
        </w:tc>
      </w:tr>
    </w:tbl>
    <w:p w:rsidR="00046CE7" w:rsidRPr="004F7D7C" w:rsidRDefault="00046CE7" w:rsidP="004F7D7C">
      <w:pPr>
        <w:spacing w:after="0"/>
        <w:rPr>
          <w:rFonts w:cstheme="minorHAnsi"/>
          <w:b/>
          <w:sz w:val="24"/>
          <w:szCs w:val="24"/>
          <w:u w:val="single"/>
        </w:rPr>
      </w:pPr>
    </w:p>
    <w:p w:rsidR="002449DE" w:rsidRPr="004F7D7C" w:rsidRDefault="002449DE" w:rsidP="004F7D7C">
      <w:pPr>
        <w:spacing w:after="0"/>
        <w:rPr>
          <w:rFonts w:cstheme="minorHAnsi"/>
          <w:b/>
          <w:sz w:val="24"/>
          <w:szCs w:val="24"/>
          <w:u w:val="single"/>
        </w:rPr>
      </w:pPr>
    </w:p>
    <w:p w:rsidR="002449DE" w:rsidRPr="004F7D7C" w:rsidRDefault="002449DE" w:rsidP="004F7D7C">
      <w:pPr>
        <w:spacing w:after="0"/>
        <w:rPr>
          <w:rFonts w:cstheme="minorHAnsi"/>
        </w:rPr>
      </w:pPr>
      <w:r w:rsidRPr="004F7D7C">
        <w:rPr>
          <w:rFonts w:cstheme="minorHAnsi"/>
        </w:rPr>
        <w:t>Valor total da proposta por extenso: _________________________________________</w:t>
      </w:r>
    </w:p>
    <w:tbl>
      <w:tblPr>
        <w:tblStyle w:val="Tabelacomgrade"/>
        <w:tblW w:w="0" w:type="auto"/>
        <w:tblLook w:val="04A0" w:firstRow="1" w:lastRow="0" w:firstColumn="1" w:lastColumn="0" w:noHBand="0" w:noVBand="1"/>
      </w:tblPr>
      <w:tblGrid>
        <w:gridCol w:w="4322"/>
        <w:gridCol w:w="4322"/>
      </w:tblGrid>
      <w:tr w:rsidR="002449DE" w:rsidRPr="004F7D7C" w:rsidTr="002449DE">
        <w:tc>
          <w:tcPr>
            <w:tcW w:w="4322" w:type="dxa"/>
          </w:tcPr>
          <w:p w:rsidR="002449DE" w:rsidRPr="004F7D7C" w:rsidRDefault="002449DE" w:rsidP="004F7D7C">
            <w:pPr>
              <w:jc w:val="center"/>
              <w:rPr>
                <w:rFonts w:cstheme="minorHAnsi"/>
              </w:rPr>
            </w:pPr>
            <w:r w:rsidRPr="004F7D7C">
              <w:rPr>
                <w:rFonts w:cstheme="minorHAnsi"/>
                <w:b/>
              </w:rPr>
              <w:t>Validade da Proposta</w:t>
            </w:r>
            <w:r w:rsidRPr="004F7D7C">
              <w:rPr>
                <w:rFonts w:cstheme="minorHAnsi"/>
              </w:rPr>
              <w:t xml:space="preserve">: </w:t>
            </w:r>
          </w:p>
          <w:p w:rsidR="002449DE" w:rsidRPr="004F7D7C" w:rsidRDefault="002449DE" w:rsidP="004F7D7C">
            <w:pPr>
              <w:jc w:val="center"/>
              <w:rPr>
                <w:rFonts w:cstheme="minorHAnsi"/>
                <w:b/>
                <w:color w:val="FF0000"/>
                <w:sz w:val="24"/>
                <w:szCs w:val="24"/>
                <w:u w:val="single"/>
              </w:rPr>
            </w:pPr>
            <w:r w:rsidRPr="004F7D7C">
              <w:rPr>
                <w:rFonts w:cstheme="minorHAnsi"/>
                <w:color w:val="FF0000"/>
              </w:rPr>
              <w:t>(Prazo não inferior a 60 dias) (Analisar necessidade de definição de prazo inferior, conforme prática de mercado</w:t>
            </w:r>
            <w:proofErr w:type="gramStart"/>
            <w:r w:rsidRPr="004F7D7C">
              <w:rPr>
                <w:rFonts w:cstheme="minorHAnsi"/>
                <w:color w:val="FF0000"/>
              </w:rPr>
              <w:t>)</w:t>
            </w:r>
            <w:proofErr w:type="gramEnd"/>
          </w:p>
        </w:tc>
        <w:tc>
          <w:tcPr>
            <w:tcW w:w="4322" w:type="dxa"/>
          </w:tcPr>
          <w:p w:rsidR="002449DE" w:rsidRPr="004F7D7C" w:rsidRDefault="002449DE" w:rsidP="004F7D7C">
            <w:pPr>
              <w:jc w:val="center"/>
              <w:rPr>
                <w:rFonts w:cstheme="minorHAnsi"/>
              </w:rPr>
            </w:pPr>
            <w:r w:rsidRPr="004F7D7C">
              <w:rPr>
                <w:rFonts w:cstheme="minorHAnsi"/>
                <w:b/>
              </w:rPr>
              <w:t>Prazo de entrega do material:</w:t>
            </w:r>
            <w:r w:rsidRPr="004F7D7C">
              <w:rPr>
                <w:rFonts w:cstheme="minorHAnsi"/>
              </w:rPr>
              <w:t xml:space="preserve"> </w:t>
            </w:r>
          </w:p>
          <w:p w:rsidR="002449DE" w:rsidRPr="004F7D7C" w:rsidRDefault="002449DE" w:rsidP="004F7D7C">
            <w:pPr>
              <w:jc w:val="center"/>
              <w:rPr>
                <w:rFonts w:cstheme="minorHAnsi"/>
                <w:b/>
                <w:color w:val="FF0000"/>
                <w:sz w:val="24"/>
                <w:szCs w:val="24"/>
                <w:u w:val="single"/>
              </w:rPr>
            </w:pPr>
            <w:r w:rsidRPr="004F7D7C">
              <w:rPr>
                <w:rFonts w:cstheme="minorHAnsi"/>
                <w:color w:val="FF0000"/>
              </w:rPr>
              <w:t>(Prazo não superior a 30 dias) (Analisar necessidade de definição de prazo superior/inferior, conforme prática de mercado</w:t>
            </w:r>
            <w:proofErr w:type="gramStart"/>
            <w:r w:rsidRPr="004F7D7C">
              <w:rPr>
                <w:rFonts w:cstheme="minorHAnsi"/>
                <w:color w:val="FF0000"/>
              </w:rPr>
              <w:t>)</w:t>
            </w:r>
            <w:proofErr w:type="gramEnd"/>
          </w:p>
        </w:tc>
      </w:tr>
      <w:tr w:rsidR="002449DE" w:rsidRPr="004F7D7C" w:rsidTr="002449DE">
        <w:tc>
          <w:tcPr>
            <w:tcW w:w="4322" w:type="dxa"/>
          </w:tcPr>
          <w:p w:rsidR="002449DE" w:rsidRPr="004F7D7C" w:rsidRDefault="002449DE" w:rsidP="004F7D7C">
            <w:pPr>
              <w:jc w:val="center"/>
              <w:rPr>
                <w:rFonts w:cstheme="minorHAnsi"/>
                <w:b/>
                <w:sz w:val="24"/>
                <w:szCs w:val="24"/>
                <w:u w:val="single"/>
              </w:rPr>
            </w:pPr>
            <w:r w:rsidRPr="004F7D7C">
              <w:rPr>
                <w:rFonts w:cstheme="minorHAnsi"/>
              </w:rPr>
              <w:t>______ / ______ /______</w:t>
            </w:r>
          </w:p>
        </w:tc>
        <w:tc>
          <w:tcPr>
            <w:tcW w:w="4322" w:type="dxa"/>
          </w:tcPr>
          <w:p w:rsidR="002449DE" w:rsidRPr="004F7D7C" w:rsidRDefault="002449DE" w:rsidP="004F7D7C">
            <w:pPr>
              <w:jc w:val="center"/>
              <w:rPr>
                <w:rFonts w:cstheme="minorHAnsi"/>
                <w:b/>
                <w:sz w:val="24"/>
                <w:szCs w:val="24"/>
                <w:u w:val="single"/>
              </w:rPr>
            </w:pPr>
            <w:r w:rsidRPr="004F7D7C">
              <w:rPr>
                <w:rFonts w:cstheme="minorHAnsi"/>
              </w:rPr>
              <w:t>______ / ______ /______</w:t>
            </w:r>
          </w:p>
        </w:tc>
      </w:tr>
    </w:tbl>
    <w:p w:rsidR="002449DE" w:rsidRDefault="002449DE" w:rsidP="004F7D7C">
      <w:pPr>
        <w:spacing w:after="0"/>
        <w:rPr>
          <w:rFonts w:cstheme="minorHAnsi"/>
          <w:b/>
          <w:sz w:val="24"/>
          <w:szCs w:val="24"/>
          <w:u w:val="single"/>
        </w:rPr>
      </w:pPr>
    </w:p>
    <w:p w:rsidR="004F7D7C" w:rsidRPr="004F7D7C" w:rsidRDefault="004F7D7C" w:rsidP="004F7D7C">
      <w:pPr>
        <w:spacing w:after="0"/>
        <w:rPr>
          <w:rFonts w:cstheme="minorHAnsi"/>
          <w:b/>
          <w:sz w:val="24"/>
          <w:szCs w:val="24"/>
          <w:u w:val="single"/>
        </w:rPr>
      </w:pPr>
    </w:p>
    <w:p w:rsidR="002449DE" w:rsidRPr="004F7D7C" w:rsidRDefault="002449DE" w:rsidP="004F7D7C">
      <w:pPr>
        <w:spacing w:after="0"/>
        <w:rPr>
          <w:rFonts w:cstheme="minorHAnsi"/>
        </w:rPr>
      </w:pPr>
      <w:r w:rsidRPr="004F7D7C">
        <w:rPr>
          <w:rFonts w:cstheme="minorHAnsi"/>
        </w:rPr>
        <w:t>Dados para pagamento:</w:t>
      </w:r>
    </w:p>
    <w:tbl>
      <w:tblPr>
        <w:tblStyle w:val="Tabelacomgrade"/>
        <w:tblW w:w="0" w:type="auto"/>
        <w:tblLook w:val="04A0" w:firstRow="1" w:lastRow="0" w:firstColumn="1" w:lastColumn="0" w:noHBand="0" w:noVBand="1"/>
      </w:tblPr>
      <w:tblGrid>
        <w:gridCol w:w="2881"/>
        <w:gridCol w:w="2881"/>
        <w:gridCol w:w="2882"/>
      </w:tblGrid>
      <w:tr w:rsidR="002449DE" w:rsidRPr="004F7D7C" w:rsidTr="002449DE">
        <w:tc>
          <w:tcPr>
            <w:tcW w:w="2881" w:type="dxa"/>
          </w:tcPr>
          <w:p w:rsidR="002449DE" w:rsidRPr="004F7D7C" w:rsidRDefault="002449DE" w:rsidP="004F7D7C">
            <w:pPr>
              <w:rPr>
                <w:rFonts w:cstheme="minorHAnsi"/>
                <w:b/>
                <w:sz w:val="24"/>
                <w:szCs w:val="24"/>
                <w:u w:val="single"/>
              </w:rPr>
            </w:pPr>
            <w:r w:rsidRPr="004F7D7C">
              <w:rPr>
                <w:rFonts w:cstheme="minorHAnsi"/>
              </w:rPr>
              <w:t>Banco:</w:t>
            </w:r>
          </w:p>
        </w:tc>
        <w:tc>
          <w:tcPr>
            <w:tcW w:w="2881" w:type="dxa"/>
          </w:tcPr>
          <w:p w:rsidR="002449DE" w:rsidRPr="004F7D7C" w:rsidRDefault="002449DE" w:rsidP="004F7D7C">
            <w:pPr>
              <w:rPr>
                <w:rFonts w:cstheme="minorHAnsi"/>
                <w:b/>
                <w:sz w:val="24"/>
                <w:szCs w:val="24"/>
                <w:u w:val="single"/>
              </w:rPr>
            </w:pPr>
            <w:r w:rsidRPr="004F7D7C">
              <w:rPr>
                <w:rFonts w:cstheme="minorHAnsi"/>
              </w:rPr>
              <w:t>Agência:</w:t>
            </w:r>
          </w:p>
        </w:tc>
        <w:tc>
          <w:tcPr>
            <w:tcW w:w="2882" w:type="dxa"/>
          </w:tcPr>
          <w:p w:rsidR="002449DE" w:rsidRPr="004F7D7C" w:rsidRDefault="002449DE" w:rsidP="004F7D7C">
            <w:pPr>
              <w:rPr>
                <w:rFonts w:cstheme="minorHAnsi"/>
                <w:b/>
                <w:sz w:val="24"/>
                <w:szCs w:val="24"/>
                <w:u w:val="single"/>
              </w:rPr>
            </w:pPr>
            <w:r w:rsidRPr="004F7D7C">
              <w:rPr>
                <w:rFonts w:cstheme="minorHAnsi"/>
              </w:rPr>
              <w:t>C/Corrente:</w:t>
            </w:r>
          </w:p>
        </w:tc>
      </w:tr>
    </w:tbl>
    <w:p w:rsidR="002449DE" w:rsidRDefault="002449DE" w:rsidP="004F7D7C">
      <w:pPr>
        <w:spacing w:after="0"/>
        <w:rPr>
          <w:rFonts w:cstheme="minorHAnsi"/>
          <w:b/>
          <w:sz w:val="24"/>
          <w:szCs w:val="24"/>
          <w:u w:val="single"/>
        </w:rPr>
      </w:pPr>
    </w:p>
    <w:p w:rsidR="004F7D7C" w:rsidRPr="004F7D7C" w:rsidRDefault="004F7D7C" w:rsidP="004F7D7C">
      <w:pPr>
        <w:spacing w:after="0"/>
        <w:rPr>
          <w:rFonts w:cstheme="minorHAnsi"/>
          <w:b/>
          <w:sz w:val="24"/>
          <w:szCs w:val="24"/>
          <w:u w:val="single"/>
        </w:rPr>
      </w:pPr>
    </w:p>
    <w:p w:rsidR="002449DE" w:rsidRDefault="004F7D7C" w:rsidP="004F7D7C">
      <w:pPr>
        <w:spacing w:after="0"/>
        <w:rPr>
          <w:rFonts w:cstheme="minorHAnsi"/>
        </w:rPr>
      </w:pPr>
      <w:r w:rsidRPr="004F7D7C">
        <w:rPr>
          <w:rFonts w:cstheme="minorHAnsi"/>
        </w:rPr>
        <w:t>Carimbo Padronizado de CNPJ</w:t>
      </w:r>
    </w:p>
    <w:p w:rsidR="004F7D7C" w:rsidRPr="004F7D7C" w:rsidRDefault="004F7D7C" w:rsidP="004F7D7C">
      <w:pPr>
        <w:spacing w:after="0"/>
        <w:rPr>
          <w:rFonts w:cstheme="minorHAnsi"/>
        </w:rPr>
      </w:pPr>
    </w:p>
    <w:p w:rsidR="002449DE" w:rsidRPr="004F7D7C" w:rsidRDefault="004F7D7C" w:rsidP="004F7D7C">
      <w:pPr>
        <w:spacing w:after="0"/>
        <w:ind w:left="708"/>
        <w:rPr>
          <w:rFonts w:cstheme="minorHAnsi"/>
        </w:rPr>
      </w:pPr>
      <w:r w:rsidRPr="004F7D7C">
        <w:rPr>
          <w:rFonts w:cstheme="minorHAnsi"/>
        </w:rPr>
        <w:t xml:space="preserve">  </w:t>
      </w:r>
      <w:r>
        <w:rPr>
          <w:rFonts w:cstheme="minorHAnsi"/>
        </w:rPr>
        <w:t xml:space="preserve">(Local e Data): </w:t>
      </w:r>
      <w:r w:rsidR="002449DE" w:rsidRPr="004F7D7C">
        <w:rPr>
          <w:rFonts w:cstheme="minorHAnsi"/>
        </w:rPr>
        <w:t xml:space="preserve">_________________, _____ de ______________ </w:t>
      </w:r>
      <w:proofErr w:type="spellStart"/>
      <w:r w:rsidR="002449DE" w:rsidRPr="004F7D7C">
        <w:rPr>
          <w:rFonts w:cstheme="minorHAnsi"/>
        </w:rPr>
        <w:t>de</w:t>
      </w:r>
      <w:proofErr w:type="spellEnd"/>
      <w:r w:rsidR="002449DE" w:rsidRPr="004F7D7C">
        <w:rPr>
          <w:rFonts w:cstheme="minorHAnsi"/>
        </w:rPr>
        <w:t xml:space="preserve"> __________.              </w:t>
      </w:r>
    </w:p>
    <w:p w:rsidR="004F7D7C" w:rsidRDefault="004F7D7C" w:rsidP="004F7D7C">
      <w:pPr>
        <w:spacing w:after="0"/>
        <w:ind w:left="708"/>
        <w:rPr>
          <w:rFonts w:cstheme="minorHAnsi"/>
        </w:rPr>
      </w:pPr>
    </w:p>
    <w:p w:rsidR="004F7D7C" w:rsidRPr="004F7D7C" w:rsidRDefault="004F7D7C" w:rsidP="004F7D7C">
      <w:pPr>
        <w:spacing w:after="0"/>
        <w:ind w:left="708"/>
        <w:rPr>
          <w:rFonts w:cstheme="minorHAnsi"/>
        </w:rPr>
      </w:pPr>
    </w:p>
    <w:p w:rsidR="002449DE" w:rsidRPr="002449DE" w:rsidRDefault="002449DE" w:rsidP="004F7D7C">
      <w:pPr>
        <w:spacing w:after="0"/>
      </w:pPr>
      <w:r w:rsidRPr="004F7D7C">
        <w:rPr>
          <w:rFonts w:cstheme="minorHAnsi"/>
        </w:rPr>
        <w:t>Assinatura do Responsável pela Empresa: _______________________________ Observações:_________________________________________________________________ Vendedor Responsável: __________________ Telefone para contato: (___) _______________</w:t>
      </w:r>
    </w:p>
    <w:sectPr w:rsidR="002449DE" w:rsidRPr="002449DE" w:rsidSect="00D86E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E7"/>
    <w:rsid w:val="00046CE7"/>
    <w:rsid w:val="002449DE"/>
    <w:rsid w:val="002B69BF"/>
    <w:rsid w:val="00447791"/>
    <w:rsid w:val="004F7D7C"/>
    <w:rsid w:val="005A45A2"/>
    <w:rsid w:val="00611447"/>
    <w:rsid w:val="007950DC"/>
    <w:rsid w:val="00A079B6"/>
    <w:rsid w:val="00D45582"/>
    <w:rsid w:val="00D86E7F"/>
    <w:rsid w:val="00DC6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6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C6F09"/>
    <w:pPr>
      <w:widowControl w:val="0"/>
      <w:autoSpaceDE w:val="0"/>
      <w:autoSpaceDN w:val="0"/>
      <w:spacing w:after="0" w:line="240" w:lineRule="auto"/>
    </w:pPr>
    <w:rPr>
      <w:rFonts w:ascii="Calibri" w:eastAsia="Calibri" w:hAnsi="Calibri" w:cs="Calibri"/>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6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C6F09"/>
    <w:pPr>
      <w:widowControl w:val="0"/>
      <w:autoSpaceDE w:val="0"/>
      <w:autoSpaceDN w:val="0"/>
      <w:spacing w:after="0" w:line="240" w:lineRule="auto"/>
    </w:pPr>
    <w:rPr>
      <w:rFonts w:ascii="Calibri" w:eastAsia="Calibri" w:hAnsi="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873</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cetic</dc:creator>
  <cp:lastModifiedBy>DLP-PESQUISA-05</cp:lastModifiedBy>
  <cp:revision>6</cp:revision>
  <dcterms:created xsi:type="dcterms:W3CDTF">2020-07-06T14:40:00Z</dcterms:created>
  <dcterms:modified xsi:type="dcterms:W3CDTF">2020-07-06T14:52:00Z</dcterms:modified>
</cp:coreProperties>
</file>