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6D" w:rsidRPr="00BC44BD" w:rsidRDefault="00ED386D" w:rsidP="00287431">
      <w:pPr>
        <w:pStyle w:val="Cabealho"/>
        <w:spacing w:line="360" w:lineRule="auto"/>
        <w:contextualSpacing/>
        <w:jc w:val="both"/>
        <w:rPr>
          <w:szCs w:val="24"/>
        </w:rPr>
      </w:pPr>
      <w:bookmarkStart w:id="0" w:name="_GoBack"/>
      <w:bookmarkEnd w:id="0"/>
      <w:r w:rsidRPr="00BC44BD">
        <w:rPr>
          <w:noProof/>
          <w:szCs w:val="24"/>
        </w:rPr>
        <w:drawing>
          <wp:anchor distT="0" distB="0" distL="114300" distR="114300" simplePos="0" relativeHeight="251658240" behindDoc="0" locked="0" layoutInCell="1" allowOverlap="1" wp14:anchorId="1E5A93B0" wp14:editId="13E07685">
            <wp:simplePos x="0" y="0"/>
            <wp:positionH relativeFrom="column">
              <wp:posOffset>2105749</wp:posOffset>
            </wp:positionH>
            <wp:positionV relativeFrom="paragraph">
              <wp:posOffset>-768778</wp:posOffset>
            </wp:positionV>
            <wp:extent cx="914400" cy="1141095"/>
            <wp:effectExtent l="0" t="0" r="0" b="1905"/>
            <wp:wrapNone/>
            <wp:docPr id="3" name="Imagem 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41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008" w:rsidRPr="00BC44BD" w:rsidRDefault="00075008" w:rsidP="00287431">
      <w:pPr>
        <w:pStyle w:val="Cabealho"/>
        <w:contextualSpacing/>
        <w:jc w:val="both"/>
        <w:rPr>
          <w:sz w:val="20"/>
        </w:rPr>
      </w:pPr>
    </w:p>
    <w:p w:rsidR="009F0DF6" w:rsidRPr="00BC44BD" w:rsidRDefault="009F0DF6" w:rsidP="00287431">
      <w:pPr>
        <w:pStyle w:val="Legenda"/>
        <w:contextualSpacing/>
        <w:rPr>
          <w:sz w:val="16"/>
          <w:szCs w:val="16"/>
        </w:rPr>
      </w:pPr>
      <w:r w:rsidRPr="00BC44BD">
        <w:rPr>
          <w:sz w:val="16"/>
          <w:szCs w:val="16"/>
        </w:rPr>
        <w:t>GOVERNO DO ESTADO DO RIO DE JANEIRO</w:t>
      </w:r>
    </w:p>
    <w:p w:rsidR="009F0DF6" w:rsidRPr="00BC44BD" w:rsidRDefault="009F0DF6" w:rsidP="00287431">
      <w:pPr>
        <w:contextualSpacing/>
        <w:jc w:val="center"/>
        <w:rPr>
          <w:b/>
          <w:sz w:val="16"/>
          <w:szCs w:val="16"/>
        </w:rPr>
      </w:pPr>
      <w:r w:rsidRPr="00BC44BD">
        <w:rPr>
          <w:b/>
          <w:sz w:val="16"/>
          <w:szCs w:val="16"/>
        </w:rPr>
        <w:t>POLÍCIA MILITAR DO ESTADO DO RIO DE JANEIRO</w:t>
      </w:r>
    </w:p>
    <w:p w:rsidR="00FF08CD" w:rsidRPr="00BC44BD" w:rsidRDefault="00CA051D" w:rsidP="00287431">
      <w:pPr>
        <w:contextualSpacing/>
        <w:jc w:val="center"/>
        <w:rPr>
          <w:b/>
          <w:sz w:val="16"/>
          <w:szCs w:val="16"/>
        </w:rPr>
      </w:pPr>
      <w:r w:rsidRPr="00BC44BD">
        <w:rPr>
          <w:b/>
          <w:sz w:val="16"/>
          <w:szCs w:val="16"/>
        </w:rPr>
        <w:t>DIRETORIA DE L</w:t>
      </w:r>
      <w:r w:rsidR="009622A1">
        <w:rPr>
          <w:b/>
          <w:sz w:val="16"/>
          <w:szCs w:val="16"/>
        </w:rPr>
        <w:t>ICITAÇÕES E PROJETOS</w:t>
      </w:r>
    </w:p>
    <w:p w:rsidR="00EE2BF9" w:rsidRPr="00BC44BD" w:rsidRDefault="00EE2BF9" w:rsidP="002B577E">
      <w:pPr>
        <w:tabs>
          <w:tab w:val="left" w:pos="8505"/>
        </w:tabs>
        <w:autoSpaceDE w:val="0"/>
        <w:autoSpaceDN w:val="0"/>
        <w:adjustRightInd w:val="0"/>
        <w:spacing w:line="360" w:lineRule="auto"/>
        <w:contextualSpacing/>
        <w:rPr>
          <w:rFonts w:eastAsia="Calibri"/>
          <w:b/>
          <w:bCs/>
          <w:szCs w:val="24"/>
          <w:lang w:eastAsia="en-US"/>
        </w:rPr>
      </w:pPr>
    </w:p>
    <w:p w:rsidR="009E0390" w:rsidRPr="00BC44BD" w:rsidRDefault="009E0390" w:rsidP="00287431">
      <w:pPr>
        <w:autoSpaceDE w:val="0"/>
        <w:autoSpaceDN w:val="0"/>
        <w:adjustRightInd w:val="0"/>
        <w:spacing w:line="360" w:lineRule="auto"/>
        <w:contextualSpacing/>
        <w:jc w:val="center"/>
        <w:rPr>
          <w:rFonts w:eastAsia="Calibri"/>
          <w:b/>
          <w:szCs w:val="24"/>
          <w:lang w:eastAsia="en-US"/>
        </w:rPr>
      </w:pPr>
      <w:r w:rsidRPr="00BC44BD">
        <w:rPr>
          <w:rFonts w:eastAsia="Calibri"/>
          <w:b/>
          <w:szCs w:val="24"/>
          <w:lang w:eastAsia="en-US"/>
        </w:rPr>
        <w:t>TERMO DE REFERÊNCIA</w:t>
      </w:r>
    </w:p>
    <w:p w:rsidR="002701C5" w:rsidRPr="00BC44BD" w:rsidRDefault="002701C5" w:rsidP="00287431">
      <w:pPr>
        <w:autoSpaceDE w:val="0"/>
        <w:autoSpaceDN w:val="0"/>
        <w:adjustRightInd w:val="0"/>
        <w:spacing w:line="360" w:lineRule="auto"/>
        <w:contextualSpacing/>
        <w:jc w:val="center"/>
        <w:rPr>
          <w:rFonts w:eastAsia="Calibri"/>
          <w:b/>
          <w:szCs w:val="24"/>
          <w:lang w:eastAsia="en-US"/>
        </w:rPr>
      </w:pPr>
    </w:p>
    <w:p w:rsidR="00F848B3" w:rsidRPr="00BC44BD" w:rsidRDefault="00630FF3" w:rsidP="00F848B3">
      <w:pPr>
        <w:autoSpaceDE w:val="0"/>
        <w:autoSpaceDN w:val="0"/>
        <w:adjustRightInd w:val="0"/>
        <w:spacing w:line="360" w:lineRule="auto"/>
        <w:contextualSpacing/>
        <w:jc w:val="center"/>
        <w:rPr>
          <w:rFonts w:eastAsia="Calibri"/>
          <w:b/>
          <w:szCs w:val="24"/>
          <w:lang w:eastAsia="en-US"/>
        </w:rPr>
      </w:pPr>
      <w:r w:rsidRPr="00BC44BD">
        <w:rPr>
          <w:rFonts w:eastAsia="Calibri"/>
          <w:b/>
          <w:szCs w:val="24"/>
          <w:lang w:eastAsia="en-US"/>
        </w:rPr>
        <w:t xml:space="preserve">LOCAÇÃO DE IMÓVEL PARA </w:t>
      </w:r>
      <w:r w:rsidR="009622A1">
        <w:rPr>
          <w:rFonts w:eastAsia="Calibri"/>
          <w:b/>
          <w:szCs w:val="24"/>
          <w:lang w:eastAsia="en-US"/>
        </w:rPr>
        <w:t xml:space="preserve">A </w:t>
      </w:r>
      <w:r w:rsidR="009622A1">
        <w:rPr>
          <w:lang w:val="en-US"/>
        </w:rPr>
        <w:t>3ª DPJM</w:t>
      </w:r>
    </w:p>
    <w:p w:rsidR="009E0390" w:rsidRPr="00BC44BD" w:rsidRDefault="009E0390" w:rsidP="00287431">
      <w:pPr>
        <w:autoSpaceDE w:val="0"/>
        <w:autoSpaceDN w:val="0"/>
        <w:adjustRightInd w:val="0"/>
        <w:spacing w:line="360" w:lineRule="auto"/>
        <w:contextualSpacing/>
        <w:jc w:val="both"/>
        <w:rPr>
          <w:rFonts w:eastAsia="Calibri"/>
          <w:b/>
          <w:bCs/>
          <w:szCs w:val="24"/>
          <w:lang w:eastAsia="en-US"/>
        </w:rPr>
      </w:pPr>
    </w:p>
    <w:p w:rsidR="009E0390" w:rsidRPr="00BC44BD" w:rsidRDefault="009E0390" w:rsidP="00287431">
      <w:pPr>
        <w:shd w:val="clear" w:color="auto" w:fill="D9D9D9"/>
        <w:spacing w:line="360" w:lineRule="auto"/>
        <w:contextualSpacing/>
        <w:jc w:val="both"/>
        <w:rPr>
          <w:rFonts w:eastAsia="Arial"/>
          <w:b/>
          <w:bCs/>
          <w:iCs/>
          <w:szCs w:val="24"/>
        </w:rPr>
      </w:pPr>
      <w:r w:rsidRPr="00BC44BD">
        <w:rPr>
          <w:rFonts w:eastAsia="Arial"/>
          <w:b/>
          <w:bCs/>
          <w:iCs/>
          <w:szCs w:val="24"/>
        </w:rPr>
        <w:t>1- OBJET</w:t>
      </w:r>
      <w:r w:rsidR="009B1243" w:rsidRPr="00BC44BD">
        <w:rPr>
          <w:rFonts w:eastAsia="Arial"/>
          <w:b/>
          <w:bCs/>
          <w:iCs/>
          <w:szCs w:val="24"/>
        </w:rPr>
        <w:t>IV</w:t>
      </w:r>
      <w:r w:rsidRPr="00BC44BD">
        <w:rPr>
          <w:rFonts w:eastAsia="Arial"/>
          <w:b/>
          <w:bCs/>
          <w:iCs/>
          <w:szCs w:val="24"/>
        </w:rPr>
        <w:t>O:</w:t>
      </w:r>
    </w:p>
    <w:p w:rsidR="009E0390" w:rsidRPr="00BC44BD" w:rsidRDefault="009E0390" w:rsidP="00287431">
      <w:pPr>
        <w:autoSpaceDE w:val="0"/>
        <w:autoSpaceDN w:val="0"/>
        <w:adjustRightInd w:val="0"/>
        <w:spacing w:line="360" w:lineRule="auto"/>
        <w:contextualSpacing/>
        <w:jc w:val="both"/>
        <w:rPr>
          <w:rFonts w:eastAsia="Calibri"/>
          <w:szCs w:val="24"/>
          <w:lang w:eastAsia="ar-SA"/>
        </w:rPr>
      </w:pPr>
      <w:r w:rsidRPr="00BC44BD">
        <w:rPr>
          <w:rFonts w:eastAsia="Calibri"/>
          <w:szCs w:val="24"/>
          <w:lang w:eastAsia="ar-SA"/>
        </w:rPr>
        <w:t xml:space="preserve"> </w:t>
      </w:r>
    </w:p>
    <w:p w:rsidR="004A0FAB" w:rsidRPr="00BC44BD" w:rsidRDefault="009E0390" w:rsidP="00287431">
      <w:pPr>
        <w:spacing w:after="200" w:line="360" w:lineRule="auto"/>
        <w:contextualSpacing/>
        <w:jc w:val="both"/>
        <w:rPr>
          <w:rFonts w:eastAsia="Calibri"/>
          <w:b/>
          <w:szCs w:val="24"/>
          <w:lang w:eastAsia="en-US"/>
        </w:rPr>
      </w:pPr>
      <w:r w:rsidRPr="00BC44BD">
        <w:rPr>
          <w:rFonts w:eastAsia="Calibri"/>
          <w:szCs w:val="24"/>
          <w:lang w:eastAsia="ar-SA"/>
        </w:rPr>
        <w:t xml:space="preserve">1.1. </w:t>
      </w:r>
      <w:r w:rsidR="00642CB3" w:rsidRPr="00BC44BD">
        <w:rPr>
          <w:rFonts w:eastAsia="Calibri"/>
          <w:szCs w:val="24"/>
          <w:lang w:eastAsia="en-US"/>
        </w:rPr>
        <w:t>O presente Termo de R</w:t>
      </w:r>
      <w:r w:rsidR="00DA462E" w:rsidRPr="00BC44BD">
        <w:rPr>
          <w:rFonts w:eastAsia="Calibri"/>
          <w:szCs w:val="24"/>
          <w:lang w:eastAsia="en-US"/>
        </w:rPr>
        <w:t>eferência destina-se</w:t>
      </w:r>
      <w:r w:rsidR="009348E0" w:rsidRPr="00BC44BD">
        <w:rPr>
          <w:rFonts w:eastAsia="Calibri"/>
          <w:szCs w:val="24"/>
          <w:lang w:eastAsia="en-US"/>
        </w:rPr>
        <w:t xml:space="preserve"> </w:t>
      </w:r>
      <w:r w:rsidR="00DA462E" w:rsidRPr="00BC44BD">
        <w:rPr>
          <w:rFonts w:eastAsia="Calibri"/>
          <w:szCs w:val="24"/>
          <w:lang w:eastAsia="en-US"/>
        </w:rPr>
        <w:t xml:space="preserve">a </w:t>
      </w:r>
      <w:r w:rsidR="00630FF3" w:rsidRPr="00BC44BD">
        <w:rPr>
          <w:rFonts w:eastAsia="Calibri"/>
          <w:b/>
          <w:szCs w:val="24"/>
          <w:lang w:eastAsia="en-US"/>
        </w:rPr>
        <w:t xml:space="preserve">LOCAÇÃO DE IMÓVEL </w:t>
      </w:r>
      <w:r w:rsidR="004A0FAB" w:rsidRPr="00BC44BD">
        <w:rPr>
          <w:rFonts w:eastAsia="Calibri"/>
          <w:szCs w:val="24"/>
          <w:lang w:eastAsia="en-US"/>
        </w:rPr>
        <w:t xml:space="preserve"> </w:t>
      </w:r>
      <w:r w:rsidR="00F848B3" w:rsidRPr="00BC44BD">
        <w:rPr>
          <w:rFonts w:eastAsia="Calibri"/>
          <w:szCs w:val="24"/>
          <w:lang w:eastAsia="en-US"/>
        </w:rPr>
        <w:t xml:space="preserve">para atender as necessidades </w:t>
      </w:r>
      <w:r w:rsidR="009622A1">
        <w:rPr>
          <w:rFonts w:eastAsia="Calibri"/>
          <w:szCs w:val="24"/>
          <w:lang w:eastAsia="en-US"/>
        </w:rPr>
        <w:t>da</w:t>
      </w:r>
      <w:r w:rsidR="00630FF3" w:rsidRPr="00BC44BD">
        <w:rPr>
          <w:rFonts w:eastAsia="Calibri"/>
          <w:szCs w:val="24"/>
          <w:lang w:eastAsia="en-US"/>
        </w:rPr>
        <w:t xml:space="preserve"> </w:t>
      </w:r>
      <w:r w:rsidR="009622A1" w:rsidRPr="009622A1">
        <w:rPr>
          <w:rFonts w:eastAsia="Calibri"/>
          <w:szCs w:val="24"/>
          <w:lang w:eastAsia="en-US"/>
        </w:rPr>
        <w:t>Terceira Delegacia de Polícia Judiciária Militar - 3ª DPJM</w:t>
      </w:r>
      <w:r w:rsidR="004A0FAB" w:rsidRPr="00BC44BD">
        <w:rPr>
          <w:rFonts w:eastAsia="Calibri"/>
          <w:szCs w:val="24"/>
          <w:lang w:eastAsia="en-US"/>
        </w:rPr>
        <w:t xml:space="preserve"> da Polícia Militar do Estado do Rio de Janeiro.</w:t>
      </w:r>
    </w:p>
    <w:p w:rsidR="004A0FAB" w:rsidRPr="00BC44BD" w:rsidRDefault="004A0FAB" w:rsidP="00287431">
      <w:pPr>
        <w:spacing w:after="200" w:line="360" w:lineRule="auto"/>
        <w:contextualSpacing/>
        <w:jc w:val="both"/>
        <w:rPr>
          <w:rFonts w:eastAsia="Calibri"/>
          <w:szCs w:val="24"/>
          <w:lang w:eastAsia="en-US"/>
        </w:rPr>
      </w:pPr>
    </w:p>
    <w:p w:rsidR="00F45EA8" w:rsidRPr="00BC44BD" w:rsidRDefault="009E0390" w:rsidP="00F848B3">
      <w:pPr>
        <w:spacing w:line="360" w:lineRule="auto"/>
        <w:jc w:val="both"/>
        <w:rPr>
          <w:rFonts w:eastAsia="Calibri"/>
          <w:bCs/>
          <w:szCs w:val="24"/>
          <w:lang w:eastAsia="en-US"/>
        </w:rPr>
      </w:pPr>
      <w:r w:rsidRPr="00BC44BD">
        <w:rPr>
          <w:rFonts w:eastAsia="Calibri"/>
          <w:szCs w:val="24"/>
          <w:lang w:eastAsia="en-US"/>
        </w:rPr>
        <w:t xml:space="preserve">1.2. </w:t>
      </w:r>
      <w:r w:rsidR="00F848B3" w:rsidRPr="00BC44BD">
        <w:rPr>
          <w:rFonts w:eastAsia="Calibri"/>
          <w:bCs/>
          <w:szCs w:val="24"/>
          <w:lang w:eastAsia="en-US"/>
        </w:rPr>
        <w:t>O Objeto do presente Termo d</w:t>
      </w:r>
      <w:r w:rsidR="00AF4A3E" w:rsidRPr="00BC44BD">
        <w:rPr>
          <w:rFonts w:eastAsia="Calibri"/>
          <w:bCs/>
          <w:szCs w:val="24"/>
          <w:lang w:eastAsia="en-US"/>
        </w:rPr>
        <w:t>e Referência</w:t>
      </w:r>
      <w:r w:rsidR="007D3454" w:rsidRPr="00BC44BD">
        <w:rPr>
          <w:rFonts w:eastAsia="Calibri"/>
          <w:bCs/>
          <w:szCs w:val="24"/>
          <w:lang w:eastAsia="en-US"/>
        </w:rPr>
        <w:t xml:space="preserve">, em virtude </w:t>
      </w:r>
      <w:r w:rsidR="00630FF3" w:rsidRPr="00BC44BD">
        <w:rPr>
          <w:rFonts w:eastAsia="Calibri"/>
          <w:bCs/>
          <w:szCs w:val="24"/>
          <w:lang w:eastAsia="en-US"/>
        </w:rPr>
        <w:t>d</w:t>
      </w:r>
      <w:r w:rsidR="009622A1">
        <w:rPr>
          <w:rFonts w:eastAsia="Calibri"/>
          <w:bCs/>
          <w:szCs w:val="24"/>
          <w:lang w:eastAsia="en-US"/>
        </w:rPr>
        <w:t>e suas</w:t>
      </w:r>
      <w:r w:rsidR="00630FF3" w:rsidRPr="00BC44BD">
        <w:rPr>
          <w:rFonts w:eastAsia="Calibri"/>
          <w:bCs/>
          <w:szCs w:val="24"/>
          <w:lang w:eastAsia="en-US"/>
        </w:rPr>
        <w:t xml:space="preserve"> características</w:t>
      </w:r>
      <w:r w:rsidR="009622A1">
        <w:rPr>
          <w:rFonts w:eastAsia="Calibri"/>
          <w:bCs/>
          <w:szCs w:val="24"/>
          <w:lang w:eastAsia="en-US"/>
        </w:rPr>
        <w:t>,</w:t>
      </w:r>
      <w:r w:rsidR="00630FF3" w:rsidRPr="00BC44BD">
        <w:rPr>
          <w:rFonts w:eastAsia="Calibri"/>
          <w:bCs/>
          <w:szCs w:val="24"/>
          <w:lang w:eastAsia="en-US"/>
        </w:rPr>
        <w:t xml:space="preserve"> </w:t>
      </w:r>
      <w:r w:rsidR="00AF4A3E" w:rsidRPr="00BC44BD">
        <w:rPr>
          <w:rFonts w:eastAsia="Calibri"/>
          <w:bCs/>
          <w:szCs w:val="24"/>
          <w:lang w:eastAsia="en-US"/>
        </w:rPr>
        <w:t>será realizad</w:t>
      </w:r>
      <w:r w:rsidR="00630FF3" w:rsidRPr="00BC44BD">
        <w:rPr>
          <w:rFonts w:eastAsia="Calibri"/>
          <w:bCs/>
          <w:szCs w:val="24"/>
          <w:lang w:eastAsia="en-US"/>
        </w:rPr>
        <w:t>a</w:t>
      </w:r>
      <w:r w:rsidR="00AF4A3E" w:rsidRPr="00BC44BD">
        <w:rPr>
          <w:rFonts w:eastAsia="Calibri"/>
          <w:bCs/>
          <w:szCs w:val="24"/>
          <w:lang w:eastAsia="en-US"/>
        </w:rPr>
        <w:t xml:space="preserve"> </w:t>
      </w:r>
      <w:r w:rsidR="00F848B3" w:rsidRPr="00BC44BD">
        <w:rPr>
          <w:rFonts w:eastAsia="Calibri"/>
          <w:bCs/>
          <w:szCs w:val="24"/>
          <w:lang w:eastAsia="en-US"/>
        </w:rPr>
        <w:t>por meio de DISPENSA DE LICITAÇÃO</w:t>
      </w:r>
      <w:r w:rsidR="007D3454" w:rsidRPr="00BC44BD">
        <w:rPr>
          <w:rFonts w:eastAsia="Calibri"/>
          <w:bCs/>
          <w:szCs w:val="24"/>
          <w:lang w:eastAsia="en-US"/>
        </w:rPr>
        <w:t xml:space="preserve">, com fulcro </w:t>
      </w:r>
      <w:r w:rsidR="00F848B3" w:rsidRPr="00BC44BD">
        <w:rPr>
          <w:rFonts w:eastAsia="Calibri"/>
          <w:bCs/>
          <w:szCs w:val="24"/>
          <w:lang w:eastAsia="en-US"/>
        </w:rPr>
        <w:t>no art. 24</w:t>
      </w:r>
      <w:r w:rsidR="00F45EA8" w:rsidRPr="00BC44BD">
        <w:rPr>
          <w:rFonts w:eastAsia="Calibri"/>
          <w:bCs/>
          <w:szCs w:val="24"/>
          <w:lang w:eastAsia="en-US"/>
        </w:rPr>
        <w:t xml:space="preserve">, inciso </w:t>
      </w:r>
      <w:r w:rsidR="00630FF3" w:rsidRPr="00BC44BD">
        <w:rPr>
          <w:rFonts w:eastAsia="Calibri"/>
          <w:bCs/>
          <w:szCs w:val="24"/>
          <w:lang w:eastAsia="en-US"/>
        </w:rPr>
        <w:t>X</w:t>
      </w:r>
      <w:r w:rsidR="00F848B3" w:rsidRPr="00BC44BD">
        <w:rPr>
          <w:rFonts w:eastAsia="Calibri"/>
          <w:bCs/>
          <w:szCs w:val="24"/>
          <w:lang w:eastAsia="en-US"/>
        </w:rPr>
        <w:t xml:space="preserve"> da Lei Federal nº 8.666, de 21 de junho de 1993.</w:t>
      </w:r>
    </w:p>
    <w:p w:rsidR="00596718" w:rsidRPr="00BC44BD" w:rsidRDefault="00596718" w:rsidP="007D3454">
      <w:pPr>
        <w:spacing w:after="200" w:line="360" w:lineRule="auto"/>
        <w:ind w:left="2552"/>
        <w:contextualSpacing/>
        <w:jc w:val="both"/>
        <w:rPr>
          <w:rFonts w:eastAsia="Calibri"/>
          <w:i/>
          <w:sz w:val="20"/>
          <w:szCs w:val="24"/>
          <w:lang w:eastAsia="en-US"/>
        </w:rPr>
      </w:pPr>
    </w:p>
    <w:p w:rsidR="00630FF3" w:rsidRPr="00BC44BD" w:rsidRDefault="00630FF3" w:rsidP="007D3454">
      <w:pPr>
        <w:spacing w:after="200" w:line="360" w:lineRule="auto"/>
        <w:ind w:left="2552"/>
        <w:contextualSpacing/>
        <w:jc w:val="both"/>
        <w:rPr>
          <w:rFonts w:eastAsia="Calibri"/>
          <w:i/>
          <w:sz w:val="20"/>
          <w:szCs w:val="24"/>
          <w:lang w:eastAsia="en-US"/>
        </w:rPr>
      </w:pPr>
      <w:r w:rsidRPr="00BC44BD">
        <w:rPr>
          <w:rFonts w:eastAsia="Calibri"/>
          <w:i/>
          <w:sz w:val="20"/>
          <w:szCs w:val="24"/>
          <w:lang w:eastAsia="en-US"/>
        </w:rPr>
        <w:t>“X - para a compra ou locação de imóvel destinado ao atendimento das finalidades precípuas da administração, cujas necessidades de instalação e localização condicionem a sua escolha, desde que o preço seja compatível com o valor de mercado, segundo avaliação prévia;”</w:t>
      </w:r>
    </w:p>
    <w:p w:rsidR="00630FF3" w:rsidRPr="00BC44BD" w:rsidRDefault="00630FF3" w:rsidP="007D3454">
      <w:pPr>
        <w:spacing w:after="200" w:line="360" w:lineRule="auto"/>
        <w:ind w:left="2552"/>
        <w:contextualSpacing/>
        <w:jc w:val="both"/>
        <w:rPr>
          <w:rFonts w:eastAsia="Calibri"/>
          <w:i/>
          <w:sz w:val="20"/>
          <w:szCs w:val="24"/>
          <w:lang w:eastAsia="en-US"/>
        </w:rPr>
      </w:pPr>
    </w:p>
    <w:p w:rsidR="009E0390" w:rsidRPr="00BC44BD" w:rsidRDefault="009E0390" w:rsidP="00287431">
      <w:pPr>
        <w:shd w:val="clear" w:color="auto" w:fill="D9D9D9"/>
        <w:spacing w:line="360" w:lineRule="auto"/>
        <w:contextualSpacing/>
        <w:jc w:val="both"/>
        <w:rPr>
          <w:rFonts w:eastAsia="Arial"/>
          <w:b/>
          <w:bCs/>
          <w:iCs/>
          <w:szCs w:val="24"/>
        </w:rPr>
      </w:pPr>
      <w:r w:rsidRPr="00BC44BD">
        <w:rPr>
          <w:rFonts w:eastAsia="Arial"/>
          <w:b/>
          <w:bCs/>
          <w:iCs/>
          <w:szCs w:val="24"/>
        </w:rPr>
        <w:t xml:space="preserve">2 - </w:t>
      </w:r>
      <w:r w:rsidR="009B1243" w:rsidRPr="00BC44BD">
        <w:rPr>
          <w:rFonts w:eastAsia="Arial"/>
          <w:b/>
          <w:bCs/>
          <w:iCs/>
          <w:szCs w:val="24"/>
        </w:rPr>
        <w:t>JUSTIFICATIVA</w:t>
      </w:r>
      <w:r w:rsidRPr="00BC44BD">
        <w:rPr>
          <w:rFonts w:eastAsia="Arial"/>
          <w:b/>
          <w:bCs/>
          <w:iCs/>
          <w:szCs w:val="24"/>
        </w:rPr>
        <w:t>:</w:t>
      </w:r>
    </w:p>
    <w:p w:rsidR="009E0390" w:rsidRPr="00BC44BD" w:rsidRDefault="009E0390" w:rsidP="00287431">
      <w:pPr>
        <w:autoSpaceDE w:val="0"/>
        <w:autoSpaceDN w:val="0"/>
        <w:adjustRightInd w:val="0"/>
        <w:spacing w:line="360" w:lineRule="auto"/>
        <w:contextualSpacing/>
        <w:jc w:val="both"/>
        <w:rPr>
          <w:rFonts w:eastAsia="Calibri"/>
          <w:szCs w:val="24"/>
          <w:lang w:eastAsia="zh-CN"/>
        </w:rPr>
      </w:pPr>
    </w:p>
    <w:p w:rsidR="007841E4" w:rsidRPr="00BC44BD" w:rsidRDefault="00736826" w:rsidP="00287431">
      <w:pPr>
        <w:tabs>
          <w:tab w:val="left" w:pos="1524"/>
        </w:tabs>
        <w:spacing w:line="360" w:lineRule="auto"/>
        <w:contextualSpacing/>
        <w:jc w:val="both"/>
        <w:rPr>
          <w:szCs w:val="24"/>
        </w:rPr>
      </w:pPr>
      <w:r w:rsidRPr="00BC44BD">
        <w:rPr>
          <w:rFonts w:eastAsia="Calibri"/>
          <w:szCs w:val="24"/>
          <w:lang w:eastAsia="zh-CN"/>
        </w:rPr>
        <w:t xml:space="preserve">2.1. Preliminarmente impende destacar, </w:t>
      </w:r>
      <w:r w:rsidR="009622A1">
        <w:rPr>
          <w:rFonts w:eastAsia="Calibri"/>
          <w:szCs w:val="24"/>
          <w:lang w:eastAsia="zh-CN"/>
        </w:rPr>
        <w:t>a Nota Técnica Preliminar</w:t>
      </w:r>
      <w:r w:rsidR="00D63761">
        <w:rPr>
          <w:rFonts w:eastAsia="Calibri"/>
          <w:szCs w:val="24"/>
          <w:lang w:eastAsia="zh-CN"/>
        </w:rPr>
        <w:t xml:space="preserve"> 02/2020</w:t>
      </w:r>
      <w:r w:rsidRPr="00BC44BD">
        <w:rPr>
          <w:rFonts w:eastAsia="Calibri"/>
          <w:szCs w:val="24"/>
          <w:lang w:eastAsia="zh-CN"/>
        </w:rPr>
        <w:t>, remetid</w:t>
      </w:r>
      <w:r w:rsidR="009622A1">
        <w:rPr>
          <w:rFonts w:eastAsia="Calibri"/>
          <w:szCs w:val="24"/>
          <w:lang w:eastAsia="zh-CN"/>
        </w:rPr>
        <w:t>a</w:t>
      </w:r>
      <w:r w:rsidRPr="00BC44BD">
        <w:rPr>
          <w:rFonts w:eastAsia="Calibri"/>
          <w:szCs w:val="24"/>
          <w:lang w:eastAsia="zh-CN"/>
        </w:rPr>
        <w:t xml:space="preserve"> e exarad</w:t>
      </w:r>
      <w:r w:rsidR="009622A1">
        <w:rPr>
          <w:rFonts w:eastAsia="Calibri"/>
          <w:szCs w:val="24"/>
          <w:lang w:eastAsia="zh-CN"/>
        </w:rPr>
        <w:t>a</w:t>
      </w:r>
      <w:r w:rsidRPr="00BC44BD">
        <w:rPr>
          <w:rFonts w:eastAsia="Calibri"/>
          <w:szCs w:val="24"/>
          <w:lang w:eastAsia="zh-CN"/>
        </w:rPr>
        <w:t xml:space="preserve"> pel</w:t>
      </w:r>
      <w:r w:rsidR="004D3BD5" w:rsidRPr="00BC44BD">
        <w:rPr>
          <w:rFonts w:eastAsia="Calibri"/>
          <w:szCs w:val="24"/>
          <w:lang w:eastAsia="zh-CN"/>
        </w:rPr>
        <w:t>o</w:t>
      </w:r>
      <w:r w:rsidR="00A41AB2" w:rsidRPr="00BC44BD">
        <w:rPr>
          <w:rFonts w:eastAsia="Calibri"/>
          <w:szCs w:val="24"/>
          <w:lang w:eastAsia="zh-CN"/>
        </w:rPr>
        <w:t xml:space="preserve"> </w:t>
      </w:r>
      <w:r w:rsidRPr="00BC44BD">
        <w:rPr>
          <w:rFonts w:eastAsia="Calibri"/>
          <w:szCs w:val="24"/>
          <w:lang w:eastAsia="zh-CN"/>
        </w:rPr>
        <w:t xml:space="preserve">Sr. </w:t>
      </w:r>
      <w:r w:rsidR="009622A1">
        <w:rPr>
          <w:rFonts w:eastAsia="Calibri"/>
          <w:szCs w:val="24"/>
          <w:lang w:eastAsia="zh-CN"/>
        </w:rPr>
        <w:t xml:space="preserve">Ten. </w:t>
      </w:r>
      <w:r w:rsidR="008F3768" w:rsidRPr="00BC44BD">
        <w:rPr>
          <w:rFonts w:eastAsia="Calibri"/>
          <w:szCs w:val="24"/>
          <w:lang w:eastAsia="zh-CN"/>
        </w:rPr>
        <w:t>C</w:t>
      </w:r>
      <w:r w:rsidR="00630FF3" w:rsidRPr="00BC44BD">
        <w:rPr>
          <w:rFonts w:eastAsia="Calibri"/>
          <w:szCs w:val="24"/>
          <w:lang w:eastAsia="zh-CN"/>
        </w:rPr>
        <w:t>el.</w:t>
      </w:r>
      <w:r w:rsidR="002701C5" w:rsidRPr="00BC44BD">
        <w:rPr>
          <w:rFonts w:eastAsia="Calibri"/>
          <w:szCs w:val="24"/>
          <w:lang w:eastAsia="zh-CN"/>
        </w:rPr>
        <w:t xml:space="preserve"> </w:t>
      </w:r>
      <w:r w:rsidR="009B1243" w:rsidRPr="00BC44BD">
        <w:rPr>
          <w:rFonts w:eastAsia="Calibri"/>
          <w:szCs w:val="24"/>
          <w:lang w:eastAsia="zh-CN"/>
        </w:rPr>
        <w:t>PM</w:t>
      </w:r>
      <w:r w:rsidR="002701C5" w:rsidRPr="00BC44BD">
        <w:rPr>
          <w:rFonts w:eastAsia="Calibri"/>
          <w:szCs w:val="24"/>
          <w:lang w:eastAsia="zh-CN"/>
        </w:rPr>
        <w:t xml:space="preserve"> </w:t>
      </w:r>
      <w:r w:rsidR="009622A1">
        <w:rPr>
          <w:szCs w:val="24"/>
        </w:rPr>
        <w:t xml:space="preserve">Sérgio Maurício </w:t>
      </w:r>
      <w:r w:rsidR="009622A1" w:rsidRPr="009622A1">
        <w:rPr>
          <w:szCs w:val="24"/>
        </w:rPr>
        <w:t>Guinâncio</w:t>
      </w:r>
      <w:r w:rsidR="00513E13" w:rsidRPr="00BC44BD">
        <w:rPr>
          <w:szCs w:val="24"/>
        </w:rPr>
        <w:t>,</w:t>
      </w:r>
      <w:r w:rsidR="008F3768" w:rsidRPr="00BC44BD">
        <w:rPr>
          <w:szCs w:val="24"/>
        </w:rPr>
        <w:t xml:space="preserve"> </w:t>
      </w:r>
      <w:r w:rsidR="009622A1">
        <w:rPr>
          <w:szCs w:val="24"/>
        </w:rPr>
        <w:t>Chefe da 3ª DPJM</w:t>
      </w:r>
      <w:r w:rsidR="008F3768" w:rsidRPr="00BC44BD">
        <w:rPr>
          <w:szCs w:val="24"/>
        </w:rPr>
        <w:t>,</w:t>
      </w:r>
      <w:r w:rsidR="008201E5" w:rsidRPr="00BC44BD">
        <w:rPr>
          <w:rFonts w:eastAsia="Calibri"/>
          <w:szCs w:val="24"/>
          <w:lang w:eastAsia="zh-CN"/>
        </w:rPr>
        <w:t xml:space="preserve"> </w:t>
      </w:r>
      <w:r w:rsidRPr="00BC44BD">
        <w:rPr>
          <w:rFonts w:eastAsia="Calibri"/>
          <w:szCs w:val="24"/>
          <w:lang w:eastAsia="zh-CN"/>
        </w:rPr>
        <w:t xml:space="preserve">de onde foram extraídas as informações utilizadas como referencial para formalização do presente Termo de Referência, tais como, especificação do objeto, quantitativo demandado, metodologia de cálculo usada para determinar este quantitativo, justificativa fática, entre outras informações de caráter específico, </w:t>
      </w:r>
      <w:r w:rsidR="009622A1">
        <w:rPr>
          <w:rFonts w:eastAsia="Calibri"/>
          <w:szCs w:val="24"/>
          <w:lang w:eastAsia="zh-CN"/>
        </w:rPr>
        <w:t>a</w:t>
      </w:r>
      <w:r w:rsidRPr="00BC44BD">
        <w:rPr>
          <w:rFonts w:eastAsia="Calibri"/>
          <w:szCs w:val="24"/>
          <w:lang w:eastAsia="zh-CN"/>
        </w:rPr>
        <w:t>s quais, foram inse</w:t>
      </w:r>
      <w:r w:rsidR="007841E4" w:rsidRPr="00BC44BD">
        <w:rPr>
          <w:rFonts w:eastAsia="Calibri"/>
          <w:szCs w:val="24"/>
          <w:lang w:eastAsia="zh-CN"/>
        </w:rPr>
        <w:t>rid</w:t>
      </w:r>
      <w:r w:rsidR="009622A1">
        <w:rPr>
          <w:rFonts w:eastAsia="Calibri"/>
          <w:szCs w:val="24"/>
          <w:lang w:eastAsia="zh-CN"/>
        </w:rPr>
        <w:t>a</w:t>
      </w:r>
      <w:r w:rsidR="007841E4" w:rsidRPr="00BC44BD">
        <w:rPr>
          <w:rFonts w:eastAsia="Calibri"/>
          <w:szCs w:val="24"/>
          <w:lang w:eastAsia="zh-CN"/>
        </w:rPr>
        <w:t xml:space="preserve">s </w:t>
      </w:r>
      <w:r w:rsidR="00E65266" w:rsidRPr="00BC44BD">
        <w:rPr>
          <w:rFonts w:eastAsia="Calibri"/>
          <w:szCs w:val="24"/>
          <w:lang w:eastAsia="zh-CN"/>
        </w:rPr>
        <w:t>nes</w:t>
      </w:r>
      <w:r w:rsidR="00CD7BE6" w:rsidRPr="00BC44BD">
        <w:rPr>
          <w:rFonts w:eastAsia="Calibri"/>
          <w:szCs w:val="24"/>
          <w:lang w:eastAsia="zh-CN"/>
        </w:rPr>
        <w:t>s</w:t>
      </w:r>
      <w:r w:rsidR="007841E4" w:rsidRPr="00BC44BD">
        <w:rPr>
          <w:rFonts w:eastAsia="Calibri"/>
          <w:szCs w:val="24"/>
          <w:lang w:eastAsia="zh-CN"/>
        </w:rPr>
        <w:t>e Termo de Referência.</w:t>
      </w:r>
    </w:p>
    <w:p w:rsidR="007841E4" w:rsidRPr="00BC44BD" w:rsidRDefault="007841E4" w:rsidP="00287431">
      <w:pPr>
        <w:autoSpaceDE w:val="0"/>
        <w:autoSpaceDN w:val="0"/>
        <w:adjustRightInd w:val="0"/>
        <w:spacing w:line="360" w:lineRule="auto"/>
        <w:contextualSpacing/>
        <w:jc w:val="both"/>
        <w:rPr>
          <w:rFonts w:eastAsia="Calibri"/>
          <w:szCs w:val="24"/>
          <w:lang w:eastAsia="zh-CN"/>
        </w:rPr>
      </w:pPr>
    </w:p>
    <w:p w:rsidR="003D703A" w:rsidRPr="00BC44BD" w:rsidRDefault="002910D5" w:rsidP="002910D5">
      <w:pPr>
        <w:pStyle w:val="CorpoA"/>
        <w:spacing w:line="360" w:lineRule="auto"/>
        <w:ind w:left="12" w:firstLine="0"/>
        <w:contextualSpacing/>
        <w:rPr>
          <w:rFonts w:cs="Times New Roman"/>
          <w:color w:val="auto"/>
          <w:lang w:val="pt-BR"/>
        </w:rPr>
      </w:pPr>
      <w:r w:rsidRPr="00BC44BD">
        <w:rPr>
          <w:rFonts w:cs="Times New Roman"/>
          <w:color w:val="auto"/>
          <w:lang w:val="pt-BR"/>
        </w:rPr>
        <w:t xml:space="preserve">2.2.  Considerando </w:t>
      </w:r>
      <w:r w:rsidR="005E1007">
        <w:rPr>
          <w:rFonts w:cs="Times New Roman"/>
          <w:color w:val="auto"/>
          <w:lang w:val="pt-BR"/>
        </w:rPr>
        <w:t xml:space="preserve">que </w:t>
      </w:r>
      <w:r w:rsidR="00CE526C" w:rsidRPr="00BC44BD">
        <w:rPr>
          <w:rFonts w:cs="Times New Roman"/>
          <w:color w:val="auto"/>
          <w:lang w:val="pt-BR"/>
        </w:rPr>
        <w:t xml:space="preserve">a </w:t>
      </w:r>
      <w:r w:rsidR="005E1007" w:rsidRPr="005E1007">
        <w:rPr>
          <w:rFonts w:cs="Times New Roman"/>
          <w:color w:val="auto"/>
          <w:lang w:val="pt-BR"/>
        </w:rPr>
        <w:t xml:space="preserve">Terceira Delegacia de Polícia Judiciária Militar - 3ª DPJM </w:t>
      </w:r>
      <w:r w:rsidR="005E1007">
        <w:rPr>
          <w:rFonts w:cs="Times New Roman"/>
          <w:color w:val="auto"/>
          <w:lang w:val="pt-BR"/>
        </w:rPr>
        <w:t xml:space="preserve">se </w:t>
      </w:r>
      <w:r w:rsidR="005E1007" w:rsidRPr="005E1007">
        <w:rPr>
          <w:rFonts w:cs="Times New Roman"/>
          <w:color w:val="auto"/>
          <w:lang w:val="pt-BR"/>
        </w:rPr>
        <w:t xml:space="preserve">utiliza </w:t>
      </w:r>
      <w:r w:rsidR="005E1007">
        <w:rPr>
          <w:rFonts w:cs="Times New Roman"/>
          <w:color w:val="auto"/>
          <w:lang w:val="pt-BR"/>
        </w:rPr>
        <w:t xml:space="preserve">de </w:t>
      </w:r>
      <w:r w:rsidR="005E1007" w:rsidRPr="005E1007">
        <w:rPr>
          <w:rFonts w:cs="Times New Roman"/>
          <w:color w:val="auto"/>
          <w:lang w:val="pt-BR"/>
        </w:rPr>
        <w:t>imóvel alugado</w:t>
      </w:r>
      <w:r w:rsidR="005E1007">
        <w:rPr>
          <w:rFonts w:cs="Times New Roman"/>
          <w:color w:val="auto"/>
          <w:lang w:val="pt-BR"/>
        </w:rPr>
        <w:t xml:space="preserve"> como sede</w:t>
      </w:r>
      <w:r w:rsidR="005E1007" w:rsidRPr="005E1007">
        <w:rPr>
          <w:rFonts w:cs="Times New Roman"/>
          <w:color w:val="auto"/>
          <w:lang w:val="pt-BR"/>
        </w:rPr>
        <w:t xml:space="preserve">, </w:t>
      </w:r>
      <w:r w:rsidR="005E1007">
        <w:rPr>
          <w:rFonts w:cs="Times New Roman"/>
          <w:color w:val="auto"/>
          <w:lang w:val="pt-BR"/>
        </w:rPr>
        <w:t>e o atual imóvel locado, que pertence ao</w:t>
      </w:r>
      <w:r w:rsidR="005E1007" w:rsidRPr="005E1007">
        <w:rPr>
          <w:rFonts w:cs="Times New Roman"/>
          <w:color w:val="auto"/>
          <w:lang w:val="pt-BR"/>
        </w:rPr>
        <w:t xml:space="preserve"> Sr. Manoel Messias Pantaleão</w:t>
      </w:r>
      <w:r w:rsidR="005E1007">
        <w:rPr>
          <w:rFonts w:cs="Times New Roman"/>
          <w:color w:val="auto"/>
          <w:lang w:val="pt-BR"/>
        </w:rPr>
        <w:t>, não mais poderá servir aos fins a que se destina atualmente, uma vez que o proprietário mencionado</w:t>
      </w:r>
      <w:r w:rsidR="005E1007" w:rsidRPr="005E1007">
        <w:rPr>
          <w:rFonts w:cs="Times New Roman"/>
          <w:color w:val="auto"/>
          <w:lang w:val="pt-BR"/>
        </w:rPr>
        <w:t xml:space="preserve"> </w:t>
      </w:r>
      <w:r w:rsidR="005E1007">
        <w:rPr>
          <w:rFonts w:cs="Times New Roman"/>
          <w:color w:val="auto"/>
          <w:lang w:val="pt-BR"/>
        </w:rPr>
        <w:t>tenha</w:t>
      </w:r>
      <w:r w:rsidR="005E1007" w:rsidRPr="005E1007">
        <w:rPr>
          <w:rFonts w:cs="Times New Roman"/>
          <w:color w:val="auto"/>
          <w:lang w:val="pt-BR"/>
        </w:rPr>
        <w:t xml:space="preserve"> manifestado-se no sentido de não renovar a avença formalizada através do processo nº E-09/000539/2508/2012 e que se encerra dia 30 de setembro de 2020. Dessa forma, a locação de imóvel torna-se imprescindível para que a 3ª Delegacia de Polícia Judiciária Militar possa continuar o atendimento ao público e o desenvolvimento de suas atividades.</w:t>
      </w:r>
    </w:p>
    <w:p w:rsidR="003D703A" w:rsidRPr="00BC44BD" w:rsidRDefault="003D703A" w:rsidP="002910D5">
      <w:pPr>
        <w:pStyle w:val="CorpoA"/>
        <w:spacing w:line="360" w:lineRule="auto"/>
        <w:ind w:left="12" w:firstLine="0"/>
        <w:contextualSpacing/>
        <w:rPr>
          <w:rFonts w:cs="Times New Roman"/>
          <w:color w:val="auto"/>
          <w:lang w:val="pt-BR"/>
        </w:rPr>
      </w:pPr>
    </w:p>
    <w:p w:rsidR="00CE526C" w:rsidRPr="00BC44BD" w:rsidRDefault="003D703A" w:rsidP="002910D5">
      <w:pPr>
        <w:pStyle w:val="CorpoA"/>
        <w:spacing w:line="360" w:lineRule="auto"/>
        <w:ind w:left="12" w:firstLine="0"/>
        <w:contextualSpacing/>
        <w:rPr>
          <w:rFonts w:cs="Times New Roman"/>
          <w:color w:val="auto"/>
          <w:lang w:val="pt-BR"/>
        </w:rPr>
      </w:pPr>
      <w:r w:rsidRPr="00BC44BD">
        <w:rPr>
          <w:rFonts w:cs="Times New Roman"/>
          <w:color w:val="auto"/>
          <w:lang w:val="pt-BR"/>
        </w:rPr>
        <w:t xml:space="preserve">2.3. </w:t>
      </w:r>
      <w:r w:rsidR="005E1007">
        <w:rPr>
          <w:rFonts w:cs="Times New Roman"/>
          <w:color w:val="auto"/>
          <w:lang w:val="pt-BR"/>
        </w:rPr>
        <w:t xml:space="preserve">Outro aspecto a destacar, refere-se ao fato de que </w:t>
      </w:r>
      <w:r w:rsidR="005E1007" w:rsidRPr="005E1007">
        <w:rPr>
          <w:rFonts w:cs="Times New Roman"/>
          <w:color w:val="auto"/>
          <w:lang w:val="pt-BR"/>
        </w:rPr>
        <w:t>as características do imóvel atual, não mais atendem as especificidades dos serviços desenvolvidos por essa delegacia, notadamente quanto a ausência de espaço adequado para o arquivo, sala de evidências, sala de audiências e compartimentação da AIC. As anomalias e falhas do imóvel atual constituem não conformidades que impactam na perda precoce de desempenho real ou f</w:t>
      </w:r>
      <w:r w:rsidR="005E1007">
        <w:rPr>
          <w:rFonts w:cs="Times New Roman"/>
          <w:color w:val="auto"/>
          <w:lang w:val="pt-BR"/>
        </w:rPr>
        <w:t xml:space="preserve">uturo dos sistemas construtivos, podendo comprometer a </w:t>
      </w:r>
      <w:r w:rsidR="005E1007" w:rsidRPr="005E1007">
        <w:rPr>
          <w:rFonts w:cs="Times New Roman"/>
          <w:color w:val="auto"/>
          <w:lang w:val="pt-BR"/>
        </w:rPr>
        <w:t>segurança; operacionalidade; a habitabilidade; saúde dos usuários, conforto térmico, acústico e lumínico, a funcionalidade e acessibilidade; a sustentabilidade; durabilidade, manutenibilidade, dentre outros parâmetros de desempenho definidos na ABNT NBR 15575:2013.</w:t>
      </w:r>
    </w:p>
    <w:p w:rsidR="00F30831" w:rsidRPr="00BC44BD" w:rsidRDefault="00F30831" w:rsidP="002910D5">
      <w:pPr>
        <w:pStyle w:val="CorpoA"/>
        <w:spacing w:line="360" w:lineRule="auto"/>
        <w:ind w:left="12" w:firstLine="0"/>
        <w:contextualSpacing/>
        <w:rPr>
          <w:rFonts w:cs="Times New Roman"/>
          <w:color w:val="auto"/>
          <w:lang w:val="pt-BR"/>
        </w:rPr>
      </w:pPr>
    </w:p>
    <w:p w:rsidR="00297592" w:rsidRDefault="008B08E8" w:rsidP="00287431">
      <w:pPr>
        <w:spacing w:line="360" w:lineRule="auto"/>
        <w:contextualSpacing/>
        <w:jc w:val="both"/>
        <w:rPr>
          <w:rFonts w:eastAsia="Calibri"/>
          <w:szCs w:val="24"/>
          <w:lang w:val="pt-PT" w:eastAsia="zh-CN"/>
        </w:rPr>
      </w:pPr>
      <w:r w:rsidRPr="00BC44BD">
        <w:rPr>
          <w:rFonts w:eastAsia="Calibri"/>
          <w:szCs w:val="24"/>
          <w:lang w:val="pt-PT" w:eastAsia="zh-CN"/>
        </w:rPr>
        <w:t xml:space="preserve">2.4. </w:t>
      </w:r>
      <w:r w:rsidR="0068340B" w:rsidRPr="00BC44BD">
        <w:rPr>
          <w:rFonts w:eastAsia="Calibri"/>
          <w:szCs w:val="24"/>
          <w:lang w:val="pt-PT" w:eastAsia="zh-CN"/>
        </w:rPr>
        <w:t xml:space="preserve">Diante do exposto, verifica-se </w:t>
      </w:r>
      <w:r w:rsidR="00D14948" w:rsidRPr="00BC44BD">
        <w:rPr>
          <w:rFonts w:eastAsia="Calibri"/>
          <w:szCs w:val="24"/>
          <w:lang w:val="pt-PT" w:eastAsia="zh-CN"/>
        </w:rPr>
        <w:t xml:space="preserve">a </w:t>
      </w:r>
      <w:r w:rsidR="0068340B" w:rsidRPr="00BC44BD">
        <w:rPr>
          <w:rFonts w:eastAsia="Calibri"/>
          <w:szCs w:val="24"/>
          <w:lang w:val="pt-PT" w:eastAsia="zh-CN"/>
        </w:rPr>
        <w:t xml:space="preserve">necessidade de empreender a </w:t>
      </w:r>
      <w:r w:rsidR="00D14948" w:rsidRPr="00BC44BD">
        <w:rPr>
          <w:rFonts w:eastAsia="Calibri"/>
          <w:szCs w:val="24"/>
          <w:lang w:val="pt-PT" w:eastAsia="zh-CN"/>
        </w:rPr>
        <w:t>locação de</w:t>
      </w:r>
      <w:r w:rsidR="0068340B" w:rsidRPr="00BC44BD">
        <w:rPr>
          <w:rFonts w:eastAsia="Calibri"/>
          <w:szCs w:val="24"/>
          <w:lang w:val="pt-PT" w:eastAsia="zh-CN"/>
        </w:rPr>
        <w:t xml:space="preserve"> 1(um) </w:t>
      </w:r>
      <w:r w:rsidR="00D14948" w:rsidRPr="00BC44BD">
        <w:rPr>
          <w:rFonts w:eastAsia="Calibri"/>
          <w:szCs w:val="24"/>
          <w:lang w:val="pt-PT" w:eastAsia="zh-CN"/>
        </w:rPr>
        <w:t>imóvel</w:t>
      </w:r>
      <w:r w:rsidR="008E4AE6" w:rsidRPr="00BC44BD">
        <w:rPr>
          <w:rFonts w:eastAsia="Calibri"/>
          <w:szCs w:val="24"/>
          <w:lang w:val="pt-PT" w:eastAsia="zh-CN"/>
        </w:rPr>
        <w:t xml:space="preserve"> com as carac</w:t>
      </w:r>
      <w:r w:rsidR="00D14948" w:rsidRPr="00BC44BD">
        <w:rPr>
          <w:rFonts w:eastAsia="Calibri"/>
          <w:szCs w:val="24"/>
          <w:lang w:val="pt-PT" w:eastAsia="zh-CN"/>
        </w:rPr>
        <w:t>terísticas descritas no presente Termo de Referência</w:t>
      </w:r>
      <w:r w:rsidR="0068340B" w:rsidRPr="00BC44BD">
        <w:rPr>
          <w:rFonts w:eastAsia="Calibri"/>
          <w:szCs w:val="24"/>
          <w:lang w:val="pt-PT" w:eastAsia="zh-CN"/>
        </w:rPr>
        <w:t xml:space="preserve">, </w:t>
      </w:r>
      <w:r w:rsidR="008E4AE6" w:rsidRPr="00BC44BD">
        <w:rPr>
          <w:rFonts w:eastAsia="Calibri"/>
          <w:szCs w:val="24"/>
          <w:lang w:val="pt-PT" w:eastAsia="zh-CN"/>
        </w:rPr>
        <w:t>para atender as necessidades apresentadas pel</w:t>
      </w:r>
      <w:r w:rsidR="005E1007">
        <w:rPr>
          <w:rFonts w:eastAsia="Calibri"/>
          <w:szCs w:val="24"/>
          <w:lang w:val="pt-PT" w:eastAsia="zh-CN"/>
        </w:rPr>
        <w:t>a</w:t>
      </w:r>
      <w:r w:rsidR="008E4AE6" w:rsidRPr="00BC44BD">
        <w:rPr>
          <w:rFonts w:eastAsia="Calibri"/>
          <w:szCs w:val="24"/>
          <w:lang w:val="pt-PT" w:eastAsia="zh-CN"/>
        </w:rPr>
        <w:t xml:space="preserve"> </w:t>
      </w:r>
      <w:r w:rsidR="0027521E" w:rsidRPr="0027521E">
        <w:rPr>
          <w:rFonts w:eastAsia="Calibri"/>
          <w:szCs w:val="24"/>
          <w:lang w:val="pt-PT" w:eastAsia="zh-CN"/>
        </w:rPr>
        <w:t>Terceira Delegacia de Polícia Judiciária Militar - 3ª DPJM</w:t>
      </w:r>
      <w:r w:rsidR="0027521E">
        <w:rPr>
          <w:rFonts w:eastAsia="Calibri"/>
          <w:szCs w:val="24"/>
          <w:lang w:val="pt-PT" w:eastAsia="zh-CN"/>
        </w:rPr>
        <w:t>.</w:t>
      </w:r>
    </w:p>
    <w:p w:rsidR="0027521E" w:rsidRPr="00BC44BD" w:rsidRDefault="0027521E" w:rsidP="00287431">
      <w:pPr>
        <w:spacing w:line="360" w:lineRule="auto"/>
        <w:contextualSpacing/>
        <w:jc w:val="both"/>
        <w:rPr>
          <w:rFonts w:eastAsia="Calibri"/>
          <w:szCs w:val="24"/>
          <w:lang w:val="pt-PT" w:eastAsia="zh-CN"/>
        </w:rPr>
      </w:pPr>
    </w:p>
    <w:p w:rsidR="007847D3" w:rsidRPr="00BC44BD" w:rsidRDefault="008A58D3" w:rsidP="00287431">
      <w:pPr>
        <w:shd w:val="clear" w:color="auto" w:fill="D9D9D9"/>
        <w:spacing w:line="360" w:lineRule="auto"/>
        <w:contextualSpacing/>
        <w:jc w:val="both"/>
        <w:rPr>
          <w:rFonts w:eastAsia="Arial"/>
          <w:b/>
          <w:bCs/>
          <w:iCs/>
          <w:szCs w:val="24"/>
        </w:rPr>
      </w:pPr>
      <w:r w:rsidRPr="00BC44BD">
        <w:rPr>
          <w:rFonts w:eastAsia="Arial"/>
          <w:b/>
          <w:bCs/>
          <w:iCs/>
          <w:szCs w:val="24"/>
        </w:rPr>
        <w:t xml:space="preserve">3 - </w:t>
      </w:r>
      <w:r w:rsidR="000C01D4" w:rsidRPr="00BC44BD">
        <w:rPr>
          <w:rFonts w:eastAsia="Arial"/>
          <w:b/>
          <w:bCs/>
          <w:iCs/>
          <w:szCs w:val="24"/>
        </w:rPr>
        <w:t>OBJETO</w:t>
      </w:r>
      <w:r w:rsidR="007847D3" w:rsidRPr="00BC44BD">
        <w:rPr>
          <w:rFonts w:eastAsia="Arial"/>
          <w:b/>
          <w:bCs/>
          <w:iCs/>
          <w:szCs w:val="24"/>
        </w:rPr>
        <w:t>:</w:t>
      </w:r>
    </w:p>
    <w:p w:rsidR="00AF4A3E" w:rsidRPr="00BC44BD" w:rsidRDefault="00AF4A3E" w:rsidP="00AF4A3E">
      <w:pPr>
        <w:autoSpaceDE w:val="0"/>
        <w:autoSpaceDN w:val="0"/>
        <w:adjustRightInd w:val="0"/>
        <w:spacing w:line="360" w:lineRule="auto"/>
        <w:contextualSpacing/>
        <w:jc w:val="both"/>
        <w:rPr>
          <w:rFonts w:eastAsia="Calibri"/>
          <w:szCs w:val="24"/>
          <w:lang w:eastAsia="en-US"/>
        </w:rPr>
      </w:pPr>
    </w:p>
    <w:p w:rsidR="00AF4A3E" w:rsidRPr="00BC44BD" w:rsidRDefault="00AF4A3E" w:rsidP="00AF4A3E">
      <w:pPr>
        <w:autoSpaceDE w:val="0"/>
        <w:autoSpaceDN w:val="0"/>
        <w:adjustRightInd w:val="0"/>
        <w:spacing w:line="360" w:lineRule="auto"/>
        <w:contextualSpacing/>
        <w:jc w:val="both"/>
        <w:rPr>
          <w:rFonts w:eastAsia="Calibri"/>
          <w:szCs w:val="24"/>
          <w:lang w:eastAsia="en-US"/>
        </w:rPr>
      </w:pPr>
      <w:r w:rsidRPr="00BC44BD">
        <w:rPr>
          <w:rFonts w:eastAsia="Calibri"/>
          <w:szCs w:val="24"/>
          <w:lang w:eastAsia="en-US"/>
        </w:rPr>
        <w:t>3.1. Especificação sumária;</w:t>
      </w:r>
    </w:p>
    <w:tbl>
      <w:tblPr>
        <w:tblW w:w="7938" w:type="dxa"/>
        <w:tblInd w:w="108" w:type="dxa"/>
        <w:tblLook w:val="04A0" w:firstRow="1" w:lastRow="0" w:firstColumn="1" w:lastColumn="0" w:noHBand="0" w:noVBand="1"/>
      </w:tblPr>
      <w:tblGrid>
        <w:gridCol w:w="857"/>
        <w:gridCol w:w="1061"/>
        <w:gridCol w:w="4036"/>
        <w:gridCol w:w="1134"/>
        <w:gridCol w:w="850"/>
      </w:tblGrid>
      <w:tr w:rsidR="00BC44BD" w:rsidRPr="0027521E" w:rsidTr="008E4AE6">
        <w:trPr>
          <w:trHeight w:val="843"/>
        </w:trPr>
        <w:tc>
          <w:tcPr>
            <w:tcW w:w="0" w:type="auto"/>
            <w:tcBorders>
              <w:top w:val="single" w:sz="4" w:space="0" w:color="000000"/>
              <w:left w:val="single" w:sz="4" w:space="0" w:color="000000"/>
              <w:bottom w:val="single" w:sz="4" w:space="0" w:color="000000"/>
              <w:right w:val="nil"/>
            </w:tcBorders>
            <w:shd w:val="clear" w:color="auto" w:fill="auto"/>
            <w:vAlign w:val="center"/>
            <w:hideMark/>
          </w:tcPr>
          <w:p w:rsidR="008E4AE6" w:rsidRPr="0027521E" w:rsidRDefault="008E4AE6" w:rsidP="00C26175">
            <w:pPr>
              <w:suppressAutoHyphens/>
              <w:snapToGrid w:val="0"/>
              <w:contextualSpacing/>
              <w:jc w:val="center"/>
              <w:rPr>
                <w:rFonts w:eastAsia="Calibri"/>
                <w:b/>
                <w:bCs/>
                <w:szCs w:val="24"/>
                <w:lang w:eastAsia="zh-CN"/>
              </w:rPr>
            </w:pPr>
            <w:r w:rsidRPr="0027521E">
              <w:rPr>
                <w:rFonts w:eastAsia="Calibri"/>
                <w:b/>
                <w:bCs/>
                <w:szCs w:val="24"/>
                <w:lang w:eastAsia="en-US"/>
              </w:rPr>
              <w:lastRenderedPageBreak/>
              <w:t>ITEM</w:t>
            </w:r>
          </w:p>
        </w:tc>
        <w:tc>
          <w:tcPr>
            <w:tcW w:w="0" w:type="auto"/>
            <w:tcBorders>
              <w:top w:val="single" w:sz="4" w:space="0" w:color="000000"/>
              <w:left w:val="single" w:sz="4" w:space="0" w:color="000000"/>
              <w:bottom w:val="single" w:sz="4" w:space="0" w:color="000000"/>
              <w:right w:val="nil"/>
            </w:tcBorders>
            <w:shd w:val="clear" w:color="auto" w:fill="auto"/>
            <w:vAlign w:val="center"/>
            <w:hideMark/>
          </w:tcPr>
          <w:p w:rsidR="008E4AE6" w:rsidRPr="0027521E" w:rsidRDefault="008E4AE6" w:rsidP="00C26175">
            <w:pPr>
              <w:suppressAutoHyphens/>
              <w:snapToGrid w:val="0"/>
              <w:contextualSpacing/>
              <w:jc w:val="center"/>
              <w:rPr>
                <w:rFonts w:eastAsia="Calibri"/>
                <w:b/>
                <w:bCs/>
                <w:szCs w:val="24"/>
                <w:lang w:eastAsia="en-US"/>
              </w:rPr>
            </w:pPr>
            <w:r w:rsidRPr="0027521E">
              <w:rPr>
                <w:rFonts w:eastAsia="Calibri"/>
                <w:b/>
                <w:bCs/>
                <w:szCs w:val="24"/>
                <w:lang w:eastAsia="en-US"/>
              </w:rPr>
              <w:t>ID SIGA</w:t>
            </w:r>
          </w:p>
        </w:tc>
        <w:tc>
          <w:tcPr>
            <w:tcW w:w="403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8E4AE6" w:rsidRPr="0027521E" w:rsidRDefault="008E4AE6" w:rsidP="00C26175">
            <w:pPr>
              <w:suppressAutoHyphens/>
              <w:snapToGrid w:val="0"/>
              <w:contextualSpacing/>
              <w:jc w:val="center"/>
              <w:rPr>
                <w:rFonts w:eastAsia="Calibri"/>
                <w:b/>
                <w:bCs/>
                <w:szCs w:val="24"/>
                <w:lang w:eastAsia="zh-CN"/>
              </w:rPr>
            </w:pPr>
            <w:r w:rsidRPr="0027521E">
              <w:rPr>
                <w:rFonts w:eastAsia="Calibri"/>
                <w:b/>
                <w:bCs/>
                <w:szCs w:val="24"/>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E4AE6" w:rsidRPr="0027521E" w:rsidRDefault="008E4AE6" w:rsidP="00C26175">
            <w:pPr>
              <w:suppressAutoHyphens/>
              <w:snapToGrid w:val="0"/>
              <w:contextualSpacing/>
              <w:jc w:val="center"/>
              <w:rPr>
                <w:rFonts w:eastAsia="Calibri"/>
                <w:b/>
                <w:bCs/>
                <w:szCs w:val="24"/>
                <w:lang w:eastAsia="en-US"/>
              </w:rPr>
            </w:pPr>
          </w:p>
          <w:p w:rsidR="008E4AE6" w:rsidRPr="0027521E" w:rsidRDefault="008E4AE6" w:rsidP="00C26175">
            <w:pPr>
              <w:suppressAutoHyphens/>
              <w:snapToGrid w:val="0"/>
              <w:contextualSpacing/>
              <w:jc w:val="center"/>
              <w:rPr>
                <w:rFonts w:eastAsia="Calibri"/>
                <w:b/>
                <w:bCs/>
                <w:szCs w:val="24"/>
                <w:lang w:eastAsia="zh-CN"/>
              </w:rPr>
            </w:pPr>
            <w:r w:rsidRPr="0027521E">
              <w:rPr>
                <w:rFonts w:eastAsia="Calibri"/>
                <w:b/>
                <w:bCs/>
                <w:szCs w:val="24"/>
                <w:lang w:eastAsia="en-US"/>
              </w:rPr>
              <w:t>UN</w:t>
            </w:r>
          </w:p>
          <w:p w:rsidR="008E4AE6" w:rsidRPr="0027521E" w:rsidRDefault="008E4AE6" w:rsidP="00C26175">
            <w:pPr>
              <w:suppressAutoHyphens/>
              <w:snapToGrid w:val="0"/>
              <w:contextualSpacing/>
              <w:jc w:val="center"/>
              <w:rPr>
                <w:rFonts w:eastAsia="Calibri"/>
                <w:b/>
                <w:bCs/>
                <w:szCs w:val="24"/>
                <w:lang w:eastAsia="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4AE6" w:rsidRPr="0027521E" w:rsidRDefault="008E4AE6" w:rsidP="00C26175">
            <w:pPr>
              <w:suppressAutoHyphens/>
              <w:snapToGrid w:val="0"/>
              <w:contextualSpacing/>
              <w:jc w:val="center"/>
              <w:rPr>
                <w:rFonts w:eastAsia="Calibri"/>
                <w:b/>
                <w:bCs/>
                <w:szCs w:val="24"/>
                <w:lang w:eastAsia="zh-CN"/>
              </w:rPr>
            </w:pPr>
            <w:r w:rsidRPr="0027521E">
              <w:rPr>
                <w:rFonts w:eastAsia="Calibri"/>
                <w:b/>
                <w:bCs/>
                <w:szCs w:val="24"/>
                <w:lang w:eastAsia="en-US"/>
              </w:rPr>
              <w:t>QTD</w:t>
            </w:r>
          </w:p>
        </w:tc>
      </w:tr>
      <w:tr w:rsidR="00BC44BD" w:rsidRPr="0027521E" w:rsidTr="008E4AE6">
        <w:trPr>
          <w:trHeight w:val="577"/>
        </w:trPr>
        <w:tc>
          <w:tcPr>
            <w:tcW w:w="0" w:type="auto"/>
            <w:tcBorders>
              <w:top w:val="single" w:sz="4" w:space="0" w:color="000000"/>
              <w:left w:val="single" w:sz="4" w:space="0" w:color="000000"/>
              <w:bottom w:val="single" w:sz="4" w:space="0" w:color="auto"/>
              <w:right w:val="nil"/>
            </w:tcBorders>
            <w:shd w:val="clear" w:color="auto" w:fill="auto"/>
            <w:vAlign w:val="center"/>
          </w:tcPr>
          <w:p w:rsidR="008E4AE6" w:rsidRPr="0027521E" w:rsidRDefault="008E4AE6" w:rsidP="00C26175">
            <w:pPr>
              <w:suppressAutoHyphens/>
              <w:snapToGrid w:val="0"/>
              <w:contextualSpacing/>
              <w:jc w:val="center"/>
              <w:rPr>
                <w:rFonts w:eastAsia="Calibri"/>
                <w:szCs w:val="24"/>
                <w:lang w:eastAsia="zh-CN"/>
              </w:rPr>
            </w:pPr>
            <w:r w:rsidRPr="0027521E">
              <w:rPr>
                <w:rFonts w:eastAsia="Calibri"/>
                <w:szCs w:val="24"/>
                <w:lang w:eastAsia="zh-CN"/>
              </w:rPr>
              <w:t>1</w:t>
            </w:r>
          </w:p>
        </w:tc>
        <w:tc>
          <w:tcPr>
            <w:tcW w:w="0" w:type="auto"/>
            <w:tcBorders>
              <w:top w:val="single" w:sz="4" w:space="0" w:color="000000"/>
              <w:left w:val="single" w:sz="4" w:space="0" w:color="000000"/>
              <w:bottom w:val="single" w:sz="4" w:space="0" w:color="auto"/>
              <w:right w:val="nil"/>
            </w:tcBorders>
            <w:shd w:val="clear" w:color="auto" w:fill="auto"/>
            <w:vAlign w:val="center"/>
          </w:tcPr>
          <w:p w:rsidR="008E4AE6" w:rsidRPr="0027521E" w:rsidRDefault="008E4AE6" w:rsidP="00C26175">
            <w:pPr>
              <w:suppressAutoHyphens/>
              <w:snapToGrid w:val="0"/>
              <w:contextualSpacing/>
              <w:jc w:val="center"/>
              <w:rPr>
                <w:rFonts w:eastAsia="Calibri"/>
                <w:bCs/>
                <w:szCs w:val="24"/>
                <w:lang w:eastAsia="zh-CN"/>
              </w:rPr>
            </w:pPr>
            <w:r w:rsidRPr="0027521E">
              <w:rPr>
                <w:szCs w:val="24"/>
              </w:rPr>
              <w:t>129331</w:t>
            </w:r>
          </w:p>
        </w:tc>
        <w:tc>
          <w:tcPr>
            <w:tcW w:w="4036" w:type="dxa"/>
            <w:tcBorders>
              <w:top w:val="single" w:sz="4" w:space="0" w:color="000000"/>
              <w:left w:val="single" w:sz="4" w:space="0" w:color="000000"/>
              <w:bottom w:val="single" w:sz="4" w:space="0" w:color="auto"/>
              <w:right w:val="single" w:sz="4" w:space="0" w:color="auto"/>
            </w:tcBorders>
            <w:shd w:val="clear" w:color="auto" w:fill="auto"/>
            <w:vAlign w:val="center"/>
          </w:tcPr>
          <w:p w:rsidR="008E4AE6" w:rsidRPr="0027521E" w:rsidRDefault="008E4AE6" w:rsidP="00C26175">
            <w:pPr>
              <w:suppressAutoHyphens/>
              <w:contextualSpacing/>
              <w:jc w:val="center"/>
              <w:rPr>
                <w:rFonts w:eastAsia="Calibri"/>
                <w:szCs w:val="24"/>
                <w:lang w:eastAsia="en-US"/>
              </w:rPr>
            </w:pPr>
            <w:r w:rsidRPr="0027521E">
              <w:rPr>
                <w:szCs w:val="24"/>
              </w:rPr>
              <w:t>Locação de imóvel, descrição: contratação de serviço de locação.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4AE6" w:rsidRPr="0027521E" w:rsidRDefault="008E4AE6" w:rsidP="00C26175">
            <w:pPr>
              <w:suppressAutoHyphens/>
              <w:snapToGrid w:val="0"/>
              <w:contextualSpacing/>
              <w:jc w:val="center"/>
              <w:rPr>
                <w:rFonts w:eastAsia="Calibri"/>
                <w:szCs w:val="24"/>
                <w:lang w:eastAsia="en-US"/>
              </w:rPr>
            </w:pPr>
            <w:r w:rsidRPr="0027521E">
              <w:rPr>
                <w:rFonts w:eastAsia="Calibri"/>
                <w:szCs w:val="24"/>
                <w:lang w:eastAsia="en-US"/>
              </w:rPr>
              <w:t>UN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4AE6" w:rsidRPr="0027521E" w:rsidRDefault="008E4AE6" w:rsidP="00C26175">
            <w:pPr>
              <w:suppressAutoHyphens/>
              <w:snapToGrid w:val="0"/>
              <w:contextualSpacing/>
              <w:jc w:val="center"/>
              <w:rPr>
                <w:rFonts w:eastAsia="Calibri"/>
                <w:szCs w:val="24"/>
                <w:lang w:eastAsia="en-US"/>
              </w:rPr>
            </w:pPr>
          </w:p>
          <w:p w:rsidR="008E4AE6" w:rsidRPr="0027521E" w:rsidRDefault="008E4AE6" w:rsidP="00C26175">
            <w:pPr>
              <w:suppressAutoHyphens/>
              <w:snapToGrid w:val="0"/>
              <w:contextualSpacing/>
              <w:jc w:val="center"/>
              <w:rPr>
                <w:rFonts w:eastAsia="Calibri"/>
                <w:szCs w:val="24"/>
                <w:lang w:eastAsia="en-US"/>
              </w:rPr>
            </w:pPr>
            <w:r w:rsidRPr="0027521E">
              <w:rPr>
                <w:rFonts w:eastAsia="Calibri"/>
                <w:szCs w:val="24"/>
                <w:lang w:eastAsia="en-US"/>
              </w:rPr>
              <w:t>1</w:t>
            </w:r>
          </w:p>
          <w:p w:rsidR="008E4AE6" w:rsidRPr="0027521E" w:rsidRDefault="008E4AE6" w:rsidP="00C26175">
            <w:pPr>
              <w:suppressAutoHyphens/>
              <w:snapToGrid w:val="0"/>
              <w:contextualSpacing/>
              <w:jc w:val="center"/>
              <w:rPr>
                <w:rFonts w:eastAsia="Calibri"/>
                <w:szCs w:val="24"/>
                <w:lang w:eastAsia="en-US"/>
              </w:rPr>
            </w:pPr>
          </w:p>
        </w:tc>
      </w:tr>
    </w:tbl>
    <w:p w:rsidR="00297592" w:rsidRPr="00BC44BD" w:rsidRDefault="00297592" w:rsidP="00287431">
      <w:pPr>
        <w:autoSpaceDE w:val="0"/>
        <w:autoSpaceDN w:val="0"/>
        <w:adjustRightInd w:val="0"/>
        <w:spacing w:line="360" w:lineRule="auto"/>
        <w:contextualSpacing/>
        <w:jc w:val="both"/>
        <w:rPr>
          <w:rFonts w:eastAsia="Calibri"/>
          <w:szCs w:val="24"/>
          <w:lang w:eastAsia="en-US"/>
        </w:rPr>
      </w:pPr>
    </w:p>
    <w:p w:rsidR="00AF4A3E" w:rsidRPr="00BC44BD" w:rsidRDefault="00AF4A3E" w:rsidP="00AF4A3E">
      <w:pPr>
        <w:autoSpaceDE w:val="0"/>
        <w:autoSpaceDN w:val="0"/>
        <w:adjustRightInd w:val="0"/>
        <w:spacing w:line="360" w:lineRule="auto"/>
        <w:contextualSpacing/>
        <w:jc w:val="both"/>
        <w:rPr>
          <w:rFonts w:eastAsia="Calibri"/>
          <w:szCs w:val="24"/>
          <w:lang w:eastAsia="en-US"/>
        </w:rPr>
      </w:pPr>
      <w:r w:rsidRPr="00BC44BD">
        <w:rPr>
          <w:rFonts w:eastAsia="Calibri"/>
          <w:szCs w:val="24"/>
          <w:lang w:eastAsia="en-US"/>
        </w:rPr>
        <w:t>3.2. Especificação detalhada:</w:t>
      </w:r>
    </w:p>
    <w:p w:rsidR="0027521E" w:rsidRPr="00E1149E" w:rsidRDefault="0027521E" w:rsidP="00E1149E">
      <w:pPr>
        <w:autoSpaceDE w:val="0"/>
        <w:autoSpaceDN w:val="0"/>
        <w:adjustRightInd w:val="0"/>
        <w:spacing w:line="360" w:lineRule="auto"/>
        <w:contextualSpacing/>
        <w:jc w:val="both"/>
        <w:rPr>
          <w:rFonts w:eastAsia="Calibri"/>
          <w:szCs w:val="24"/>
          <w:lang w:eastAsia="en-US"/>
        </w:rPr>
      </w:pPr>
      <w:r w:rsidRPr="0027521E">
        <w:rPr>
          <w:rFonts w:eastAsia="Calibri"/>
          <w:szCs w:val="24"/>
          <w:lang w:eastAsia="en-US"/>
        </w:rPr>
        <w:t xml:space="preserve">a) Área entre 850,00m² e 1000,00m² em único imóvel concluído e ter no máximo </w:t>
      </w:r>
      <w:r w:rsidRPr="00E1149E">
        <w:rPr>
          <w:rFonts w:eastAsia="Calibri"/>
          <w:szCs w:val="24"/>
          <w:lang w:eastAsia="en-US"/>
        </w:rPr>
        <w:t>2 (dois) pavimentos, distribuídos em 2</w:t>
      </w:r>
      <w:r w:rsidR="00D63761" w:rsidRPr="00E1149E">
        <w:rPr>
          <w:rFonts w:eastAsia="Calibri"/>
          <w:szCs w:val="24"/>
          <w:lang w:eastAsia="en-US"/>
        </w:rPr>
        <w:t>6 cômodos, mais garagem saber:</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 </w:t>
      </w:r>
      <w:r w:rsidRPr="00E1149E">
        <w:rPr>
          <w:rFonts w:eastAsia="Calibri"/>
          <w:szCs w:val="24"/>
          <w:lang w:eastAsia="en-US"/>
        </w:rPr>
        <w:t>1 (um) cômodo para Sala do Chefe, com banheiro privativo. (18</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 </w:t>
      </w:r>
      <w:r w:rsidRPr="00E1149E">
        <w:rPr>
          <w:rFonts w:eastAsia="Calibri"/>
          <w:szCs w:val="24"/>
          <w:lang w:eastAsia="en-US"/>
        </w:rPr>
        <w:t>1 (um) cômodo para Sala do Subchefe, com banheiro privativo. (18</w:t>
      </w:r>
      <w:r w:rsidR="000068A2">
        <w:rPr>
          <w:rFonts w:eastAsia="Calibri"/>
          <w:szCs w:val="24"/>
          <w:lang w:eastAsia="en-US"/>
        </w:rPr>
        <w:t>m²</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 </w:t>
      </w:r>
      <w:r w:rsidRPr="00E1149E">
        <w:rPr>
          <w:rFonts w:eastAsia="Calibri"/>
          <w:szCs w:val="24"/>
          <w:lang w:eastAsia="en-US"/>
        </w:rPr>
        <w:t>1 (um) cômodo para Sala do Grupamento de Supervisão Disciplinar. (15</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xml:space="preserve">- 03 (três) cômodos para Agência de Inteligência Classe C- AIC. (Inteligência, </w:t>
      </w:r>
      <w:r>
        <w:rPr>
          <w:rFonts w:eastAsia="Calibri"/>
          <w:szCs w:val="24"/>
          <w:lang w:eastAsia="en-US"/>
        </w:rPr>
        <w:t>C</w:t>
      </w:r>
      <w:r w:rsidRPr="00E1149E">
        <w:rPr>
          <w:rFonts w:eastAsia="Calibri"/>
          <w:szCs w:val="24"/>
          <w:lang w:eastAsia="en-US"/>
        </w:rPr>
        <w:t>ontra-inteligência e Administração, devido a compartimentação determinada através do plano</w:t>
      </w:r>
      <w:r>
        <w:rPr>
          <w:rFonts w:eastAsia="Calibri"/>
          <w:szCs w:val="24"/>
          <w:lang w:eastAsia="en-US"/>
        </w:rPr>
        <w:t xml:space="preserve"> </w:t>
      </w:r>
      <w:r w:rsidRPr="00E1149E">
        <w:rPr>
          <w:rFonts w:eastAsia="Calibri"/>
          <w:szCs w:val="24"/>
          <w:lang w:eastAsia="en-US"/>
        </w:rPr>
        <w:t>de inteligência da PMERJ). (36m²,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- 03 (três) cômodos para a Assessoria de Justiça e Disciplina AJD (1Instauração,</w:t>
      </w:r>
      <w:r>
        <w:rPr>
          <w:rFonts w:eastAsia="Calibri"/>
          <w:szCs w:val="24"/>
          <w:lang w:eastAsia="en-US"/>
        </w:rPr>
        <w:t xml:space="preserve"> </w:t>
      </w:r>
      <w:r w:rsidRPr="00E1149E">
        <w:rPr>
          <w:rFonts w:eastAsia="Calibri"/>
          <w:szCs w:val="24"/>
          <w:lang w:eastAsia="en-US"/>
        </w:rPr>
        <w:t>Relatoria e Cartório ). (36</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- 02 </w:t>
      </w:r>
      <w:r w:rsidRPr="00E1149E">
        <w:rPr>
          <w:rFonts w:eastAsia="Calibri"/>
          <w:szCs w:val="24"/>
          <w:lang w:eastAsia="en-US"/>
        </w:rPr>
        <w:t>(dois) cômodos para a Seção de Apoio Administrativo e Financeiros SAAF (área 1</w:t>
      </w:r>
      <w:r>
        <w:rPr>
          <w:rFonts w:eastAsia="Calibri"/>
          <w:szCs w:val="24"/>
          <w:lang w:eastAsia="en-US"/>
        </w:rPr>
        <w:t xml:space="preserve"> </w:t>
      </w:r>
      <w:r w:rsidRPr="00E1149E">
        <w:rPr>
          <w:rFonts w:eastAsia="Calibri"/>
          <w:szCs w:val="24"/>
          <w:lang w:eastAsia="en-US"/>
        </w:rPr>
        <w:t>e área 4). (24</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 </w:t>
      </w:r>
      <w:r w:rsidRPr="00E1149E">
        <w:rPr>
          <w:rFonts w:eastAsia="Calibri"/>
          <w:szCs w:val="24"/>
          <w:lang w:eastAsia="en-US"/>
        </w:rPr>
        <w:t>1 (um) cômodo para recepção e atendimento ao público. (18</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 </w:t>
      </w:r>
      <w:r w:rsidRPr="00E1149E">
        <w:rPr>
          <w:rFonts w:eastAsia="Calibri"/>
          <w:szCs w:val="24"/>
          <w:lang w:eastAsia="en-US"/>
        </w:rPr>
        <w:t>1 (um) cômodo para sala de audiências. (18</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- 1 (um) cômodo para sala de cadeia de custódia. (18</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 </w:t>
      </w:r>
      <w:r w:rsidRPr="00E1149E">
        <w:rPr>
          <w:rFonts w:eastAsia="Calibri"/>
          <w:szCs w:val="24"/>
          <w:lang w:eastAsia="en-US"/>
        </w:rPr>
        <w:t>1 (um) cômodo para sala de reconhecimento. (12</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- 1 (um) cômodo para sala de reunião. (30</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- 1 (um) cômodo para arquivo. (18</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- 1 (um) cômodo para alojamento de Oficiais masculinos, com banheiro privativo. (24m²,</w:t>
      </w:r>
      <w:r>
        <w:rPr>
          <w:rFonts w:eastAsia="Calibri"/>
          <w:szCs w:val="24"/>
          <w:lang w:eastAsia="en-US"/>
        </w:rPr>
        <w:t xml:space="preserve"> </w:t>
      </w:r>
      <w:r w:rsidRPr="00E1149E">
        <w:rPr>
          <w:rFonts w:eastAsia="Calibri"/>
          <w:szCs w:val="24"/>
          <w:lang w:eastAsia="en-US"/>
        </w:rPr>
        <w:t>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- 1 (um) cômodo para alojamento de Oficiais femininos, com banheiro privativo. (24</w:t>
      </w:r>
      <w:r>
        <w:rPr>
          <w:rFonts w:eastAsia="Calibri"/>
          <w:szCs w:val="24"/>
          <w:lang w:eastAsia="en-US"/>
        </w:rPr>
        <w:t>m²</w:t>
      </w:r>
      <w:r w:rsidRPr="00E1149E">
        <w:rPr>
          <w:rFonts w:eastAsia="Calibri"/>
          <w:szCs w:val="24"/>
          <w:lang w:eastAsia="en-US"/>
        </w:rPr>
        <w:t>,</w:t>
      </w:r>
      <w:r>
        <w:rPr>
          <w:rFonts w:eastAsia="Calibri"/>
          <w:szCs w:val="24"/>
          <w:lang w:eastAsia="en-US"/>
        </w:rPr>
        <w:t xml:space="preserve"> </w:t>
      </w:r>
      <w:r w:rsidRPr="00E1149E">
        <w:rPr>
          <w:rFonts w:eastAsia="Calibri"/>
          <w:szCs w:val="24"/>
          <w:lang w:eastAsia="en-US"/>
        </w:rPr>
        <w:t>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- 1 (um) cômodo para alojamento de Graduados masculinos, com banheiro privativo;</w:t>
      </w:r>
      <w:r>
        <w:rPr>
          <w:rFonts w:eastAsia="Calibri"/>
          <w:szCs w:val="24"/>
          <w:lang w:eastAsia="en-US"/>
        </w:rPr>
        <w:t xml:space="preserve"> </w:t>
      </w:r>
      <w:r w:rsidRPr="00E1149E">
        <w:rPr>
          <w:rFonts w:eastAsia="Calibri"/>
          <w:szCs w:val="24"/>
          <w:lang w:eastAsia="en-US"/>
        </w:rPr>
        <w:t>(24</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lastRenderedPageBreak/>
        <w:t>- 1 (um) cômodo para alojamento de Graduados femininos, com banheiro privativo.</w:t>
      </w:r>
      <w:r>
        <w:rPr>
          <w:rFonts w:eastAsia="Calibri"/>
          <w:szCs w:val="24"/>
          <w:lang w:eastAsia="en-US"/>
        </w:rPr>
        <w:t xml:space="preserve"> </w:t>
      </w:r>
      <w:r w:rsidRPr="00E1149E">
        <w:rPr>
          <w:rFonts w:eastAsia="Calibri"/>
          <w:szCs w:val="24"/>
          <w:lang w:eastAsia="en-US"/>
        </w:rPr>
        <w:t>(24</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- 1 (um) cômodo para alojamento de Cabos e Soldados masculinos, com banheiro</w:t>
      </w:r>
      <w:r>
        <w:rPr>
          <w:rFonts w:eastAsia="Calibri"/>
          <w:szCs w:val="24"/>
          <w:lang w:eastAsia="en-US"/>
        </w:rPr>
        <w:t xml:space="preserve"> </w:t>
      </w:r>
      <w:r w:rsidRPr="00E1149E">
        <w:rPr>
          <w:rFonts w:eastAsia="Calibri"/>
          <w:szCs w:val="24"/>
          <w:lang w:eastAsia="en-US"/>
        </w:rPr>
        <w:t>privativo. (24m²,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- 1 (um) cômodo para alojamento de Cabos e Soldados femininos, com banheiro</w:t>
      </w:r>
      <w:r>
        <w:rPr>
          <w:rFonts w:eastAsia="Calibri"/>
          <w:szCs w:val="24"/>
          <w:lang w:eastAsia="en-US"/>
        </w:rPr>
        <w:t xml:space="preserve"> </w:t>
      </w:r>
      <w:r w:rsidRPr="00E1149E">
        <w:rPr>
          <w:rFonts w:eastAsia="Calibri"/>
          <w:szCs w:val="24"/>
          <w:lang w:eastAsia="en-US"/>
        </w:rPr>
        <w:t>privativo. (24</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 </w:t>
      </w:r>
      <w:r w:rsidRPr="00E1149E">
        <w:rPr>
          <w:rFonts w:eastAsia="Calibri"/>
          <w:szCs w:val="24"/>
          <w:lang w:eastAsia="en-US"/>
        </w:rPr>
        <w:t>02 (dois) banheiros coletivos ao publico em geral, sendo 01 (um) adaptado a portadores</w:t>
      </w:r>
      <w:r>
        <w:rPr>
          <w:rFonts w:eastAsia="Calibri"/>
          <w:szCs w:val="24"/>
          <w:lang w:eastAsia="en-US"/>
        </w:rPr>
        <w:t xml:space="preserve"> </w:t>
      </w:r>
      <w:r w:rsidRPr="00E1149E">
        <w:rPr>
          <w:rFonts w:eastAsia="Calibri"/>
          <w:szCs w:val="24"/>
          <w:lang w:eastAsia="en-US"/>
        </w:rPr>
        <w:t>de necessidades especiais (PNE). (8</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- 01 (uma) Copa que sirva de refeitório para o efetivo. (30</w:t>
      </w:r>
      <w:r>
        <w:rPr>
          <w:rFonts w:eastAsia="Calibri"/>
          <w:szCs w:val="24"/>
          <w:lang w:eastAsia="en-US"/>
        </w:rPr>
        <w:t xml:space="preserve">m² </w:t>
      </w:r>
      <w:r w:rsidRPr="00E1149E">
        <w:rPr>
          <w:rFonts w:eastAsia="Calibri"/>
          <w:szCs w:val="24"/>
          <w:lang w:eastAsia="en-US"/>
        </w:rPr>
        <w:t>, sugeridos);</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 </w:t>
      </w:r>
      <w:r w:rsidRPr="00E1149E">
        <w:rPr>
          <w:rFonts w:eastAsia="Calibri"/>
          <w:szCs w:val="24"/>
          <w:lang w:eastAsia="en-US"/>
        </w:rPr>
        <w:t>Garagem demarcada e devidamente sinalizada para veículos oficiais em número não</w:t>
      </w:r>
      <w:r>
        <w:rPr>
          <w:rFonts w:eastAsia="Calibri"/>
          <w:szCs w:val="24"/>
          <w:lang w:eastAsia="en-US"/>
        </w:rPr>
        <w:t xml:space="preserve"> </w:t>
      </w:r>
      <w:r w:rsidRPr="00E1149E">
        <w:rPr>
          <w:rFonts w:eastAsia="Calibri"/>
          <w:szCs w:val="24"/>
          <w:lang w:eastAsia="en-US"/>
        </w:rPr>
        <w:t>inferior a 05 (cinco) vagas e, no mínimo 22 (vinte e duas) vagas para servidores, do total dispor de 02 (duas) vagas específicas devidamente sinalizadas para pessoas</w:t>
      </w:r>
      <w:r>
        <w:rPr>
          <w:rFonts w:eastAsia="Calibri"/>
          <w:szCs w:val="24"/>
          <w:lang w:eastAsia="en-US"/>
        </w:rPr>
        <w:t xml:space="preserve"> </w:t>
      </w:r>
      <w:r w:rsidRPr="00E1149E">
        <w:rPr>
          <w:rFonts w:eastAsia="Calibri"/>
          <w:szCs w:val="24"/>
          <w:lang w:eastAsia="en-US"/>
        </w:rPr>
        <w:t>portadoras de necessidades especiais (PNE), conforme a Norma NBR 9050/2004, e 01</w:t>
      </w:r>
      <w:r>
        <w:rPr>
          <w:rFonts w:eastAsia="Calibri"/>
          <w:szCs w:val="24"/>
          <w:lang w:eastAsia="en-US"/>
        </w:rPr>
        <w:t xml:space="preserve"> </w:t>
      </w:r>
      <w:r w:rsidRPr="00E1149E">
        <w:rPr>
          <w:rFonts w:eastAsia="Calibri"/>
          <w:szCs w:val="24"/>
          <w:lang w:eastAsia="en-US"/>
        </w:rPr>
        <w:t>(uma) vaga devidamente sinalizada para idosos conforme previsto na resolução</w:t>
      </w:r>
      <w:r>
        <w:rPr>
          <w:rFonts w:eastAsia="Calibri"/>
          <w:szCs w:val="24"/>
          <w:lang w:eastAsia="en-US"/>
        </w:rPr>
        <w:t xml:space="preserve"> </w:t>
      </w:r>
      <w:r w:rsidRPr="00E1149E">
        <w:rPr>
          <w:rFonts w:eastAsia="Calibri"/>
          <w:szCs w:val="24"/>
          <w:lang w:eastAsia="en-US"/>
        </w:rPr>
        <w:t>CONTRAN 303/08, calçada acessível, atendendo a Norma NBR 9050/2004 e demais</w:t>
      </w:r>
      <w:r>
        <w:rPr>
          <w:rFonts w:eastAsia="Calibri"/>
          <w:szCs w:val="24"/>
          <w:lang w:eastAsia="en-US"/>
        </w:rPr>
        <w:t xml:space="preserve"> </w:t>
      </w:r>
      <w:r w:rsidRPr="00E1149E">
        <w:rPr>
          <w:rFonts w:eastAsia="Calibri"/>
          <w:szCs w:val="24"/>
          <w:lang w:eastAsia="en-US"/>
        </w:rPr>
        <w:t>normas municipais, permitindo o embarque e desembarque de visitantes com</w:t>
      </w:r>
      <w:r>
        <w:rPr>
          <w:rFonts w:eastAsia="Calibri"/>
          <w:szCs w:val="24"/>
          <w:lang w:eastAsia="en-US"/>
        </w:rPr>
        <w:t xml:space="preserve"> </w:t>
      </w:r>
      <w:r w:rsidRPr="00E1149E">
        <w:rPr>
          <w:rFonts w:eastAsia="Calibri"/>
          <w:szCs w:val="24"/>
          <w:lang w:eastAsia="en-US"/>
        </w:rPr>
        <w:t>segurança. Possuir portões ou local de acesso a pedestres e, em seu entorno permite</w:t>
      </w:r>
      <w:r>
        <w:rPr>
          <w:rFonts w:eastAsia="Calibri"/>
          <w:szCs w:val="24"/>
          <w:lang w:eastAsia="en-US"/>
        </w:rPr>
        <w:t xml:space="preserve"> </w:t>
      </w:r>
      <w:r w:rsidRPr="00E1149E">
        <w:rPr>
          <w:rFonts w:eastAsia="Calibri"/>
          <w:szCs w:val="24"/>
          <w:lang w:eastAsia="en-US"/>
        </w:rPr>
        <w:t>com segurança a correta acessibilidade de carga e descarga de materiais e</w:t>
      </w:r>
      <w:r>
        <w:rPr>
          <w:rFonts w:eastAsia="Calibri"/>
          <w:szCs w:val="24"/>
          <w:lang w:eastAsia="en-US"/>
        </w:rPr>
        <w:t xml:space="preserve"> </w:t>
      </w:r>
      <w:r w:rsidRPr="00E1149E">
        <w:rPr>
          <w:rFonts w:eastAsia="Calibri"/>
          <w:szCs w:val="24"/>
          <w:lang w:eastAsia="en-US"/>
        </w:rPr>
        <w:t>equipamentos. (450</w:t>
      </w:r>
      <w:r>
        <w:rPr>
          <w:rFonts w:eastAsia="Calibri"/>
          <w:szCs w:val="24"/>
          <w:lang w:eastAsia="en-US"/>
        </w:rPr>
        <w:t xml:space="preserve">m² </w:t>
      </w:r>
      <w:r w:rsidRPr="00E1149E">
        <w:rPr>
          <w:rFonts w:eastAsia="Calibri"/>
          <w:szCs w:val="24"/>
          <w:lang w:eastAsia="en-US"/>
        </w:rPr>
        <w:t>, sugeridos);</w:t>
      </w:r>
    </w:p>
    <w:p w:rsidR="00E1149E" w:rsidRDefault="00E1149E"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b) Possibilitar adequada acessibilidade, atendendo as disposições previstas</w:t>
      </w:r>
      <w:r>
        <w:rPr>
          <w:rFonts w:eastAsia="Calibri"/>
          <w:szCs w:val="24"/>
          <w:lang w:eastAsia="en-US"/>
        </w:rPr>
        <w:t xml:space="preserve"> </w:t>
      </w:r>
      <w:r w:rsidRPr="00E1149E">
        <w:rPr>
          <w:rFonts w:eastAsia="Calibri"/>
          <w:szCs w:val="24"/>
          <w:lang w:eastAsia="en-US"/>
        </w:rPr>
        <w:t>na NBR 9050 e Lei n° 10.098, de 2000;</w:t>
      </w: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c) Instalações hidrossanitárias de acordo com o previsto na legislação.</w:t>
      </w:r>
      <w:r>
        <w:rPr>
          <w:rFonts w:eastAsia="Calibri"/>
          <w:szCs w:val="24"/>
          <w:lang w:eastAsia="en-US"/>
        </w:rPr>
        <w:t xml:space="preserve"> </w:t>
      </w:r>
      <w:r w:rsidRPr="00E1149E">
        <w:rPr>
          <w:rFonts w:eastAsia="Calibri"/>
          <w:szCs w:val="24"/>
          <w:lang w:eastAsia="en-US"/>
        </w:rPr>
        <w:t>Deverá ser atestada a ausência de qualquer tipo de vazamento. As louças, metais</w:t>
      </w:r>
      <w:r>
        <w:rPr>
          <w:rFonts w:eastAsia="Calibri"/>
          <w:szCs w:val="24"/>
          <w:lang w:eastAsia="en-US"/>
        </w:rPr>
        <w:t xml:space="preserve"> </w:t>
      </w:r>
      <w:r w:rsidRPr="00E1149E">
        <w:rPr>
          <w:rFonts w:eastAsia="Calibri"/>
          <w:szCs w:val="24"/>
          <w:lang w:eastAsia="en-US"/>
        </w:rPr>
        <w:t>e</w:t>
      </w:r>
      <w:r>
        <w:rPr>
          <w:rFonts w:eastAsia="Calibri"/>
          <w:szCs w:val="24"/>
          <w:lang w:eastAsia="en-US"/>
        </w:rPr>
        <w:t xml:space="preserve"> </w:t>
      </w:r>
      <w:r w:rsidRPr="00E1149E">
        <w:rPr>
          <w:rFonts w:eastAsia="Calibri"/>
          <w:szCs w:val="24"/>
          <w:lang w:eastAsia="en-US"/>
        </w:rPr>
        <w:t>válvulas dever</w:t>
      </w:r>
      <w:r>
        <w:rPr>
          <w:rFonts w:eastAsia="Calibri"/>
          <w:szCs w:val="24"/>
          <w:lang w:eastAsia="en-US"/>
        </w:rPr>
        <w:t>ã</w:t>
      </w:r>
      <w:r w:rsidRPr="00E1149E">
        <w:rPr>
          <w:rFonts w:eastAsia="Calibri"/>
          <w:szCs w:val="24"/>
          <w:lang w:eastAsia="en-US"/>
        </w:rPr>
        <w:t>o estar em perfeitas condições de utilização, devidamente atestadas;</w:t>
      </w:r>
    </w:p>
    <w:p w:rsidR="00E1149E" w:rsidRDefault="00E1149E"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d) Ausência de trincas ou fissuras que comprometam ou venham a</w:t>
      </w:r>
      <w:r>
        <w:rPr>
          <w:rFonts w:eastAsia="Calibri"/>
          <w:szCs w:val="24"/>
          <w:lang w:eastAsia="en-US"/>
        </w:rPr>
        <w:t xml:space="preserve"> </w:t>
      </w:r>
      <w:r w:rsidRPr="00E1149E">
        <w:rPr>
          <w:rFonts w:eastAsia="Calibri"/>
          <w:szCs w:val="24"/>
          <w:lang w:eastAsia="en-US"/>
        </w:rPr>
        <w:t>comprometer a segurança da estrutura;</w:t>
      </w:r>
    </w:p>
    <w:p w:rsidR="00E1149E" w:rsidRDefault="00E1149E"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e) Teto, piso e paredes com ausência de pontos de infiltração, mofos,</w:t>
      </w:r>
      <w:r>
        <w:rPr>
          <w:rFonts w:eastAsia="Calibri"/>
          <w:szCs w:val="24"/>
          <w:lang w:eastAsia="en-US"/>
        </w:rPr>
        <w:t xml:space="preserve"> </w:t>
      </w:r>
      <w:r w:rsidRPr="00E1149E">
        <w:rPr>
          <w:rFonts w:eastAsia="Calibri"/>
          <w:szCs w:val="24"/>
          <w:lang w:eastAsia="en-US"/>
        </w:rPr>
        <w:t>manchas e rachaduras;</w:t>
      </w:r>
    </w:p>
    <w:p w:rsidR="00E1149E" w:rsidRDefault="00E1149E"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f) Janelas e portas em perfeito funcionamento de abertura e fechamento de</w:t>
      </w:r>
      <w:r>
        <w:rPr>
          <w:rFonts w:eastAsia="Calibri"/>
          <w:szCs w:val="24"/>
          <w:lang w:eastAsia="en-US"/>
        </w:rPr>
        <w:t xml:space="preserve"> </w:t>
      </w:r>
      <w:r w:rsidRPr="00E1149E">
        <w:rPr>
          <w:rFonts w:eastAsia="Calibri"/>
          <w:szCs w:val="24"/>
          <w:lang w:eastAsia="en-US"/>
        </w:rPr>
        <w:t>fechaduras;</w:t>
      </w:r>
    </w:p>
    <w:p w:rsidR="00E1149E" w:rsidRDefault="00E1149E"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g) Cabos, fiação, dutos e sistemas de proteção deverão estar de acordo</w:t>
      </w:r>
      <w:r>
        <w:rPr>
          <w:rFonts w:eastAsia="Calibri"/>
          <w:szCs w:val="24"/>
          <w:lang w:eastAsia="en-US"/>
        </w:rPr>
        <w:t xml:space="preserve"> </w:t>
      </w:r>
      <w:r w:rsidRPr="00E1149E">
        <w:rPr>
          <w:rFonts w:eastAsia="Calibri"/>
          <w:szCs w:val="24"/>
          <w:lang w:eastAsia="en-US"/>
        </w:rPr>
        <w:t>com o dimensionamento da carga prevista para o imóvel;</w:t>
      </w:r>
    </w:p>
    <w:p w:rsidR="00E1149E" w:rsidRDefault="00E1149E"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1149E">
      <w:pPr>
        <w:autoSpaceDE w:val="0"/>
        <w:autoSpaceDN w:val="0"/>
        <w:adjustRightInd w:val="0"/>
        <w:spacing w:line="360" w:lineRule="auto"/>
        <w:ind w:left="567"/>
        <w:contextualSpacing/>
        <w:jc w:val="both"/>
        <w:rPr>
          <w:rFonts w:eastAsia="Calibri"/>
          <w:szCs w:val="24"/>
          <w:lang w:eastAsia="en-US"/>
        </w:rPr>
      </w:pPr>
      <w:r w:rsidRPr="00E1149E">
        <w:rPr>
          <w:rFonts w:eastAsia="Calibri"/>
          <w:szCs w:val="24"/>
          <w:lang w:eastAsia="en-US"/>
        </w:rPr>
        <w:t>g.1) Deverão os sistemas elétrico, hidráulico e as instalações</w:t>
      </w:r>
      <w:r>
        <w:rPr>
          <w:rFonts w:eastAsia="Calibri"/>
          <w:szCs w:val="24"/>
          <w:lang w:eastAsia="en-US"/>
        </w:rPr>
        <w:t xml:space="preserve"> </w:t>
      </w:r>
      <w:r w:rsidRPr="00E1149E">
        <w:rPr>
          <w:rFonts w:eastAsia="Calibri"/>
          <w:szCs w:val="24"/>
          <w:lang w:eastAsia="en-US"/>
        </w:rPr>
        <w:t>prediais do imóvel estar em perfeitas condições de uso, seguindo todas as diretrizes</w:t>
      </w:r>
      <w:r>
        <w:rPr>
          <w:rFonts w:eastAsia="Calibri"/>
          <w:szCs w:val="24"/>
          <w:lang w:eastAsia="en-US"/>
        </w:rPr>
        <w:t xml:space="preserve"> </w:t>
      </w:r>
      <w:r w:rsidRPr="00E1149E">
        <w:rPr>
          <w:rFonts w:eastAsia="Calibri"/>
          <w:szCs w:val="24"/>
          <w:lang w:eastAsia="en-US"/>
        </w:rPr>
        <w:t>normativas técnicas legais;</w:t>
      </w:r>
    </w:p>
    <w:p w:rsidR="00E1149E" w:rsidRDefault="00E1149E"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h) Deverá conter equipamentos de detecção de incêndio com todos os</w:t>
      </w:r>
      <w:r>
        <w:rPr>
          <w:rFonts w:eastAsia="Calibri"/>
          <w:szCs w:val="24"/>
          <w:lang w:eastAsia="en-US"/>
        </w:rPr>
        <w:t xml:space="preserve"> </w:t>
      </w:r>
      <w:r w:rsidRPr="00E1149E">
        <w:rPr>
          <w:rFonts w:eastAsia="Calibri"/>
          <w:szCs w:val="24"/>
          <w:lang w:eastAsia="en-US"/>
        </w:rPr>
        <w:t>equipamentos de segurança exigidos pelas normas próprias brasileiras, tais como</w:t>
      </w:r>
      <w:r>
        <w:rPr>
          <w:rFonts w:eastAsia="Calibri"/>
          <w:szCs w:val="24"/>
          <w:lang w:eastAsia="en-US"/>
        </w:rPr>
        <w:t xml:space="preserve"> </w:t>
      </w:r>
      <w:r w:rsidRPr="00E1149E">
        <w:rPr>
          <w:rFonts w:eastAsia="Calibri"/>
          <w:szCs w:val="24"/>
          <w:lang w:eastAsia="en-US"/>
        </w:rPr>
        <w:t>extintores, mangueiras, rede de hidrantes etc. Deverá ser apresentado, também, o</w:t>
      </w:r>
      <w:r>
        <w:rPr>
          <w:rFonts w:eastAsia="Calibri"/>
          <w:szCs w:val="24"/>
          <w:lang w:eastAsia="en-US"/>
        </w:rPr>
        <w:t xml:space="preserve"> </w:t>
      </w:r>
      <w:r w:rsidRPr="00E1149E">
        <w:rPr>
          <w:rFonts w:eastAsia="Calibri"/>
          <w:szCs w:val="24"/>
          <w:lang w:eastAsia="en-US"/>
        </w:rPr>
        <w:t>Atestado de Vistoria do Corpo de Bombeiros relativo ao imóvel;</w:t>
      </w:r>
    </w:p>
    <w:p w:rsidR="00E26363" w:rsidRDefault="00E26363"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26363">
      <w:pPr>
        <w:autoSpaceDE w:val="0"/>
        <w:autoSpaceDN w:val="0"/>
        <w:adjustRightInd w:val="0"/>
        <w:spacing w:line="360" w:lineRule="auto"/>
        <w:ind w:left="567"/>
        <w:contextualSpacing/>
        <w:jc w:val="both"/>
        <w:rPr>
          <w:rFonts w:eastAsia="Calibri"/>
          <w:szCs w:val="24"/>
          <w:lang w:eastAsia="en-US"/>
        </w:rPr>
      </w:pPr>
      <w:r w:rsidRPr="00E1149E">
        <w:rPr>
          <w:rFonts w:eastAsia="Calibri"/>
          <w:szCs w:val="24"/>
          <w:lang w:eastAsia="en-US"/>
        </w:rPr>
        <w:t>h.1) A recarga dos extintores, checagem das mangueiras e todas as</w:t>
      </w:r>
      <w:r w:rsidR="00E26363">
        <w:rPr>
          <w:rFonts w:eastAsia="Calibri"/>
          <w:szCs w:val="24"/>
          <w:lang w:eastAsia="en-US"/>
        </w:rPr>
        <w:t xml:space="preserve"> </w:t>
      </w:r>
      <w:r w:rsidRPr="00E1149E">
        <w:rPr>
          <w:rFonts w:eastAsia="Calibri"/>
          <w:szCs w:val="24"/>
          <w:lang w:eastAsia="en-US"/>
        </w:rPr>
        <w:t>para manutenção dos padrões de segurança exigidos pelos órgãos de</w:t>
      </w:r>
      <w:r w:rsidR="00E26363">
        <w:rPr>
          <w:rFonts w:eastAsia="Calibri"/>
          <w:szCs w:val="24"/>
          <w:lang w:eastAsia="en-US"/>
        </w:rPr>
        <w:t xml:space="preserve"> </w:t>
      </w:r>
      <w:r w:rsidRPr="00E1149E">
        <w:rPr>
          <w:rFonts w:eastAsia="Calibri"/>
          <w:szCs w:val="24"/>
          <w:lang w:eastAsia="en-US"/>
        </w:rPr>
        <w:t>segurança ficarão a cargo da empresa LOCADORA, incluindo a renovação anual do</w:t>
      </w:r>
      <w:r w:rsidR="00E26363">
        <w:rPr>
          <w:rFonts w:eastAsia="Calibri"/>
          <w:szCs w:val="24"/>
          <w:lang w:eastAsia="en-US"/>
        </w:rPr>
        <w:t xml:space="preserve"> </w:t>
      </w:r>
      <w:r w:rsidRPr="00E1149E">
        <w:rPr>
          <w:rFonts w:eastAsia="Calibri"/>
          <w:szCs w:val="24"/>
          <w:lang w:eastAsia="en-US"/>
        </w:rPr>
        <w:t>Atestado de Vistoria do Corpo de Bombeiros relativo ao imóvel;</w:t>
      </w:r>
    </w:p>
    <w:p w:rsidR="00E26363" w:rsidRDefault="00E26363"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i) Número de pontos lógicos, telefônicos e elétricos compat</w:t>
      </w:r>
      <w:r w:rsidR="00E26363">
        <w:rPr>
          <w:rFonts w:eastAsia="Calibri"/>
          <w:szCs w:val="24"/>
          <w:lang w:eastAsia="en-US"/>
        </w:rPr>
        <w:t>í</w:t>
      </w:r>
      <w:r w:rsidRPr="00E1149E">
        <w:rPr>
          <w:rFonts w:eastAsia="Calibri"/>
          <w:szCs w:val="24"/>
          <w:lang w:eastAsia="en-US"/>
        </w:rPr>
        <w:t>veis com o</w:t>
      </w:r>
      <w:r w:rsidR="00E26363">
        <w:rPr>
          <w:rFonts w:eastAsia="Calibri"/>
          <w:szCs w:val="24"/>
          <w:lang w:eastAsia="en-US"/>
        </w:rPr>
        <w:t xml:space="preserve"> </w:t>
      </w:r>
      <w:r w:rsidRPr="00E1149E">
        <w:rPr>
          <w:rFonts w:eastAsia="Calibri"/>
          <w:szCs w:val="24"/>
          <w:lang w:eastAsia="en-US"/>
        </w:rPr>
        <w:t>quantitativo de servidores</w:t>
      </w:r>
      <w:r w:rsidR="00E26363">
        <w:rPr>
          <w:rFonts w:eastAsia="Calibri"/>
          <w:szCs w:val="24"/>
          <w:lang w:eastAsia="en-US"/>
        </w:rPr>
        <w:t xml:space="preserve"> </w:t>
      </w:r>
      <w:r w:rsidRPr="00E1149E">
        <w:rPr>
          <w:rFonts w:eastAsia="Calibri"/>
          <w:szCs w:val="24"/>
          <w:lang w:eastAsia="en-US"/>
        </w:rPr>
        <w:t>que</w:t>
      </w:r>
      <w:r w:rsidR="00E26363">
        <w:rPr>
          <w:rFonts w:eastAsia="Calibri"/>
          <w:szCs w:val="24"/>
          <w:lang w:eastAsia="en-US"/>
        </w:rPr>
        <w:t xml:space="preserve"> </w:t>
      </w:r>
      <w:r w:rsidRPr="00E1149E">
        <w:rPr>
          <w:rFonts w:eastAsia="Calibri"/>
          <w:szCs w:val="24"/>
          <w:lang w:eastAsia="en-US"/>
        </w:rPr>
        <w:t>irão</w:t>
      </w:r>
      <w:r w:rsidR="00E26363">
        <w:rPr>
          <w:rFonts w:eastAsia="Calibri"/>
          <w:szCs w:val="24"/>
          <w:lang w:eastAsia="en-US"/>
        </w:rPr>
        <w:t xml:space="preserve"> </w:t>
      </w:r>
      <w:r w:rsidRPr="00E1149E">
        <w:rPr>
          <w:rFonts w:eastAsia="Calibri"/>
          <w:szCs w:val="24"/>
          <w:lang w:eastAsia="en-US"/>
        </w:rPr>
        <w:t>ocupar o imóvel;</w:t>
      </w:r>
    </w:p>
    <w:p w:rsidR="00E26363" w:rsidRDefault="00E26363" w:rsidP="00E1149E">
      <w:pPr>
        <w:autoSpaceDE w:val="0"/>
        <w:autoSpaceDN w:val="0"/>
        <w:adjustRightInd w:val="0"/>
        <w:spacing w:line="360" w:lineRule="auto"/>
        <w:contextualSpacing/>
        <w:jc w:val="both"/>
        <w:rPr>
          <w:rFonts w:eastAsia="Calibri"/>
          <w:szCs w:val="24"/>
          <w:lang w:eastAsia="en-US"/>
        </w:rPr>
      </w:pPr>
    </w:p>
    <w:p w:rsidR="00E1149E" w:rsidRPr="00E1149E" w:rsidRDefault="00E1149E" w:rsidP="00E26363">
      <w:pPr>
        <w:autoSpaceDE w:val="0"/>
        <w:autoSpaceDN w:val="0"/>
        <w:adjustRightInd w:val="0"/>
        <w:spacing w:line="360" w:lineRule="auto"/>
        <w:ind w:left="567"/>
        <w:contextualSpacing/>
        <w:jc w:val="both"/>
        <w:rPr>
          <w:rFonts w:eastAsia="Calibri"/>
          <w:szCs w:val="24"/>
          <w:lang w:eastAsia="en-US"/>
        </w:rPr>
      </w:pPr>
      <w:r w:rsidRPr="00E1149E">
        <w:rPr>
          <w:rFonts w:eastAsia="Calibri"/>
          <w:szCs w:val="24"/>
          <w:lang w:eastAsia="en-US"/>
        </w:rPr>
        <w:t>i.1) A instalação dos pontos lógicos, telef</w:t>
      </w:r>
      <w:r w:rsidR="00E26363">
        <w:rPr>
          <w:rFonts w:eastAsia="Calibri"/>
          <w:szCs w:val="24"/>
          <w:lang w:eastAsia="en-US"/>
        </w:rPr>
        <w:t>ô</w:t>
      </w:r>
      <w:r w:rsidRPr="00E1149E">
        <w:rPr>
          <w:rFonts w:eastAsia="Calibri"/>
          <w:szCs w:val="24"/>
          <w:lang w:eastAsia="en-US"/>
        </w:rPr>
        <w:t>nicos e elétricos serão</w:t>
      </w:r>
      <w:r w:rsidR="00E26363">
        <w:rPr>
          <w:rFonts w:eastAsia="Calibri"/>
          <w:szCs w:val="24"/>
          <w:lang w:eastAsia="en-US"/>
        </w:rPr>
        <w:t xml:space="preserve"> </w:t>
      </w:r>
      <w:r w:rsidRPr="00E1149E">
        <w:rPr>
          <w:rFonts w:eastAsia="Calibri"/>
          <w:szCs w:val="24"/>
          <w:lang w:eastAsia="en-US"/>
        </w:rPr>
        <w:t>realizados pela empresa LOCADORA, inclusive com fornecimento de peças;</w:t>
      </w:r>
    </w:p>
    <w:p w:rsidR="00E26363" w:rsidRDefault="00E26363" w:rsidP="00E1149E">
      <w:pPr>
        <w:autoSpaceDE w:val="0"/>
        <w:autoSpaceDN w:val="0"/>
        <w:adjustRightInd w:val="0"/>
        <w:spacing w:line="360" w:lineRule="auto"/>
        <w:contextualSpacing/>
        <w:jc w:val="both"/>
        <w:rPr>
          <w:rFonts w:eastAsia="Calibri"/>
          <w:szCs w:val="24"/>
          <w:lang w:eastAsia="en-US"/>
        </w:rPr>
      </w:pPr>
    </w:p>
    <w:p w:rsidR="00D63761" w:rsidRPr="00E1149E" w:rsidRDefault="00E1149E" w:rsidP="00E1149E">
      <w:pPr>
        <w:autoSpaceDE w:val="0"/>
        <w:autoSpaceDN w:val="0"/>
        <w:adjustRightInd w:val="0"/>
        <w:spacing w:line="360" w:lineRule="auto"/>
        <w:contextualSpacing/>
        <w:jc w:val="both"/>
        <w:rPr>
          <w:rFonts w:eastAsia="Calibri"/>
          <w:szCs w:val="24"/>
          <w:lang w:eastAsia="en-US"/>
        </w:rPr>
      </w:pPr>
      <w:r w:rsidRPr="00E1149E">
        <w:rPr>
          <w:rFonts w:eastAsia="Calibri"/>
          <w:szCs w:val="24"/>
          <w:lang w:eastAsia="en-US"/>
        </w:rPr>
        <w:t>j) Dispor de Sistema de Proteção contra Descargas Atmosféricas (SPDA),</w:t>
      </w:r>
      <w:r w:rsidR="00E26363">
        <w:rPr>
          <w:rFonts w:eastAsia="Calibri"/>
          <w:szCs w:val="24"/>
          <w:lang w:eastAsia="en-US"/>
        </w:rPr>
        <w:t xml:space="preserve"> </w:t>
      </w:r>
      <w:r w:rsidRPr="00E1149E">
        <w:rPr>
          <w:rFonts w:eastAsia="Calibri"/>
          <w:szCs w:val="24"/>
          <w:lang w:eastAsia="en-US"/>
        </w:rPr>
        <w:t>conforme normas pertinentes da ABNT e adequadas às necessidades das instalações</w:t>
      </w:r>
      <w:r w:rsidR="00E26363">
        <w:rPr>
          <w:rFonts w:eastAsia="Calibri"/>
          <w:szCs w:val="24"/>
          <w:lang w:eastAsia="en-US"/>
        </w:rPr>
        <w:t xml:space="preserve"> </w:t>
      </w:r>
      <w:r w:rsidRPr="00E1149E">
        <w:rPr>
          <w:rFonts w:eastAsia="Calibri"/>
          <w:szCs w:val="24"/>
          <w:lang w:eastAsia="en-US"/>
        </w:rPr>
        <w:t>elétricas, telefônicas e lógica, bem como manutenção dos equipamentos pertinentes por</w:t>
      </w:r>
      <w:r w:rsidR="00E26363">
        <w:rPr>
          <w:rFonts w:eastAsia="Calibri"/>
          <w:szCs w:val="24"/>
          <w:lang w:eastAsia="en-US"/>
        </w:rPr>
        <w:t xml:space="preserve"> </w:t>
      </w:r>
      <w:r w:rsidRPr="00E1149E">
        <w:rPr>
          <w:rFonts w:eastAsia="Calibri"/>
          <w:szCs w:val="24"/>
          <w:lang w:eastAsia="en-US"/>
        </w:rPr>
        <w:t>conta da LOCADORA;</w:t>
      </w:r>
    </w:p>
    <w:p w:rsidR="00E1149E" w:rsidRDefault="00E1149E" w:rsidP="0027521E">
      <w:pPr>
        <w:autoSpaceDE w:val="0"/>
        <w:autoSpaceDN w:val="0"/>
        <w:adjustRightInd w:val="0"/>
        <w:spacing w:line="360" w:lineRule="auto"/>
        <w:contextualSpacing/>
        <w:jc w:val="both"/>
        <w:rPr>
          <w:rFonts w:eastAsia="Calibri"/>
          <w:szCs w:val="24"/>
          <w:lang w:eastAsia="en-US"/>
        </w:rPr>
      </w:pPr>
    </w:p>
    <w:p w:rsidR="0027521E" w:rsidRPr="00BC44BD" w:rsidRDefault="0027521E" w:rsidP="0027521E">
      <w:pPr>
        <w:autoSpaceDE w:val="0"/>
        <w:autoSpaceDN w:val="0"/>
        <w:adjustRightInd w:val="0"/>
        <w:spacing w:line="360" w:lineRule="auto"/>
        <w:contextualSpacing/>
        <w:jc w:val="both"/>
        <w:rPr>
          <w:rFonts w:eastAsia="Calibri"/>
          <w:szCs w:val="24"/>
          <w:lang w:eastAsia="en-US"/>
        </w:rPr>
      </w:pPr>
    </w:p>
    <w:p w:rsidR="009E0390" w:rsidRPr="00BC44BD" w:rsidRDefault="007F6A65" w:rsidP="00287431">
      <w:pPr>
        <w:shd w:val="clear" w:color="auto" w:fill="D9D9D9"/>
        <w:spacing w:line="360" w:lineRule="auto"/>
        <w:contextualSpacing/>
        <w:jc w:val="both"/>
        <w:rPr>
          <w:rFonts w:eastAsia="Arial"/>
          <w:b/>
          <w:bCs/>
          <w:iCs/>
          <w:szCs w:val="24"/>
        </w:rPr>
      </w:pPr>
      <w:r w:rsidRPr="00BC44BD">
        <w:rPr>
          <w:rFonts w:eastAsia="Arial"/>
          <w:b/>
          <w:bCs/>
          <w:iCs/>
          <w:szCs w:val="24"/>
        </w:rPr>
        <w:t>4 – PRAZO</w:t>
      </w:r>
      <w:r w:rsidR="00EB68A7">
        <w:rPr>
          <w:rFonts w:eastAsia="Arial"/>
          <w:b/>
          <w:bCs/>
          <w:iCs/>
          <w:szCs w:val="24"/>
        </w:rPr>
        <w:t>, LOCAL</w:t>
      </w:r>
      <w:r w:rsidR="00A340DC" w:rsidRPr="00BC44BD">
        <w:rPr>
          <w:rFonts w:eastAsia="Arial"/>
          <w:b/>
          <w:bCs/>
          <w:iCs/>
          <w:szCs w:val="24"/>
        </w:rPr>
        <w:t xml:space="preserve"> </w:t>
      </w:r>
      <w:r w:rsidR="00FE7D21" w:rsidRPr="00BC44BD">
        <w:rPr>
          <w:rFonts w:eastAsia="Arial"/>
          <w:b/>
          <w:bCs/>
          <w:iCs/>
          <w:szCs w:val="24"/>
        </w:rPr>
        <w:t>E CONDIÇÃO DE ENTREGA</w:t>
      </w:r>
      <w:r w:rsidR="009E0390" w:rsidRPr="00BC44BD">
        <w:rPr>
          <w:rFonts w:eastAsia="Arial"/>
          <w:b/>
          <w:bCs/>
          <w:iCs/>
          <w:szCs w:val="24"/>
        </w:rPr>
        <w:t>:</w:t>
      </w:r>
    </w:p>
    <w:p w:rsidR="009E0390" w:rsidRPr="00BC44BD" w:rsidRDefault="009E0390" w:rsidP="00287431">
      <w:pPr>
        <w:autoSpaceDE w:val="0"/>
        <w:autoSpaceDN w:val="0"/>
        <w:adjustRightInd w:val="0"/>
        <w:spacing w:line="360" w:lineRule="auto"/>
        <w:contextualSpacing/>
        <w:jc w:val="both"/>
        <w:rPr>
          <w:rFonts w:eastAsia="Calibri"/>
          <w:szCs w:val="24"/>
          <w:lang w:eastAsia="en-US"/>
        </w:rPr>
      </w:pPr>
    </w:p>
    <w:p w:rsidR="00AF2967" w:rsidRDefault="00AF2967" w:rsidP="0077453B">
      <w:pPr>
        <w:spacing w:after="200" w:line="360" w:lineRule="auto"/>
        <w:contextualSpacing/>
        <w:jc w:val="both"/>
        <w:rPr>
          <w:rFonts w:eastAsia="Calibri"/>
          <w:b/>
          <w:szCs w:val="24"/>
          <w:u w:val="single"/>
          <w:lang w:eastAsia="en-US"/>
        </w:rPr>
      </w:pPr>
      <w:r>
        <w:rPr>
          <w:rFonts w:eastAsia="Calibri"/>
          <w:b/>
          <w:szCs w:val="24"/>
          <w:u w:val="single"/>
          <w:lang w:eastAsia="en-US"/>
        </w:rPr>
        <w:t>PRAZO DE VALIDADE DO CONTRATO</w:t>
      </w:r>
    </w:p>
    <w:p w:rsidR="00AF2967" w:rsidRDefault="00AF2967" w:rsidP="00AF2967">
      <w:pPr>
        <w:spacing w:after="200" w:line="360" w:lineRule="auto"/>
        <w:ind w:firstLine="709"/>
        <w:contextualSpacing/>
        <w:jc w:val="both"/>
        <w:rPr>
          <w:rFonts w:eastAsia="Calibri"/>
          <w:szCs w:val="24"/>
          <w:lang w:eastAsia="en-US"/>
        </w:rPr>
      </w:pPr>
      <w:r>
        <w:rPr>
          <w:rFonts w:eastAsia="Calibri"/>
          <w:szCs w:val="24"/>
          <w:lang w:eastAsia="en-US"/>
        </w:rPr>
        <w:t xml:space="preserve">O contrato de locação terá prazo de validade </w:t>
      </w:r>
      <w:r w:rsidRPr="00AF2967">
        <w:rPr>
          <w:rFonts w:eastAsia="Calibri"/>
          <w:szCs w:val="24"/>
          <w:lang w:eastAsia="en-US"/>
        </w:rPr>
        <w:t xml:space="preserve">de 12 (doze) meses, </w:t>
      </w:r>
      <w:r w:rsidR="000238BF">
        <w:t>a contar da data de assinatura do contrato. Se, findo o prazo contratual, convier às partes a manutenção da locação, estas firmarão termo aditivo de prorrogação do contrato por tempo indeterminado, continuando a</w:t>
      </w:r>
      <w:r w:rsidR="00D8355A">
        <w:t>ssim a locação</w:t>
      </w:r>
      <w:r w:rsidR="000238BF">
        <w:t xml:space="preserve"> em </w:t>
      </w:r>
      <w:r w:rsidR="00D8355A">
        <w:t>concordância</w:t>
      </w:r>
      <w:r w:rsidR="000238BF">
        <w:t xml:space="preserve"> com</w:t>
      </w:r>
      <w:r w:rsidR="00D8355A">
        <w:t xml:space="preserve"> </w:t>
      </w:r>
      <w:r w:rsidR="000238BF">
        <w:t>o previsto no parágrafo único do artigo 56 da Lei n° 8.245</w:t>
      </w:r>
      <w:r w:rsidR="00D8355A">
        <w:t>/</w:t>
      </w:r>
      <w:r w:rsidR="000238BF">
        <w:t>91</w:t>
      </w:r>
      <w:r w:rsidR="00D8355A">
        <w:t>, bem como seguindo o entendimento da PGE/RJ em seu Enunciado nº22 sobre Locação de Imóveis por parte da Administração Pública</w:t>
      </w:r>
      <w:r w:rsidR="000238BF">
        <w:t>.</w:t>
      </w:r>
    </w:p>
    <w:p w:rsidR="00A44E36" w:rsidRDefault="00A44E36" w:rsidP="00A44E36">
      <w:pPr>
        <w:spacing w:after="200" w:line="360" w:lineRule="auto"/>
        <w:ind w:firstLine="709"/>
        <w:contextualSpacing/>
        <w:jc w:val="both"/>
        <w:rPr>
          <w:rFonts w:eastAsia="Calibri"/>
          <w:szCs w:val="24"/>
          <w:lang w:eastAsia="en-US"/>
        </w:rPr>
      </w:pPr>
    </w:p>
    <w:p w:rsidR="00A44E36" w:rsidRDefault="00710510" w:rsidP="00A44E36">
      <w:pPr>
        <w:spacing w:after="200" w:line="360" w:lineRule="auto"/>
        <w:ind w:firstLine="709"/>
        <w:contextualSpacing/>
        <w:jc w:val="both"/>
        <w:rPr>
          <w:rFonts w:eastAsia="Calibri"/>
          <w:b/>
          <w:szCs w:val="24"/>
          <w:u w:val="single"/>
          <w:lang w:eastAsia="en-US"/>
        </w:rPr>
      </w:pPr>
      <w:r w:rsidRPr="00710510">
        <w:rPr>
          <w:rFonts w:eastAsia="Calibri"/>
          <w:szCs w:val="24"/>
          <w:lang w:eastAsia="en-US"/>
        </w:rPr>
        <w:t xml:space="preserve">Caso não tenha interesse na prorrogação, </w:t>
      </w:r>
      <w:r w:rsidR="00A44E36">
        <w:rPr>
          <w:rFonts w:eastAsia="Calibri"/>
          <w:szCs w:val="24"/>
          <w:lang w:eastAsia="en-US"/>
        </w:rPr>
        <w:t>o LOCADOR</w:t>
      </w:r>
      <w:r w:rsidRPr="00710510">
        <w:rPr>
          <w:rFonts w:eastAsia="Calibri"/>
          <w:szCs w:val="24"/>
          <w:lang w:eastAsia="en-US"/>
        </w:rPr>
        <w:t xml:space="preserve"> deverá enviar comunicação</w:t>
      </w:r>
      <w:r>
        <w:rPr>
          <w:rFonts w:eastAsia="Calibri"/>
          <w:szCs w:val="24"/>
          <w:lang w:eastAsia="en-US"/>
        </w:rPr>
        <w:t xml:space="preserve"> </w:t>
      </w:r>
      <w:r w:rsidRPr="00710510">
        <w:rPr>
          <w:rFonts w:eastAsia="Calibri"/>
          <w:szCs w:val="24"/>
          <w:lang w:eastAsia="en-US"/>
        </w:rPr>
        <w:t xml:space="preserve">escrita </w:t>
      </w:r>
      <w:r w:rsidR="00A44E36">
        <w:rPr>
          <w:rFonts w:eastAsia="Calibri"/>
          <w:szCs w:val="24"/>
          <w:lang w:eastAsia="en-US"/>
        </w:rPr>
        <w:t>ao</w:t>
      </w:r>
      <w:r w:rsidRPr="00710510">
        <w:rPr>
          <w:rFonts w:eastAsia="Calibri"/>
          <w:szCs w:val="24"/>
          <w:lang w:eastAsia="en-US"/>
        </w:rPr>
        <w:t xml:space="preserve"> LOCATÁRI</w:t>
      </w:r>
      <w:r w:rsidR="00A44E36">
        <w:rPr>
          <w:rFonts w:eastAsia="Calibri"/>
          <w:szCs w:val="24"/>
          <w:lang w:eastAsia="en-US"/>
        </w:rPr>
        <w:t>O</w:t>
      </w:r>
      <w:r w:rsidRPr="00710510">
        <w:rPr>
          <w:rFonts w:eastAsia="Calibri"/>
          <w:szCs w:val="24"/>
          <w:lang w:eastAsia="en-US"/>
        </w:rPr>
        <w:t>, com antecedência mínima de 90 (noventa) dias da data do término</w:t>
      </w:r>
      <w:r>
        <w:rPr>
          <w:rFonts w:eastAsia="Calibri"/>
          <w:szCs w:val="24"/>
          <w:lang w:eastAsia="en-US"/>
        </w:rPr>
        <w:t xml:space="preserve"> da vigência do contrato, sob </w:t>
      </w:r>
      <w:r w:rsidRPr="00710510">
        <w:rPr>
          <w:rFonts w:eastAsia="Calibri"/>
          <w:szCs w:val="24"/>
          <w:lang w:eastAsia="en-US"/>
        </w:rPr>
        <w:t>pena de aplicação das sanções cabíveis por descumprimento</w:t>
      </w:r>
      <w:r>
        <w:rPr>
          <w:rFonts w:eastAsia="Calibri"/>
          <w:szCs w:val="24"/>
          <w:lang w:eastAsia="en-US"/>
        </w:rPr>
        <w:t xml:space="preserve"> </w:t>
      </w:r>
      <w:r w:rsidRPr="00710510">
        <w:rPr>
          <w:rFonts w:eastAsia="Calibri"/>
          <w:szCs w:val="24"/>
          <w:lang w:eastAsia="en-US"/>
        </w:rPr>
        <w:t>de dever contratual.</w:t>
      </w:r>
      <w:r w:rsidRPr="00710510">
        <w:rPr>
          <w:rFonts w:eastAsia="Calibri"/>
          <w:szCs w:val="24"/>
          <w:lang w:eastAsia="en-US"/>
        </w:rPr>
        <w:cr/>
      </w:r>
    </w:p>
    <w:p w:rsidR="0077453B" w:rsidRPr="00BC44BD" w:rsidRDefault="0077453B" w:rsidP="0077453B">
      <w:pPr>
        <w:spacing w:after="200" w:line="360" w:lineRule="auto"/>
        <w:contextualSpacing/>
        <w:jc w:val="both"/>
        <w:rPr>
          <w:rFonts w:eastAsia="Calibri"/>
          <w:b/>
          <w:szCs w:val="24"/>
          <w:u w:val="single"/>
          <w:lang w:eastAsia="en-US"/>
        </w:rPr>
      </w:pPr>
      <w:r w:rsidRPr="00BC44BD">
        <w:rPr>
          <w:rFonts w:eastAsia="Calibri"/>
          <w:b/>
          <w:szCs w:val="24"/>
          <w:u w:val="single"/>
          <w:lang w:eastAsia="en-US"/>
        </w:rPr>
        <w:t>PRAZO DE ENTREGA</w:t>
      </w:r>
    </w:p>
    <w:p w:rsidR="0077453B" w:rsidRPr="00BC44BD" w:rsidRDefault="008E4AE6" w:rsidP="00067045">
      <w:pPr>
        <w:spacing w:after="200" w:line="360" w:lineRule="auto"/>
        <w:ind w:firstLine="709"/>
        <w:contextualSpacing/>
        <w:jc w:val="both"/>
        <w:rPr>
          <w:rFonts w:eastAsia="Calibri"/>
          <w:szCs w:val="24"/>
          <w:lang w:eastAsia="en-US"/>
        </w:rPr>
      </w:pPr>
      <w:r w:rsidRPr="00BC44BD">
        <w:rPr>
          <w:rFonts w:eastAsia="Calibri"/>
          <w:szCs w:val="24"/>
          <w:lang w:eastAsia="en-US"/>
        </w:rPr>
        <w:t>A entrega do imóvel em plenas condições de utilização</w:t>
      </w:r>
      <w:r w:rsidR="00AF2967">
        <w:rPr>
          <w:rFonts w:eastAsia="Calibri"/>
          <w:szCs w:val="24"/>
          <w:lang w:eastAsia="en-US"/>
        </w:rPr>
        <w:t xml:space="preserve"> e em conformidade com a descrição prevista neste Termo de Referência,</w:t>
      </w:r>
      <w:r w:rsidRPr="00BC44BD">
        <w:rPr>
          <w:rFonts w:eastAsia="Calibri"/>
          <w:szCs w:val="24"/>
          <w:lang w:eastAsia="en-US"/>
        </w:rPr>
        <w:t xml:space="preserve"> deverá ocorrer no prazo </w:t>
      </w:r>
      <w:r w:rsidR="0077453B" w:rsidRPr="00BC44BD">
        <w:rPr>
          <w:rFonts w:eastAsia="Calibri"/>
          <w:szCs w:val="24"/>
          <w:lang w:eastAsia="en-US"/>
        </w:rPr>
        <w:t xml:space="preserve">máximo de até </w:t>
      </w:r>
      <w:r w:rsidRPr="00BC44BD">
        <w:rPr>
          <w:rFonts w:eastAsia="Calibri"/>
          <w:szCs w:val="24"/>
          <w:lang w:eastAsia="en-US"/>
        </w:rPr>
        <w:t>7</w:t>
      </w:r>
      <w:r w:rsidR="0077453B" w:rsidRPr="00BC44BD">
        <w:rPr>
          <w:rFonts w:eastAsia="Calibri"/>
          <w:szCs w:val="24"/>
          <w:lang w:eastAsia="en-US"/>
        </w:rPr>
        <w:t xml:space="preserve"> (</w:t>
      </w:r>
      <w:r w:rsidRPr="00BC44BD">
        <w:rPr>
          <w:rFonts w:eastAsia="Calibri"/>
          <w:szCs w:val="24"/>
          <w:lang w:eastAsia="en-US"/>
        </w:rPr>
        <w:t>sete</w:t>
      </w:r>
      <w:r w:rsidR="0077453B" w:rsidRPr="00BC44BD">
        <w:rPr>
          <w:rFonts w:eastAsia="Calibri"/>
          <w:szCs w:val="24"/>
          <w:lang w:eastAsia="en-US"/>
        </w:rPr>
        <w:t xml:space="preserve">) dias, corridos a contar </w:t>
      </w:r>
      <w:r w:rsidR="00A340DC" w:rsidRPr="00BC44BD">
        <w:rPr>
          <w:rFonts w:eastAsia="Calibri"/>
          <w:szCs w:val="24"/>
          <w:lang w:eastAsia="en-US"/>
        </w:rPr>
        <w:t>da data de assinatura do contrato de locação.</w:t>
      </w:r>
    </w:p>
    <w:p w:rsidR="0077453B" w:rsidRPr="00BC44BD" w:rsidRDefault="0077453B" w:rsidP="0077453B">
      <w:pPr>
        <w:spacing w:after="200" w:line="360" w:lineRule="auto"/>
        <w:contextualSpacing/>
        <w:jc w:val="both"/>
        <w:rPr>
          <w:rFonts w:eastAsia="Calibri"/>
          <w:szCs w:val="24"/>
          <w:lang w:eastAsia="en-US"/>
        </w:rPr>
      </w:pPr>
    </w:p>
    <w:p w:rsidR="008A09E1" w:rsidRDefault="008A09E1" w:rsidP="008A09E1">
      <w:pPr>
        <w:spacing w:after="200" w:line="360" w:lineRule="auto"/>
        <w:ind w:firstLine="709"/>
        <w:contextualSpacing/>
        <w:jc w:val="both"/>
        <w:rPr>
          <w:rFonts w:eastAsia="Calibri"/>
          <w:bCs/>
          <w:szCs w:val="24"/>
          <w:lang w:eastAsia="en-US"/>
        </w:rPr>
      </w:pPr>
      <w:r w:rsidRPr="00BC44BD">
        <w:rPr>
          <w:rFonts w:eastAsia="Calibri"/>
          <w:bCs/>
          <w:szCs w:val="24"/>
          <w:lang w:eastAsia="en-US"/>
        </w:rPr>
        <w:t xml:space="preserve">A CONTRATADA, deverá comunicar a CONTRATANTE sobre a data e horário aproximado da entrega </w:t>
      </w:r>
      <w:r w:rsidR="00A340DC" w:rsidRPr="00BC44BD">
        <w:rPr>
          <w:rFonts w:eastAsia="Calibri"/>
          <w:bCs/>
          <w:szCs w:val="24"/>
          <w:lang w:eastAsia="en-US"/>
        </w:rPr>
        <w:t xml:space="preserve">do imóvel, </w:t>
      </w:r>
      <w:r w:rsidRPr="00BC44BD">
        <w:rPr>
          <w:rFonts w:eastAsia="Calibri"/>
          <w:bCs/>
          <w:szCs w:val="24"/>
          <w:lang w:eastAsia="en-US"/>
        </w:rPr>
        <w:t>com prazo mínimo de 48h de antecedência.</w:t>
      </w:r>
    </w:p>
    <w:p w:rsidR="00903D46" w:rsidRDefault="00903D46" w:rsidP="00903D46">
      <w:pPr>
        <w:spacing w:after="200" w:line="360" w:lineRule="auto"/>
        <w:contextualSpacing/>
        <w:jc w:val="both"/>
        <w:rPr>
          <w:rFonts w:eastAsia="Calibri"/>
          <w:bCs/>
          <w:szCs w:val="24"/>
          <w:lang w:eastAsia="en-US"/>
        </w:rPr>
      </w:pPr>
    </w:p>
    <w:p w:rsidR="00903D46" w:rsidRPr="00903D46" w:rsidRDefault="00903D46" w:rsidP="00903D46">
      <w:pPr>
        <w:spacing w:after="200" w:line="360" w:lineRule="auto"/>
        <w:contextualSpacing/>
        <w:jc w:val="both"/>
        <w:rPr>
          <w:rFonts w:eastAsia="Calibri"/>
          <w:b/>
          <w:bCs/>
          <w:szCs w:val="24"/>
          <w:u w:val="single"/>
          <w:lang w:eastAsia="en-US"/>
        </w:rPr>
      </w:pPr>
      <w:r w:rsidRPr="00903D46">
        <w:rPr>
          <w:rFonts w:eastAsia="Calibri"/>
          <w:b/>
          <w:bCs/>
          <w:szCs w:val="24"/>
          <w:u w:val="single"/>
          <w:lang w:eastAsia="en-US"/>
        </w:rPr>
        <w:t>LOCAL:</w:t>
      </w:r>
    </w:p>
    <w:p w:rsidR="009C18AE" w:rsidRPr="00903D46" w:rsidRDefault="00903D46" w:rsidP="009C18AE">
      <w:pPr>
        <w:spacing w:after="200" w:line="360" w:lineRule="auto"/>
        <w:contextualSpacing/>
        <w:jc w:val="both"/>
        <w:rPr>
          <w:rFonts w:eastAsia="Calibri"/>
          <w:szCs w:val="24"/>
          <w:lang w:eastAsia="en-US"/>
        </w:rPr>
      </w:pPr>
      <w:r w:rsidRPr="00903D46">
        <w:rPr>
          <w:rFonts w:eastAsia="Calibri"/>
          <w:szCs w:val="24"/>
          <w:lang w:eastAsia="en-US"/>
        </w:rPr>
        <w:tab/>
      </w:r>
      <w:r>
        <w:rPr>
          <w:rFonts w:eastAsia="Calibri"/>
          <w:szCs w:val="24"/>
          <w:lang w:eastAsia="en-US"/>
        </w:rPr>
        <w:t>O Imóvel deverá estar localizado em um dos seguintes Municípios: Nova Iguaçu, Mesquita, Duque de Caxias ou São João de Meriti.</w:t>
      </w:r>
    </w:p>
    <w:p w:rsidR="000238BF" w:rsidRDefault="000238BF" w:rsidP="009C18AE">
      <w:pPr>
        <w:spacing w:after="200" w:line="360" w:lineRule="auto"/>
        <w:contextualSpacing/>
        <w:jc w:val="both"/>
        <w:rPr>
          <w:rFonts w:eastAsia="Calibri"/>
          <w:b/>
          <w:szCs w:val="24"/>
          <w:u w:val="single"/>
          <w:lang w:eastAsia="en-US"/>
        </w:rPr>
      </w:pPr>
    </w:p>
    <w:p w:rsidR="009C18AE" w:rsidRPr="00BC44BD" w:rsidRDefault="009C18AE" w:rsidP="009C18AE">
      <w:pPr>
        <w:spacing w:after="200" w:line="360" w:lineRule="auto"/>
        <w:contextualSpacing/>
        <w:jc w:val="both"/>
        <w:rPr>
          <w:rFonts w:eastAsia="Calibri"/>
          <w:b/>
          <w:szCs w:val="24"/>
          <w:u w:val="single"/>
          <w:lang w:eastAsia="en-US"/>
        </w:rPr>
      </w:pPr>
      <w:r w:rsidRPr="00BC44BD">
        <w:rPr>
          <w:rFonts w:eastAsia="Calibri"/>
          <w:b/>
          <w:szCs w:val="24"/>
          <w:u w:val="single"/>
          <w:lang w:eastAsia="en-US"/>
        </w:rPr>
        <w:t>CONDIÇÕES DE RECEBIMENTO:</w:t>
      </w:r>
    </w:p>
    <w:p w:rsidR="00067045" w:rsidRPr="00BC44BD" w:rsidRDefault="00067045" w:rsidP="00067045">
      <w:pPr>
        <w:spacing w:after="200" w:line="360" w:lineRule="auto"/>
        <w:ind w:firstLine="709"/>
        <w:contextualSpacing/>
        <w:jc w:val="both"/>
        <w:rPr>
          <w:rFonts w:eastAsia="Calibri"/>
          <w:szCs w:val="24"/>
          <w:lang w:eastAsia="en-US"/>
        </w:rPr>
      </w:pPr>
      <w:r w:rsidRPr="00BC44BD">
        <w:rPr>
          <w:rFonts w:eastAsia="Calibri"/>
          <w:szCs w:val="24"/>
          <w:lang w:eastAsia="en-US"/>
        </w:rPr>
        <w:lastRenderedPageBreak/>
        <w:t xml:space="preserve">O objeto deste Termo de Referência será recebido nos termos </w:t>
      </w:r>
      <w:r w:rsidR="00A340DC" w:rsidRPr="00BC44BD">
        <w:rPr>
          <w:rFonts w:eastAsia="Calibri"/>
          <w:szCs w:val="24"/>
          <w:lang w:eastAsia="en-US"/>
        </w:rPr>
        <w:t xml:space="preserve">da </w:t>
      </w:r>
      <w:r w:rsidR="00A340DC" w:rsidRPr="00BC44BD">
        <w:rPr>
          <w:szCs w:val="24"/>
        </w:rPr>
        <w:t>Lei nº.8.245/91.</w:t>
      </w:r>
    </w:p>
    <w:p w:rsidR="00067045" w:rsidRPr="00BC44BD" w:rsidRDefault="00067045" w:rsidP="00067045">
      <w:pPr>
        <w:spacing w:after="200" w:line="360" w:lineRule="auto"/>
        <w:ind w:firstLine="709"/>
        <w:contextualSpacing/>
        <w:jc w:val="both"/>
        <w:rPr>
          <w:rFonts w:eastAsia="Calibri"/>
          <w:szCs w:val="24"/>
          <w:lang w:eastAsia="en-US"/>
        </w:rPr>
      </w:pPr>
      <w:r w:rsidRPr="00BC44BD">
        <w:rPr>
          <w:rFonts w:eastAsia="Calibri"/>
          <w:b/>
          <w:szCs w:val="24"/>
          <w:lang w:eastAsia="en-US"/>
        </w:rPr>
        <w:t>Provisoriamente:</w:t>
      </w:r>
      <w:r w:rsidRPr="00BC44BD">
        <w:rPr>
          <w:rFonts w:eastAsia="Calibri"/>
          <w:szCs w:val="24"/>
          <w:lang w:eastAsia="en-US"/>
        </w:rPr>
        <w:t xml:space="preserve"> no ato da entrega </w:t>
      </w:r>
      <w:r w:rsidR="00AB04FB" w:rsidRPr="00BC44BD">
        <w:rPr>
          <w:rFonts w:eastAsia="Calibri"/>
          <w:szCs w:val="24"/>
          <w:lang w:eastAsia="en-US"/>
        </w:rPr>
        <w:t>do imóvel</w:t>
      </w:r>
      <w:r w:rsidRPr="00BC44BD">
        <w:rPr>
          <w:rFonts w:eastAsia="Calibri"/>
          <w:szCs w:val="24"/>
          <w:lang w:eastAsia="en-US"/>
        </w:rPr>
        <w:t xml:space="preserve"> para posterior verificação da conformidade </w:t>
      </w:r>
      <w:r w:rsidR="00AB04FB" w:rsidRPr="00BC44BD">
        <w:rPr>
          <w:rFonts w:eastAsia="Calibri"/>
          <w:szCs w:val="24"/>
          <w:lang w:eastAsia="en-US"/>
        </w:rPr>
        <w:t>das instalações</w:t>
      </w:r>
      <w:r w:rsidRPr="00BC44BD">
        <w:rPr>
          <w:rFonts w:eastAsia="Calibri"/>
          <w:szCs w:val="24"/>
          <w:lang w:eastAsia="en-US"/>
        </w:rPr>
        <w:t xml:space="preserve"> com as es</w:t>
      </w:r>
      <w:r w:rsidR="00AB04FB" w:rsidRPr="00BC44BD">
        <w:rPr>
          <w:rFonts w:eastAsia="Calibri"/>
          <w:szCs w:val="24"/>
          <w:lang w:eastAsia="en-US"/>
        </w:rPr>
        <w:t>pecificações descritas no presente Termo de Referência</w:t>
      </w:r>
      <w:r w:rsidRPr="00BC44BD">
        <w:rPr>
          <w:rFonts w:eastAsia="Calibri"/>
          <w:szCs w:val="24"/>
          <w:lang w:eastAsia="en-US"/>
        </w:rPr>
        <w:t>.</w:t>
      </w:r>
    </w:p>
    <w:p w:rsidR="00067045" w:rsidRPr="00BC44BD" w:rsidRDefault="00067045" w:rsidP="00067045">
      <w:pPr>
        <w:spacing w:after="200" w:line="360" w:lineRule="auto"/>
        <w:contextualSpacing/>
        <w:jc w:val="both"/>
        <w:rPr>
          <w:rFonts w:eastAsia="Calibri"/>
          <w:szCs w:val="24"/>
          <w:lang w:eastAsia="en-US"/>
        </w:rPr>
      </w:pPr>
    </w:p>
    <w:p w:rsidR="009D7895" w:rsidRPr="00BC44BD" w:rsidRDefault="00067045" w:rsidP="00067045">
      <w:pPr>
        <w:spacing w:after="200" w:line="360" w:lineRule="auto"/>
        <w:ind w:firstLine="709"/>
        <w:contextualSpacing/>
        <w:jc w:val="both"/>
        <w:rPr>
          <w:rFonts w:eastAsia="Calibri"/>
          <w:szCs w:val="24"/>
          <w:lang w:eastAsia="en-US"/>
        </w:rPr>
      </w:pPr>
      <w:r w:rsidRPr="00BC44BD">
        <w:rPr>
          <w:rFonts w:eastAsia="Calibri"/>
          <w:b/>
          <w:szCs w:val="24"/>
          <w:lang w:eastAsia="en-US"/>
        </w:rPr>
        <w:t>Definitivamente:</w:t>
      </w:r>
      <w:r w:rsidRPr="00BC44BD">
        <w:rPr>
          <w:rFonts w:eastAsia="Calibri"/>
          <w:szCs w:val="24"/>
          <w:lang w:eastAsia="en-US"/>
        </w:rPr>
        <w:t xml:space="preserve"> em até </w:t>
      </w:r>
      <w:r w:rsidR="00AB04FB" w:rsidRPr="00BC44BD">
        <w:rPr>
          <w:rFonts w:eastAsia="Calibri"/>
          <w:szCs w:val="24"/>
          <w:lang w:eastAsia="en-US"/>
        </w:rPr>
        <w:t>07</w:t>
      </w:r>
      <w:r w:rsidRPr="00BC44BD">
        <w:rPr>
          <w:rFonts w:eastAsia="Calibri"/>
          <w:szCs w:val="24"/>
          <w:lang w:eastAsia="en-US"/>
        </w:rPr>
        <w:t xml:space="preserve"> (</w:t>
      </w:r>
      <w:r w:rsidR="00AB04FB" w:rsidRPr="00BC44BD">
        <w:rPr>
          <w:rFonts w:eastAsia="Calibri"/>
          <w:szCs w:val="24"/>
          <w:lang w:eastAsia="en-US"/>
        </w:rPr>
        <w:t>sete</w:t>
      </w:r>
      <w:r w:rsidRPr="00BC44BD">
        <w:rPr>
          <w:rFonts w:eastAsia="Calibri"/>
          <w:szCs w:val="24"/>
          <w:lang w:eastAsia="en-US"/>
        </w:rPr>
        <w:t xml:space="preserve">) dias corridos, contados do recebimento provisório, após a verificação </w:t>
      </w:r>
      <w:r w:rsidR="00AB04FB" w:rsidRPr="00BC44BD">
        <w:rPr>
          <w:rFonts w:eastAsia="Calibri"/>
          <w:szCs w:val="24"/>
          <w:lang w:eastAsia="en-US"/>
        </w:rPr>
        <w:t>e constatação de que o imóvel alugado está em estado de servir ao uso a que se destina</w:t>
      </w:r>
      <w:r w:rsidRPr="00BC44BD">
        <w:rPr>
          <w:rFonts w:eastAsia="Calibri"/>
          <w:szCs w:val="24"/>
          <w:lang w:eastAsia="en-US"/>
        </w:rPr>
        <w:t xml:space="preserve"> e consequente aceitação.</w:t>
      </w:r>
    </w:p>
    <w:p w:rsidR="009C18AE" w:rsidRPr="00BC44BD" w:rsidRDefault="009C18AE" w:rsidP="00067045">
      <w:pPr>
        <w:spacing w:after="200" w:line="360" w:lineRule="auto"/>
        <w:ind w:firstLine="709"/>
        <w:contextualSpacing/>
        <w:jc w:val="both"/>
        <w:rPr>
          <w:rFonts w:eastAsia="Calibri"/>
          <w:szCs w:val="24"/>
          <w:lang w:val="de-DE" w:eastAsia="en-US"/>
        </w:rPr>
      </w:pPr>
    </w:p>
    <w:p w:rsidR="00067045" w:rsidRPr="00BC44BD" w:rsidRDefault="00AB04FB" w:rsidP="00067045">
      <w:pPr>
        <w:spacing w:after="200" w:line="360" w:lineRule="auto"/>
        <w:ind w:firstLine="709"/>
        <w:contextualSpacing/>
        <w:jc w:val="both"/>
        <w:rPr>
          <w:rFonts w:eastAsia="Calibri"/>
          <w:szCs w:val="24"/>
          <w:lang w:val="de-DE" w:eastAsia="en-US"/>
        </w:rPr>
      </w:pPr>
      <w:r w:rsidRPr="00BC44BD">
        <w:rPr>
          <w:rFonts w:eastAsia="Calibri"/>
          <w:szCs w:val="24"/>
          <w:lang w:val="de-DE" w:eastAsia="en-US"/>
        </w:rPr>
        <w:t>O imóvel alugado s</w:t>
      </w:r>
      <w:r w:rsidR="003420B5" w:rsidRPr="00BC44BD">
        <w:rPr>
          <w:rFonts w:eastAsia="Calibri"/>
          <w:szCs w:val="24"/>
          <w:lang w:val="de-DE" w:eastAsia="en-US"/>
        </w:rPr>
        <w:t xml:space="preserve">erá rejeitado, caso esteja </w:t>
      </w:r>
      <w:r w:rsidR="00067045" w:rsidRPr="00BC44BD">
        <w:rPr>
          <w:rFonts w:eastAsia="Calibri"/>
          <w:szCs w:val="24"/>
          <w:lang w:val="de-DE" w:eastAsia="en-US"/>
        </w:rPr>
        <w:t xml:space="preserve">em desacordo com as condições estabelecidas neste Termo de Referência, ficando </w:t>
      </w:r>
      <w:r w:rsidR="003420B5" w:rsidRPr="00BC44BD">
        <w:rPr>
          <w:rFonts w:eastAsia="Calibri"/>
          <w:szCs w:val="24"/>
          <w:lang w:val="de-DE" w:eastAsia="en-US"/>
        </w:rPr>
        <w:t>o LOCADOR</w:t>
      </w:r>
      <w:r w:rsidR="00067045" w:rsidRPr="00BC44BD">
        <w:rPr>
          <w:rFonts w:eastAsia="Calibri"/>
          <w:szCs w:val="24"/>
          <w:lang w:val="de-DE" w:eastAsia="en-US"/>
        </w:rPr>
        <w:t xml:space="preserve"> obrigad</w:t>
      </w:r>
      <w:r w:rsidR="003420B5" w:rsidRPr="00BC44BD">
        <w:rPr>
          <w:rFonts w:eastAsia="Calibri"/>
          <w:szCs w:val="24"/>
          <w:lang w:val="de-DE" w:eastAsia="en-US"/>
        </w:rPr>
        <w:t>o</w:t>
      </w:r>
      <w:r w:rsidR="00067045" w:rsidRPr="00BC44BD">
        <w:rPr>
          <w:rFonts w:eastAsia="Calibri"/>
          <w:szCs w:val="24"/>
          <w:lang w:val="de-DE" w:eastAsia="en-US"/>
        </w:rPr>
        <w:t xml:space="preserve"> </w:t>
      </w:r>
      <w:r w:rsidR="003420B5" w:rsidRPr="00BC44BD">
        <w:rPr>
          <w:rFonts w:eastAsia="Calibri"/>
          <w:szCs w:val="24"/>
          <w:lang w:val="de-DE" w:eastAsia="en-US"/>
        </w:rPr>
        <w:t>a ajustar e restabelecer as condições do imóvel, conforme estabelecido</w:t>
      </w:r>
      <w:r w:rsidR="00067045" w:rsidRPr="00BC44BD">
        <w:rPr>
          <w:rFonts w:eastAsia="Calibri"/>
          <w:szCs w:val="24"/>
          <w:lang w:val="de-DE" w:eastAsia="en-US"/>
        </w:rPr>
        <w:t xml:space="preserve"> no prazo de 05 (cinco) dias a contar da notificação expedida pela unidade recebedora</w:t>
      </w:r>
      <w:r w:rsidR="003420B5" w:rsidRPr="00BC44BD">
        <w:rPr>
          <w:rFonts w:eastAsia="Calibri"/>
          <w:szCs w:val="24"/>
          <w:lang w:val="de-DE" w:eastAsia="en-US"/>
        </w:rPr>
        <w:t xml:space="preserve"> do imóvel</w:t>
      </w:r>
      <w:r w:rsidR="00067045" w:rsidRPr="00BC44BD">
        <w:rPr>
          <w:rFonts w:eastAsia="Calibri"/>
          <w:szCs w:val="24"/>
          <w:lang w:val="de-DE" w:eastAsia="en-US"/>
        </w:rPr>
        <w:t xml:space="preserve">, sob pena de aplicação das penalidades previstas na </w:t>
      </w:r>
      <w:r w:rsidR="003420B5" w:rsidRPr="00BC44BD">
        <w:rPr>
          <w:rFonts w:eastAsia="Calibri"/>
          <w:szCs w:val="24"/>
          <w:lang w:val="de-DE" w:eastAsia="en-US"/>
        </w:rPr>
        <w:t>legislação vigente.</w:t>
      </w:r>
    </w:p>
    <w:p w:rsidR="00A44E36" w:rsidRPr="00BC44BD" w:rsidRDefault="00067045" w:rsidP="009C18AE">
      <w:pPr>
        <w:spacing w:after="200" w:line="360" w:lineRule="auto"/>
        <w:contextualSpacing/>
        <w:jc w:val="both"/>
        <w:rPr>
          <w:rFonts w:eastAsia="Calibri"/>
          <w:szCs w:val="24"/>
          <w:lang w:eastAsia="en-US"/>
        </w:rPr>
      </w:pPr>
      <w:r w:rsidRPr="00BC44BD">
        <w:rPr>
          <w:rFonts w:eastAsia="Calibri"/>
          <w:szCs w:val="24"/>
          <w:lang w:val="de-DE" w:eastAsia="en-US"/>
        </w:rPr>
        <w:t xml:space="preserve"> </w:t>
      </w:r>
    </w:p>
    <w:p w:rsidR="00CA62D1" w:rsidRPr="00BC44BD" w:rsidRDefault="00CA62D1" w:rsidP="00287431">
      <w:pPr>
        <w:pStyle w:val="PargrafodaLista"/>
        <w:numPr>
          <w:ilvl w:val="0"/>
          <w:numId w:val="24"/>
        </w:numPr>
        <w:shd w:val="clear" w:color="auto" w:fill="D9D9D9"/>
        <w:tabs>
          <w:tab w:val="left" w:pos="284"/>
        </w:tabs>
        <w:spacing w:line="360" w:lineRule="auto"/>
        <w:ind w:left="0" w:firstLine="0"/>
        <w:jc w:val="both"/>
        <w:rPr>
          <w:rFonts w:eastAsia="Arial"/>
          <w:b/>
          <w:bCs/>
          <w:iCs/>
          <w:szCs w:val="24"/>
        </w:rPr>
      </w:pPr>
      <w:r w:rsidRPr="00BC44BD">
        <w:rPr>
          <w:rFonts w:eastAsia="Arial"/>
          <w:b/>
          <w:bCs/>
          <w:iCs/>
          <w:szCs w:val="24"/>
        </w:rPr>
        <w:t>– AVALIAÇÃO DA QUALIDADE E ACEITE DO OBJETO:</w:t>
      </w:r>
    </w:p>
    <w:p w:rsidR="000C01D4" w:rsidRPr="00BC44BD" w:rsidRDefault="000C01D4" w:rsidP="00287431">
      <w:pPr>
        <w:spacing w:after="200" w:line="360" w:lineRule="auto"/>
        <w:contextualSpacing/>
        <w:jc w:val="both"/>
        <w:rPr>
          <w:rFonts w:eastAsia="Calibri"/>
          <w:szCs w:val="24"/>
          <w:lang w:eastAsia="en-US"/>
        </w:rPr>
      </w:pPr>
    </w:p>
    <w:p w:rsidR="009E0390" w:rsidRPr="00BC44BD" w:rsidRDefault="009E0390" w:rsidP="00287431">
      <w:pPr>
        <w:pStyle w:val="PargrafodaLista"/>
        <w:numPr>
          <w:ilvl w:val="1"/>
          <w:numId w:val="24"/>
        </w:numPr>
        <w:autoSpaceDE w:val="0"/>
        <w:autoSpaceDN w:val="0"/>
        <w:adjustRightInd w:val="0"/>
        <w:spacing w:line="360" w:lineRule="auto"/>
        <w:ind w:left="0" w:firstLine="0"/>
        <w:jc w:val="both"/>
        <w:rPr>
          <w:rFonts w:eastAsia="Calibri"/>
          <w:b/>
          <w:szCs w:val="24"/>
          <w:u w:val="single"/>
          <w:lang w:eastAsia="en-US"/>
        </w:rPr>
      </w:pPr>
      <w:r w:rsidRPr="00BC44BD">
        <w:rPr>
          <w:rFonts w:eastAsia="Calibri"/>
          <w:b/>
          <w:szCs w:val="24"/>
          <w:u w:val="single"/>
          <w:lang w:eastAsia="en-US"/>
        </w:rPr>
        <w:t xml:space="preserve">CONDIÇÃO DE </w:t>
      </w:r>
      <w:r w:rsidR="00784D6A" w:rsidRPr="00BC44BD">
        <w:rPr>
          <w:rFonts w:eastAsia="Calibri"/>
          <w:b/>
          <w:szCs w:val="24"/>
          <w:u w:val="single"/>
          <w:lang w:eastAsia="en-US"/>
        </w:rPr>
        <w:t>ENTREGA</w:t>
      </w:r>
      <w:r w:rsidR="00E95485" w:rsidRPr="00BC44BD">
        <w:rPr>
          <w:rFonts w:eastAsia="Calibri"/>
          <w:b/>
          <w:szCs w:val="24"/>
          <w:u w:val="single"/>
          <w:lang w:eastAsia="en-US"/>
        </w:rPr>
        <w:t xml:space="preserve"> E RECEBIMENTO</w:t>
      </w:r>
      <w:r w:rsidRPr="00BC44BD">
        <w:rPr>
          <w:rFonts w:eastAsia="Calibri"/>
          <w:b/>
          <w:szCs w:val="24"/>
          <w:u w:val="single"/>
          <w:lang w:eastAsia="en-US"/>
        </w:rPr>
        <w:t xml:space="preserve">: </w:t>
      </w:r>
    </w:p>
    <w:p w:rsidR="00CA62D1" w:rsidRPr="00BC44BD"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E95485" w:rsidRPr="00BC44BD"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BC44BD">
        <w:rPr>
          <w:rFonts w:eastAsia="Calibri"/>
          <w:szCs w:val="24"/>
          <w:lang w:val="de-DE" w:eastAsia="en-US"/>
        </w:rPr>
        <w:t xml:space="preserve">O recebimento do </w:t>
      </w:r>
      <w:r w:rsidR="003420B5" w:rsidRPr="00BC44BD">
        <w:rPr>
          <w:rFonts w:eastAsia="Calibri"/>
          <w:szCs w:val="24"/>
          <w:lang w:val="de-DE" w:eastAsia="en-US"/>
        </w:rPr>
        <w:t>imóvel</w:t>
      </w:r>
      <w:r w:rsidRPr="00BC44BD">
        <w:rPr>
          <w:rFonts w:eastAsia="Calibri"/>
          <w:szCs w:val="24"/>
          <w:lang w:val="de-DE" w:eastAsia="en-US"/>
        </w:rPr>
        <w:t xml:space="preserve"> estará condicionado à observância de suas </w:t>
      </w:r>
      <w:r w:rsidR="009D4376" w:rsidRPr="00BC44BD">
        <w:rPr>
          <w:rFonts w:eastAsia="Calibri"/>
          <w:szCs w:val="24"/>
          <w:lang w:val="de-DE" w:eastAsia="en-US"/>
        </w:rPr>
        <w:t>instalações</w:t>
      </w:r>
      <w:r w:rsidRPr="00BC44BD">
        <w:rPr>
          <w:rFonts w:eastAsia="Calibri"/>
          <w:szCs w:val="24"/>
          <w:lang w:val="de-DE" w:eastAsia="en-US"/>
        </w:rPr>
        <w:t xml:space="preserve">, cabendo à verificação ao representante do </w:t>
      </w:r>
      <w:r w:rsidR="009D4376" w:rsidRPr="00BC44BD">
        <w:rPr>
          <w:rFonts w:eastAsia="Calibri"/>
          <w:szCs w:val="24"/>
          <w:lang w:val="de-DE" w:eastAsia="en-US"/>
        </w:rPr>
        <w:t>LOCATÁRIO</w:t>
      </w:r>
      <w:r w:rsidRPr="00BC44BD">
        <w:rPr>
          <w:rFonts w:eastAsia="Calibri"/>
          <w:szCs w:val="24"/>
          <w:lang w:val="de-DE" w:eastAsia="en-US"/>
        </w:rPr>
        <w:t xml:space="preserve">. </w:t>
      </w:r>
    </w:p>
    <w:p w:rsidR="00CA62D1" w:rsidRPr="00BC44BD"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E95485" w:rsidRPr="00BC44BD"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BC44BD">
        <w:rPr>
          <w:rFonts w:eastAsia="Calibri"/>
          <w:szCs w:val="24"/>
          <w:lang w:val="de-DE" w:eastAsia="en-US"/>
        </w:rPr>
        <w:t>O recebimento pro</w:t>
      </w:r>
      <w:r w:rsidR="009C18AE" w:rsidRPr="00BC44BD">
        <w:rPr>
          <w:rFonts w:eastAsia="Calibri"/>
          <w:szCs w:val="24"/>
          <w:lang w:val="de-DE" w:eastAsia="en-US"/>
        </w:rPr>
        <w:t xml:space="preserve">visório ou definitivo do </w:t>
      </w:r>
      <w:r w:rsidR="009D4376" w:rsidRPr="00BC44BD">
        <w:rPr>
          <w:rFonts w:eastAsia="Calibri"/>
          <w:szCs w:val="24"/>
          <w:lang w:val="de-DE" w:eastAsia="en-US"/>
        </w:rPr>
        <w:t>imóvel</w:t>
      </w:r>
      <w:r w:rsidR="009C18AE" w:rsidRPr="00BC44BD">
        <w:rPr>
          <w:rFonts w:eastAsia="Calibri"/>
          <w:szCs w:val="24"/>
          <w:lang w:val="de-DE" w:eastAsia="en-US"/>
        </w:rPr>
        <w:t xml:space="preserve">, conforme consta no item 4 </w:t>
      </w:r>
      <w:r w:rsidRPr="00BC44BD">
        <w:rPr>
          <w:rFonts w:eastAsia="Calibri"/>
          <w:szCs w:val="24"/>
          <w:lang w:val="de-DE" w:eastAsia="en-US"/>
        </w:rPr>
        <w:t>não exclui a responsabilidade civil</w:t>
      </w:r>
      <w:r w:rsidR="009D4376" w:rsidRPr="00BC44BD">
        <w:rPr>
          <w:rFonts w:eastAsia="Calibri"/>
          <w:szCs w:val="24"/>
          <w:lang w:val="de-DE" w:eastAsia="en-US"/>
        </w:rPr>
        <w:t xml:space="preserve"> e</w:t>
      </w:r>
      <w:r w:rsidRPr="00BC44BD">
        <w:rPr>
          <w:rFonts w:eastAsia="Calibri"/>
          <w:szCs w:val="24"/>
          <w:lang w:val="de-DE" w:eastAsia="en-US"/>
        </w:rPr>
        <w:t xml:space="preserve"> ético-profissional</w:t>
      </w:r>
      <w:r w:rsidR="009D4376" w:rsidRPr="00BC44BD">
        <w:rPr>
          <w:rFonts w:eastAsia="Calibri"/>
          <w:szCs w:val="24"/>
          <w:lang w:val="de-DE" w:eastAsia="en-US"/>
        </w:rPr>
        <w:t xml:space="preserve"> relativo ao LOCADOR</w:t>
      </w:r>
      <w:r w:rsidRPr="00BC44BD">
        <w:rPr>
          <w:rFonts w:eastAsia="Calibri"/>
          <w:szCs w:val="24"/>
          <w:lang w:val="de-DE" w:eastAsia="en-US"/>
        </w:rPr>
        <w:t>, pela perfeita execução do Contrato.</w:t>
      </w:r>
    </w:p>
    <w:p w:rsidR="00CA62D1" w:rsidRPr="00BC44BD"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CA62D1" w:rsidRPr="00BC44BD"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BC44BD">
        <w:rPr>
          <w:rFonts w:eastAsia="Calibri"/>
          <w:szCs w:val="24"/>
          <w:lang w:val="de-DE" w:eastAsia="en-US"/>
        </w:rPr>
        <w:t xml:space="preserve">Salvo se houver exigência a ser cumprido pelo </w:t>
      </w:r>
      <w:r w:rsidR="009D4376" w:rsidRPr="00BC44BD">
        <w:rPr>
          <w:rFonts w:eastAsia="Calibri"/>
          <w:szCs w:val="24"/>
          <w:lang w:val="de-DE" w:eastAsia="en-US"/>
        </w:rPr>
        <w:t>LOCADOR</w:t>
      </w:r>
      <w:r w:rsidRPr="00BC44BD">
        <w:rPr>
          <w:rFonts w:eastAsia="Calibri"/>
          <w:szCs w:val="24"/>
          <w:lang w:val="de-DE" w:eastAsia="en-US"/>
        </w:rPr>
        <w:t xml:space="preserve">, o processamento de aceitação provisória ou definitiva deverá ficar concluído no </w:t>
      </w:r>
      <w:r w:rsidRPr="00BC44BD">
        <w:rPr>
          <w:rFonts w:eastAsia="Calibri"/>
          <w:szCs w:val="24"/>
          <w:lang w:val="de-DE" w:eastAsia="en-US"/>
        </w:rPr>
        <w:lastRenderedPageBreak/>
        <w:t xml:space="preserve">prazo de </w:t>
      </w:r>
      <w:r w:rsidR="009F7953" w:rsidRPr="00BC44BD">
        <w:rPr>
          <w:rFonts w:eastAsia="Calibri"/>
          <w:szCs w:val="24"/>
          <w:lang w:val="de-DE" w:eastAsia="en-US"/>
        </w:rPr>
        <w:t>7 (sete)</w:t>
      </w:r>
      <w:r w:rsidRPr="00BC44BD">
        <w:rPr>
          <w:rFonts w:eastAsia="Calibri"/>
          <w:szCs w:val="24"/>
          <w:lang w:val="de-DE" w:eastAsia="en-US"/>
        </w:rPr>
        <w:t xml:space="preserve"> dias</w:t>
      </w:r>
      <w:r w:rsidR="009F7953" w:rsidRPr="00BC44BD">
        <w:rPr>
          <w:rFonts w:eastAsia="Calibri"/>
          <w:szCs w:val="24"/>
          <w:lang w:val="de-DE" w:eastAsia="en-US"/>
        </w:rPr>
        <w:t>, contados apartir da data de assinatura do contrato de Locação.</w:t>
      </w:r>
    </w:p>
    <w:p w:rsidR="009F7953" w:rsidRPr="00BC44BD" w:rsidRDefault="009F7953" w:rsidP="009F7953">
      <w:pPr>
        <w:pStyle w:val="PargrafodaLista"/>
        <w:rPr>
          <w:rFonts w:eastAsia="Calibri"/>
          <w:b/>
          <w:szCs w:val="24"/>
          <w:u w:val="single"/>
          <w:lang w:eastAsia="en-US"/>
        </w:rPr>
      </w:pPr>
    </w:p>
    <w:p w:rsidR="00CA62D1" w:rsidRPr="00BC44BD"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BC44BD">
        <w:rPr>
          <w:rFonts w:eastAsia="Calibri"/>
          <w:szCs w:val="24"/>
          <w:lang w:val="de-DE" w:eastAsia="en-US"/>
        </w:rPr>
        <w:t>A entrega</w:t>
      </w:r>
      <w:r w:rsidR="009F7953" w:rsidRPr="00BC44BD">
        <w:rPr>
          <w:rFonts w:eastAsia="Calibri"/>
          <w:szCs w:val="24"/>
          <w:lang w:val="de-DE" w:eastAsia="en-US"/>
        </w:rPr>
        <w:t xml:space="preserve"> do imóvel</w:t>
      </w:r>
      <w:r w:rsidRPr="00BC44BD">
        <w:rPr>
          <w:rFonts w:eastAsia="Calibri"/>
          <w:szCs w:val="24"/>
          <w:lang w:val="de-DE" w:eastAsia="en-US"/>
        </w:rPr>
        <w:t xml:space="preserve"> será acompanhada e fiscalizada por comissão constituída de 2 (dois) menbros designados </w:t>
      </w:r>
      <w:r w:rsidR="009F7953" w:rsidRPr="00BC44BD">
        <w:rPr>
          <w:rFonts w:eastAsia="Calibri"/>
          <w:szCs w:val="24"/>
          <w:lang w:val="de-DE" w:eastAsia="en-US"/>
        </w:rPr>
        <w:t>pelo LOCATÁRIO.</w:t>
      </w:r>
    </w:p>
    <w:p w:rsidR="009F7953" w:rsidRPr="00BC44BD" w:rsidRDefault="009F7953" w:rsidP="009F7953">
      <w:pPr>
        <w:pStyle w:val="PargrafodaLista"/>
        <w:rPr>
          <w:rFonts w:eastAsia="Calibri"/>
          <w:b/>
          <w:szCs w:val="24"/>
          <w:u w:val="single"/>
          <w:lang w:eastAsia="en-US"/>
        </w:rPr>
      </w:pPr>
    </w:p>
    <w:p w:rsidR="00E95485" w:rsidRPr="00BC44BD"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BC44BD">
        <w:rPr>
          <w:rFonts w:eastAsia="Calibri"/>
          <w:szCs w:val="24"/>
          <w:lang w:val="de-DE" w:eastAsia="en-US"/>
        </w:rPr>
        <w:t xml:space="preserve">A instituição e a atuação de fiscalização não excluem ou atenua a responsabilidade </w:t>
      </w:r>
      <w:r w:rsidR="009F7953" w:rsidRPr="00BC44BD">
        <w:rPr>
          <w:rFonts w:eastAsia="Calibri"/>
          <w:szCs w:val="24"/>
          <w:lang w:val="de-DE" w:eastAsia="en-US"/>
        </w:rPr>
        <w:t>do LOCADOR</w:t>
      </w:r>
      <w:r w:rsidRPr="00BC44BD">
        <w:rPr>
          <w:rFonts w:eastAsia="Calibri"/>
          <w:szCs w:val="24"/>
          <w:lang w:val="de-DE" w:eastAsia="en-US"/>
        </w:rPr>
        <w:t>, nem a exime de manter fiscalização própria.</w:t>
      </w:r>
    </w:p>
    <w:p w:rsidR="00391FC3" w:rsidRPr="00BC44BD" w:rsidRDefault="00391FC3" w:rsidP="00287431">
      <w:pPr>
        <w:autoSpaceDE w:val="0"/>
        <w:autoSpaceDN w:val="0"/>
        <w:adjustRightInd w:val="0"/>
        <w:spacing w:line="360" w:lineRule="auto"/>
        <w:contextualSpacing/>
        <w:jc w:val="both"/>
        <w:rPr>
          <w:rFonts w:eastAsia="Calibri"/>
          <w:szCs w:val="24"/>
          <w:lang w:val="de-DE" w:eastAsia="en-US"/>
        </w:rPr>
      </w:pPr>
    </w:p>
    <w:p w:rsidR="00641E86" w:rsidRPr="00BC44BD" w:rsidRDefault="00F1265A" w:rsidP="00287431">
      <w:pPr>
        <w:shd w:val="clear" w:color="auto" w:fill="D9D9D9"/>
        <w:spacing w:line="360" w:lineRule="auto"/>
        <w:contextualSpacing/>
        <w:jc w:val="both"/>
        <w:rPr>
          <w:rFonts w:eastAsia="Arial"/>
          <w:b/>
          <w:bCs/>
          <w:iCs/>
          <w:szCs w:val="24"/>
        </w:rPr>
      </w:pPr>
      <w:r w:rsidRPr="00BC44BD">
        <w:rPr>
          <w:rFonts w:eastAsia="Arial"/>
          <w:b/>
          <w:bCs/>
          <w:iCs/>
          <w:szCs w:val="24"/>
        </w:rPr>
        <w:t>6</w:t>
      </w:r>
      <w:r w:rsidR="00641E86" w:rsidRPr="00BC44BD">
        <w:rPr>
          <w:rFonts w:eastAsia="Arial"/>
          <w:b/>
          <w:bCs/>
          <w:iCs/>
          <w:szCs w:val="24"/>
        </w:rPr>
        <w:t>– QUALIFICAÇÃO TÉCNICA:</w:t>
      </w:r>
    </w:p>
    <w:p w:rsidR="00641E86" w:rsidRPr="00BC44BD" w:rsidRDefault="00641E86" w:rsidP="00287431">
      <w:pPr>
        <w:autoSpaceDE w:val="0"/>
        <w:autoSpaceDN w:val="0"/>
        <w:adjustRightInd w:val="0"/>
        <w:spacing w:line="360" w:lineRule="auto"/>
        <w:contextualSpacing/>
        <w:jc w:val="both"/>
        <w:rPr>
          <w:szCs w:val="24"/>
          <w:lang w:eastAsia="ar-SA"/>
        </w:rPr>
      </w:pPr>
    </w:p>
    <w:p w:rsidR="00641E86" w:rsidRPr="00BC44BD" w:rsidRDefault="009F7953" w:rsidP="009F7953">
      <w:pPr>
        <w:spacing w:line="360" w:lineRule="auto"/>
        <w:ind w:firstLine="709"/>
        <w:contextualSpacing/>
        <w:jc w:val="both"/>
        <w:rPr>
          <w:rFonts w:eastAsia="Calibri"/>
          <w:szCs w:val="24"/>
          <w:lang w:eastAsia="en-US"/>
        </w:rPr>
      </w:pPr>
      <w:r w:rsidRPr="00BC44BD">
        <w:rPr>
          <w:rFonts w:eastAsia="Calibri"/>
          <w:szCs w:val="24"/>
          <w:lang w:eastAsia="en-US"/>
        </w:rPr>
        <w:t xml:space="preserve">De acordo com a legislação vigente, no caso específico da locação de imóvel residencial, não há exigência quanto a qualificação técnica do contratado, devendo porém, o LOCADOR, comprovar </w:t>
      </w:r>
      <w:r w:rsidR="00AE734B" w:rsidRPr="00BC44BD">
        <w:rPr>
          <w:rFonts w:eastAsia="Calibri"/>
          <w:szCs w:val="24"/>
          <w:lang w:eastAsia="en-US"/>
        </w:rPr>
        <w:t>que o imóvel encontra-se em</w:t>
      </w:r>
      <w:r w:rsidRPr="00BC44BD">
        <w:rPr>
          <w:rFonts w:eastAsia="Calibri"/>
          <w:szCs w:val="24"/>
          <w:lang w:eastAsia="en-US"/>
        </w:rPr>
        <w:t xml:space="preserve"> situação de </w:t>
      </w:r>
      <w:r w:rsidR="00AE734B" w:rsidRPr="00BC44BD">
        <w:rPr>
          <w:rFonts w:eastAsia="Calibri"/>
          <w:szCs w:val="24"/>
          <w:lang w:eastAsia="en-US"/>
        </w:rPr>
        <w:t xml:space="preserve">plena </w:t>
      </w:r>
      <w:r w:rsidRPr="00BC44BD">
        <w:rPr>
          <w:rFonts w:eastAsia="Calibri"/>
          <w:szCs w:val="24"/>
          <w:lang w:eastAsia="en-US"/>
        </w:rPr>
        <w:t>regularidade fiscal.</w:t>
      </w:r>
    </w:p>
    <w:p w:rsidR="00A44E36" w:rsidRPr="00BC44BD" w:rsidRDefault="00A44E36" w:rsidP="009F7953">
      <w:pPr>
        <w:spacing w:line="360" w:lineRule="auto"/>
        <w:ind w:firstLine="709"/>
        <w:contextualSpacing/>
        <w:jc w:val="both"/>
        <w:rPr>
          <w:szCs w:val="24"/>
          <w:lang w:val="pt-PT"/>
        </w:rPr>
      </w:pPr>
    </w:p>
    <w:p w:rsidR="00641E86" w:rsidRPr="00BC44BD" w:rsidRDefault="00F1265A" w:rsidP="00287431">
      <w:pPr>
        <w:shd w:val="clear" w:color="auto" w:fill="D9D9D9"/>
        <w:spacing w:line="360" w:lineRule="auto"/>
        <w:contextualSpacing/>
        <w:jc w:val="both"/>
        <w:rPr>
          <w:rFonts w:eastAsia="Arial"/>
          <w:b/>
          <w:bCs/>
          <w:iCs/>
          <w:szCs w:val="24"/>
        </w:rPr>
      </w:pPr>
      <w:r w:rsidRPr="00BC44BD">
        <w:rPr>
          <w:rFonts w:eastAsia="Arial"/>
          <w:b/>
          <w:bCs/>
          <w:iCs/>
          <w:szCs w:val="24"/>
        </w:rPr>
        <w:t>7</w:t>
      </w:r>
      <w:r w:rsidR="00641E86" w:rsidRPr="00BC44BD">
        <w:rPr>
          <w:rFonts w:eastAsia="Arial"/>
          <w:b/>
          <w:bCs/>
          <w:iCs/>
          <w:szCs w:val="24"/>
        </w:rPr>
        <w:t>– DISPONIBILIDADE ORÇAMENT</w:t>
      </w:r>
      <w:r w:rsidR="005E617D" w:rsidRPr="00BC44BD">
        <w:rPr>
          <w:rFonts w:eastAsia="Arial"/>
          <w:b/>
          <w:bCs/>
          <w:iCs/>
          <w:szCs w:val="24"/>
        </w:rPr>
        <w:t xml:space="preserve">ÁRIA </w:t>
      </w:r>
      <w:r w:rsidR="00641E86" w:rsidRPr="00BC44BD">
        <w:rPr>
          <w:rFonts w:eastAsia="Arial"/>
          <w:b/>
          <w:bCs/>
          <w:iCs/>
          <w:szCs w:val="24"/>
        </w:rPr>
        <w:t>E FINANCEIRA DO ÓRGÃO:</w:t>
      </w:r>
    </w:p>
    <w:p w:rsidR="005E617D" w:rsidRPr="00BC44BD" w:rsidRDefault="005E617D" w:rsidP="00287431">
      <w:pPr>
        <w:spacing w:line="360" w:lineRule="auto"/>
        <w:contextualSpacing/>
        <w:jc w:val="both"/>
        <w:rPr>
          <w:bCs/>
          <w:szCs w:val="24"/>
          <w:lang w:val="pt-PT"/>
        </w:rPr>
      </w:pPr>
      <w:r w:rsidRPr="00BC44BD">
        <w:rPr>
          <w:bCs/>
          <w:szCs w:val="24"/>
          <w:lang w:val="pt-PT"/>
        </w:rPr>
        <w:t xml:space="preserve"> </w:t>
      </w:r>
    </w:p>
    <w:p w:rsidR="005E617D" w:rsidRPr="00BC44BD" w:rsidRDefault="005E617D" w:rsidP="002B59A8">
      <w:pPr>
        <w:spacing w:line="360" w:lineRule="auto"/>
        <w:ind w:firstLine="709"/>
        <w:contextualSpacing/>
        <w:jc w:val="both"/>
        <w:rPr>
          <w:szCs w:val="24"/>
        </w:rPr>
      </w:pPr>
      <w:r w:rsidRPr="00BC44BD">
        <w:rPr>
          <w:bCs/>
          <w:szCs w:val="24"/>
          <w:lang w:val="pt-PT"/>
        </w:rPr>
        <w:t xml:space="preserve"> </w:t>
      </w:r>
      <w:r w:rsidRPr="00BC44BD">
        <w:rPr>
          <w:szCs w:val="24"/>
        </w:rPr>
        <w:t>A reserva orçamentária será definida em data oportuna, após despacho exarado pelo Diretor de Licitações e Projetos (DLP), que será devidamente encaminhado a Diretoria Geral de Administração financeira (DGAF), solicitando de igual modo, informar se exi</w:t>
      </w:r>
      <w:r w:rsidR="00AE734B" w:rsidRPr="00BC44BD">
        <w:rPr>
          <w:szCs w:val="24"/>
        </w:rPr>
        <w:t>ste reserva orçamentária, para locação</w:t>
      </w:r>
      <w:r w:rsidRPr="00BC44BD">
        <w:rPr>
          <w:szCs w:val="24"/>
        </w:rPr>
        <w:t xml:space="preserve"> do referido </w:t>
      </w:r>
      <w:r w:rsidR="00AE734B" w:rsidRPr="00BC44BD">
        <w:rPr>
          <w:szCs w:val="24"/>
        </w:rPr>
        <w:t>imóvel</w:t>
      </w:r>
      <w:r w:rsidRPr="00BC44BD">
        <w:rPr>
          <w:szCs w:val="24"/>
        </w:rPr>
        <w:t xml:space="preserve"> e em que código de natureza de despesa ele se enquadra.</w:t>
      </w:r>
    </w:p>
    <w:p w:rsidR="00641E86" w:rsidRPr="00BC44BD" w:rsidRDefault="00641E86" w:rsidP="00287431">
      <w:pPr>
        <w:spacing w:line="360" w:lineRule="auto"/>
        <w:contextualSpacing/>
        <w:jc w:val="both"/>
        <w:rPr>
          <w:bCs/>
          <w:szCs w:val="24"/>
          <w:lang w:val="pt-PT"/>
        </w:rPr>
      </w:pPr>
    </w:p>
    <w:p w:rsidR="009E0390" w:rsidRPr="00BC44BD" w:rsidRDefault="00F1265A" w:rsidP="00287431">
      <w:pPr>
        <w:shd w:val="clear" w:color="auto" w:fill="D9D9D9"/>
        <w:spacing w:line="360" w:lineRule="auto"/>
        <w:contextualSpacing/>
        <w:jc w:val="both"/>
        <w:rPr>
          <w:rFonts w:eastAsia="Arial"/>
          <w:b/>
          <w:bCs/>
          <w:iCs/>
          <w:szCs w:val="24"/>
        </w:rPr>
      </w:pPr>
      <w:r w:rsidRPr="00BC44BD">
        <w:rPr>
          <w:rFonts w:eastAsia="Arial"/>
          <w:b/>
          <w:bCs/>
          <w:iCs/>
          <w:szCs w:val="24"/>
        </w:rPr>
        <w:t>8</w:t>
      </w:r>
      <w:r w:rsidR="009E0390" w:rsidRPr="00BC44BD">
        <w:rPr>
          <w:rFonts w:eastAsia="Arial"/>
          <w:b/>
          <w:bCs/>
          <w:iCs/>
          <w:szCs w:val="24"/>
        </w:rPr>
        <w:t>– CONDIÇÕES E PRAZOS DE PAGAMENTO:</w:t>
      </w:r>
    </w:p>
    <w:p w:rsidR="009E0390" w:rsidRPr="00BC44BD" w:rsidRDefault="009E0390" w:rsidP="00287431">
      <w:pPr>
        <w:autoSpaceDE w:val="0"/>
        <w:autoSpaceDN w:val="0"/>
        <w:adjustRightInd w:val="0"/>
        <w:spacing w:line="360" w:lineRule="auto"/>
        <w:contextualSpacing/>
        <w:jc w:val="both"/>
        <w:rPr>
          <w:szCs w:val="24"/>
          <w:lang w:eastAsia="ar-SA"/>
        </w:rPr>
      </w:pPr>
    </w:p>
    <w:p w:rsidR="003E4F5C" w:rsidRPr="00BC44BD" w:rsidRDefault="003E4F5C" w:rsidP="003E4F5C">
      <w:pPr>
        <w:autoSpaceDE w:val="0"/>
        <w:autoSpaceDN w:val="0"/>
        <w:adjustRightInd w:val="0"/>
        <w:spacing w:line="360" w:lineRule="auto"/>
        <w:ind w:firstLine="709"/>
        <w:contextualSpacing/>
        <w:jc w:val="both"/>
        <w:rPr>
          <w:bCs/>
          <w:szCs w:val="24"/>
          <w:lang w:eastAsia="ar-SA"/>
        </w:rPr>
      </w:pPr>
      <w:r w:rsidRPr="00BC44BD">
        <w:rPr>
          <w:bCs/>
          <w:szCs w:val="24"/>
          <w:lang w:eastAsia="ar-SA"/>
        </w:rPr>
        <w:t>O pagamento será efetuado</w:t>
      </w:r>
      <w:r w:rsidR="00A44E36">
        <w:rPr>
          <w:bCs/>
          <w:szCs w:val="24"/>
          <w:lang w:eastAsia="ar-SA"/>
        </w:rPr>
        <w:t xml:space="preserve"> de forma </w:t>
      </w:r>
      <w:r w:rsidR="00A44E36" w:rsidRPr="00A44E36">
        <w:rPr>
          <w:b/>
          <w:bCs/>
          <w:szCs w:val="24"/>
          <w:u w:val="single"/>
          <w:lang w:eastAsia="ar-SA"/>
        </w:rPr>
        <w:t>PARCELADA</w:t>
      </w:r>
      <w:r w:rsidRPr="00BC44BD">
        <w:rPr>
          <w:bCs/>
          <w:szCs w:val="24"/>
          <w:lang w:eastAsia="ar-SA"/>
        </w:rPr>
        <w:t>,</w:t>
      </w:r>
      <w:r w:rsidR="00A44E36">
        <w:rPr>
          <w:bCs/>
          <w:szCs w:val="24"/>
          <w:lang w:eastAsia="ar-SA"/>
        </w:rPr>
        <w:t xml:space="preserve"> mensalmente e</w:t>
      </w:r>
      <w:r w:rsidRPr="00BC44BD">
        <w:rPr>
          <w:bCs/>
          <w:szCs w:val="24"/>
          <w:lang w:eastAsia="ar-SA"/>
        </w:rPr>
        <w:t xml:space="preserve"> obrigatoriamente, por meio de crédito em conta corrente do Banco Bradesco S.A. em atenção ao Decreto nº 43.181 de 08 de setembro de 2011. Cabendo ressaltar, que número da conta e agência deverão ser informados pelo adjudicatário até a assinatura do contrato.</w:t>
      </w:r>
    </w:p>
    <w:p w:rsidR="002E0072" w:rsidRDefault="002E0072" w:rsidP="003E4F5C">
      <w:pPr>
        <w:autoSpaceDE w:val="0"/>
        <w:autoSpaceDN w:val="0"/>
        <w:adjustRightInd w:val="0"/>
        <w:spacing w:line="360" w:lineRule="auto"/>
        <w:contextualSpacing/>
        <w:jc w:val="both"/>
        <w:rPr>
          <w:bCs/>
          <w:szCs w:val="24"/>
          <w:lang w:eastAsia="ar-SA"/>
        </w:rPr>
      </w:pPr>
    </w:p>
    <w:p w:rsidR="000238BF" w:rsidRDefault="000238BF" w:rsidP="003E4F5C">
      <w:pPr>
        <w:autoSpaceDE w:val="0"/>
        <w:autoSpaceDN w:val="0"/>
        <w:adjustRightInd w:val="0"/>
        <w:spacing w:line="360" w:lineRule="auto"/>
        <w:contextualSpacing/>
        <w:jc w:val="both"/>
        <w:rPr>
          <w:bCs/>
          <w:szCs w:val="24"/>
          <w:lang w:eastAsia="ar-SA"/>
        </w:rPr>
      </w:pPr>
    </w:p>
    <w:p w:rsidR="000238BF" w:rsidRDefault="000238BF" w:rsidP="003E4F5C">
      <w:pPr>
        <w:autoSpaceDE w:val="0"/>
        <w:autoSpaceDN w:val="0"/>
        <w:adjustRightInd w:val="0"/>
        <w:spacing w:line="360" w:lineRule="auto"/>
        <w:contextualSpacing/>
        <w:jc w:val="both"/>
        <w:rPr>
          <w:bCs/>
          <w:szCs w:val="24"/>
          <w:lang w:eastAsia="ar-SA"/>
        </w:rPr>
      </w:pPr>
    </w:p>
    <w:p w:rsidR="000238BF" w:rsidRPr="00BC44BD" w:rsidRDefault="000238BF" w:rsidP="003E4F5C">
      <w:pPr>
        <w:autoSpaceDE w:val="0"/>
        <w:autoSpaceDN w:val="0"/>
        <w:adjustRightInd w:val="0"/>
        <w:spacing w:line="360" w:lineRule="auto"/>
        <w:contextualSpacing/>
        <w:jc w:val="both"/>
        <w:rPr>
          <w:bCs/>
          <w:szCs w:val="24"/>
          <w:lang w:eastAsia="ar-SA"/>
        </w:rPr>
      </w:pPr>
    </w:p>
    <w:p w:rsidR="009E0390" w:rsidRPr="00BC44BD" w:rsidRDefault="00F1265A" w:rsidP="00287431">
      <w:pPr>
        <w:shd w:val="clear" w:color="auto" w:fill="D9D9D9"/>
        <w:spacing w:line="360" w:lineRule="auto"/>
        <w:contextualSpacing/>
        <w:jc w:val="both"/>
        <w:rPr>
          <w:rFonts w:eastAsia="Arial"/>
          <w:b/>
          <w:bCs/>
          <w:iCs/>
          <w:szCs w:val="24"/>
        </w:rPr>
      </w:pPr>
      <w:r w:rsidRPr="00BC44BD">
        <w:rPr>
          <w:rFonts w:eastAsia="Arial"/>
          <w:b/>
          <w:bCs/>
          <w:iCs/>
          <w:szCs w:val="24"/>
        </w:rPr>
        <w:t>9</w:t>
      </w:r>
      <w:r w:rsidR="009E0390" w:rsidRPr="00BC44BD">
        <w:rPr>
          <w:rFonts w:eastAsia="Arial"/>
          <w:b/>
          <w:bCs/>
          <w:iCs/>
          <w:szCs w:val="24"/>
        </w:rPr>
        <w:t xml:space="preserve">– </w:t>
      </w:r>
      <w:r w:rsidR="00C177F1" w:rsidRPr="00BC44BD">
        <w:rPr>
          <w:rFonts w:eastAsia="Arial"/>
          <w:b/>
          <w:bCs/>
          <w:iCs/>
          <w:szCs w:val="24"/>
        </w:rPr>
        <w:t>GARANTIA</w:t>
      </w:r>
      <w:r w:rsidR="009E0390" w:rsidRPr="00BC44BD">
        <w:rPr>
          <w:rFonts w:eastAsia="Arial"/>
          <w:b/>
          <w:bCs/>
          <w:iCs/>
          <w:szCs w:val="24"/>
        </w:rPr>
        <w:t>:</w:t>
      </w:r>
    </w:p>
    <w:p w:rsidR="00642CB3" w:rsidRPr="00BC44BD" w:rsidRDefault="00642CB3" w:rsidP="00287431">
      <w:pPr>
        <w:tabs>
          <w:tab w:val="left" w:pos="2461"/>
        </w:tabs>
        <w:autoSpaceDE w:val="0"/>
        <w:autoSpaceDN w:val="0"/>
        <w:adjustRightInd w:val="0"/>
        <w:spacing w:line="360" w:lineRule="auto"/>
        <w:contextualSpacing/>
        <w:jc w:val="both"/>
        <w:rPr>
          <w:rFonts w:eastAsia="Calibri"/>
          <w:szCs w:val="24"/>
          <w:lang w:eastAsia="en-US"/>
        </w:rPr>
      </w:pPr>
    </w:p>
    <w:p w:rsidR="00AE734B" w:rsidRPr="00BC44BD" w:rsidRDefault="00AE734B" w:rsidP="00AE734B">
      <w:pPr>
        <w:tabs>
          <w:tab w:val="left" w:pos="2461"/>
        </w:tabs>
        <w:autoSpaceDE w:val="0"/>
        <w:autoSpaceDN w:val="0"/>
        <w:adjustRightInd w:val="0"/>
        <w:spacing w:line="360" w:lineRule="auto"/>
        <w:ind w:firstLine="709"/>
        <w:contextualSpacing/>
        <w:jc w:val="both"/>
        <w:rPr>
          <w:rFonts w:eastAsia="Calibri"/>
          <w:szCs w:val="24"/>
          <w:lang w:eastAsia="en-US"/>
        </w:rPr>
      </w:pPr>
      <w:r w:rsidRPr="00BC44BD">
        <w:rPr>
          <w:rFonts w:eastAsia="Calibri"/>
          <w:szCs w:val="24"/>
          <w:lang w:eastAsia="en-US"/>
        </w:rPr>
        <w:t>Nos termos do art. 37 da Lei nº. 8.245/91, no contrato de locação, pode o locador exigir do locatário as seguintes modalidades de garantia:</w:t>
      </w:r>
    </w:p>
    <w:p w:rsidR="00970CA6" w:rsidRPr="00BC44BD" w:rsidRDefault="00970CA6" w:rsidP="00AE734B">
      <w:pPr>
        <w:tabs>
          <w:tab w:val="left" w:pos="2461"/>
        </w:tabs>
        <w:autoSpaceDE w:val="0"/>
        <w:autoSpaceDN w:val="0"/>
        <w:adjustRightInd w:val="0"/>
        <w:spacing w:line="360" w:lineRule="auto"/>
        <w:contextualSpacing/>
        <w:jc w:val="both"/>
        <w:rPr>
          <w:rFonts w:eastAsia="Calibri"/>
          <w:szCs w:val="24"/>
          <w:lang w:eastAsia="en-US"/>
        </w:rPr>
      </w:pPr>
    </w:p>
    <w:p w:rsidR="00AE734B" w:rsidRPr="00BC44BD" w:rsidRDefault="00AE734B" w:rsidP="00AE734B">
      <w:pPr>
        <w:tabs>
          <w:tab w:val="left" w:pos="2461"/>
        </w:tabs>
        <w:autoSpaceDE w:val="0"/>
        <w:autoSpaceDN w:val="0"/>
        <w:adjustRightInd w:val="0"/>
        <w:spacing w:line="360" w:lineRule="auto"/>
        <w:contextualSpacing/>
        <w:jc w:val="both"/>
        <w:rPr>
          <w:rFonts w:eastAsia="Calibri"/>
          <w:szCs w:val="24"/>
          <w:lang w:eastAsia="en-US"/>
        </w:rPr>
      </w:pPr>
      <w:r w:rsidRPr="00BC44BD">
        <w:rPr>
          <w:rFonts w:eastAsia="Calibri"/>
          <w:szCs w:val="24"/>
          <w:lang w:eastAsia="en-US"/>
        </w:rPr>
        <w:t>a. caução;</w:t>
      </w:r>
    </w:p>
    <w:p w:rsidR="00AE734B" w:rsidRPr="00BC44BD" w:rsidRDefault="00AE734B" w:rsidP="00AE734B">
      <w:pPr>
        <w:tabs>
          <w:tab w:val="left" w:pos="2461"/>
        </w:tabs>
        <w:autoSpaceDE w:val="0"/>
        <w:autoSpaceDN w:val="0"/>
        <w:adjustRightInd w:val="0"/>
        <w:spacing w:line="360" w:lineRule="auto"/>
        <w:contextualSpacing/>
        <w:jc w:val="both"/>
        <w:rPr>
          <w:rFonts w:eastAsia="Calibri"/>
          <w:szCs w:val="24"/>
          <w:lang w:eastAsia="en-US"/>
        </w:rPr>
      </w:pPr>
      <w:r w:rsidRPr="00BC44BD">
        <w:rPr>
          <w:rFonts w:eastAsia="Calibri"/>
          <w:szCs w:val="24"/>
          <w:lang w:eastAsia="en-US"/>
        </w:rPr>
        <w:t>b. fiança;</w:t>
      </w:r>
    </w:p>
    <w:p w:rsidR="00AE734B" w:rsidRPr="00BC44BD" w:rsidRDefault="00AE734B" w:rsidP="00AE734B">
      <w:pPr>
        <w:tabs>
          <w:tab w:val="left" w:pos="2461"/>
        </w:tabs>
        <w:autoSpaceDE w:val="0"/>
        <w:autoSpaceDN w:val="0"/>
        <w:adjustRightInd w:val="0"/>
        <w:spacing w:line="360" w:lineRule="auto"/>
        <w:contextualSpacing/>
        <w:jc w:val="both"/>
        <w:rPr>
          <w:rFonts w:eastAsia="Calibri"/>
          <w:szCs w:val="24"/>
          <w:lang w:eastAsia="en-US"/>
        </w:rPr>
      </w:pPr>
      <w:r w:rsidRPr="00BC44BD">
        <w:rPr>
          <w:rFonts w:eastAsia="Calibri"/>
          <w:szCs w:val="24"/>
          <w:lang w:eastAsia="en-US"/>
        </w:rPr>
        <w:t>c. seguro de fiança locatícia.</w:t>
      </w:r>
    </w:p>
    <w:p w:rsidR="00AE734B" w:rsidRPr="00BC44BD" w:rsidRDefault="00970CA6" w:rsidP="00AE734B">
      <w:pPr>
        <w:tabs>
          <w:tab w:val="left" w:pos="2461"/>
        </w:tabs>
        <w:autoSpaceDE w:val="0"/>
        <w:autoSpaceDN w:val="0"/>
        <w:adjustRightInd w:val="0"/>
        <w:spacing w:line="360" w:lineRule="auto"/>
        <w:contextualSpacing/>
        <w:jc w:val="both"/>
        <w:rPr>
          <w:rFonts w:eastAsia="Calibri"/>
          <w:szCs w:val="24"/>
          <w:lang w:eastAsia="en-US"/>
        </w:rPr>
      </w:pPr>
      <w:r w:rsidRPr="00BC44BD">
        <w:rPr>
          <w:rFonts w:eastAsia="Calibri"/>
          <w:szCs w:val="24"/>
          <w:lang w:eastAsia="en-US"/>
        </w:rPr>
        <w:t>d.</w:t>
      </w:r>
      <w:r w:rsidR="00AE734B" w:rsidRPr="00BC44BD">
        <w:rPr>
          <w:rFonts w:eastAsia="Calibri"/>
          <w:szCs w:val="24"/>
          <w:lang w:eastAsia="en-US"/>
        </w:rPr>
        <w:t xml:space="preserve"> cessão fiduciária de quotas de fundo de investimento.</w:t>
      </w:r>
    </w:p>
    <w:p w:rsidR="00AE734B" w:rsidRPr="00BC44BD" w:rsidRDefault="00AE734B" w:rsidP="00AE734B">
      <w:pPr>
        <w:tabs>
          <w:tab w:val="left" w:pos="2461"/>
        </w:tabs>
        <w:autoSpaceDE w:val="0"/>
        <w:autoSpaceDN w:val="0"/>
        <w:adjustRightInd w:val="0"/>
        <w:spacing w:line="360" w:lineRule="auto"/>
        <w:ind w:firstLine="709"/>
        <w:contextualSpacing/>
        <w:jc w:val="both"/>
        <w:rPr>
          <w:rFonts w:eastAsia="Calibri"/>
          <w:szCs w:val="24"/>
          <w:lang w:eastAsia="en-US"/>
        </w:rPr>
      </w:pPr>
    </w:p>
    <w:p w:rsidR="00AE734B" w:rsidRPr="00BC44BD" w:rsidRDefault="00AE734B" w:rsidP="00AE734B">
      <w:pPr>
        <w:tabs>
          <w:tab w:val="left" w:pos="2461"/>
        </w:tabs>
        <w:autoSpaceDE w:val="0"/>
        <w:autoSpaceDN w:val="0"/>
        <w:adjustRightInd w:val="0"/>
        <w:spacing w:line="360" w:lineRule="auto"/>
        <w:ind w:firstLine="709"/>
        <w:contextualSpacing/>
        <w:jc w:val="both"/>
        <w:rPr>
          <w:rFonts w:eastAsia="Calibri"/>
          <w:szCs w:val="24"/>
          <w:lang w:eastAsia="en-US"/>
        </w:rPr>
      </w:pPr>
      <w:r w:rsidRPr="00BC44BD">
        <w:rPr>
          <w:rFonts w:eastAsia="Calibri"/>
          <w:szCs w:val="24"/>
          <w:lang w:eastAsia="en-US"/>
        </w:rPr>
        <w:t>É vedada, sob pena de nulidade, mais de uma das modalidades de garantia num mesmo contrato de locação.</w:t>
      </w:r>
    </w:p>
    <w:p w:rsidR="00A44E36" w:rsidRPr="00BC44BD" w:rsidRDefault="00A44E36" w:rsidP="00AE734B">
      <w:pPr>
        <w:tabs>
          <w:tab w:val="left" w:pos="2461"/>
        </w:tabs>
        <w:autoSpaceDE w:val="0"/>
        <w:autoSpaceDN w:val="0"/>
        <w:adjustRightInd w:val="0"/>
        <w:spacing w:line="360" w:lineRule="auto"/>
        <w:ind w:firstLine="709"/>
        <w:contextualSpacing/>
        <w:jc w:val="both"/>
        <w:rPr>
          <w:rFonts w:eastAsia="Calibri"/>
          <w:szCs w:val="24"/>
          <w:lang w:eastAsia="en-US"/>
        </w:rPr>
      </w:pPr>
    </w:p>
    <w:p w:rsidR="00C177F1" w:rsidRPr="00BC44BD" w:rsidRDefault="00F1265A" w:rsidP="00287431">
      <w:pPr>
        <w:shd w:val="clear" w:color="auto" w:fill="D9D9D9"/>
        <w:spacing w:line="360" w:lineRule="auto"/>
        <w:contextualSpacing/>
        <w:jc w:val="both"/>
        <w:rPr>
          <w:rFonts w:eastAsia="Arial"/>
          <w:b/>
          <w:bCs/>
          <w:iCs/>
          <w:szCs w:val="24"/>
        </w:rPr>
      </w:pPr>
      <w:r w:rsidRPr="00BC44BD">
        <w:rPr>
          <w:rFonts w:eastAsia="Arial"/>
          <w:b/>
          <w:bCs/>
          <w:iCs/>
          <w:szCs w:val="24"/>
        </w:rPr>
        <w:t>10</w:t>
      </w:r>
      <w:r w:rsidR="00C177F1" w:rsidRPr="00BC44BD">
        <w:rPr>
          <w:rFonts w:eastAsia="Arial"/>
          <w:b/>
          <w:bCs/>
          <w:iCs/>
          <w:szCs w:val="24"/>
        </w:rPr>
        <w:t>– PROCEDIMENTO DE GESTÃO E FISCALIZAÇÃO:</w:t>
      </w:r>
    </w:p>
    <w:p w:rsidR="00C177F1" w:rsidRPr="00BC44BD" w:rsidRDefault="00C177F1" w:rsidP="00287431">
      <w:pPr>
        <w:tabs>
          <w:tab w:val="left" w:pos="2461"/>
        </w:tabs>
        <w:autoSpaceDE w:val="0"/>
        <w:autoSpaceDN w:val="0"/>
        <w:adjustRightInd w:val="0"/>
        <w:spacing w:line="360" w:lineRule="auto"/>
        <w:contextualSpacing/>
        <w:jc w:val="both"/>
        <w:rPr>
          <w:rFonts w:eastAsia="Calibri"/>
          <w:szCs w:val="24"/>
          <w:lang w:eastAsia="en-US"/>
        </w:rPr>
      </w:pPr>
    </w:p>
    <w:p w:rsidR="00EB766D" w:rsidRPr="00BC44BD" w:rsidRDefault="00F1265A" w:rsidP="00F1265A">
      <w:pPr>
        <w:tabs>
          <w:tab w:val="left" w:pos="709"/>
        </w:tabs>
        <w:autoSpaceDE w:val="0"/>
        <w:autoSpaceDN w:val="0"/>
        <w:adjustRightInd w:val="0"/>
        <w:spacing w:line="360" w:lineRule="auto"/>
        <w:contextualSpacing/>
        <w:jc w:val="both"/>
        <w:rPr>
          <w:rFonts w:eastAsia="Calibri"/>
          <w:bCs/>
          <w:szCs w:val="24"/>
          <w:lang w:eastAsia="en-US"/>
        </w:rPr>
      </w:pPr>
      <w:r w:rsidRPr="00BC44BD">
        <w:rPr>
          <w:rFonts w:eastAsia="Calibri"/>
          <w:bCs/>
          <w:szCs w:val="24"/>
          <w:lang w:eastAsia="en-US"/>
        </w:rPr>
        <w:tab/>
      </w:r>
      <w:r w:rsidR="00EB766D" w:rsidRPr="00BC44BD">
        <w:rPr>
          <w:rFonts w:eastAsia="Calibri"/>
          <w:bCs/>
          <w:szCs w:val="24"/>
          <w:lang w:eastAsia="en-US"/>
        </w:rPr>
        <w:t>O contrato deverá ser executado, fielmente, de acordo com as cláusulas avençadas, nos te</w:t>
      </w:r>
      <w:r w:rsidR="00970CA6" w:rsidRPr="00BC44BD">
        <w:rPr>
          <w:rFonts w:eastAsia="Calibri"/>
          <w:bCs/>
          <w:szCs w:val="24"/>
          <w:lang w:eastAsia="en-US"/>
        </w:rPr>
        <w:t xml:space="preserve">rmos do Termo de Referência, </w:t>
      </w:r>
      <w:r w:rsidR="00EB766D" w:rsidRPr="00BC44BD">
        <w:rPr>
          <w:rFonts w:eastAsia="Calibri"/>
          <w:bCs/>
          <w:szCs w:val="24"/>
          <w:lang w:eastAsia="en-US"/>
        </w:rPr>
        <w:t xml:space="preserve">do contrato e da legislação vigente, respondendo o inadimplente pelas </w:t>
      </w:r>
      <w:r w:rsidR="00287431" w:rsidRPr="00BC44BD">
        <w:rPr>
          <w:rFonts w:eastAsia="Calibri"/>
          <w:bCs/>
          <w:szCs w:val="24"/>
          <w:lang w:eastAsia="en-US"/>
        </w:rPr>
        <w:t>consequências</w:t>
      </w:r>
      <w:r w:rsidR="00EB766D" w:rsidRPr="00BC44BD">
        <w:rPr>
          <w:rFonts w:eastAsia="Calibri"/>
          <w:bCs/>
          <w:szCs w:val="24"/>
          <w:lang w:eastAsia="en-US"/>
        </w:rPr>
        <w:t xml:space="preserve"> da inexecução total ou parcial.</w:t>
      </w:r>
    </w:p>
    <w:p w:rsidR="00EB766D" w:rsidRPr="00BC44BD" w:rsidRDefault="00EB766D" w:rsidP="00287431">
      <w:pPr>
        <w:tabs>
          <w:tab w:val="left" w:pos="2461"/>
        </w:tabs>
        <w:autoSpaceDE w:val="0"/>
        <w:autoSpaceDN w:val="0"/>
        <w:adjustRightInd w:val="0"/>
        <w:spacing w:line="360" w:lineRule="auto"/>
        <w:contextualSpacing/>
        <w:jc w:val="both"/>
        <w:rPr>
          <w:rFonts w:eastAsia="Calibri"/>
          <w:szCs w:val="24"/>
          <w:lang w:eastAsia="en-US"/>
        </w:rPr>
      </w:pPr>
    </w:p>
    <w:p w:rsidR="00EB766D" w:rsidRPr="00BC44BD" w:rsidRDefault="00F1265A" w:rsidP="00F1265A">
      <w:pPr>
        <w:tabs>
          <w:tab w:val="left" w:pos="709"/>
        </w:tabs>
        <w:autoSpaceDE w:val="0"/>
        <w:autoSpaceDN w:val="0"/>
        <w:adjustRightInd w:val="0"/>
        <w:spacing w:line="360" w:lineRule="auto"/>
        <w:contextualSpacing/>
        <w:jc w:val="both"/>
        <w:rPr>
          <w:rFonts w:eastAsia="Calibri"/>
          <w:szCs w:val="24"/>
          <w:lang w:eastAsia="en-US"/>
        </w:rPr>
      </w:pPr>
      <w:r w:rsidRPr="00BC44BD">
        <w:rPr>
          <w:rFonts w:eastAsia="Calibri"/>
          <w:szCs w:val="24"/>
          <w:lang w:eastAsia="en-US"/>
        </w:rPr>
        <w:tab/>
      </w:r>
      <w:r w:rsidR="00EB766D" w:rsidRPr="00BC44BD">
        <w:rPr>
          <w:rFonts w:eastAsia="Calibri"/>
          <w:szCs w:val="24"/>
          <w:lang w:eastAsia="en-US"/>
        </w:rPr>
        <w:t xml:space="preserve">A execução do contrato será acompanhada e fiscalizada por representante(s) do </w:t>
      </w:r>
      <w:r w:rsidR="00EB766D" w:rsidRPr="00BC44BD">
        <w:rPr>
          <w:rFonts w:eastAsia="Calibri"/>
          <w:b/>
          <w:bCs/>
          <w:szCs w:val="24"/>
          <w:lang w:eastAsia="en-US"/>
        </w:rPr>
        <w:t>CONTRATANTE</w:t>
      </w:r>
      <w:r w:rsidR="00EB766D" w:rsidRPr="00BC44BD">
        <w:rPr>
          <w:rFonts w:eastAsia="Calibri"/>
          <w:szCs w:val="24"/>
          <w:lang w:eastAsia="en-US"/>
        </w:rPr>
        <w:t xml:space="preserve"> especialmente designado(s) por autoridade competente, conforme ato de nomeação.</w:t>
      </w:r>
    </w:p>
    <w:p w:rsidR="00307F61" w:rsidRPr="00BC44BD" w:rsidRDefault="00307F61" w:rsidP="00287431">
      <w:pPr>
        <w:tabs>
          <w:tab w:val="left" w:pos="2461"/>
        </w:tabs>
        <w:autoSpaceDE w:val="0"/>
        <w:autoSpaceDN w:val="0"/>
        <w:adjustRightInd w:val="0"/>
        <w:spacing w:line="360" w:lineRule="auto"/>
        <w:contextualSpacing/>
        <w:jc w:val="both"/>
        <w:rPr>
          <w:rFonts w:eastAsia="Calibri"/>
          <w:szCs w:val="24"/>
          <w:lang w:eastAsia="en-US"/>
        </w:rPr>
      </w:pPr>
    </w:p>
    <w:p w:rsidR="00307F61" w:rsidRPr="00BC44BD" w:rsidRDefault="00307F61" w:rsidP="00287431">
      <w:pPr>
        <w:shd w:val="clear" w:color="auto" w:fill="D9D9D9"/>
        <w:spacing w:line="360" w:lineRule="auto"/>
        <w:contextualSpacing/>
        <w:jc w:val="both"/>
        <w:rPr>
          <w:rFonts w:eastAsia="Arial"/>
          <w:b/>
          <w:bCs/>
          <w:iCs/>
          <w:szCs w:val="24"/>
        </w:rPr>
      </w:pPr>
      <w:r w:rsidRPr="00BC44BD">
        <w:rPr>
          <w:rFonts w:eastAsia="Arial"/>
          <w:b/>
          <w:bCs/>
          <w:iCs/>
          <w:szCs w:val="24"/>
        </w:rPr>
        <w:t>1</w:t>
      </w:r>
      <w:r w:rsidR="00F1265A" w:rsidRPr="00BC44BD">
        <w:rPr>
          <w:rFonts w:eastAsia="Arial"/>
          <w:b/>
          <w:bCs/>
          <w:iCs/>
          <w:szCs w:val="24"/>
        </w:rPr>
        <w:t>1</w:t>
      </w:r>
      <w:r w:rsidRPr="00BC44BD">
        <w:rPr>
          <w:rFonts w:eastAsia="Arial"/>
          <w:b/>
          <w:bCs/>
          <w:iCs/>
          <w:szCs w:val="24"/>
        </w:rPr>
        <w:t xml:space="preserve">– OBRIGAÇÕES DO </w:t>
      </w:r>
      <w:r w:rsidR="00970CA6" w:rsidRPr="00BC44BD">
        <w:rPr>
          <w:rFonts w:eastAsia="Arial"/>
          <w:b/>
          <w:bCs/>
          <w:iCs/>
          <w:szCs w:val="24"/>
        </w:rPr>
        <w:t>LOCATÁRIO</w:t>
      </w:r>
      <w:r w:rsidRPr="00BC44BD">
        <w:rPr>
          <w:rFonts w:eastAsia="Arial"/>
          <w:b/>
          <w:bCs/>
          <w:iCs/>
          <w:szCs w:val="24"/>
        </w:rPr>
        <w:t>:</w:t>
      </w:r>
    </w:p>
    <w:p w:rsidR="00307F61" w:rsidRPr="00BC44BD" w:rsidRDefault="00307F61" w:rsidP="00287431">
      <w:pPr>
        <w:autoSpaceDE w:val="0"/>
        <w:autoSpaceDN w:val="0"/>
        <w:adjustRightInd w:val="0"/>
        <w:spacing w:line="360" w:lineRule="auto"/>
        <w:contextualSpacing/>
        <w:jc w:val="both"/>
        <w:rPr>
          <w:szCs w:val="24"/>
          <w:lang w:eastAsia="ar-SA"/>
        </w:rPr>
      </w:pPr>
    </w:p>
    <w:p w:rsidR="00970CA6" w:rsidRPr="00BC44BD" w:rsidRDefault="00F1265A" w:rsidP="00970CA6">
      <w:pPr>
        <w:spacing w:line="360" w:lineRule="auto"/>
        <w:contextualSpacing/>
        <w:jc w:val="both"/>
        <w:rPr>
          <w:szCs w:val="24"/>
        </w:rPr>
      </w:pPr>
      <w:r w:rsidRPr="00BC44BD">
        <w:rPr>
          <w:szCs w:val="24"/>
        </w:rPr>
        <w:t xml:space="preserve">11.1. </w:t>
      </w:r>
      <w:r w:rsidR="00970CA6" w:rsidRPr="00BC44BD">
        <w:rPr>
          <w:szCs w:val="24"/>
        </w:rPr>
        <w:t>O locatário é obrigado a:</w:t>
      </w:r>
    </w:p>
    <w:p w:rsidR="00970CA6" w:rsidRPr="00BC44BD" w:rsidRDefault="00970CA6" w:rsidP="00710187">
      <w:pPr>
        <w:spacing w:line="360" w:lineRule="auto"/>
        <w:ind w:left="709" w:hanging="283"/>
        <w:contextualSpacing/>
        <w:jc w:val="both"/>
        <w:rPr>
          <w:szCs w:val="24"/>
        </w:rPr>
      </w:pPr>
      <w:r w:rsidRPr="00BC44BD">
        <w:rPr>
          <w:szCs w:val="24"/>
        </w:rPr>
        <w:t xml:space="preserve">a. pagar pontualmente o aluguel e os encargos da locação, legal ou contratualmente exigíveis, no prazo estipulado ou, em sua falta, até o sexto </w:t>
      </w:r>
      <w:r w:rsidRPr="00BC44BD">
        <w:rPr>
          <w:szCs w:val="24"/>
        </w:rPr>
        <w:lastRenderedPageBreak/>
        <w:t>dia útil do mês seguinte ao vencido, no imóvel locado, quando outro local não tiver sido indicado no contrato;</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 xml:space="preserve">b. servir - se do imóvel para o uso convencionado ou presumido, compatível com a natureza deste e com o fim </w:t>
      </w:r>
      <w:r w:rsidR="00195B4D">
        <w:rPr>
          <w:szCs w:val="24"/>
        </w:rPr>
        <w:t>a que se destina, devendo tratá</w:t>
      </w:r>
      <w:r w:rsidRPr="00BC44BD">
        <w:rPr>
          <w:szCs w:val="24"/>
        </w:rPr>
        <w:t>-lo com o mesmo cuidado como se fosse seu;</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c. restituir o imóvel, finda a locação, no estado em que o recebeu, salvo as deteriorações decorrentes do seu uso normal;</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d. levar imediatamente ao conhecimento do locador o surgimento de qualquer dano ou defeito cuja reparação a este incumba, bem como as eventuais turbações de terceiros;</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e. realizar a imediata reparação dos danos verificados no imóvel, ou nas suas instalações, provocadas por si, seus dependentes, familiares, visitantes ou prepostos;</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f. não modificar a forma interna ou externa do imóvel sem o consentimento prévio e por escrito do locador;</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g. entregar imediatamente ao locador os documentos de cobrança de tributos e encargos condominiais, bem como qualquer intimação, multa ou exigência de autoridade pública, ainda que dirigida a ele, locatário;</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h. pagar as despesas de telefone e de consumo de força, luz e gás, água e esgoto;</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i. permitir a vistoria do imóvel pelo locador ou por seu mandatário, mediante combinação prévia de dia e hora, bem como admitir que seja o mesmo visitado e examinado por terceiros, na hipótese prevista no art. 27;</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lastRenderedPageBreak/>
        <w:t>j. cumprir integralmente a convenção de condomínio e os regulamentos internos;</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l. pagar o prêmio do seguro de fiança;</w:t>
      </w:r>
    </w:p>
    <w:p w:rsidR="00970CA6" w:rsidRPr="00BC44BD" w:rsidRDefault="00970CA6" w:rsidP="00710187">
      <w:pPr>
        <w:spacing w:line="360" w:lineRule="auto"/>
        <w:ind w:left="709" w:hanging="283"/>
        <w:contextualSpacing/>
        <w:jc w:val="both"/>
        <w:rPr>
          <w:szCs w:val="24"/>
        </w:rPr>
      </w:pPr>
    </w:p>
    <w:p w:rsidR="00970CA6" w:rsidRPr="00BC44BD" w:rsidRDefault="00970CA6" w:rsidP="00710187">
      <w:pPr>
        <w:spacing w:line="360" w:lineRule="auto"/>
        <w:ind w:left="709" w:hanging="283"/>
        <w:contextualSpacing/>
        <w:jc w:val="both"/>
        <w:rPr>
          <w:szCs w:val="24"/>
        </w:rPr>
      </w:pPr>
      <w:r w:rsidRPr="00BC44BD">
        <w:rPr>
          <w:szCs w:val="24"/>
        </w:rPr>
        <w:t>m. pagar as despesas ordinárias de condomínio.</w:t>
      </w:r>
    </w:p>
    <w:p w:rsidR="00970CA6" w:rsidRPr="00BC44BD" w:rsidRDefault="00970CA6" w:rsidP="00970CA6">
      <w:pPr>
        <w:spacing w:line="360" w:lineRule="auto"/>
        <w:contextualSpacing/>
        <w:jc w:val="both"/>
        <w:rPr>
          <w:szCs w:val="24"/>
        </w:rPr>
      </w:pPr>
    </w:p>
    <w:p w:rsidR="00970CA6" w:rsidRPr="00BC44BD" w:rsidRDefault="00970CA6" w:rsidP="00970CA6">
      <w:pPr>
        <w:spacing w:line="360" w:lineRule="auto"/>
        <w:contextualSpacing/>
        <w:jc w:val="both"/>
        <w:rPr>
          <w:szCs w:val="24"/>
        </w:rPr>
      </w:pPr>
      <w:r w:rsidRPr="00BC44BD">
        <w:rPr>
          <w:szCs w:val="24"/>
        </w:rPr>
        <w:t>11.2. Por despesas ordinárias de condomínio se entendem as necessárias à administração respectiva, especialmente:</w:t>
      </w:r>
    </w:p>
    <w:p w:rsidR="00970CA6" w:rsidRPr="00BC44BD" w:rsidRDefault="00970CA6" w:rsidP="00970CA6">
      <w:pPr>
        <w:spacing w:line="360" w:lineRule="auto"/>
        <w:contextualSpacing/>
        <w:jc w:val="both"/>
        <w:rPr>
          <w:szCs w:val="24"/>
        </w:rPr>
      </w:pPr>
    </w:p>
    <w:p w:rsidR="00970CA6" w:rsidRPr="00BC44BD" w:rsidRDefault="00970CA6" w:rsidP="00710187">
      <w:pPr>
        <w:spacing w:line="360" w:lineRule="auto"/>
        <w:ind w:left="709" w:hanging="284"/>
        <w:contextualSpacing/>
        <w:jc w:val="both"/>
        <w:rPr>
          <w:szCs w:val="24"/>
        </w:rPr>
      </w:pPr>
      <w:r w:rsidRPr="00BC44BD">
        <w:rPr>
          <w:szCs w:val="24"/>
        </w:rPr>
        <w:t>a. salários, encargos trabalhistas, contribuições previdenciárias e sociais dos empregados do condomínio;</w:t>
      </w:r>
    </w:p>
    <w:p w:rsidR="00970CA6" w:rsidRPr="00BC44BD" w:rsidRDefault="00970CA6" w:rsidP="00710187">
      <w:pPr>
        <w:spacing w:line="360" w:lineRule="auto"/>
        <w:ind w:left="709" w:hanging="284"/>
        <w:contextualSpacing/>
        <w:jc w:val="both"/>
        <w:rPr>
          <w:szCs w:val="24"/>
        </w:rPr>
      </w:pPr>
    </w:p>
    <w:p w:rsidR="00970CA6" w:rsidRPr="00BC44BD" w:rsidRDefault="00970CA6" w:rsidP="00710187">
      <w:pPr>
        <w:spacing w:line="360" w:lineRule="auto"/>
        <w:ind w:left="709" w:hanging="284"/>
        <w:contextualSpacing/>
        <w:jc w:val="both"/>
        <w:rPr>
          <w:szCs w:val="24"/>
        </w:rPr>
      </w:pPr>
      <w:r w:rsidRPr="00BC44BD">
        <w:rPr>
          <w:szCs w:val="24"/>
        </w:rPr>
        <w:t>b. consumo de água e esgoto, gás, luz e força das áreas de uso comum;</w:t>
      </w:r>
    </w:p>
    <w:p w:rsidR="00970CA6" w:rsidRPr="00BC44BD" w:rsidRDefault="00970CA6" w:rsidP="00710187">
      <w:pPr>
        <w:spacing w:line="360" w:lineRule="auto"/>
        <w:ind w:left="709" w:hanging="284"/>
        <w:contextualSpacing/>
        <w:jc w:val="both"/>
        <w:rPr>
          <w:szCs w:val="24"/>
        </w:rPr>
      </w:pPr>
    </w:p>
    <w:p w:rsidR="00970CA6" w:rsidRPr="00BC44BD" w:rsidRDefault="00970CA6" w:rsidP="00710187">
      <w:pPr>
        <w:spacing w:line="360" w:lineRule="auto"/>
        <w:ind w:left="709" w:hanging="284"/>
        <w:contextualSpacing/>
        <w:jc w:val="both"/>
        <w:rPr>
          <w:szCs w:val="24"/>
        </w:rPr>
      </w:pPr>
      <w:r w:rsidRPr="00BC44BD">
        <w:rPr>
          <w:szCs w:val="24"/>
        </w:rPr>
        <w:t>c. limpeza, conservação e pintura das instalações e dependências de uso comum;</w:t>
      </w:r>
    </w:p>
    <w:p w:rsidR="00970CA6" w:rsidRPr="00BC44BD" w:rsidRDefault="00970CA6" w:rsidP="00710187">
      <w:pPr>
        <w:spacing w:line="360" w:lineRule="auto"/>
        <w:ind w:left="709" w:hanging="284"/>
        <w:contextualSpacing/>
        <w:jc w:val="both"/>
        <w:rPr>
          <w:szCs w:val="24"/>
        </w:rPr>
      </w:pPr>
    </w:p>
    <w:p w:rsidR="00970CA6" w:rsidRPr="00BC44BD" w:rsidRDefault="00970CA6" w:rsidP="00710187">
      <w:pPr>
        <w:spacing w:line="360" w:lineRule="auto"/>
        <w:ind w:left="709" w:hanging="284"/>
        <w:contextualSpacing/>
        <w:jc w:val="both"/>
        <w:rPr>
          <w:szCs w:val="24"/>
        </w:rPr>
      </w:pPr>
      <w:r w:rsidRPr="00BC44BD">
        <w:rPr>
          <w:szCs w:val="24"/>
        </w:rPr>
        <w:t>d. manutenção e conservação das instalações e equipamentos hidráulicos, elétricos, mecânicos e de segurança, de uso     comum;</w:t>
      </w:r>
    </w:p>
    <w:p w:rsidR="00970CA6" w:rsidRPr="00BC44BD" w:rsidRDefault="00970CA6" w:rsidP="00710187">
      <w:pPr>
        <w:spacing w:line="360" w:lineRule="auto"/>
        <w:ind w:left="709" w:hanging="284"/>
        <w:contextualSpacing/>
        <w:jc w:val="both"/>
        <w:rPr>
          <w:szCs w:val="24"/>
        </w:rPr>
      </w:pPr>
    </w:p>
    <w:p w:rsidR="00970CA6" w:rsidRPr="00BC44BD" w:rsidRDefault="00970CA6" w:rsidP="00710187">
      <w:pPr>
        <w:spacing w:line="360" w:lineRule="auto"/>
        <w:ind w:left="709" w:hanging="284"/>
        <w:contextualSpacing/>
        <w:jc w:val="both"/>
        <w:rPr>
          <w:szCs w:val="24"/>
        </w:rPr>
      </w:pPr>
      <w:r w:rsidRPr="00BC44BD">
        <w:rPr>
          <w:szCs w:val="24"/>
        </w:rPr>
        <w:t>e. manutenção e conservação das instalações e equipamentos de uso comum destinados à prática de esportes e lazer;</w:t>
      </w:r>
    </w:p>
    <w:p w:rsidR="00970CA6" w:rsidRPr="00BC44BD" w:rsidRDefault="00970CA6" w:rsidP="00710187">
      <w:pPr>
        <w:spacing w:line="360" w:lineRule="auto"/>
        <w:ind w:left="709" w:hanging="284"/>
        <w:contextualSpacing/>
        <w:jc w:val="both"/>
        <w:rPr>
          <w:szCs w:val="24"/>
        </w:rPr>
      </w:pPr>
    </w:p>
    <w:p w:rsidR="00970CA6" w:rsidRPr="00BC44BD" w:rsidRDefault="00970CA6" w:rsidP="00710187">
      <w:pPr>
        <w:spacing w:line="360" w:lineRule="auto"/>
        <w:ind w:left="709" w:hanging="284"/>
        <w:contextualSpacing/>
        <w:jc w:val="both"/>
        <w:rPr>
          <w:szCs w:val="24"/>
        </w:rPr>
      </w:pPr>
      <w:r w:rsidRPr="00BC44BD">
        <w:rPr>
          <w:szCs w:val="24"/>
        </w:rPr>
        <w:t>f. manutenção e conservação de elevadores, porteiro eletrônico e antenas coletivas;</w:t>
      </w:r>
    </w:p>
    <w:p w:rsidR="00970CA6" w:rsidRPr="00BC44BD" w:rsidRDefault="00970CA6" w:rsidP="00710187">
      <w:pPr>
        <w:spacing w:line="360" w:lineRule="auto"/>
        <w:ind w:left="709" w:hanging="284"/>
        <w:contextualSpacing/>
        <w:jc w:val="both"/>
        <w:rPr>
          <w:szCs w:val="24"/>
        </w:rPr>
      </w:pPr>
    </w:p>
    <w:p w:rsidR="00970CA6" w:rsidRPr="00BC44BD" w:rsidRDefault="00970CA6" w:rsidP="00710187">
      <w:pPr>
        <w:spacing w:line="360" w:lineRule="auto"/>
        <w:ind w:left="709" w:hanging="284"/>
        <w:contextualSpacing/>
        <w:jc w:val="both"/>
        <w:rPr>
          <w:szCs w:val="24"/>
        </w:rPr>
      </w:pPr>
      <w:r w:rsidRPr="00BC44BD">
        <w:rPr>
          <w:szCs w:val="24"/>
        </w:rPr>
        <w:t>g. pequenos reparos nas dependências e instalações elétricas e hidráulicas de uso comum;</w:t>
      </w:r>
    </w:p>
    <w:p w:rsidR="00970CA6" w:rsidRPr="00BC44BD" w:rsidRDefault="00970CA6" w:rsidP="00710187">
      <w:pPr>
        <w:spacing w:line="360" w:lineRule="auto"/>
        <w:ind w:left="709" w:hanging="284"/>
        <w:contextualSpacing/>
        <w:jc w:val="both"/>
        <w:rPr>
          <w:szCs w:val="24"/>
        </w:rPr>
      </w:pPr>
    </w:p>
    <w:p w:rsidR="00970CA6" w:rsidRPr="00BC44BD" w:rsidRDefault="00970CA6" w:rsidP="00710187">
      <w:pPr>
        <w:spacing w:line="360" w:lineRule="auto"/>
        <w:ind w:left="709" w:hanging="284"/>
        <w:contextualSpacing/>
        <w:jc w:val="both"/>
        <w:rPr>
          <w:szCs w:val="24"/>
        </w:rPr>
      </w:pPr>
      <w:r w:rsidRPr="00BC44BD">
        <w:rPr>
          <w:szCs w:val="24"/>
        </w:rPr>
        <w:t>h. rateios de saldo devedor, salvo se referentes a período anterior ao início da locação;</w:t>
      </w:r>
    </w:p>
    <w:p w:rsidR="00970CA6" w:rsidRPr="00BC44BD" w:rsidRDefault="00970CA6" w:rsidP="00710187">
      <w:pPr>
        <w:spacing w:line="360" w:lineRule="auto"/>
        <w:ind w:left="709" w:hanging="426"/>
        <w:contextualSpacing/>
        <w:jc w:val="both"/>
        <w:rPr>
          <w:szCs w:val="24"/>
        </w:rPr>
      </w:pPr>
    </w:p>
    <w:p w:rsidR="00970CA6" w:rsidRPr="00BC44BD" w:rsidRDefault="00970CA6" w:rsidP="00710187">
      <w:pPr>
        <w:spacing w:line="360" w:lineRule="auto"/>
        <w:ind w:left="709" w:hanging="426"/>
        <w:contextualSpacing/>
        <w:jc w:val="both"/>
        <w:rPr>
          <w:szCs w:val="24"/>
        </w:rPr>
      </w:pPr>
      <w:r w:rsidRPr="00BC44BD">
        <w:rPr>
          <w:szCs w:val="24"/>
        </w:rPr>
        <w:t>i. reposição do fundo de reserva, total ou parcialmente utilizado no custeio ou complementação das despesas referidas nas alíneas anteriores, salvo se referentes a período anterior ao início da locação.</w:t>
      </w:r>
    </w:p>
    <w:p w:rsidR="00970CA6" w:rsidRPr="00BC44BD" w:rsidRDefault="00970CA6" w:rsidP="00970CA6">
      <w:pPr>
        <w:spacing w:line="360" w:lineRule="auto"/>
        <w:ind w:left="426" w:hanging="426"/>
        <w:contextualSpacing/>
        <w:jc w:val="both"/>
        <w:rPr>
          <w:szCs w:val="24"/>
        </w:rPr>
      </w:pPr>
    </w:p>
    <w:p w:rsidR="00970CA6" w:rsidRPr="00BC44BD" w:rsidRDefault="00970CA6" w:rsidP="00970CA6">
      <w:pPr>
        <w:spacing w:line="360" w:lineRule="auto"/>
        <w:ind w:left="426" w:hanging="426"/>
        <w:contextualSpacing/>
        <w:jc w:val="both"/>
        <w:rPr>
          <w:szCs w:val="24"/>
        </w:rPr>
      </w:pPr>
      <w:r w:rsidRPr="00BC44BD">
        <w:rPr>
          <w:szCs w:val="24"/>
        </w:rPr>
        <w:t>11.3. O locatário fica obrigado ao pagamento das despesas referidas no parágrafo anterior, desde que comprovadas a previsão orçamentária e o rateio mensal, podendo exigir a qualquer tempo a comprovação das mesmas.</w:t>
      </w:r>
    </w:p>
    <w:p w:rsidR="00970CA6" w:rsidRPr="00BC44BD" w:rsidRDefault="00970CA6" w:rsidP="00970CA6">
      <w:pPr>
        <w:spacing w:line="360" w:lineRule="auto"/>
        <w:ind w:left="426" w:hanging="426"/>
        <w:contextualSpacing/>
        <w:jc w:val="both"/>
        <w:rPr>
          <w:szCs w:val="24"/>
        </w:rPr>
      </w:pPr>
    </w:p>
    <w:p w:rsidR="00EB766D" w:rsidRPr="00BC44BD" w:rsidRDefault="00970CA6" w:rsidP="00970CA6">
      <w:pPr>
        <w:spacing w:line="360" w:lineRule="auto"/>
        <w:ind w:left="426" w:hanging="426"/>
        <w:contextualSpacing/>
        <w:jc w:val="both"/>
        <w:rPr>
          <w:szCs w:val="24"/>
        </w:rPr>
      </w:pPr>
      <w:r w:rsidRPr="00BC44BD">
        <w:rPr>
          <w:szCs w:val="24"/>
        </w:rPr>
        <w:t>11.4. No edifício constituído por unidades imobiliárias autônomas, de propriedade da mesma pessoa, os locatários ficam obrigados ao pagamento das despesas referidas no subitem 11.2 deste Termo de Referência, desde que comprovadas.</w:t>
      </w:r>
    </w:p>
    <w:p w:rsidR="002B577E" w:rsidRPr="00BC44BD" w:rsidRDefault="002B577E" w:rsidP="00287431">
      <w:pPr>
        <w:tabs>
          <w:tab w:val="left" w:pos="2461"/>
        </w:tabs>
        <w:autoSpaceDE w:val="0"/>
        <w:autoSpaceDN w:val="0"/>
        <w:adjustRightInd w:val="0"/>
        <w:spacing w:line="360" w:lineRule="auto"/>
        <w:contextualSpacing/>
        <w:jc w:val="both"/>
        <w:rPr>
          <w:rFonts w:eastAsia="Calibri"/>
          <w:szCs w:val="24"/>
          <w:lang w:eastAsia="en-US"/>
        </w:rPr>
      </w:pPr>
    </w:p>
    <w:p w:rsidR="00307F61" w:rsidRPr="00BC44BD" w:rsidRDefault="00307F61" w:rsidP="00287431">
      <w:pPr>
        <w:shd w:val="clear" w:color="auto" w:fill="D9D9D9"/>
        <w:spacing w:line="360" w:lineRule="auto"/>
        <w:contextualSpacing/>
        <w:jc w:val="both"/>
        <w:rPr>
          <w:rFonts w:eastAsia="Arial"/>
          <w:b/>
          <w:bCs/>
          <w:iCs/>
          <w:szCs w:val="24"/>
        </w:rPr>
      </w:pPr>
      <w:r w:rsidRPr="00BC44BD">
        <w:rPr>
          <w:rFonts w:eastAsia="Arial"/>
          <w:b/>
          <w:bCs/>
          <w:iCs/>
          <w:szCs w:val="24"/>
        </w:rPr>
        <w:t>1</w:t>
      </w:r>
      <w:r w:rsidR="00710187" w:rsidRPr="00BC44BD">
        <w:rPr>
          <w:rFonts w:eastAsia="Arial"/>
          <w:b/>
          <w:bCs/>
          <w:iCs/>
          <w:szCs w:val="24"/>
        </w:rPr>
        <w:t>2– OBRIGAÇÕES DO LOCADOR</w:t>
      </w:r>
      <w:r w:rsidRPr="00BC44BD">
        <w:rPr>
          <w:rFonts w:eastAsia="Arial"/>
          <w:b/>
          <w:bCs/>
          <w:iCs/>
          <w:szCs w:val="24"/>
        </w:rPr>
        <w:t>:</w:t>
      </w:r>
    </w:p>
    <w:p w:rsidR="00307F61" w:rsidRPr="00BC44BD" w:rsidRDefault="00307F61" w:rsidP="00287431">
      <w:pPr>
        <w:autoSpaceDE w:val="0"/>
        <w:autoSpaceDN w:val="0"/>
        <w:adjustRightInd w:val="0"/>
        <w:spacing w:line="360" w:lineRule="auto"/>
        <w:contextualSpacing/>
        <w:jc w:val="both"/>
        <w:rPr>
          <w:szCs w:val="24"/>
          <w:lang w:eastAsia="ar-SA"/>
        </w:rPr>
      </w:pPr>
    </w:p>
    <w:p w:rsidR="002E0072" w:rsidRDefault="00307F61" w:rsidP="002E0072">
      <w:pPr>
        <w:autoSpaceDE w:val="0"/>
        <w:autoSpaceDN w:val="0"/>
        <w:adjustRightInd w:val="0"/>
        <w:spacing w:line="360" w:lineRule="auto"/>
        <w:contextualSpacing/>
        <w:jc w:val="both"/>
        <w:rPr>
          <w:szCs w:val="24"/>
          <w:lang w:eastAsia="ar-SA"/>
        </w:rPr>
      </w:pPr>
      <w:r w:rsidRPr="00BC44BD">
        <w:rPr>
          <w:szCs w:val="24"/>
          <w:lang w:eastAsia="ar-SA"/>
        </w:rPr>
        <w:t>1</w:t>
      </w:r>
      <w:r w:rsidR="00710187" w:rsidRPr="00BC44BD">
        <w:rPr>
          <w:szCs w:val="24"/>
          <w:lang w:eastAsia="ar-SA"/>
        </w:rPr>
        <w:t>2</w:t>
      </w:r>
      <w:r w:rsidRPr="00BC44BD">
        <w:rPr>
          <w:szCs w:val="24"/>
          <w:lang w:eastAsia="ar-SA"/>
        </w:rPr>
        <w:t xml:space="preserve">.1. </w:t>
      </w:r>
      <w:r w:rsidR="002E0072" w:rsidRPr="002E0072">
        <w:rPr>
          <w:szCs w:val="24"/>
          <w:lang w:eastAsia="ar-SA"/>
        </w:rPr>
        <w:t>O LOCADOR obriga-se a:</w:t>
      </w:r>
    </w:p>
    <w:p w:rsidR="002E0072" w:rsidRP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t>Entregar o imóvel em perfeitas condições de uso para os fins a que se destina, e em estrita observância das especificações de sua proposta;</w:t>
      </w:r>
    </w:p>
    <w:p w:rsid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t>Entregar as cópias dos projetos, manuais e especificações para manutenção dos equipamentos instalados no imóvel;</w:t>
      </w:r>
    </w:p>
    <w:p w:rsid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t>Fornecer declaração atestando que não pesa sobre o imóvel qualquer impedimento de ordem jurídica capaz de colocar em risco a locação, ou, caso exista algum impedimento, prestar os esclarecimentos cabíveis, inclusive coma juntada da documentação pertinente, para fins de avaliação por parte da Administração;</w:t>
      </w:r>
    </w:p>
    <w:p w:rsid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lastRenderedPageBreak/>
        <w:t>Executar o objeto em perfeitas condições, conforme proposta apresentada e exigências contidas na Nota Técnica Preliminar, garantindo durante o tempo da locação, o uso pacifico do imóvel;</w:t>
      </w:r>
    </w:p>
    <w:p w:rsid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t>Responder pelos vícios ou defeitos anteriores à locação;</w:t>
      </w:r>
    </w:p>
    <w:p w:rsid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t>Responder, em até 72h, solicitações da PMERJ, mediante telefone, fax, e-mail ou site a serem fornecidos, para resolução de problemas e esclarecimento de dúvidas de utilização do objeto;</w:t>
      </w:r>
    </w:p>
    <w:p w:rsid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t>Atender prontamente qualquer exigência do representante da PMERJ inerente ao objeto do contrato;</w:t>
      </w:r>
    </w:p>
    <w:p w:rsid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t>Comunicar a PMERJ, por escrito, qualquer anormalidade de caráter urgente e prestar os esclarecimentos julgados necessários;</w:t>
      </w:r>
    </w:p>
    <w:p w:rsid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t>Executar fielmente o objeto contratado, de acordo com as normas legais, zelando sempre pelo seu bom desempenho, realizando os serviços ou entregando o objeto em conformidade com a proposta apresentada e nas orientações da contratante, observando os critérios de qualidade dos materiais a serem fornecidos, conforme prévia vistoria dos produtos a serem adquiridos, de modo a não alegar desconhecimento;</w:t>
      </w:r>
    </w:p>
    <w:p w:rsidR="002E0072" w:rsidRDefault="002E0072" w:rsidP="002E0072">
      <w:pPr>
        <w:autoSpaceDE w:val="0"/>
        <w:autoSpaceDN w:val="0"/>
        <w:adjustRightInd w:val="0"/>
        <w:spacing w:line="360" w:lineRule="auto"/>
        <w:contextualSpacing/>
        <w:jc w:val="both"/>
        <w:rPr>
          <w:szCs w:val="24"/>
          <w:lang w:eastAsia="ar-SA"/>
        </w:rPr>
      </w:pPr>
    </w:p>
    <w:p w:rsidR="002E0072" w:rsidRPr="002E0072" w:rsidRDefault="002E0072" w:rsidP="002E0072">
      <w:pPr>
        <w:pStyle w:val="PargrafodaLista"/>
        <w:numPr>
          <w:ilvl w:val="0"/>
          <w:numId w:val="44"/>
        </w:numPr>
        <w:autoSpaceDE w:val="0"/>
        <w:autoSpaceDN w:val="0"/>
        <w:adjustRightInd w:val="0"/>
        <w:spacing w:line="360" w:lineRule="auto"/>
        <w:jc w:val="both"/>
        <w:rPr>
          <w:szCs w:val="24"/>
          <w:lang w:eastAsia="ar-SA"/>
        </w:rPr>
      </w:pPr>
      <w:r w:rsidRPr="002E0072">
        <w:rPr>
          <w:szCs w:val="24"/>
          <w:lang w:eastAsia="ar-SA"/>
        </w:rPr>
        <w:t>Manter durante a execução do contrato todas as condições de habilitação e qualificação exigidas na Nota Técnica Preliminar;</w:t>
      </w:r>
    </w:p>
    <w:p w:rsidR="002E0072" w:rsidRDefault="002E0072" w:rsidP="002E0072">
      <w:pPr>
        <w:autoSpaceDE w:val="0"/>
        <w:autoSpaceDN w:val="0"/>
        <w:adjustRightInd w:val="0"/>
        <w:spacing w:line="360" w:lineRule="auto"/>
        <w:contextualSpacing/>
        <w:jc w:val="both"/>
        <w:rPr>
          <w:szCs w:val="24"/>
          <w:lang w:eastAsia="ar-SA"/>
        </w:rPr>
      </w:pPr>
    </w:p>
    <w:p w:rsidR="00307F61" w:rsidRPr="002E0072" w:rsidRDefault="002E0072" w:rsidP="002E0072">
      <w:pPr>
        <w:pStyle w:val="PargrafodaLista"/>
        <w:numPr>
          <w:ilvl w:val="0"/>
          <w:numId w:val="44"/>
        </w:numPr>
        <w:autoSpaceDE w:val="0"/>
        <w:autoSpaceDN w:val="0"/>
        <w:adjustRightInd w:val="0"/>
        <w:spacing w:line="360" w:lineRule="auto"/>
        <w:jc w:val="both"/>
        <w:rPr>
          <w:rFonts w:eastAsia="Calibri"/>
          <w:szCs w:val="24"/>
          <w:lang w:eastAsia="en-US"/>
        </w:rPr>
      </w:pPr>
      <w:r w:rsidRPr="002E0072">
        <w:rPr>
          <w:szCs w:val="24"/>
          <w:lang w:eastAsia="ar-SA"/>
        </w:rPr>
        <w:t>Informar à LOCATÁRIA quaisquer alterações na titularidade do imóvel, inclusive com a apresentação da documentação correspondente.</w:t>
      </w:r>
    </w:p>
    <w:p w:rsidR="00903D46" w:rsidRPr="00BC44BD" w:rsidRDefault="00903D46" w:rsidP="00287431">
      <w:pPr>
        <w:spacing w:line="360" w:lineRule="auto"/>
        <w:contextualSpacing/>
        <w:jc w:val="both"/>
        <w:rPr>
          <w:szCs w:val="24"/>
          <w:lang w:eastAsia="ar-SA"/>
        </w:rPr>
      </w:pPr>
    </w:p>
    <w:p w:rsidR="009E0390" w:rsidRPr="00BC44BD" w:rsidRDefault="009E0390" w:rsidP="00287431">
      <w:pPr>
        <w:shd w:val="clear" w:color="auto" w:fill="D9D9D9"/>
        <w:spacing w:line="360" w:lineRule="auto"/>
        <w:contextualSpacing/>
        <w:jc w:val="both"/>
        <w:rPr>
          <w:rFonts w:eastAsia="Arial"/>
          <w:b/>
          <w:bCs/>
          <w:iCs/>
          <w:szCs w:val="24"/>
        </w:rPr>
      </w:pPr>
      <w:r w:rsidRPr="00BC44BD">
        <w:rPr>
          <w:rFonts w:eastAsia="Arial"/>
          <w:b/>
          <w:bCs/>
          <w:iCs/>
          <w:szCs w:val="24"/>
        </w:rPr>
        <w:t>1</w:t>
      </w:r>
      <w:r w:rsidR="00F1265A" w:rsidRPr="00BC44BD">
        <w:rPr>
          <w:rFonts w:eastAsia="Arial"/>
          <w:b/>
          <w:bCs/>
          <w:iCs/>
          <w:szCs w:val="24"/>
        </w:rPr>
        <w:t>4</w:t>
      </w:r>
      <w:r w:rsidRPr="00BC44BD">
        <w:rPr>
          <w:rFonts w:eastAsia="Arial"/>
          <w:b/>
          <w:bCs/>
          <w:iCs/>
          <w:szCs w:val="24"/>
        </w:rPr>
        <w:t xml:space="preserve">- </w:t>
      </w:r>
      <w:r w:rsidR="00311573" w:rsidRPr="00BC44BD">
        <w:rPr>
          <w:rFonts w:eastAsia="Arial"/>
          <w:b/>
          <w:bCs/>
          <w:iCs/>
          <w:szCs w:val="24"/>
        </w:rPr>
        <w:t>DAS BENFEITORIAS E CONSERVAÇÕES</w:t>
      </w:r>
      <w:r w:rsidRPr="00BC44BD">
        <w:rPr>
          <w:rFonts w:eastAsia="Arial"/>
          <w:b/>
          <w:bCs/>
          <w:iCs/>
          <w:szCs w:val="24"/>
        </w:rPr>
        <w:t>:</w:t>
      </w:r>
    </w:p>
    <w:p w:rsidR="009E0390" w:rsidRPr="00BC44BD" w:rsidRDefault="009E0390" w:rsidP="00287431">
      <w:pPr>
        <w:autoSpaceDE w:val="0"/>
        <w:autoSpaceDN w:val="0"/>
        <w:adjustRightInd w:val="0"/>
        <w:spacing w:line="360" w:lineRule="auto"/>
        <w:ind w:firstLine="709"/>
        <w:contextualSpacing/>
        <w:jc w:val="both"/>
        <w:rPr>
          <w:szCs w:val="24"/>
          <w:lang w:eastAsia="ar-SA"/>
        </w:rPr>
      </w:pPr>
    </w:p>
    <w:p w:rsidR="00311573" w:rsidRPr="00BC44BD" w:rsidRDefault="00F1265A" w:rsidP="00311573">
      <w:pPr>
        <w:autoSpaceDE w:val="0"/>
        <w:autoSpaceDN w:val="0"/>
        <w:adjustRightInd w:val="0"/>
        <w:spacing w:line="360" w:lineRule="auto"/>
        <w:contextualSpacing/>
        <w:jc w:val="both"/>
        <w:rPr>
          <w:szCs w:val="24"/>
        </w:rPr>
      </w:pPr>
      <w:r w:rsidRPr="00BC44BD">
        <w:rPr>
          <w:szCs w:val="24"/>
        </w:rPr>
        <w:lastRenderedPageBreak/>
        <w:tab/>
      </w:r>
      <w:r w:rsidR="00311573" w:rsidRPr="00BC44BD">
        <w:rPr>
          <w:szCs w:val="24"/>
        </w:rPr>
        <w:t>As benfeitorias necessárias introduzidas pela LOCATÁRIA, ainda que não autorizadas pelo LOCADOR, bem como as úteis, desde que autorizadas, serão indenizáveis e permitem o exercício do direito de retenção, de acordo com o art. 35 da Lei nº 8.245, de 1991, e o artigo 578 do Código Civil.</w:t>
      </w:r>
    </w:p>
    <w:p w:rsidR="00311573" w:rsidRPr="00BC44BD" w:rsidRDefault="00311573" w:rsidP="00311573">
      <w:pPr>
        <w:autoSpaceDE w:val="0"/>
        <w:autoSpaceDN w:val="0"/>
        <w:adjustRightInd w:val="0"/>
        <w:spacing w:line="360" w:lineRule="auto"/>
        <w:ind w:firstLine="709"/>
        <w:contextualSpacing/>
        <w:jc w:val="both"/>
        <w:rPr>
          <w:szCs w:val="24"/>
        </w:rPr>
      </w:pPr>
    </w:p>
    <w:p w:rsidR="00311573" w:rsidRPr="00BC44BD" w:rsidRDefault="00311573" w:rsidP="00311573">
      <w:pPr>
        <w:autoSpaceDE w:val="0"/>
        <w:autoSpaceDN w:val="0"/>
        <w:adjustRightInd w:val="0"/>
        <w:spacing w:line="360" w:lineRule="auto"/>
        <w:ind w:firstLine="709"/>
        <w:contextualSpacing/>
        <w:jc w:val="both"/>
        <w:rPr>
          <w:szCs w:val="24"/>
        </w:rPr>
      </w:pPr>
      <w:r w:rsidRPr="00BC44BD">
        <w:rPr>
          <w:szCs w:val="24"/>
        </w:rPr>
        <w:t>A LOCATÁRIA fica desde já autorizada a fazer, no imóvel locado, as adaptações indispensáveis ao desempenho das suas atividades.</w:t>
      </w:r>
    </w:p>
    <w:p w:rsidR="00311573" w:rsidRPr="00BC44BD" w:rsidRDefault="00311573" w:rsidP="00311573">
      <w:pPr>
        <w:autoSpaceDE w:val="0"/>
        <w:autoSpaceDN w:val="0"/>
        <w:adjustRightInd w:val="0"/>
        <w:spacing w:line="360" w:lineRule="auto"/>
        <w:ind w:firstLine="709"/>
        <w:contextualSpacing/>
        <w:jc w:val="both"/>
        <w:rPr>
          <w:szCs w:val="24"/>
        </w:rPr>
      </w:pPr>
    </w:p>
    <w:p w:rsidR="00311573" w:rsidRPr="00BC44BD" w:rsidRDefault="00311573" w:rsidP="00311573">
      <w:pPr>
        <w:autoSpaceDE w:val="0"/>
        <w:autoSpaceDN w:val="0"/>
        <w:adjustRightInd w:val="0"/>
        <w:spacing w:line="360" w:lineRule="auto"/>
        <w:ind w:firstLine="709"/>
        <w:contextualSpacing/>
        <w:jc w:val="both"/>
        <w:rPr>
          <w:szCs w:val="24"/>
        </w:rPr>
      </w:pPr>
      <w:r w:rsidRPr="00BC44BD">
        <w:rPr>
          <w:szCs w:val="24"/>
        </w:rPr>
        <w:t>Em qualquer caso, todas as benfeitorias desmontáveis, tais como lambris, biombos, cofre construído, tapetes, etc., poderão ser retiradas pela LOCATÁRIA, devendo o imóvel locado, entretanto, ser devolvido com os seus respectivos acessórios.</w:t>
      </w:r>
    </w:p>
    <w:p w:rsidR="00311573" w:rsidRPr="00BC44BD" w:rsidRDefault="00311573" w:rsidP="00311573">
      <w:pPr>
        <w:autoSpaceDE w:val="0"/>
        <w:autoSpaceDN w:val="0"/>
        <w:adjustRightInd w:val="0"/>
        <w:spacing w:line="360" w:lineRule="auto"/>
        <w:ind w:firstLine="709"/>
        <w:contextualSpacing/>
        <w:jc w:val="both"/>
        <w:rPr>
          <w:szCs w:val="24"/>
        </w:rPr>
      </w:pPr>
    </w:p>
    <w:p w:rsidR="008D48D8" w:rsidRPr="00BC44BD" w:rsidRDefault="00311573" w:rsidP="00311573">
      <w:pPr>
        <w:autoSpaceDE w:val="0"/>
        <w:autoSpaceDN w:val="0"/>
        <w:adjustRightInd w:val="0"/>
        <w:spacing w:line="360" w:lineRule="auto"/>
        <w:ind w:firstLine="709"/>
        <w:contextualSpacing/>
        <w:jc w:val="both"/>
        <w:rPr>
          <w:szCs w:val="24"/>
        </w:rPr>
      </w:pPr>
      <w:r w:rsidRPr="00BC44BD">
        <w:rPr>
          <w:szCs w:val="24"/>
        </w:rPr>
        <w:t>Finda a locação, será o imóvel devolvido ao LOCADOR, nas condições em que foi recebido pela LOCATÁRIA, conforme documento de descrição minuciosa</w:t>
      </w:r>
      <w:r w:rsidR="00195B4D">
        <w:rPr>
          <w:szCs w:val="24"/>
        </w:rPr>
        <w:t>,</w:t>
      </w:r>
      <w:r w:rsidRPr="00BC44BD">
        <w:rPr>
          <w:szCs w:val="24"/>
        </w:rPr>
        <w:t xml:space="preserve"> elaborado quando da vistoria para entrega, salvo os desgastes e deteriorações decorrentes do uso normal.</w:t>
      </w:r>
    </w:p>
    <w:p w:rsidR="00DC4931" w:rsidRDefault="00DC4931" w:rsidP="00287431">
      <w:pPr>
        <w:autoSpaceDE w:val="0"/>
        <w:autoSpaceDN w:val="0"/>
        <w:adjustRightInd w:val="0"/>
        <w:spacing w:line="360" w:lineRule="auto"/>
        <w:contextualSpacing/>
        <w:jc w:val="both"/>
        <w:rPr>
          <w:szCs w:val="24"/>
          <w:lang w:eastAsia="ar-SA"/>
        </w:rPr>
      </w:pPr>
    </w:p>
    <w:p w:rsidR="00195B4D" w:rsidRPr="00BC44BD" w:rsidRDefault="00195B4D" w:rsidP="00195B4D">
      <w:pPr>
        <w:shd w:val="clear" w:color="auto" w:fill="D9D9D9"/>
        <w:spacing w:line="360" w:lineRule="auto"/>
        <w:contextualSpacing/>
        <w:jc w:val="both"/>
        <w:rPr>
          <w:rFonts w:eastAsia="Arial"/>
          <w:b/>
          <w:bCs/>
          <w:iCs/>
          <w:szCs w:val="24"/>
        </w:rPr>
      </w:pPr>
      <w:r w:rsidRPr="00BC44BD">
        <w:rPr>
          <w:rFonts w:eastAsia="Arial"/>
          <w:b/>
          <w:bCs/>
          <w:iCs/>
          <w:szCs w:val="24"/>
        </w:rPr>
        <w:t>1</w:t>
      </w:r>
      <w:r>
        <w:rPr>
          <w:rFonts w:eastAsia="Arial"/>
          <w:b/>
          <w:bCs/>
          <w:iCs/>
          <w:szCs w:val="24"/>
        </w:rPr>
        <w:t>5</w:t>
      </w:r>
      <w:r w:rsidRPr="00BC44BD">
        <w:rPr>
          <w:rFonts w:eastAsia="Arial"/>
          <w:b/>
          <w:bCs/>
          <w:iCs/>
          <w:szCs w:val="24"/>
        </w:rPr>
        <w:t>–</w:t>
      </w:r>
      <w:r w:rsidR="00DB6E9D">
        <w:rPr>
          <w:rFonts w:eastAsia="Arial"/>
          <w:b/>
          <w:bCs/>
          <w:iCs/>
          <w:szCs w:val="24"/>
        </w:rPr>
        <w:t xml:space="preserve">FORMA E </w:t>
      </w:r>
      <w:r>
        <w:rPr>
          <w:rFonts w:eastAsia="Arial"/>
          <w:b/>
          <w:bCs/>
          <w:iCs/>
          <w:szCs w:val="24"/>
        </w:rPr>
        <w:t>REGIME DE EXECUÇÃO</w:t>
      </w:r>
      <w:r w:rsidRPr="00BC44BD">
        <w:rPr>
          <w:rFonts w:eastAsia="Arial"/>
          <w:b/>
          <w:bCs/>
          <w:iCs/>
          <w:szCs w:val="24"/>
        </w:rPr>
        <w:t>:</w:t>
      </w:r>
    </w:p>
    <w:p w:rsidR="00195B4D" w:rsidRDefault="00195B4D" w:rsidP="00287431">
      <w:pPr>
        <w:autoSpaceDE w:val="0"/>
        <w:autoSpaceDN w:val="0"/>
        <w:adjustRightInd w:val="0"/>
        <w:spacing w:line="360" w:lineRule="auto"/>
        <w:contextualSpacing/>
        <w:jc w:val="both"/>
        <w:rPr>
          <w:szCs w:val="24"/>
          <w:lang w:eastAsia="ar-SA"/>
        </w:rPr>
      </w:pPr>
    </w:p>
    <w:p w:rsidR="00195B4D" w:rsidRDefault="00195B4D" w:rsidP="00287431">
      <w:pPr>
        <w:autoSpaceDE w:val="0"/>
        <w:autoSpaceDN w:val="0"/>
        <w:adjustRightInd w:val="0"/>
        <w:spacing w:line="360" w:lineRule="auto"/>
        <w:contextualSpacing/>
        <w:jc w:val="both"/>
        <w:rPr>
          <w:szCs w:val="24"/>
          <w:lang w:eastAsia="ar-SA"/>
        </w:rPr>
      </w:pPr>
      <w:r>
        <w:rPr>
          <w:szCs w:val="24"/>
          <w:lang w:eastAsia="ar-SA"/>
        </w:rPr>
        <w:tab/>
        <w:t xml:space="preserve">O Objeto do presente Termo de Referência </w:t>
      </w:r>
      <w:r w:rsidR="00DB6E9D">
        <w:rPr>
          <w:szCs w:val="24"/>
          <w:lang w:eastAsia="ar-SA"/>
        </w:rPr>
        <w:t xml:space="preserve">se dará na </w:t>
      </w:r>
      <w:r w:rsidR="00DB6E9D" w:rsidRPr="00DB6E9D">
        <w:rPr>
          <w:b/>
          <w:szCs w:val="24"/>
          <w:lang w:eastAsia="ar-SA"/>
        </w:rPr>
        <w:t>FORMA DE EXECUÇÃO INDIRETA</w:t>
      </w:r>
      <w:r w:rsidR="00DB6E9D">
        <w:rPr>
          <w:szCs w:val="24"/>
          <w:lang w:eastAsia="ar-SA"/>
        </w:rPr>
        <w:t>, em virtude do</w:t>
      </w:r>
      <w:r w:rsidR="00DB6E9D" w:rsidRPr="00DB6E9D">
        <w:rPr>
          <w:szCs w:val="24"/>
          <w:lang w:eastAsia="ar-SA"/>
        </w:rPr>
        <w:t xml:space="preserve"> órgão </w:t>
      </w:r>
      <w:r w:rsidR="00DB6E9D">
        <w:rPr>
          <w:szCs w:val="24"/>
          <w:lang w:eastAsia="ar-SA"/>
        </w:rPr>
        <w:t>realizar a contratação</w:t>
      </w:r>
      <w:r w:rsidR="00DB6E9D" w:rsidRPr="00DB6E9D">
        <w:rPr>
          <w:szCs w:val="24"/>
          <w:lang w:eastAsia="ar-SA"/>
        </w:rPr>
        <w:t xml:space="preserve"> com terceiros</w:t>
      </w:r>
      <w:r w:rsidR="00DB6E9D">
        <w:rPr>
          <w:szCs w:val="24"/>
          <w:lang w:eastAsia="ar-SA"/>
        </w:rPr>
        <w:t>,</w:t>
      </w:r>
      <w:r w:rsidR="00DB6E9D" w:rsidRPr="00DB6E9D">
        <w:rPr>
          <w:szCs w:val="24"/>
          <w:lang w:eastAsia="ar-SA"/>
        </w:rPr>
        <w:t xml:space="preserve"> </w:t>
      </w:r>
      <w:r w:rsidR="00DB6E9D">
        <w:rPr>
          <w:szCs w:val="24"/>
          <w:lang w:eastAsia="ar-SA"/>
        </w:rPr>
        <w:t xml:space="preserve">e </w:t>
      </w:r>
      <w:r w:rsidR="00DB6E9D" w:rsidRPr="00DB6E9D">
        <w:rPr>
          <w:szCs w:val="24"/>
          <w:lang w:eastAsia="ar-SA"/>
        </w:rPr>
        <w:t xml:space="preserve">sob </w:t>
      </w:r>
      <w:r w:rsidR="00DB6E9D">
        <w:rPr>
          <w:szCs w:val="24"/>
          <w:lang w:eastAsia="ar-SA"/>
        </w:rPr>
        <w:t xml:space="preserve">o regime de </w:t>
      </w:r>
      <w:r w:rsidR="00DB6E9D" w:rsidRPr="00DB6E9D">
        <w:rPr>
          <w:b/>
          <w:szCs w:val="24"/>
          <w:lang w:eastAsia="ar-SA"/>
        </w:rPr>
        <w:t>EMPREITADA POR PREÇO UNITÁRIO</w:t>
      </w:r>
      <w:r w:rsidR="00DB6E9D">
        <w:rPr>
          <w:szCs w:val="24"/>
          <w:lang w:eastAsia="ar-SA"/>
        </w:rPr>
        <w:t>,</w:t>
      </w:r>
      <w:r w:rsidR="00DB6E9D" w:rsidRPr="00DB6E9D">
        <w:rPr>
          <w:szCs w:val="24"/>
          <w:lang w:eastAsia="ar-SA"/>
        </w:rPr>
        <w:t xml:space="preserve"> quando se contrata a execução do serviço por preço certo de unidades determinadas</w:t>
      </w:r>
      <w:r w:rsidR="00DB6E9D">
        <w:rPr>
          <w:szCs w:val="24"/>
          <w:lang w:eastAsia="ar-SA"/>
        </w:rPr>
        <w:t>, neste caso especificamente, unidades mensais.</w:t>
      </w:r>
    </w:p>
    <w:p w:rsidR="00195B4D" w:rsidRPr="00BC44BD" w:rsidRDefault="00195B4D" w:rsidP="00287431">
      <w:pPr>
        <w:autoSpaceDE w:val="0"/>
        <w:autoSpaceDN w:val="0"/>
        <w:adjustRightInd w:val="0"/>
        <w:spacing w:line="360" w:lineRule="auto"/>
        <w:contextualSpacing/>
        <w:jc w:val="both"/>
        <w:rPr>
          <w:szCs w:val="24"/>
          <w:lang w:eastAsia="ar-SA"/>
        </w:rPr>
      </w:pPr>
    </w:p>
    <w:p w:rsidR="009E0390" w:rsidRPr="00BC44BD" w:rsidRDefault="009E0390" w:rsidP="00287431">
      <w:pPr>
        <w:shd w:val="clear" w:color="auto" w:fill="D9D9D9"/>
        <w:spacing w:line="360" w:lineRule="auto"/>
        <w:contextualSpacing/>
        <w:jc w:val="both"/>
        <w:rPr>
          <w:rFonts w:eastAsia="Arial"/>
          <w:b/>
          <w:bCs/>
          <w:iCs/>
          <w:szCs w:val="24"/>
        </w:rPr>
      </w:pPr>
      <w:r w:rsidRPr="00BC44BD">
        <w:rPr>
          <w:rFonts w:eastAsia="Arial"/>
          <w:b/>
          <w:bCs/>
          <w:iCs/>
          <w:szCs w:val="24"/>
        </w:rPr>
        <w:t>1</w:t>
      </w:r>
      <w:r w:rsidR="00DB6E9D">
        <w:rPr>
          <w:rFonts w:eastAsia="Arial"/>
          <w:b/>
          <w:bCs/>
          <w:iCs/>
          <w:szCs w:val="24"/>
        </w:rPr>
        <w:t>6</w:t>
      </w:r>
      <w:r w:rsidRPr="00BC44BD">
        <w:rPr>
          <w:rFonts w:eastAsia="Arial"/>
          <w:b/>
          <w:bCs/>
          <w:iCs/>
          <w:szCs w:val="24"/>
        </w:rPr>
        <w:t xml:space="preserve">–SANÇÕES </w:t>
      </w:r>
      <w:r w:rsidRPr="00BC44BD">
        <w:rPr>
          <w:rFonts w:eastAsia="Arial"/>
          <w:b/>
          <w:szCs w:val="24"/>
          <w:lang w:eastAsia="en-US"/>
        </w:rPr>
        <w:t>ADMINISTRATIVAS E DEMAIS PENALIDADES</w:t>
      </w:r>
      <w:r w:rsidRPr="00BC44BD">
        <w:rPr>
          <w:rFonts w:eastAsia="Arial"/>
          <w:b/>
          <w:bCs/>
          <w:iCs/>
          <w:szCs w:val="24"/>
        </w:rPr>
        <w:t>:</w:t>
      </w:r>
    </w:p>
    <w:p w:rsidR="009E0390" w:rsidRPr="00BC44BD" w:rsidRDefault="009E0390" w:rsidP="00287431">
      <w:pPr>
        <w:spacing w:line="360" w:lineRule="auto"/>
        <w:contextualSpacing/>
        <w:jc w:val="both"/>
        <w:rPr>
          <w:rFonts w:eastAsia="Arial"/>
          <w:szCs w:val="24"/>
          <w:lang w:eastAsia="en-US"/>
        </w:rPr>
      </w:pPr>
    </w:p>
    <w:p w:rsidR="00B36C84" w:rsidRDefault="00B36C84" w:rsidP="00F1265A">
      <w:pPr>
        <w:spacing w:line="360" w:lineRule="auto"/>
        <w:ind w:firstLine="709"/>
        <w:contextualSpacing/>
        <w:jc w:val="both"/>
        <w:rPr>
          <w:szCs w:val="24"/>
        </w:rPr>
      </w:pPr>
      <w:r w:rsidRPr="00BC44BD">
        <w:rPr>
          <w:szCs w:val="24"/>
        </w:rPr>
        <w:t xml:space="preserve">Fica </w:t>
      </w:r>
      <w:r w:rsidR="008A24F4" w:rsidRPr="00BC44BD">
        <w:rPr>
          <w:szCs w:val="24"/>
        </w:rPr>
        <w:t>o locador</w:t>
      </w:r>
      <w:r w:rsidRPr="00BC44BD">
        <w:rPr>
          <w:szCs w:val="24"/>
        </w:rPr>
        <w:t xml:space="preserve">, sujeito às sanções administrativas e demais penalidades, nos casos fixados no </w:t>
      </w:r>
      <w:r w:rsidR="00872B9F" w:rsidRPr="00BC44BD">
        <w:rPr>
          <w:szCs w:val="24"/>
        </w:rPr>
        <w:t>contrato</w:t>
      </w:r>
      <w:r w:rsidRPr="00BC44BD">
        <w:rPr>
          <w:szCs w:val="24"/>
        </w:rPr>
        <w:t xml:space="preserve"> e em conformidade com os termos estabelecidos nos artigos 86 e 87 do Decreto n.º</w:t>
      </w:r>
      <w:r w:rsidR="008B2904" w:rsidRPr="00BC44BD">
        <w:rPr>
          <w:szCs w:val="24"/>
        </w:rPr>
        <w:t xml:space="preserve"> 3.149, de 28 de Abril de 1980</w:t>
      </w:r>
      <w:r w:rsidR="000F1784">
        <w:rPr>
          <w:szCs w:val="24"/>
        </w:rPr>
        <w:t xml:space="preserve">, nas alíneas “j” e “j4” </w:t>
      </w:r>
      <w:r w:rsidR="000F1784">
        <w:rPr>
          <w:szCs w:val="24"/>
        </w:rPr>
        <w:lastRenderedPageBreak/>
        <w:t xml:space="preserve">do item 2.5 do Anexo V e itens 4.2 e 5 do Anexo XI da </w:t>
      </w:r>
      <w:r w:rsidR="000F1784" w:rsidRPr="000F1784">
        <w:rPr>
          <w:szCs w:val="24"/>
        </w:rPr>
        <w:t>IN nº 5, de 2017</w:t>
      </w:r>
      <w:r w:rsidR="008B2904" w:rsidRPr="00BC44BD">
        <w:rPr>
          <w:szCs w:val="24"/>
        </w:rPr>
        <w:t xml:space="preserve"> </w:t>
      </w:r>
      <w:r w:rsidRPr="00BC44BD">
        <w:rPr>
          <w:szCs w:val="24"/>
        </w:rPr>
        <w:t>e nos artigos 86, 87 e 88 da Lei nº 8.666 de 21 de Junho de 1993.</w:t>
      </w:r>
    </w:p>
    <w:p w:rsidR="00DA704F" w:rsidRPr="00DA704F" w:rsidRDefault="00DA704F" w:rsidP="00F1265A">
      <w:pPr>
        <w:spacing w:line="360" w:lineRule="auto"/>
        <w:ind w:firstLine="709"/>
        <w:contextualSpacing/>
        <w:jc w:val="both"/>
        <w:rPr>
          <w:szCs w:val="24"/>
        </w:rPr>
      </w:pPr>
      <w:r>
        <w:rPr>
          <w:szCs w:val="24"/>
        </w:rPr>
        <w:t xml:space="preserve">O detalhamento das </w:t>
      </w:r>
      <w:r w:rsidRPr="00DA704F">
        <w:rPr>
          <w:rFonts w:eastAsia="Arial"/>
          <w:bCs/>
          <w:iCs/>
          <w:szCs w:val="24"/>
        </w:rPr>
        <w:t xml:space="preserve">sanções </w:t>
      </w:r>
      <w:r w:rsidRPr="00DA704F">
        <w:rPr>
          <w:rFonts w:eastAsia="Arial"/>
          <w:szCs w:val="24"/>
          <w:lang w:eastAsia="en-US"/>
        </w:rPr>
        <w:t>administrativas e demais penalidades</w:t>
      </w:r>
      <w:r>
        <w:rPr>
          <w:rFonts w:eastAsia="Arial"/>
          <w:szCs w:val="24"/>
          <w:lang w:eastAsia="en-US"/>
        </w:rPr>
        <w:t>, encontra-se descrito no Anexo III deste Termo de Referência.</w:t>
      </w:r>
    </w:p>
    <w:p w:rsidR="009348E0" w:rsidRPr="00BC44BD" w:rsidRDefault="009348E0" w:rsidP="00287431">
      <w:pPr>
        <w:tabs>
          <w:tab w:val="left" w:pos="629"/>
        </w:tabs>
        <w:spacing w:line="360" w:lineRule="auto"/>
        <w:contextualSpacing/>
        <w:jc w:val="both"/>
        <w:rPr>
          <w:rFonts w:eastAsia="Arial"/>
          <w:szCs w:val="24"/>
          <w:lang w:eastAsia="en-US"/>
        </w:rPr>
      </w:pPr>
    </w:p>
    <w:p w:rsidR="000238BF" w:rsidRDefault="009E0390" w:rsidP="000238BF">
      <w:pPr>
        <w:shd w:val="clear" w:color="auto" w:fill="D9D9D9"/>
        <w:tabs>
          <w:tab w:val="left" w:pos="142"/>
          <w:tab w:val="left" w:pos="284"/>
          <w:tab w:val="left" w:pos="426"/>
          <w:tab w:val="left" w:pos="709"/>
        </w:tabs>
        <w:spacing w:after="200" w:line="360" w:lineRule="auto"/>
        <w:contextualSpacing/>
        <w:jc w:val="both"/>
        <w:rPr>
          <w:rFonts w:eastAsia="Calibri"/>
          <w:b/>
          <w:szCs w:val="24"/>
          <w:shd w:val="clear" w:color="auto" w:fill="D9D9D9"/>
          <w:lang w:eastAsia="en-US"/>
        </w:rPr>
      </w:pPr>
      <w:r w:rsidRPr="00BC44BD">
        <w:rPr>
          <w:rFonts w:eastAsia="Calibri"/>
          <w:b/>
          <w:szCs w:val="24"/>
          <w:highlight w:val="lightGray"/>
          <w:lang w:eastAsia="en-US"/>
        </w:rPr>
        <w:t>1</w:t>
      </w:r>
      <w:r w:rsidR="00DB6E9D">
        <w:rPr>
          <w:rFonts w:eastAsia="Calibri"/>
          <w:b/>
          <w:szCs w:val="24"/>
          <w:highlight w:val="lightGray"/>
          <w:lang w:eastAsia="en-US"/>
        </w:rPr>
        <w:t>7</w:t>
      </w:r>
      <w:r w:rsidRPr="00BC44BD">
        <w:rPr>
          <w:rFonts w:eastAsia="Calibri"/>
          <w:b/>
          <w:szCs w:val="24"/>
          <w:highlight w:val="lightGray"/>
          <w:lang w:eastAsia="en-US"/>
        </w:rPr>
        <w:t xml:space="preserve">– </w:t>
      </w:r>
      <w:r w:rsidRPr="000238BF">
        <w:rPr>
          <w:rFonts w:eastAsia="Calibri"/>
          <w:b/>
          <w:sz w:val="22"/>
          <w:szCs w:val="24"/>
          <w:highlight w:val="lightGray"/>
          <w:shd w:val="clear" w:color="auto" w:fill="D9D9D9"/>
          <w:lang w:eastAsia="en-US"/>
        </w:rPr>
        <w:t xml:space="preserve">RESPONSÁVEL </w:t>
      </w:r>
      <w:r w:rsidR="00435C0E" w:rsidRPr="000238BF">
        <w:rPr>
          <w:rFonts w:eastAsia="Calibri"/>
          <w:b/>
          <w:sz w:val="22"/>
          <w:szCs w:val="24"/>
          <w:highlight w:val="lightGray"/>
          <w:shd w:val="clear" w:color="auto" w:fill="D9D9D9"/>
          <w:lang w:eastAsia="en-US"/>
        </w:rPr>
        <w:t xml:space="preserve">PELA </w:t>
      </w:r>
      <w:r w:rsidR="000238BF" w:rsidRPr="000238BF">
        <w:rPr>
          <w:rFonts w:eastAsia="Calibri"/>
          <w:b/>
          <w:sz w:val="22"/>
          <w:szCs w:val="24"/>
          <w:highlight w:val="lightGray"/>
          <w:shd w:val="clear" w:color="auto" w:fill="D9D9D9"/>
          <w:lang w:eastAsia="en-US"/>
        </w:rPr>
        <w:t>FORMALIZAÇÃO DO</w:t>
      </w:r>
      <w:r w:rsidRPr="000238BF">
        <w:rPr>
          <w:rFonts w:eastAsia="Calibri"/>
          <w:b/>
          <w:sz w:val="22"/>
          <w:szCs w:val="24"/>
          <w:highlight w:val="lightGray"/>
          <w:shd w:val="clear" w:color="auto" w:fill="D9D9D9"/>
          <w:lang w:eastAsia="en-US"/>
        </w:rPr>
        <w:t xml:space="preserve"> TERMO DE REFERÊNCIA:</w:t>
      </w:r>
    </w:p>
    <w:p w:rsidR="000238BF" w:rsidRDefault="000238BF" w:rsidP="000238BF">
      <w:pPr>
        <w:tabs>
          <w:tab w:val="left" w:pos="142"/>
          <w:tab w:val="left" w:pos="284"/>
          <w:tab w:val="left" w:pos="426"/>
          <w:tab w:val="left" w:pos="709"/>
        </w:tabs>
        <w:contextualSpacing/>
        <w:jc w:val="both"/>
        <w:rPr>
          <w:rFonts w:eastAsia="Calibri"/>
          <w:szCs w:val="24"/>
          <w:lang w:eastAsia="en-US"/>
        </w:rPr>
      </w:pPr>
    </w:p>
    <w:p w:rsidR="00A64A72" w:rsidRPr="00BC44BD" w:rsidRDefault="00A64A72" w:rsidP="000238BF">
      <w:pPr>
        <w:tabs>
          <w:tab w:val="left" w:pos="142"/>
          <w:tab w:val="left" w:pos="284"/>
          <w:tab w:val="left" w:pos="426"/>
          <w:tab w:val="left" w:pos="709"/>
        </w:tabs>
        <w:spacing w:after="200" w:line="360" w:lineRule="auto"/>
        <w:contextualSpacing/>
        <w:jc w:val="both"/>
        <w:rPr>
          <w:rFonts w:eastAsia="Calibri"/>
          <w:szCs w:val="24"/>
          <w:lang w:eastAsia="en-US"/>
        </w:rPr>
      </w:pPr>
      <w:r w:rsidRPr="000238BF">
        <w:rPr>
          <w:rFonts w:eastAsia="Calibri"/>
          <w:szCs w:val="24"/>
          <w:lang w:eastAsia="en-US"/>
        </w:rPr>
        <w:t>3º Sgt. PM RG. 83.403 Max Alves Soares, ID. Func. 4264773-8</w:t>
      </w:r>
    </w:p>
    <w:p w:rsidR="000F1784" w:rsidRPr="00BC44BD" w:rsidRDefault="000F1784"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9E0390" w:rsidRPr="00BC44BD"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BC44BD">
        <w:rPr>
          <w:rFonts w:eastAsia="Calibri"/>
          <w:b/>
          <w:szCs w:val="24"/>
          <w:lang w:eastAsia="en-US"/>
        </w:rPr>
        <w:t>1</w:t>
      </w:r>
      <w:r w:rsidR="00DB6E9D">
        <w:rPr>
          <w:rFonts w:eastAsia="Calibri"/>
          <w:b/>
          <w:szCs w:val="24"/>
          <w:lang w:eastAsia="en-US"/>
        </w:rPr>
        <w:t>8</w:t>
      </w:r>
      <w:r w:rsidRPr="00BC44BD">
        <w:rPr>
          <w:rFonts w:eastAsia="Calibri"/>
          <w:b/>
          <w:szCs w:val="24"/>
          <w:lang w:eastAsia="en-US"/>
        </w:rPr>
        <w:t xml:space="preserve"> – GESTOR E FISCAIS DE CONTRATO:</w:t>
      </w:r>
      <w:r w:rsidR="004E7A45" w:rsidRPr="00BC44BD">
        <w:rPr>
          <w:rFonts w:eastAsia="Calibri"/>
          <w:b/>
          <w:szCs w:val="24"/>
          <w:lang w:eastAsia="en-US"/>
        </w:rPr>
        <w:t xml:space="preserve">                                                </w:t>
      </w:r>
    </w:p>
    <w:p w:rsidR="00616AE6" w:rsidRPr="00CC4150" w:rsidRDefault="00616AE6" w:rsidP="00616AE6">
      <w:pPr>
        <w:pStyle w:val="CorpoA"/>
        <w:spacing w:before="100" w:after="100"/>
        <w:rPr>
          <w:b/>
          <w:color w:val="auto"/>
          <w:lang w:val="pt-BR"/>
        </w:rPr>
      </w:pPr>
      <w:r w:rsidRPr="00CC4150">
        <w:rPr>
          <w:b/>
          <w:color w:val="auto"/>
          <w:lang w:val="pt-BR"/>
        </w:rPr>
        <w:t>GESTOR:</w:t>
      </w:r>
      <w:r w:rsidRPr="00CC4150">
        <w:rPr>
          <w:b/>
          <w:color w:val="auto"/>
          <w:lang w:val="pt-BR"/>
        </w:rPr>
        <w:tab/>
      </w:r>
    </w:p>
    <w:p w:rsidR="00CD5645" w:rsidRPr="00CC4150" w:rsidRDefault="00903D46" w:rsidP="00CD5645">
      <w:pPr>
        <w:pStyle w:val="CorpoA"/>
        <w:numPr>
          <w:ilvl w:val="0"/>
          <w:numId w:val="37"/>
        </w:numPr>
        <w:spacing w:before="100" w:after="100"/>
        <w:rPr>
          <w:rFonts w:eastAsia="Times New Roman" w:cs="Times New Roman"/>
          <w:bCs/>
          <w:color w:val="auto"/>
          <w:bdr w:val="none" w:sz="0" w:space="0" w:color="auto"/>
          <w:lang w:val="pt-BR"/>
        </w:rPr>
      </w:pPr>
      <w:r w:rsidRPr="00CC4150">
        <w:rPr>
          <w:rFonts w:eastAsia="Times New Roman" w:cs="Times New Roman"/>
          <w:bCs/>
          <w:color w:val="auto"/>
          <w:bdr w:val="none" w:sz="0" w:space="0" w:color="auto"/>
          <w:lang w:val="pt-BR"/>
        </w:rPr>
        <w:t>Capitão PM RG 82.475 Renato Pinto Grieco – CPF</w:t>
      </w:r>
      <w:r w:rsidR="00CC4150" w:rsidRPr="00CC4150">
        <w:rPr>
          <w:rFonts w:eastAsia="Times New Roman" w:cs="Times New Roman"/>
          <w:bCs/>
          <w:color w:val="auto"/>
          <w:bdr w:val="none" w:sz="0" w:space="0" w:color="auto"/>
          <w:lang w:val="pt-BR"/>
        </w:rPr>
        <w:t>:</w:t>
      </w:r>
      <w:r w:rsidRPr="00CC4150">
        <w:rPr>
          <w:rFonts w:eastAsia="Times New Roman" w:cs="Times New Roman"/>
          <w:bCs/>
          <w:color w:val="auto"/>
          <w:bdr w:val="none" w:sz="0" w:space="0" w:color="auto"/>
          <w:lang w:val="pt-BR"/>
        </w:rPr>
        <w:t xml:space="preserve"> 056.901.687-85 – Tel</w:t>
      </w:r>
      <w:r w:rsidR="00CC4150">
        <w:rPr>
          <w:rFonts w:eastAsia="Times New Roman" w:cs="Times New Roman"/>
          <w:bCs/>
          <w:color w:val="auto"/>
          <w:bdr w:val="none" w:sz="0" w:space="0" w:color="auto"/>
          <w:lang w:val="pt-BR"/>
        </w:rPr>
        <w:t>:</w:t>
      </w:r>
      <w:r w:rsidRPr="00CC4150">
        <w:rPr>
          <w:rFonts w:eastAsia="Times New Roman" w:cs="Times New Roman"/>
          <w:bCs/>
          <w:color w:val="auto"/>
          <w:bdr w:val="none" w:sz="0" w:space="0" w:color="auto"/>
          <w:lang w:val="pt-BR"/>
        </w:rPr>
        <w:t xml:space="preserve"> (21)</w:t>
      </w:r>
      <w:r w:rsidR="00CC4150" w:rsidRPr="00CC4150">
        <w:rPr>
          <w:rFonts w:eastAsia="Times New Roman" w:cs="Times New Roman"/>
          <w:bCs/>
          <w:color w:val="auto"/>
          <w:bdr w:val="none" w:sz="0" w:space="0" w:color="auto"/>
          <w:lang w:val="pt-BR"/>
        </w:rPr>
        <w:t xml:space="preserve"> 99524-5665 </w:t>
      </w:r>
      <w:r w:rsidR="00CC4150" w:rsidRPr="00CC4150">
        <w:rPr>
          <w:bCs/>
        </w:rPr>
        <w:t>–</w:t>
      </w:r>
      <w:r w:rsidRPr="00CC4150">
        <w:rPr>
          <w:rFonts w:eastAsia="Times New Roman" w:cs="Times New Roman"/>
          <w:bCs/>
          <w:color w:val="auto"/>
          <w:bdr w:val="none" w:sz="0" w:space="0" w:color="auto"/>
          <w:lang w:val="pt-BR"/>
        </w:rPr>
        <w:t xml:space="preserve"> e-mail: renato0628@hotmail.com</w:t>
      </w:r>
      <w:r w:rsidR="00CD5645" w:rsidRPr="00CC4150">
        <w:rPr>
          <w:rFonts w:eastAsia="Times New Roman" w:cs="Times New Roman"/>
          <w:bCs/>
          <w:color w:val="auto"/>
          <w:bdr w:val="none" w:sz="0" w:space="0" w:color="auto"/>
          <w:lang w:val="pt-BR"/>
        </w:rPr>
        <w:t>.</w:t>
      </w:r>
    </w:p>
    <w:p w:rsidR="00CD5645" w:rsidRPr="00CC4150" w:rsidRDefault="00CD5645" w:rsidP="00616AE6">
      <w:pPr>
        <w:pStyle w:val="CorpoA"/>
        <w:spacing w:before="100" w:after="100"/>
        <w:rPr>
          <w:rFonts w:eastAsia="Times New Roman" w:cs="Times New Roman"/>
          <w:bCs/>
          <w:color w:val="auto"/>
          <w:bdr w:val="none" w:sz="0" w:space="0" w:color="auto"/>
          <w:lang w:val="pt-BR"/>
        </w:rPr>
      </w:pPr>
    </w:p>
    <w:p w:rsidR="00616AE6" w:rsidRPr="00CC4150" w:rsidRDefault="00616AE6" w:rsidP="00616AE6">
      <w:pPr>
        <w:pStyle w:val="CorpoA"/>
        <w:spacing w:before="100" w:after="100"/>
        <w:rPr>
          <w:b/>
          <w:color w:val="auto"/>
          <w:lang w:val="pt-BR"/>
        </w:rPr>
      </w:pPr>
      <w:r w:rsidRPr="00CC4150">
        <w:rPr>
          <w:b/>
          <w:color w:val="auto"/>
          <w:lang w:val="pt-BR"/>
        </w:rPr>
        <w:t>FISCAIS:</w:t>
      </w:r>
    </w:p>
    <w:p w:rsidR="00CD5645" w:rsidRPr="00CC4150" w:rsidRDefault="00CC4150" w:rsidP="00CD5645">
      <w:pPr>
        <w:pStyle w:val="PargrafodaLista"/>
        <w:numPr>
          <w:ilvl w:val="0"/>
          <w:numId w:val="37"/>
        </w:numPr>
        <w:tabs>
          <w:tab w:val="left" w:pos="1524"/>
        </w:tabs>
        <w:spacing w:after="200" w:line="360" w:lineRule="auto"/>
        <w:jc w:val="both"/>
        <w:rPr>
          <w:rFonts w:eastAsia="Arial Unicode MS" w:cs="Arial Unicode MS"/>
          <w:bCs/>
          <w:szCs w:val="24"/>
          <w:u w:color="000000"/>
          <w:bdr w:val="nil"/>
        </w:rPr>
      </w:pPr>
      <w:r w:rsidRPr="00CC4150">
        <w:rPr>
          <w:rFonts w:eastAsia="Arial Unicode MS" w:cs="Arial Unicode MS"/>
          <w:bCs/>
          <w:szCs w:val="24"/>
          <w:u w:color="000000"/>
          <w:bdr w:val="nil"/>
        </w:rPr>
        <w:t>1º Tenente PM RG 75.163 Gabriel Lopes Ribas – CPF: 051.481.077-74 – Tel</w:t>
      </w:r>
      <w:r>
        <w:rPr>
          <w:rFonts w:eastAsia="Arial Unicode MS" w:cs="Arial Unicode MS"/>
          <w:bCs/>
          <w:szCs w:val="24"/>
          <w:u w:color="000000"/>
          <w:bdr w:val="nil"/>
        </w:rPr>
        <w:t>:</w:t>
      </w:r>
      <w:r w:rsidRPr="00CC4150">
        <w:rPr>
          <w:rFonts w:eastAsia="Arial Unicode MS" w:cs="Arial Unicode MS"/>
          <w:bCs/>
          <w:szCs w:val="24"/>
          <w:u w:color="000000"/>
          <w:bdr w:val="nil"/>
        </w:rPr>
        <w:t xml:space="preserve"> (21) 99816-1639 – e-mail: Gabriel_ribas@hotmail.com</w:t>
      </w:r>
      <w:r w:rsidR="00CD5645" w:rsidRPr="00CC4150">
        <w:rPr>
          <w:rFonts w:eastAsia="Arial Unicode MS" w:cs="Arial Unicode MS"/>
          <w:bCs/>
          <w:szCs w:val="24"/>
          <w:u w:color="000000"/>
          <w:bdr w:val="nil"/>
        </w:rPr>
        <w:t>;</w:t>
      </w:r>
    </w:p>
    <w:p w:rsidR="00CD5645" w:rsidRPr="00CC4150" w:rsidRDefault="00CC4150" w:rsidP="00CD5645">
      <w:pPr>
        <w:pStyle w:val="PargrafodaLista"/>
        <w:numPr>
          <w:ilvl w:val="0"/>
          <w:numId w:val="37"/>
        </w:numPr>
        <w:tabs>
          <w:tab w:val="left" w:pos="1524"/>
        </w:tabs>
        <w:spacing w:after="200" w:line="360" w:lineRule="auto"/>
        <w:jc w:val="both"/>
        <w:rPr>
          <w:rFonts w:eastAsia="Arial Unicode MS" w:cs="Arial Unicode MS"/>
          <w:bCs/>
          <w:szCs w:val="24"/>
          <w:u w:color="000000"/>
          <w:bdr w:val="nil"/>
        </w:rPr>
      </w:pPr>
      <w:r w:rsidRPr="00CC4150">
        <w:rPr>
          <w:rFonts w:eastAsia="Arial Unicode MS" w:cs="Arial Unicode MS"/>
          <w:bCs/>
          <w:szCs w:val="24"/>
          <w:u w:color="000000"/>
          <w:bdr w:val="nil"/>
        </w:rPr>
        <w:t>Subtenente PM RG 79.066 Danilo Mariano Braga – CPF: 072.739.277-83 – Tel (21) 96422-5197 – e-mail: dmbraga@yahoo.com.br</w:t>
      </w:r>
      <w:r w:rsidR="00CD5645" w:rsidRPr="00CC4150">
        <w:rPr>
          <w:rFonts w:eastAsia="Arial Unicode MS" w:cs="Arial Unicode MS"/>
          <w:bCs/>
          <w:szCs w:val="24"/>
          <w:u w:color="000000"/>
          <w:bdr w:val="nil"/>
        </w:rPr>
        <w:t>;</w:t>
      </w:r>
    </w:p>
    <w:p w:rsidR="00616AE6" w:rsidRPr="00CC4150" w:rsidRDefault="00CC4150" w:rsidP="00CD5645">
      <w:pPr>
        <w:pStyle w:val="PargrafodaLista"/>
        <w:numPr>
          <w:ilvl w:val="0"/>
          <w:numId w:val="37"/>
        </w:numPr>
        <w:tabs>
          <w:tab w:val="left" w:pos="1524"/>
        </w:tabs>
        <w:spacing w:after="200" w:line="360" w:lineRule="auto"/>
        <w:jc w:val="both"/>
        <w:rPr>
          <w:szCs w:val="24"/>
          <w:lang w:val="pt-PT"/>
        </w:rPr>
      </w:pPr>
      <w:r w:rsidRPr="00CC4150">
        <w:rPr>
          <w:rFonts w:eastAsia="Arial Unicode MS" w:cs="Arial Unicode MS"/>
          <w:bCs/>
          <w:szCs w:val="24"/>
          <w:u w:color="000000"/>
          <w:bdr w:val="nil"/>
        </w:rPr>
        <w:t>2</w:t>
      </w:r>
      <w:r w:rsidR="00CD5645" w:rsidRPr="00CC4150">
        <w:rPr>
          <w:rFonts w:eastAsia="Arial Unicode MS" w:cs="Arial Unicode MS"/>
          <w:bCs/>
          <w:szCs w:val="24"/>
          <w:u w:color="000000"/>
          <w:bdr w:val="nil"/>
        </w:rPr>
        <w:t xml:space="preserve">º </w:t>
      </w:r>
      <w:r w:rsidRPr="00CC4150">
        <w:rPr>
          <w:rFonts w:eastAsia="Arial Unicode MS" w:cs="Arial Unicode MS"/>
          <w:bCs/>
          <w:szCs w:val="24"/>
          <w:u w:color="000000"/>
          <w:bdr w:val="nil"/>
        </w:rPr>
        <w:t>Sargento PM RG 64.077 Alexandre Rodrigues Leite – CPF: 913.531.577-68 – e-mail: yuleleite10@yahoo.com.br</w:t>
      </w:r>
      <w:r w:rsidR="00CD5645" w:rsidRPr="00CC4150">
        <w:rPr>
          <w:rFonts w:eastAsia="Arial Unicode MS" w:cs="Arial Unicode MS"/>
          <w:bCs/>
          <w:szCs w:val="24"/>
          <w:u w:color="000000"/>
          <w:bdr w:val="nil"/>
        </w:rPr>
        <w:t>.</w:t>
      </w:r>
    </w:p>
    <w:p w:rsidR="00CD5645" w:rsidRPr="00BC44BD" w:rsidRDefault="00CD5645" w:rsidP="00CD5645">
      <w:pPr>
        <w:pStyle w:val="PargrafodaLista"/>
        <w:tabs>
          <w:tab w:val="left" w:pos="1524"/>
        </w:tabs>
        <w:spacing w:after="200" w:line="360" w:lineRule="auto"/>
        <w:ind w:left="732"/>
        <w:jc w:val="both"/>
        <w:rPr>
          <w:szCs w:val="24"/>
          <w:lang w:val="pt-PT"/>
        </w:rPr>
      </w:pPr>
    </w:p>
    <w:p w:rsidR="009E0390" w:rsidRPr="00BC44BD" w:rsidRDefault="009E0390" w:rsidP="00287431">
      <w:pPr>
        <w:shd w:val="clear" w:color="auto" w:fill="D9D9D9"/>
        <w:spacing w:line="360" w:lineRule="auto"/>
        <w:contextualSpacing/>
        <w:jc w:val="both"/>
        <w:rPr>
          <w:rFonts w:eastAsia="Arial"/>
          <w:b/>
          <w:bCs/>
          <w:iCs/>
          <w:szCs w:val="24"/>
        </w:rPr>
      </w:pPr>
      <w:r w:rsidRPr="00BC44BD">
        <w:rPr>
          <w:rFonts w:eastAsia="Arial"/>
          <w:b/>
          <w:bCs/>
          <w:iCs/>
          <w:szCs w:val="24"/>
        </w:rPr>
        <w:t>1</w:t>
      </w:r>
      <w:r w:rsidR="00F1265A" w:rsidRPr="00BC44BD">
        <w:rPr>
          <w:rFonts w:eastAsia="Arial"/>
          <w:b/>
          <w:bCs/>
          <w:iCs/>
          <w:szCs w:val="24"/>
        </w:rPr>
        <w:t>8</w:t>
      </w:r>
      <w:r w:rsidRPr="00BC44BD">
        <w:rPr>
          <w:rFonts w:eastAsia="Arial"/>
          <w:b/>
          <w:bCs/>
          <w:iCs/>
          <w:szCs w:val="24"/>
        </w:rPr>
        <w:t>. CONDIÇÕES GERAIS:</w:t>
      </w:r>
    </w:p>
    <w:p w:rsidR="009E0390" w:rsidRPr="00BC44BD" w:rsidRDefault="009E0390" w:rsidP="00287431">
      <w:pPr>
        <w:autoSpaceDE w:val="0"/>
        <w:autoSpaceDN w:val="0"/>
        <w:adjustRightInd w:val="0"/>
        <w:spacing w:line="360" w:lineRule="auto"/>
        <w:contextualSpacing/>
        <w:jc w:val="both"/>
        <w:rPr>
          <w:szCs w:val="24"/>
          <w:lang w:eastAsia="ar-SA"/>
        </w:rPr>
      </w:pPr>
    </w:p>
    <w:p w:rsidR="00144B21" w:rsidRPr="00BC44BD" w:rsidRDefault="00B36C84" w:rsidP="00287431">
      <w:pPr>
        <w:spacing w:line="360" w:lineRule="auto"/>
        <w:contextualSpacing/>
        <w:jc w:val="both"/>
        <w:rPr>
          <w:bCs/>
          <w:szCs w:val="24"/>
        </w:rPr>
      </w:pPr>
      <w:r w:rsidRPr="00BC44BD">
        <w:rPr>
          <w:szCs w:val="24"/>
        </w:rPr>
        <w:t>1</w:t>
      </w:r>
      <w:r w:rsidR="002B59A8" w:rsidRPr="00BC44BD">
        <w:rPr>
          <w:szCs w:val="24"/>
        </w:rPr>
        <w:t>8</w:t>
      </w:r>
      <w:r w:rsidRPr="00BC44BD">
        <w:rPr>
          <w:szCs w:val="24"/>
        </w:rPr>
        <w:t>.1 - Quaisquer dúvidas relacionadas às condições estabelecidas neste termo, se não sanada</w:t>
      </w:r>
      <w:r w:rsidR="00467E6F" w:rsidRPr="00BC44BD">
        <w:rPr>
          <w:szCs w:val="24"/>
        </w:rPr>
        <w:t>s</w:t>
      </w:r>
      <w:r w:rsidRPr="00BC44BD">
        <w:rPr>
          <w:szCs w:val="24"/>
        </w:rPr>
        <w:t xml:space="preserve">, </w:t>
      </w:r>
      <w:r w:rsidRPr="00BC44BD">
        <w:rPr>
          <w:bCs/>
          <w:szCs w:val="24"/>
        </w:rPr>
        <w:t>p</w:t>
      </w:r>
      <w:r w:rsidR="00BE3E82" w:rsidRPr="00BC44BD">
        <w:rPr>
          <w:bCs/>
          <w:szCs w:val="24"/>
        </w:rPr>
        <w:t>oderão ser esclarecidas junto à</w:t>
      </w:r>
      <w:r w:rsidR="00144B21" w:rsidRPr="00BC44BD">
        <w:rPr>
          <w:bCs/>
          <w:szCs w:val="24"/>
        </w:rPr>
        <w:t>:</w:t>
      </w:r>
    </w:p>
    <w:p w:rsidR="00CD5645" w:rsidRPr="00BC44BD" w:rsidRDefault="008A24F4" w:rsidP="00287431">
      <w:pPr>
        <w:spacing w:line="360" w:lineRule="auto"/>
        <w:contextualSpacing/>
        <w:jc w:val="both"/>
        <w:rPr>
          <w:bCs/>
          <w:szCs w:val="24"/>
        </w:rPr>
      </w:pPr>
      <w:r w:rsidRPr="006142D2">
        <w:rPr>
          <w:b/>
          <w:bCs/>
          <w:szCs w:val="24"/>
        </w:rPr>
        <w:t xml:space="preserve">- </w:t>
      </w:r>
      <w:r w:rsidR="00CC4150" w:rsidRPr="006142D2">
        <w:rPr>
          <w:b/>
          <w:lang w:val="en-US"/>
        </w:rPr>
        <w:t>3ª Delegacia de Polícia Judiciária Militar – 3ª DPJM</w:t>
      </w:r>
      <w:r w:rsidRPr="006142D2">
        <w:rPr>
          <w:bCs/>
          <w:szCs w:val="24"/>
        </w:rPr>
        <w:t xml:space="preserve">, Tel.: </w:t>
      </w:r>
      <w:r w:rsidR="006142D2" w:rsidRPr="006142D2">
        <w:rPr>
          <w:bCs/>
          <w:szCs w:val="24"/>
        </w:rPr>
        <w:t>(21) 3101-8833 / 3101-9483 / 3101-9319</w:t>
      </w:r>
      <w:r w:rsidR="00033509" w:rsidRPr="006142D2">
        <w:rPr>
          <w:bCs/>
          <w:szCs w:val="24"/>
        </w:rPr>
        <w:t xml:space="preserve"> – e-mail: </w:t>
      </w:r>
      <w:r w:rsidR="006142D2" w:rsidRPr="006142D2">
        <w:rPr>
          <w:bCs/>
          <w:szCs w:val="24"/>
        </w:rPr>
        <w:t>3dpjm@cintpm.rj.gov.br</w:t>
      </w:r>
    </w:p>
    <w:p w:rsidR="00B36C84" w:rsidRPr="00BC44BD" w:rsidRDefault="00144B21" w:rsidP="00287431">
      <w:pPr>
        <w:spacing w:line="360" w:lineRule="auto"/>
        <w:contextualSpacing/>
        <w:jc w:val="both"/>
        <w:rPr>
          <w:rFonts w:eastAsia="Calibri"/>
          <w:szCs w:val="24"/>
        </w:rPr>
      </w:pPr>
      <w:r w:rsidRPr="00BC44BD">
        <w:rPr>
          <w:bCs/>
          <w:szCs w:val="24"/>
        </w:rPr>
        <w:t xml:space="preserve">- </w:t>
      </w:r>
      <w:r w:rsidR="00B36C84" w:rsidRPr="00BC44BD">
        <w:rPr>
          <w:b/>
          <w:bCs/>
          <w:szCs w:val="24"/>
        </w:rPr>
        <w:t>Diretoria de L</w:t>
      </w:r>
      <w:r w:rsidR="00BE3E82" w:rsidRPr="00BC44BD">
        <w:rPr>
          <w:b/>
          <w:bCs/>
          <w:szCs w:val="24"/>
        </w:rPr>
        <w:t>icitações e Pro</w:t>
      </w:r>
      <w:r w:rsidR="00AA7173">
        <w:rPr>
          <w:b/>
          <w:bCs/>
          <w:szCs w:val="24"/>
        </w:rPr>
        <w:t>jetos</w:t>
      </w:r>
      <w:r w:rsidR="00B36C84" w:rsidRPr="00BC44BD">
        <w:rPr>
          <w:b/>
          <w:bCs/>
          <w:szCs w:val="24"/>
        </w:rPr>
        <w:t xml:space="preserve"> da PMERJ</w:t>
      </w:r>
      <w:r w:rsidR="00B36C84" w:rsidRPr="00BC44BD">
        <w:rPr>
          <w:bCs/>
          <w:szCs w:val="24"/>
        </w:rPr>
        <w:t>, localizada na Rua Evaristo da Veiga, nº 78, primeiro andar, Centro,</w:t>
      </w:r>
      <w:r w:rsidR="008A24F4" w:rsidRPr="00BC44BD">
        <w:rPr>
          <w:bCs/>
          <w:szCs w:val="24"/>
        </w:rPr>
        <w:t xml:space="preserve"> Rio de Janeiro</w:t>
      </w:r>
      <w:r w:rsidR="00C4027B" w:rsidRPr="00BC44BD">
        <w:rPr>
          <w:bCs/>
          <w:szCs w:val="24"/>
        </w:rPr>
        <w:t xml:space="preserve"> </w:t>
      </w:r>
      <w:r w:rsidR="008A24F4" w:rsidRPr="00BC44BD">
        <w:rPr>
          <w:bCs/>
          <w:szCs w:val="24"/>
        </w:rPr>
        <w:t>-</w:t>
      </w:r>
      <w:r w:rsidR="00C4027B" w:rsidRPr="00BC44BD">
        <w:rPr>
          <w:bCs/>
          <w:szCs w:val="24"/>
        </w:rPr>
        <w:t xml:space="preserve"> </w:t>
      </w:r>
      <w:r w:rsidR="00B36C84" w:rsidRPr="00BC44BD">
        <w:rPr>
          <w:bCs/>
          <w:szCs w:val="24"/>
        </w:rPr>
        <w:t>RJ. Tel</w:t>
      </w:r>
      <w:r w:rsidR="008A24F4" w:rsidRPr="00BC44BD">
        <w:rPr>
          <w:bCs/>
          <w:szCs w:val="24"/>
        </w:rPr>
        <w:t>.</w:t>
      </w:r>
      <w:r w:rsidR="00B36C84" w:rsidRPr="00BC44BD">
        <w:rPr>
          <w:bCs/>
          <w:szCs w:val="24"/>
        </w:rPr>
        <w:t xml:space="preserve">: </w:t>
      </w:r>
      <w:r w:rsidR="008A24F4" w:rsidRPr="00BC44BD">
        <w:rPr>
          <w:bCs/>
          <w:szCs w:val="24"/>
        </w:rPr>
        <w:t xml:space="preserve">(21) </w:t>
      </w:r>
      <w:r w:rsidR="00B36C84" w:rsidRPr="00BC44BD">
        <w:rPr>
          <w:rFonts w:eastAsia="Calibri"/>
          <w:szCs w:val="24"/>
        </w:rPr>
        <w:t>2333-2693</w:t>
      </w:r>
      <w:r w:rsidR="00033509" w:rsidRPr="00BC44BD">
        <w:rPr>
          <w:rFonts w:eastAsia="Calibri"/>
          <w:szCs w:val="24"/>
        </w:rPr>
        <w:t>.</w:t>
      </w:r>
    </w:p>
    <w:p w:rsidR="00F75AD2" w:rsidRPr="00BC44BD" w:rsidRDefault="00F75AD2" w:rsidP="00287431">
      <w:pPr>
        <w:tabs>
          <w:tab w:val="left" w:pos="567"/>
        </w:tabs>
        <w:autoSpaceDE w:val="0"/>
        <w:autoSpaceDN w:val="0"/>
        <w:adjustRightInd w:val="0"/>
        <w:spacing w:line="360" w:lineRule="auto"/>
        <w:contextualSpacing/>
        <w:jc w:val="both"/>
        <w:rPr>
          <w:rFonts w:eastAsia="Calibri"/>
          <w:szCs w:val="24"/>
          <w:lang w:eastAsia="ar-SA"/>
        </w:rPr>
      </w:pPr>
    </w:p>
    <w:p w:rsidR="00616AE6" w:rsidRPr="00BC44BD" w:rsidRDefault="00616AE6" w:rsidP="00616AE6">
      <w:pPr>
        <w:shd w:val="clear" w:color="auto" w:fill="D9D9D9"/>
        <w:suppressAutoHyphens/>
        <w:spacing w:line="360" w:lineRule="auto"/>
        <w:contextualSpacing/>
        <w:jc w:val="both"/>
        <w:rPr>
          <w:b/>
          <w:szCs w:val="24"/>
          <w:lang w:eastAsia="zh-CN"/>
        </w:rPr>
      </w:pPr>
      <w:r w:rsidRPr="00BC44BD">
        <w:rPr>
          <w:b/>
          <w:szCs w:val="24"/>
          <w:lang w:eastAsia="zh-CN"/>
        </w:rPr>
        <w:lastRenderedPageBreak/>
        <w:t>19. ANEXOS DO TERMO DE REFERÊNCIA:</w:t>
      </w:r>
    </w:p>
    <w:p w:rsidR="00616AE6" w:rsidRPr="00BC44BD" w:rsidRDefault="00616AE6" w:rsidP="00616AE6">
      <w:pPr>
        <w:suppressAutoHyphens/>
        <w:spacing w:line="360" w:lineRule="auto"/>
        <w:ind w:firstLine="360"/>
        <w:contextualSpacing/>
        <w:jc w:val="center"/>
        <w:rPr>
          <w:sz w:val="22"/>
          <w:szCs w:val="24"/>
          <w:lang w:eastAsia="zh-CN"/>
        </w:rPr>
      </w:pPr>
    </w:p>
    <w:p w:rsidR="00616AE6" w:rsidRPr="00BC44BD" w:rsidRDefault="00616AE6" w:rsidP="00616AE6">
      <w:pPr>
        <w:suppressAutoHyphens/>
        <w:spacing w:line="360" w:lineRule="auto"/>
        <w:contextualSpacing/>
        <w:rPr>
          <w:b/>
          <w:sz w:val="22"/>
          <w:szCs w:val="24"/>
          <w:lang w:eastAsia="zh-CN"/>
        </w:rPr>
      </w:pPr>
      <w:r w:rsidRPr="00BC44BD">
        <w:rPr>
          <w:b/>
          <w:sz w:val="22"/>
          <w:szCs w:val="24"/>
          <w:lang w:eastAsia="zh-CN"/>
        </w:rPr>
        <w:t xml:space="preserve">ANEXO I – </w:t>
      </w:r>
      <w:r w:rsidRPr="00BC44BD">
        <w:rPr>
          <w:sz w:val="22"/>
          <w:szCs w:val="24"/>
          <w:lang w:eastAsia="zh-CN"/>
        </w:rPr>
        <w:t>MODELO DE</w:t>
      </w:r>
      <w:r w:rsidRPr="00BC44BD">
        <w:rPr>
          <w:b/>
          <w:sz w:val="22"/>
          <w:szCs w:val="24"/>
          <w:lang w:eastAsia="zh-CN"/>
        </w:rPr>
        <w:t xml:space="preserve"> </w:t>
      </w:r>
      <w:r w:rsidRPr="00BC44BD">
        <w:rPr>
          <w:sz w:val="22"/>
          <w:szCs w:val="24"/>
          <w:lang w:eastAsia="zh-CN"/>
        </w:rPr>
        <w:t>PEDIDO DE ORÇAMENTO</w:t>
      </w:r>
    </w:p>
    <w:p w:rsidR="00616AE6" w:rsidRDefault="00616AE6" w:rsidP="00E3197D">
      <w:pPr>
        <w:suppressAutoHyphens/>
        <w:spacing w:line="360" w:lineRule="auto"/>
        <w:contextualSpacing/>
        <w:rPr>
          <w:sz w:val="22"/>
          <w:szCs w:val="24"/>
          <w:lang w:eastAsia="zh-CN"/>
        </w:rPr>
      </w:pPr>
      <w:r w:rsidRPr="00BC44BD">
        <w:rPr>
          <w:b/>
          <w:sz w:val="22"/>
          <w:szCs w:val="24"/>
          <w:lang w:eastAsia="zh-CN"/>
        </w:rPr>
        <w:t>ANEXO II –</w:t>
      </w:r>
      <w:r w:rsidR="00E3197D" w:rsidRPr="00BC44BD">
        <w:rPr>
          <w:sz w:val="22"/>
          <w:szCs w:val="24"/>
          <w:lang w:eastAsia="zh-CN"/>
        </w:rPr>
        <w:t xml:space="preserve"> </w:t>
      </w:r>
      <w:r w:rsidRPr="00BC44BD">
        <w:rPr>
          <w:sz w:val="22"/>
          <w:szCs w:val="24"/>
          <w:lang w:eastAsia="zh-CN"/>
        </w:rPr>
        <w:t>MAPAS DE RISCOS</w:t>
      </w:r>
    </w:p>
    <w:p w:rsidR="00DA704F" w:rsidRPr="00DA704F" w:rsidRDefault="00DA704F" w:rsidP="00DA704F">
      <w:pPr>
        <w:pStyle w:val="Cabealho"/>
        <w:tabs>
          <w:tab w:val="clear" w:pos="4419"/>
          <w:tab w:val="center" w:pos="3969"/>
        </w:tabs>
        <w:spacing w:line="276" w:lineRule="auto"/>
        <w:contextualSpacing/>
        <w:jc w:val="both"/>
        <w:rPr>
          <w:b/>
          <w:sz w:val="12"/>
          <w:szCs w:val="16"/>
        </w:rPr>
      </w:pPr>
      <w:r w:rsidRPr="00DA704F">
        <w:rPr>
          <w:b/>
          <w:sz w:val="22"/>
          <w:szCs w:val="24"/>
          <w:lang w:eastAsia="zh-CN"/>
        </w:rPr>
        <w:t xml:space="preserve">ANEXO III </w:t>
      </w:r>
      <w:r w:rsidRPr="00BC44BD">
        <w:rPr>
          <w:b/>
          <w:sz w:val="22"/>
          <w:szCs w:val="24"/>
          <w:lang w:eastAsia="zh-CN"/>
        </w:rPr>
        <w:t>–</w:t>
      </w:r>
      <w:r>
        <w:rPr>
          <w:b/>
          <w:sz w:val="22"/>
          <w:szCs w:val="24"/>
          <w:lang w:eastAsia="zh-CN"/>
        </w:rPr>
        <w:t xml:space="preserve"> </w:t>
      </w:r>
      <w:r w:rsidRPr="00DA704F">
        <w:rPr>
          <w:sz w:val="22"/>
          <w:szCs w:val="24"/>
        </w:rPr>
        <w:t xml:space="preserve">DETALHAMENTO DAS </w:t>
      </w:r>
      <w:r w:rsidRPr="00DA704F">
        <w:rPr>
          <w:rFonts w:eastAsia="Arial"/>
          <w:bCs/>
          <w:iCs/>
          <w:sz w:val="22"/>
          <w:szCs w:val="24"/>
        </w:rPr>
        <w:t xml:space="preserve">SANÇÕES </w:t>
      </w:r>
      <w:r w:rsidRPr="00DA704F">
        <w:rPr>
          <w:rFonts w:eastAsia="Arial"/>
          <w:sz w:val="22"/>
          <w:szCs w:val="24"/>
          <w:lang w:eastAsia="en-US"/>
        </w:rPr>
        <w:t>ADMINISTRATIVAS E DEMAIS PENALIDADES.</w:t>
      </w:r>
    </w:p>
    <w:p w:rsidR="00616AE6" w:rsidRPr="00BC44BD" w:rsidRDefault="00DB6E9D" w:rsidP="005345E6">
      <w:pPr>
        <w:jc w:val="center"/>
        <w:rPr>
          <w:b/>
          <w:szCs w:val="24"/>
          <w:u w:val="single"/>
          <w:lang w:eastAsia="zh-CN"/>
        </w:rPr>
      </w:pPr>
      <w:r>
        <w:rPr>
          <w:b/>
          <w:szCs w:val="24"/>
          <w:u w:val="single"/>
          <w:lang w:eastAsia="zh-CN"/>
        </w:rPr>
        <w:br w:type="page"/>
      </w:r>
      <w:r w:rsidR="00616AE6" w:rsidRPr="00BC44BD">
        <w:rPr>
          <w:b/>
          <w:szCs w:val="24"/>
          <w:u w:val="single"/>
          <w:lang w:eastAsia="zh-CN"/>
        </w:rPr>
        <w:lastRenderedPageBreak/>
        <w:t>ANEXO I</w:t>
      </w:r>
    </w:p>
    <w:p w:rsidR="00616AE6" w:rsidRPr="00BC44BD" w:rsidRDefault="00616AE6" w:rsidP="00616AE6">
      <w:pPr>
        <w:suppressAutoHyphens/>
        <w:spacing w:line="360" w:lineRule="auto"/>
        <w:contextualSpacing/>
        <w:jc w:val="center"/>
        <w:rPr>
          <w:b/>
          <w:szCs w:val="24"/>
          <w:u w:val="single"/>
          <w:lang w:eastAsia="zh-CN"/>
        </w:rPr>
      </w:pPr>
    </w:p>
    <w:p w:rsidR="00616AE6" w:rsidRPr="00BC44BD" w:rsidRDefault="00616AE6" w:rsidP="00616AE6">
      <w:pPr>
        <w:pStyle w:val="Cabealho"/>
        <w:tabs>
          <w:tab w:val="clear" w:pos="4419"/>
          <w:tab w:val="center" w:pos="3969"/>
        </w:tabs>
        <w:spacing w:line="276" w:lineRule="auto"/>
        <w:contextualSpacing/>
        <w:jc w:val="center"/>
        <w:rPr>
          <w:b/>
          <w:sz w:val="16"/>
          <w:szCs w:val="16"/>
        </w:rPr>
      </w:pPr>
      <w:r w:rsidRPr="00BC44BD">
        <w:rPr>
          <w:b/>
          <w:noProof/>
          <w:sz w:val="16"/>
          <w:szCs w:val="16"/>
        </w:rPr>
        <w:drawing>
          <wp:inline distT="0" distB="0" distL="0" distR="0" wp14:anchorId="21E58D1D" wp14:editId="7E636467">
            <wp:extent cx="1033257" cy="1198430"/>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sidRPr="00BC44BD">
        <w:rPr>
          <w:b/>
          <w:sz w:val="16"/>
          <w:szCs w:val="16"/>
        </w:rPr>
        <w:br w:type="textWrapping" w:clear="all"/>
      </w:r>
    </w:p>
    <w:p w:rsidR="00616AE6" w:rsidRPr="00BC44BD" w:rsidRDefault="00616AE6" w:rsidP="00616AE6">
      <w:pPr>
        <w:pStyle w:val="Cabealho"/>
        <w:spacing w:line="276" w:lineRule="auto"/>
        <w:contextualSpacing/>
        <w:jc w:val="center"/>
        <w:rPr>
          <w:b/>
          <w:sz w:val="16"/>
          <w:szCs w:val="16"/>
        </w:rPr>
      </w:pPr>
      <w:r w:rsidRPr="00BC44BD">
        <w:rPr>
          <w:b/>
          <w:sz w:val="16"/>
          <w:szCs w:val="16"/>
        </w:rPr>
        <w:t>GOVERNO DO ESTADO DO RIO DE JANEIRO</w:t>
      </w:r>
    </w:p>
    <w:p w:rsidR="00616AE6" w:rsidRPr="00BC44BD" w:rsidRDefault="00616AE6" w:rsidP="00616AE6">
      <w:pPr>
        <w:pStyle w:val="Cabealho"/>
        <w:spacing w:line="276" w:lineRule="auto"/>
        <w:contextualSpacing/>
        <w:jc w:val="center"/>
        <w:rPr>
          <w:b/>
          <w:sz w:val="16"/>
          <w:szCs w:val="16"/>
        </w:rPr>
      </w:pPr>
      <w:r w:rsidRPr="00BC44BD">
        <w:rPr>
          <w:b/>
          <w:sz w:val="16"/>
          <w:szCs w:val="16"/>
        </w:rPr>
        <w:t>POLÍCIA MILITAR DO ESTADO DO RIO DE JANEIRO</w:t>
      </w:r>
    </w:p>
    <w:p w:rsidR="00616AE6" w:rsidRPr="00BC44BD" w:rsidRDefault="00616AE6" w:rsidP="00616AE6">
      <w:pPr>
        <w:spacing w:line="276" w:lineRule="auto"/>
        <w:contextualSpacing/>
        <w:jc w:val="center"/>
        <w:rPr>
          <w:b/>
          <w:sz w:val="16"/>
          <w:szCs w:val="16"/>
        </w:rPr>
      </w:pPr>
      <w:r w:rsidRPr="00BC44BD">
        <w:rPr>
          <w:b/>
          <w:sz w:val="16"/>
          <w:szCs w:val="16"/>
        </w:rPr>
        <w:t xml:space="preserve">DIRETORIA DE LICITAÇÕES E </w:t>
      </w:r>
      <w:r w:rsidR="00AA7173">
        <w:rPr>
          <w:b/>
          <w:sz w:val="16"/>
          <w:szCs w:val="16"/>
        </w:rPr>
        <w:t>PROJETOS</w:t>
      </w:r>
    </w:p>
    <w:p w:rsidR="00616AE6" w:rsidRPr="00BC44BD" w:rsidRDefault="00616AE6" w:rsidP="00616AE6">
      <w:pPr>
        <w:suppressAutoHyphens/>
        <w:spacing w:line="360" w:lineRule="auto"/>
        <w:contextualSpacing/>
        <w:jc w:val="center"/>
        <w:rPr>
          <w:b/>
          <w:szCs w:val="24"/>
          <w:u w:val="single"/>
          <w:lang w:eastAsia="zh-CN"/>
        </w:rPr>
      </w:pPr>
    </w:p>
    <w:p w:rsidR="00616AE6" w:rsidRPr="00BC44BD" w:rsidRDefault="00616AE6" w:rsidP="00616AE6">
      <w:pPr>
        <w:suppressAutoHyphens/>
        <w:spacing w:line="360" w:lineRule="auto"/>
        <w:contextualSpacing/>
        <w:jc w:val="center"/>
        <w:rPr>
          <w:b/>
          <w:szCs w:val="24"/>
          <w:u w:val="single"/>
          <w:lang w:eastAsia="zh-CN"/>
        </w:rPr>
      </w:pPr>
    </w:p>
    <w:p w:rsidR="00616AE6" w:rsidRPr="00BC44BD" w:rsidRDefault="00616AE6" w:rsidP="00616AE6">
      <w:pPr>
        <w:suppressAutoHyphens/>
        <w:spacing w:line="360" w:lineRule="auto"/>
        <w:contextualSpacing/>
        <w:jc w:val="center"/>
        <w:rPr>
          <w:b/>
          <w:szCs w:val="24"/>
          <w:u w:val="single"/>
          <w:lang w:eastAsia="zh-CN"/>
        </w:rPr>
      </w:pPr>
      <w:r w:rsidRPr="00BC44BD">
        <w:rPr>
          <w:b/>
          <w:szCs w:val="24"/>
          <w:u w:val="single"/>
          <w:lang w:eastAsia="zh-CN"/>
        </w:rPr>
        <w:t>PEDIDO DE ORÇAMENTO – Especificação do objeto</w:t>
      </w:r>
    </w:p>
    <w:p w:rsidR="00616AE6" w:rsidRPr="00BC44BD" w:rsidRDefault="00616AE6" w:rsidP="00616AE6">
      <w:pPr>
        <w:suppressAutoHyphens/>
        <w:spacing w:line="360" w:lineRule="auto"/>
        <w:contextualSpacing/>
        <w:jc w:val="center"/>
        <w:rPr>
          <w:b/>
          <w:szCs w:val="24"/>
          <w:u w:val="single"/>
          <w:lang w:eastAsia="zh-CN"/>
        </w:rPr>
      </w:pP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Cliente: Polícia Militar do estado do Rio de Janeiro</w:t>
      </w: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Endereço de entrega do material: ________________________CEP:_________</w:t>
      </w:r>
    </w:p>
    <w:p w:rsidR="00616AE6" w:rsidRPr="00BC44BD" w:rsidRDefault="00616AE6" w:rsidP="00616AE6">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930"/>
        <w:gridCol w:w="2824"/>
        <w:gridCol w:w="1857"/>
        <w:gridCol w:w="1443"/>
        <w:gridCol w:w="1100"/>
      </w:tblGrid>
      <w:tr w:rsidR="00BC44BD" w:rsidRPr="00BC44BD" w:rsidTr="00C26175">
        <w:tc>
          <w:tcPr>
            <w:tcW w:w="930" w:type="dxa"/>
            <w:vAlign w:val="center"/>
          </w:tcPr>
          <w:p w:rsidR="00E3197D" w:rsidRPr="00BC44BD" w:rsidRDefault="00E3197D" w:rsidP="00F179B2">
            <w:pPr>
              <w:suppressAutoHyphens/>
              <w:spacing w:line="360" w:lineRule="auto"/>
              <w:contextualSpacing/>
              <w:jc w:val="center"/>
              <w:rPr>
                <w:b/>
                <w:szCs w:val="24"/>
                <w:lang w:eastAsia="zh-CN"/>
              </w:rPr>
            </w:pPr>
            <w:r w:rsidRPr="00BC44BD">
              <w:rPr>
                <w:b/>
                <w:szCs w:val="24"/>
                <w:lang w:eastAsia="zh-CN"/>
              </w:rPr>
              <w:t>ITEM</w:t>
            </w:r>
          </w:p>
        </w:tc>
        <w:tc>
          <w:tcPr>
            <w:tcW w:w="2824" w:type="dxa"/>
            <w:vAlign w:val="center"/>
          </w:tcPr>
          <w:p w:rsidR="00E3197D" w:rsidRPr="00BC44BD" w:rsidRDefault="00E3197D" w:rsidP="00F179B2">
            <w:pPr>
              <w:suppressAutoHyphens/>
              <w:spacing w:line="360" w:lineRule="auto"/>
              <w:contextualSpacing/>
              <w:jc w:val="center"/>
              <w:rPr>
                <w:b/>
                <w:szCs w:val="24"/>
                <w:lang w:eastAsia="zh-CN"/>
              </w:rPr>
            </w:pPr>
            <w:r w:rsidRPr="00BC44BD">
              <w:rPr>
                <w:b/>
                <w:szCs w:val="24"/>
                <w:lang w:eastAsia="zh-CN"/>
              </w:rPr>
              <w:t>DESCRIÇÃO</w:t>
            </w:r>
          </w:p>
        </w:tc>
        <w:tc>
          <w:tcPr>
            <w:tcW w:w="1857" w:type="dxa"/>
            <w:vAlign w:val="center"/>
          </w:tcPr>
          <w:p w:rsidR="00E3197D" w:rsidRPr="00BC44BD" w:rsidRDefault="00E3197D" w:rsidP="00F179B2">
            <w:pPr>
              <w:suppressAutoHyphens/>
              <w:spacing w:line="360" w:lineRule="auto"/>
              <w:contextualSpacing/>
              <w:jc w:val="center"/>
              <w:rPr>
                <w:b/>
                <w:szCs w:val="24"/>
                <w:lang w:eastAsia="zh-CN"/>
              </w:rPr>
            </w:pPr>
            <w:r w:rsidRPr="00BC44BD">
              <w:rPr>
                <w:b/>
                <w:szCs w:val="24"/>
                <w:lang w:eastAsia="zh-CN"/>
              </w:rPr>
              <w:t>QUANTIDADE</w:t>
            </w:r>
          </w:p>
        </w:tc>
        <w:tc>
          <w:tcPr>
            <w:tcW w:w="1443" w:type="dxa"/>
            <w:vAlign w:val="center"/>
          </w:tcPr>
          <w:p w:rsidR="00E3197D" w:rsidRPr="00BC44BD" w:rsidRDefault="00E3197D" w:rsidP="00E3197D">
            <w:pPr>
              <w:suppressAutoHyphens/>
              <w:spacing w:line="360" w:lineRule="auto"/>
              <w:contextualSpacing/>
              <w:jc w:val="center"/>
              <w:rPr>
                <w:b/>
                <w:szCs w:val="24"/>
                <w:lang w:eastAsia="zh-CN"/>
              </w:rPr>
            </w:pPr>
            <w:r w:rsidRPr="00BC44BD">
              <w:rPr>
                <w:b/>
                <w:szCs w:val="24"/>
                <w:lang w:eastAsia="zh-CN"/>
              </w:rPr>
              <w:t>PREÇO MENSAL</w:t>
            </w:r>
          </w:p>
        </w:tc>
        <w:tc>
          <w:tcPr>
            <w:tcW w:w="1100" w:type="dxa"/>
            <w:vAlign w:val="center"/>
          </w:tcPr>
          <w:p w:rsidR="00E3197D" w:rsidRPr="00BC44BD" w:rsidRDefault="00E3197D" w:rsidP="00E3197D">
            <w:pPr>
              <w:suppressAutoHyphens/>
              <w:spacing w:line="360" w:lineRule="auto"/>
              <w:contextualSpacing/>
              <w:jc w:val="center"/>
              <w:rPr>
                <w:b/>
                <w:szCs w:val="24"/>
                <w:lang w:eastAsia="zh-CN"/>
              </w:rPr>
            </w:pPr>
            <w:r w:rsidRPr="00BC44BD">
              <w:rPr>
                <w:b/>
                <w:szCs w:val="24"/>
                <w:lang w:eastAsia="zh-CN"/>
              </w:rPr>
              <w:t>PREÇO ANUAL</w:t>
            </w:r>
          </w:p>
        </w:tc>
      </w:tr>
      <w:tr w:rsidR="00BC44BD" w:rsidRPr="00BC44BD" w:rsidTr="00E3197D">
        <w:tc>
          <w:tcPr>
            <w:tcW w:w="930" w:type="dxa"/>
            <w:vAlign w:val="center"/>
          </w:tcPr>
          <w:p w:rsidR="00E3197D" w:rsidRPr="00BC44BD" w:rsidRDefault="00E3197D" w:rsidP="00F179B2">
            <w:pPr>
              <w:suppressAutoHyphens/>
              <w:spacing w:line="360" w:lineRule="auto"/>
              <w:contextualSpacing/>
              <w:jc w:val="center"/>
              <w:rPr>
                <w:szCs w:val="24"/>
                <w:lang w:eastAsia="zh-CN"/>
              </w:rPr>
            </w:pPr>
            <w:r w:rsidRPr="00BC44BD">
              <w:rPr>
                <w:szCs w:val="24"/>
                <w:lang w:eastAsia="zh-CN"/>
              </w:rPr>
              <w:t>1</w:t>
            </w:r>
          </w:p>
        </w:tc>
        <w:tc>
          <w:tcPr>
            <w:tcW w:w="2824" w:type="dxa"/>
          </w:tcPr>
          <w:p w:rsidR="00E3197D" w:rsidRPr="00BC44BD" w:rsidRDefault="00853108" w:rsidP="00AA7173">
            <w:pPr>
              <w:suppressAutoHyphens/>
              <w:spacing w:line="360" w:lineRule="auto"/>
              <w:contextualSpacing/>
              <w:jc w:val="both"/>
              <w:rPr>
                <w:szCs w:val="24"/>
                <w:lang w:eastAsia="zh-CN"/>
              </w:rPr>
            </w:pPr>
            <w:r>
              <w:rPr>
                <w:szCs w:val="24"/>
              </w:rPr>
              <w:t xml:space="preserve">Locação de imóvel, com </w:t>
            </w:r>
            <w:r w:rsidRPr="0027521E">
              <w:rPr>
                <w:rFonts w:eastAsia="Calibri"/>
                <w:szCs w:val="24"/>
                <w:lang w:eastAsia="en-US"/>
              </w:rPr>
              <w:t>Área entre 850,00m² e 1000,00m² em único imóvel concluído e ter no máximo 2 (dois) pavimentos, distribuídos em 2</w:t>
            </w:r>
            <w:r w:rsidR="006142D2">
              <w:rPr>
                <w:rFonts w:eastAsia="Calibri"/>
                <w:szCs w:val="24"/>
                <w:lang w:eastAsia="en-US"/>
              </w:rPr>
              <w:t>6</w:t>
            </w:r>
            <w:r w:rsidRPr="0027521E">
              <w:rPr>
                <w:rFonts w:eastAsia="Calibri"/>
                <w:szCs w:val="24"/>
                <w:lang w:eastAsia="en-US"/>
              </w:rPr>
              <w:t xml:space="preserve"> cômodos</w:t>
            </w:r>
            <w:r w:rsidR="00AA7173">
              <w:rPr>
                <w:rFonts w:eastAsia="Calibri"/>
                <w:szCs w:val="24"/>
                <w:lang w:eastAsia="en-US"/>
              </w:rPr>
              <w:t>, localizado em um dos Municípios descritos no Item 4,</w:t>
            </w:r>
            <w:r w:rsidRPr="0027521E">
              <w:rPr>
                <w:rFonts w:eastAsia="Calibri"/>
                <w:szCs w:val="24"/>
                <w:lang w:eastAsia="en-US"/>
              </w:rPr>
              <w:t xml:space="preserve"> </w:t>
            </w:r>
            <w:r>
              <w:rPr>
                <w:rFonts w:eastAsia="Calibri"/>
                <w:szCs w:val="24"/>
                <w:lang w:eastAsia="en-US"/>
              </w:rPr>
              <w:t>em conformidade com as demais especificações apresentadas no Termo de Referência.</w:t>
            </w:r>
          </w:p>
        </w:tc>
        <w:tc>
          <w:tcPr>
            <w:tcW w:w="1857" w:type="dxa"/>
            <w:vAlign w:val="center"/>
          </w:tcPr>
          <w:p w:rsidR="00E3197D" w:rsidRPr="00BC44BD" w:rsidRDefault="00E3197D" w:rsidP="00E3197D">
            <w:pPr>
              <w:suppressAutoHyphens/>
              <w:spacing w:line="360" w:lineRule="auto"/>
              <w:contextualSpacing/>
              <w:jc w:val="center"/>
              <w:rPr>
                <w:sz w:val="16"/>
                <w:szCs w:val="16"/>
                <w:lang w:eastAsia="zh-CN"/>
              </w:rPr>
            </w:pPr>
            <w:r w:rsidRPr="00BC44BD">
              <w:rPr>
                <w:sz w:val="16"/>
                <w:szCs w:val="16"/>
                <w:lang w:eastAsia="zh-CN"/>
              </w:rPr>
              <w:t>12 MESES</w:t>
            </w:r>
          </w:p>
        </w:tc>
        <w:tc>
          <w:tcPr>
            <w:tcW w:w="1443" w:type="dxa"/>
          </w:tcPr>
          <w:p w:rsidR="00E3197D" w:rsidRPr="00BC44BD" w:rsidRDefault="00E3197D" w:rsidP="00F179B2">
            <w:pPr>
              <w:suppressAutoHyphens/>
              <w:spacing w:line="360" w:lineRule="auto"/>
              <w:contextualSpacing/>
              <w:jc w:val="both"/>
              <w:rPr>
                <w:szCs w:val="24"/>
                <w:lang w:eastAsia="zh-CN"/>
              </w:rPr>
            </w:pPr>
          </w:p>
        </w:tc>
        <w:tc>
          <w:tcPr>
            <w:tcW w:w="1100" w:type="dxa"/>
          </w:tcPr>
          <w:p w:rsidR="00E3197D" w:rsidRPr="00BC44BD" w:rsidRDefault="00E3197D" w:rsidP="00F179B2">
            <w:pPr>
              <w:suppressAutoHyphens/>
              <w:spacing w:line="360" w:lineRule="auto"/>
              <w:contextualSpacing/>
              <w:jc w:val="both"/>
              <w:rPr>
                <w:szCs w:val="24"/>
                <w:lang w:eastAsia="zh-CN"/>
              </w:rPr>
            </w:pPr>
          </w:p>
        </w:tc>
      </w:tr>
      <w:tr w:rsidR="00616AE6" w:rsidRPr="00BC44BD" w:rsidTr="00F179B2">
        <w:tc>
          <w:tcPr>
            <w:tcW w:w="8154" w:type="dxa"/>
            <w:gridSpan w:val="5"/>
            <w:vAlign w:val="bottom"/>
          </w:tcPr>
          <w:p w:rsidR="00616AE6" w:rsidRPr="00BC44BD" w:rsidRDefault="00616AE6" w:rsidP="00F179B2">
            <w:pPr>
              <w:suppressAutoHyphens/>
              <w:spacing w:line="360" w:lineRule="auto"/>
              <w:contextualSpacing/>
              <w:rPr>
                <w:szCs w:val="24"/>
                <w:lang w:eastAsia="zh-CN"/>
              </w:rPr>
            </w:pPr>
            <w:r w:rsidRPr="00BC44BD">
              <w:rPr>
                <w:szCs w:val="24"/>
                <w:lang w:eastAsia="zh-CN"/>
              </w:rPr>
              <w:lastRenderedPageBreak/>
              <w:t>VALOR TOTAL – R$</w:t>
            </w:r>
          </w:p>
        </w:tc>
      </w:tr>
    </w:tbl>
    <w:p w:rsidR="00616AE6" w:rsidRPr="00BC44BD" w:rsidRDefault="00616AE6" w:rsidP="00616AE6">
      <w:pPr>
        <w:suppressAutoHyphens/>
        <w:spacing w:line="360" w:lineRule="auto"/>
        <w:contextualSpacing/>
        <w:jc w:val="both"/>
        <w:rPr>
          <w:szCs w:val="24"/>
          <w:lang w:eastAsia="zh-CN"/>
        </w:rPr>
      </w:pP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Valor total da proposta por extenso:_____________________________________</w:t>
      </w:r>
    </w:p>
    <w:p w:rsidR="00616AE6" w:rsidRPr="00BC44BD" w:rsidRDefault="00616AE6" w:rsidP="00616AE6">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4039"/>
        <w:gridCol w:w="4039"/>
      </w:tblGrid>
      <w:tr w:rsidR="00BC44BD" w:rsidRPr="00BC44BD" w:rsidTr="00F179B2">
        <w:tc>
          <w:tcPr>
            <w:tcW w:w="4039" w:type="dxa"/>
          </w:tcPr>
          <w:p w:rsidR="00616AE6" w:rsidRPr="00BC44BD" w:rsidRDefault="00616AE6" w:rsidP="00853108">
            <w:pPr>
              <w:suppressAutoHyphens/>
              <w:spacing w:line="360" w:lineRule="auto"/>
              <w:contextualSpacing/>
              <w:jc w:val="both"/>
              <w:rPr>
                <w:szCs w:val="24"/>
                <w:lang w:eastAsia="zh-CN"/>
              </w:rPr>
            </w:pPr>
            <w:r w:rsidRPr="00BC44BD">
              <w:rPr>
                <w:szCs w:val="24"/>
                <w:lang w:eastAsia="zh-CN"/>
              </w:rPr>
              <w:t>Validade da Proposta: (prazo não inferior a 60 dias</w:t>
            </w:r>
          </w:p>
        </w:tc>
        <w:tc>
          <w:tcPr>
            <w:tcW w:w="4039" w:type="dxa"/>
          </w:tcPr>
          <w:p w:rsidR="00616AE6" w:rsidRPr="00BC44BD" w:rsidRDefault="00616AE6" w:rsidP="00F179B2">
            <w:pPr>
              <w:suppressAutoHyphens/>
              <w:spacing w:line="360" w:lineRule="auto"/>
              <w:contextualSpacing/>
              <w:jc w:val="both"/>
              <w:rPr>
                <w:szCs w:val="24"/>
                <w:lang w:eastAsia="zh-CN"/>
              </w:rPr>
            </w:pPr>
            <w:r w:rsidRPr="00BC44BD">
              <w:rPr>
                <w:szCs w:val="24"/>
                <w:lang w:eastAsia="zh-CN"/>
              </w:rPr>
              <w:t xml:space="preserve">Prazo de entrega do </w:t>
            </w:r>
            <w:r w:rsidR="00E3197D" w:rsidRPr="00BC44BD">
              <w:rPr>
                <w:szCs w:val="24"/>
                <w:lang w:eastAsia="zh-CN"/>
              </w:rPr>
              <w:t>imóvel</w:t>
            </w:r>
            <w:r w:rsidRPr="00BC44BD">
              <w:rPr>
                <w:szCs w:val="24"/>
                <w:lang w:eastAsia="zh-CN"/>
              </w:rPr>
              <w:t>:</w:t>
            </w:r>
          </w:p>
          <w:p w:rsidR="00616AE6" w:rsidRPr="00BC44BD" w:rsidRDefault="00616AE6" w:rsidP="00853108">
            <w:pPr>
              <w:suppressAutoHyphens/>
              <w:spacing w:line="360" w:lineRule="auto"/>
              <w:contextualSpacing/>
              <w:jc w:val="both"/>
              <w:rPr>
                <w:szCs w:val="24"/>
                <w:lang w:eastAsia="zh-CN"/>
              </w:rPr>
            </w:pPr>
            <w:r w:rsidRPr="00BC44BD">
              <w:rPr>
                <w:szCs w:val="24"/>
                <w:lang w:eastAsia="zh-CN"/>
              </w:rPr>
              <w:t xml:space="preserve">(Prazo não superior a </w:t>
            </w:r>
            <w:r w:rsidR="00E3197D" w:rsidRPr="00BC44BD">
              <w:rPr>
                <w:szCs w:val="24"/>
                <w:lang w:eastAsia="zh-CN"/>
              </w:rPr>
              <w:t>7</w:t>
            </w:r>
            <w:r w:rsidRPr="00BC44BD">
              <w:rPr>
                <w:szCs w:val="24"/>
                <w:lang w:eastAsia="zh-CN"/>
              </w:rPr>
              <w:t xml:space="preserve"> dias) </w:t>
            </w:r>
          </w:p>
        </w:tc>
      </w:tr>
      <w:tr w:rsidR="00616AE6" w:rsidRPr="00BC44BD" w:rsidTr="00F179B2">
        <w:tc>
          <w:tcPr>
            <w:tcW w:w="4039" w:type="dxa"/>
          </w:tcPr>
          <w:p w:rsidR="00616AE6" w:rsidRPr="00BC44BD" w:rsidRDefault="00616AE6" w:rsidP="00F179B2">
            <w:pPr>
              <w:suppressAutoHyphens/>
              <w:spacing w:line="360" w:lineRule="auto"/>
              <w:contextualSpacing/>
              <w:jc w:val="center"/>
              <w:rPr>
                <w:szCs w:val="24"/>
                <w:lang w:eastAsia="zh-CN"/>
              </w:rPr>
            </w:pPr>
            <w:r w:rsidRPr="00BC44BD">
              <w:rPr>
                <w:szCs w:val="24"/>
                <w:lang w:eastAsia="zh-CN"/>
              </w:rPr>
              <w:t>_____/_____/_____</w:t>
            </w:r>
          </w:p>
        </w:tc>
        <w:tc>
          <w:tcPr>
            <w:tcW w:w="4039" w:type="dxa"/>
          </w:tcPr>
          <w:p w:rsidR="00616AE6" w:rsidRPr="00BC44BD" w:rsidRDefault="00616AE6" w:rsidP="00F179B2">
            <w:pPr>
              <w:suppressAutoHyphens/>
              <w:spacing w:line="360" w:lineRule="auto"/>
              <w:contextualSpacing/>
              <w:jc w:val="center"/>
              <w:rPr>
                <w:szCs w:val="24"/>
                <w:lang w:eastAsia="zh-CN"/>
              </w:rPr>
            </w:pPr>
            <w:r w:rsidRPr="00BC44BD">
              <w:rPr>
                <w:szCs w:val="24"/>
                <w:lang w:eastAsia="zh-CN"/>
              </w:rPr>
              <w:t>_____/_____/_____</w:t>
            </w:r>
          </w:p>
        </w:tc>
      </w:tr>
    </w:tbl>
    <w:p w:rsidR="00616AE6" w:rsidRPr="00BC44BD" w:rsidRDefault="00616AE6" w:rsidP="00616AE6">
      <w:pPr>
        <w:suppressAutoHyphens/>
        <w:spacing w:line="360" w:lineRule="auto"/>
        <w:contextualSpacing/>
        <w:jc w:val="both"/>
        <w:rPr>
          <w:szCs w:val="24"/>
          <w:lang w:eastAsia="zh-CN"/>
        </w:rPr>
      </w:pP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Dados para pagamento:</w:t>
      </w:r>
    </w:p>
    <w:p w:rsidR="00616AE6" w:rsidRPr="00BC44BD" w:rsidRDefault="00616AE6" w:rsidP="00616AE6">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616AE6" w:rsidRPr="00BC44BD" w:rsidTr="00F179B2">
        <w:tc>
          <w:tcPr>
            <w:tcW w:w="2692" w:type="dxa"/>
          </w:tcPr>
          <w:p w:rsidR="00616AE6" w:rsidRPr="00BC44BD" w:rsidRDefault="00616AE6" w:rsidP="00F179B2">
            <w:pPr>
              <w:suppressAutoHyphens/>
              <w:spacing w:line="360" w:lineRule="auto"/>
              <w:contextualSpacing/>
              <w:jc w:val="both"/>
              <w:rPr>
                <w:szCs w:val="24"/>
                <w:lang w:eastAsia="zh-CN"/>
              </w:rPr>
            </w:pPr>
            <w:r w:rsidRPr="00BC44BD">
              <w:rPr>
                <w:szCs w:val="24"/>
                <w:lang w:eastAsia="zh-CN"/>
              </w:rPr>
              <w:t>Banco:</w:t>
            </w:r>
          </w:p>
        </w:tc>
        <w:tc>
          <w:tcPr>
            <w:tcW w:w="2693" w:type="dxa"/>
          </w:tcPr>
          <w:p w:rsidR="00616AE6" w:rsidRPr="00BC44BD" w:rsidRDefault="00616AE6" w:rsidP="00F179B2">
            <w:pPr>
              <w:suppressAutoHyphens/>
              <w:spacing w:line="360" w:lineRule="auto"/>
              <w:contextualSpacing/>
              <w:jc w:val="both"/>
              <w:rPr>
                <w:szCs w:val="24"/>
                <w:lang w:eastAsia="zh-CN"/>
              </w:rPr>
            </w:pPr>
            <w:r w:rsidRPr="00BC44BD">
              <w:rPr>
                <w:szCs w:val="24"/>
                <w:lang w:eastAsia="zh-CN"/>
              </w:rPr>
              <w:t>Agência:</w:t>
            </w:r>
          </w:p>
        </w:tc>
        <w:tc>
          <w:tcPr>
            <w:tcW w:w="2693" w:type="dxa"/>
          </w:tcPr>
          <w:p w:rsidR="00616AE6" w:rsidRPr="00BC44BD" w:rsidRDefault="00616AE6" w:rsidP="00F179B2">
            <w:pPr>
              <w:suppressAutoHyphens/>
              <w:spacing w:line="360" w:lineRule="auto"/>
              <w:contextualSpacing/>
              <w:jc w:val="both"/>
              <w:rPr>
                <w:szCs w:val="24"/>
                <w:lang w:eastAsia="zh-CN"/>
              </w:rPr>
            </w:pPr>
            <w:r w:rsidRPr="00BC44BD">
              <w:rPr>
                <w:szCs w:val="24"/>
                <w:lang w:eastAsia="zh-CN"/>
              </w:rPr>
              <w:t>C/Corrente:</w:t>
            </w:r>
          </w:p>
        </w:tc>
      </w:tr>
    </w:tbl>
    <w:p w:rsidR="00616AE6" w:rsidRPr="00BC44BD" w:rsidRDefault="00616AE6" w:rsidP="00616AE6">
      <w:pPr>
        <w:suppressAutoHyphens/>
        <w:spacing w:line="360" w:lineRule="auto"/>
        <w:contextualSpacing/>
        <w:jc w:val="both"/>
        <w:rPr>
          <w:szCs w:val="24"/>
          <w:lang w:eastAsia="zh-CN"/>
        </w:rPr>
      </w:pPr>
    </w:p>
    <w:p w:rsidR="00616AE6" w:rsidRPr="00BC44BD" w:rsidRDefault="00616AE6" w:rsidP="00616AE6">
      <w:pPr>
        <w:suppressAutoHyphens/>
        <w:spacing w:line="360" w:lineRule="auto"/>
        <w:contextualSpacing/>
        <w:jc w:val="both"/>
        <w:rPr>
          <w:szCs w:val="24"/>
          <w:lang w:eastAsia="zh-CN"/>
        </w:rPr>
      </w:pP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 xml:space="preserve">Carimbo Padronizado de CNPJ: </w:t>
      </w:r>
    </w:p>
    <w:p w:rsidR="00616AE6" w:rsidRPr="00BC44BD" w:rsidRDefault="00616AE6" w:rsidP="00616AE6">
      <w:pPr>
        <w:suppressAutoHyphens/>
        <w:spacing w:line="360" w:lineRule="auto"/>
        <w:contextualSpacing/>
        <w:jc w:val="both"/>
        <w:rPr>
          <w:szCs w:val="24"/>
          <w:lang w:eastAsia="zh-CN"/>
        </w:rPr>
      </w:pP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(Local e Data): _________________,_____de ____________de _________.</w:t>
      </w:r>
    </w:p>
    <w:p w:rsidR="00616AE6" w:rsidRPr="00BC44BD" w:rsidRDefault="00616AE6" w:rsidP="00616AE6">
      <w:pPr>
        <w:suppressAutoHyphens/>
        <w:spacing w:line="360" w:lineRule="auto"/>
        <w:contextualSpacing/>
        <w:jc w:val="both"/>
        <w:rPr>
          <w:szCs w:val="24"/>
          <w:lang w:eastAsia="zh-CN"/>
        </w:rPr>
      </w:pP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Assinatura do Responsável pela Empresa:________________________________</w:t>
      </w: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Observações:_______________________________________________________</w:t>
      </w: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Responsável:______________________________________________</w:t>
      </w:r>
    </w:p>
    <w:p w:rsidR="00616AE6" w:rsidRPr="00BC44BD" w:rsidRDefault="00616AE6" w:rsidP="00616AE6">
      <w:pPr>
        <w:suppressAutoHyphens/>
        <w:spacing w:line="360" w:lineRule="auto"/>
        <w:contextualSpacing/>
        <w:jc w:val="both"/>
        <w:rPr>
          <w:szCs w:val="24"/>
          <w:lang w:eastAsia="zh-CN"/>
        </w:rPr>
      </w:pPr>
      <w:r w:rsidRPr="00BC44BD">
        <w:rPr>
          <w:szCs w:val="24"/>
          <w:lang w:eastAsia="zh-CN"/>
        </w:rPr>
        <w:t>Telefone para Contato:(____)__________________________________________</w:t>
      </w:r>
    </w:p>
    <w:p w:rsidR="00616AE6" w:rsidRPr="00BC44BD" w:rsidRDefault="00616AE6" w:rsidP="00616AE6">
      <w:pPr>
        <w:suppressAutoHyphens/>
        <w:spacing w:line="360" w:lineRule="auto"/>
        <w:contextualSpacing/>
        <w:jc w:val="both"/>
        <w:rPr>
          <w:szCs w:val="24"/>
          <w:lang w:eastAsia="zh-CN"/>
        </w:rPr>
      </w:pPr>
    </w:p>
    <w:p w:rsidR="00616AE6" w:rsidRPr="00BC44BD" w:rsidRDefault="00616AE6" w:rsidP="00616AE6">
      <w:pPr>
        <w:suppressAutoHyphens/>
        <w:spacing w:line="360" w:lineRule="auto"/>
        <w:contextualSpacing/>
        <w:jc w:val="both"/>
        <w:rPr>
          <w:szCs w:val="24"/>
          <w:lang w:eastAsia="zh-CN"/>
        </w:rPr>
      </w:pPr>
    </w:p>
    <w:p w:rsidR="00AA7173" w:rsidRDefault="00AA7173">
      <w:pPr>
        <w:rPr>
          <w:szCs w:val="24"/>
          <w:lang w:eastAsia="zh-CN"/>
        </w:rPr>
      </w:pPr>
      <w:r>
        <w:rPr>
          <w:szCs w:val="24"/>
          <w:lang w:eastAsia="zh-CN"/>
        </w:rPr>
        <w:br w:type="page"/>
      </w:r>
    </w:p>
    <w:p w:rsidR="00616AE6" w:rsidRPr="00BC44BD" w:rsidRDefault="00616AE6" w:rsidP="00616AE6">
      <w:pPr>
        <w:jc w:val="center"/>
        <w:rPr>
          <w:b/>
          <w:szCs w:val="24"/>
          <w:u w:val="single"/>
          <w:lang w:eastAsia="zh-CN"/>
        </w:rPr>
      </w:pPr>
      <w:r w:rsidRPr="00BC44BD">
        <w:rPr>
          <w:b/>
          <w:szCs w:val="24"/>
          <w:u w:val="single"/>
          <w:lang w:eastAsia="zh-CN"/>
        </w:rPr>
        <w:lastRenderedPageBreak/>
        <w:t>ANEXO II</w:t>
      </w:r>
    </w:p>
    <w:p w:rsidR="00E3197D" w:rsidRPr="00BC44BD" w:rsidRDefault="00E3197D" w:rsidP="00616AE6">
      <w:pPr>
        <w:jc w:val="center"/>
        <w:rPr>
          <w:b/>
          <w:szCs w:val="24"/>
          <w:u w:val="single"/>
          <w:lang w:eastAsia="zh-CN"/>
        </w:rPr>
      </w:pPr>
    </w:p>
    <w:p w:rsidR="00E3197D" w:rsidRPr="00BC44BD" w:rsidRDefault="00E3197D" w:rsidP="00E3197D">
      <w:pPr>
        <w:pStyle w:val="Cabealho"/>
        <w:tabs>
          <w:tab w:val="clear" w:pos="4419"/>
          <w:tab w:val="center" w:pos="3969"/>
        </w:tabs>
        <w:spacing w:line="276" w:lineRule="auto"/>
        <w:contextualSpacing/>
        <w:jc w:val="center"/>
        <w:rPr>
          <w:b/>
          <w:sz w:val="16"/>
          <w:szCs w:val="16"/>
        </w:rPr>
      </w:pPr>
      <w:r w:rsidRPr="00BC44BD">
        <w:rPr>
          <w:b/>
          <w:noProof/>
          <w:sz w:val="16"/>
          <w:szCs w:val="16"/>
        </w:rPr>
        <w:drawing>
          <wp:inline distT="0" distB="0" distL="0" distR="0" wp14:anchorId="7E01770E" wp14:editId="194156D7">
            <wp:extent cx="1033257" cy="1198430"/>
            <wp:effectExtent l="0" t="0" r="0" b="190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sidRPr="00BC44BD">
        <w:rPr>
          <w:b/>
          <w:sz w:val="16"/>
          <w:szCs w:val="16"/>
        </w:rPr>
        <w:br w:type="textWrapping" w:clear="all"/>
      </w:r>
    </w:p>
    <w:p w:rsidR="00E3197D" w:rsidRPr="00BC44BD" w:rsidRDefault="00E3197D" w:rsidP="00E3197D">
      <w:pPr>
        <w:pStyle w:val="Cabealho"/>
        <w:spacing w:line="276" w:lineRule="auto"/>
        <w:contextualSpacing/>
        <w:jc w:val="center"/>
        <w:rPr>
          <w:b/>
          <w:sz w:val="16"/>
          <w:szCs w:val="16"/>
        </w:rPr>
      </w:pPr>
      <w:r w:rsidRPr="00BC44BD">
        <w:rPr>
          <w:b/>
          <w:sz w:val="16"/>
          <w:szCs w:val="16"/>
        </w:rPr>
        <w:t>GOVERNO DO ESTADO DO RIO DE JANEIRO</w:t>
      </w:r>
    </w:p>
    <w:p w:rsidR="00E3197D" w:rsidRPr="00BC44BD" w:rsidRDefault="00E3197D" w:rsidP="00E3197D">
      <w:pPr>
        <w:pStyle w:val="Cabealho"/>
        <w:spacing w:line="276" w:lineRule="auto"/>
        <w:contextualSpacing/>
        <w:jc w:val="center"/>
        <w:rPr>
          <w:b/>
          <w:sz w:val="16"/>
          <w:szCs w:val="16"/>
        </w:rPr>
      </w:pPr>
      <w:r w:rsidRPr="00BC44BD">
        <w:rPr>
          <w:b/>
          <w:sz w:val="16"/>
          <w:szCs w:val="16"/>
        </w:rPr>
        <w:t>POLÍCIA MILITAR DO ESTADO DO RIO DE JANEIRO</w:t>
      </w:r>
    </w:p>
    <w:p w:rsidR="00E3197D" w:rsidRPr="00BC44BD" w:rsidRDefault="00E3197D" w:rsidP="00E3197D">
      <w:pPr>
        <w:spacing w:line="276" w:lineRule="auto"/>
        <w:contextualSpacing/>
        <w:jc w:val="center"/>
        <w:rPr>
          <w:b/>
          <w:sz w:val="16"/>
          <w:szCs w:val="16"/>
        </w:rPr>
      </w:pPr>
      <w:r w:rsidRPr="00BC44BD">
        <w:rPr>
          <w:b/>
          <w:sz w:val="16"/>
          <w:szCs w:val="16"/>
        </w:rPr>
        <w:t>DIRETORIA DE LICITAÇÕES E PRO</w:t>
      </w:r>
      <w:r w:rsidR="00AA7173">
        <w:rPr>
          <w:b/>
          <w:sz w:val="16"/>
          <w:szCs w:val="16"/>
        </w:rPr>
        <w:t>JETOS</w:t>
      </w:r>
    </w:p>
    <w:p w:rsidR="00E3197D" w:rsidRPr="00BC44BD" w:rsidRDefault="00E3197D" w:rsidP="00E3197D">
      <w:pPr>
        <w:suppressAutoHyphens/>
        <w:spacing w:line="360" w:lineRule="auto"/>
        <w:contextualSpacing/>
        <w:jc w:val="center"/>
        <w:rPr>
          <w:b/>
          <w:szCs w:val="24"/>
          <w:u w:val="single"/>
          <w:lang w:eastAsia="zh-CN"/>
        </w:rPr>
      </w:pPr>
    </w:p>
    <w:p w:rsidR="00E3197D" w:rsidRPr="00BC44BD" w:rsidRDefault="00E3197D" w:rsidP="00E3197D">
      <w:pPr>
        <w:suppressAutoHyphens/>
        <w:spacing w:line="360" w:lineRule="auto"/>
        <w:contextualSpacing/>
        <w:jc w:val="center"/>
        <w:rPr>
          <w:b/>
          <w:szCs w:val="24"/>
          <w:u w:val="single"/>
          <w:lang w:eastAsia="zh-CN"/>
        </w:rPr>
      </w:pPr>
      <w:r w:rsidRPr="00BC44BD">
        <w:rPr>
          <w:b/>
          <w:szCs w:val="24"/>
          <w:u w:val="single"/>
          <w:lang w:eastAsia="zh-CN"/>
        </w:rPr>
        <w:t>MAPA DE RISCO</w:t>
      </w:r>
    </w:p>
    <w:p w:rsidR="00E3197D" w:rsidRPr="00BC44BD" w:rsidRDefault="00616AE6" w:rsidP="00616AE6">
      <w:pPr>
        <w:pStyle w:val="Cabealho"/>
        <w:tabs>
          <w:tab w:val="clear" w:pos="4419"/>
          <w:tab w:val="center" w:pos="3969"/>
        </w:tabs>
        <w:spacing w:line="276" w:lineRule="auto"/>
        <w:contextualSpacing/>
        <w:jc w:val="center"/>
        <w:rPr>
          <w:b/>
          <w:sz w:val="16"/>
          <w:szCs w:val="16"/>
        </w:rPr>
      </w:pPr>
      <w:r w:rsidRPr="00BC44BD">
        <w:rPr>
          <w:b/>
          <w:sz w:val="16"/>
          <w:szCs w:val="16"/>
        </w:rPr>
        <w:br w:type="textWrapping" w:clear="all"/>
      </w:r>
    </w:p>
    <w:tbl>
      <w:tblPr>
        <w:tblStyle w:val="Tabelacomgrade1"/>
        <w:tblW w:w="0" w:type="auto"/>
        <w:tblLook w:val="04A0" w:firstRow="1" w:lastRow="0" w:firstColumn="1" w:lastColumn="0" w:noHBand="0" w:noVBand="1"/>
      </w:tblPr>
      <w:tblGrid>
        <w:gridCol w:w="8154"/>
      </w:tblGrid>
      <w:tr w:rsidR="00BC44BD" w:rsidRPr="00BC44BD" w:rsidTr="00E3197D">
        <w:tc>
          <w:tcPr>
            <w:tcW w:w="8494" w:type="dxa"/>
            <w:shd w:val="clear" w:color="auto" w:fill="F2F2F2" w:themeFill="background1" w:themeFillShade="F2"/>
          </w:tcPr>
          <w:p w:rsidR="00E3197D" w:rsidRPr="00BC44BD" w:rsidRDefault="00E3197D" w:rsidP="00E3197D">
            <w:pPr>
              <w:jc w:val="center"/>
              <w:rPr>
                <w:b/>
                <w:sz w:val="22"/>
              </w:rPr>
            </w:pPr>
            <w:r w:rsidRPr="00BC44BD">
              <w:rPr>
                <w:b/>
                <w:sz w:val="22"/>
              </w:rPr>
              <w:t>MATRIZ DO MAPA DE RISCOS</w:t>
            </w:r>
          </w:p>
        </w:tc>
      </w:tr>
      <w:tr w:rsidR="00BC44BD" w:rsidRPr="00BC44BD" w:rsidTr="00E3197D">
        <w:tc>
          <w:tcPr>
            <w:tcW w:w="8494" w:type="dxa"/>
            <w:shd w:val="clear" w:color="auto" w:fill="D9D9D9" w:themeFill="background1" w:themeFillShade="D9"/>
          </w:tcPr>
          <w:p w:rsidR="00E3197D" w:rsidRPr="00BC44BD" w:rsidRDefault="00E3197D" w:rsidP="00E3197D">
            <w:pPr>
              <w:jc w:val="center"/>
              <w:rPr>
                <w:b/>
                <w:sz w:val="22"/>
              </w:rPr>
            </w:pPr>
            <w:r w:rsidRPr="00BC44BD">
              <w:rPr>
                <w:b/>
                <w:sz w:val="22"/>
              </w:rPr>
              <w:t>RISCO 01</w:t>
            </w:r>
          </w:p>
        </w:tc>
      </w:tr>
      <w:tr w:rsidR="00BC44BD" w:rsidRPr="00BC44BD" w:rsidTr="00C26175">
        <w:tc>
          <w:tcPr>
            <w:tcW w:w="8494" w:type="dxa"/>
            <w:shd w:val="clear" w:color="auto" w:fill="DBE5F1" w:themeFill="accent1" w:themeFillTint="33"/>
          </w:tcPr>
          <w:p w:rsidR="00E3197D" w:rsidRPr="00BC44BD" w:rsidRDefault="00E3197D" w:rsidP="00E3197D">
            <w:pPr>
              <w:rPr>
                <w:sz w:val="22"/>
              </w:rPr>
            </w:pPr>
            <w:r w:rsidRPr="00BC44BD">
              <w:rPr>
                <w:sz w:val="22"/>
              </w:rPr>
              <w:t>ATRASO NO PAGAMENTO DO ALUGUEL</w:t>
            </w:r>
          </w:p>
        </w:tc>
      </w:tr>
      <w:tr w:rsidR="00BC44BD" w:rsidRPr="00BC44BD" w:rsidTr="00C26175">
        <w:tc>
          <w:tcPr>
            <w:tcW w:w="8494" w:type="dxa"/>
            <w:shd w:val="clear" w:color="auto" w:fill="DBE5F1" w:themeFill="accent1" w:themeFillTint="33"/>
          </w:tcPr>
          <w:p w:rsidR="00E3197D" w:rsidRPr="00BC44BD" w:rsidRDefault="00E3197D" w:rsidP="00E3197D">
            <w:pPr>
              <w:rPr>
                <w:sz w:val="22"/>
              </w:rPr>
            </w:pPr>
            <w:r w:rsidRPr="00BC44BD">
              <w:rPr>
                <w:sz w:val="22"/>
              </w:rPr>
              <w:t>IMPACTO: ALTO</w:t>
            </w:r>
          </w:p>
        </w:tc>
      </w:tr>
      <w:tr w:rsidR="00BC44BD" w:rsidRPr="00BC44BD" w:rsidTr="00C26175">
        <w:tc>
          <w:tcPr>
            <w:tcW w:w="8494" w:type="dxa"/>
            <w:shd w:val="clear" w:color="auto" w:fill="DBE5F1" w:themeFill="accent1" w:themeFillTint="33"/>
          </w:tcPr>
          <w:p w:rsidR="00E3197D" w:rsidRPr="00BC44BD" w:rsidRDefault="00E3197D" w:rsidP="00E3197D">
            <w:pPr>
              <w:rPr>
                <w:sz w:val="22"/>
              </w:rPr>
            </w:pPr>
            <w:r w:rsidRPr="00BC44BD">
              <w:rPr>
                <w:sz w:val="22"/>
              </w:rPr>
              <w:t>PROBALIDADE: MÉDIA</w:t>
            </w:r>
          </w:p>
        </w:tc>
      </w:tr>
      <w:tr w:rsidR="00BC44BD" w:rsidRPr="00BC44BD" w:rsidTr="00C26175">
        <w:tc>
          <w:tcPr>
            <w:tcW w:w="8494" w:type="dxa"/>
            <w:shd w:val="clear" w:color="auto" w:fill="DBE5F1" w:themeFill="accent1" w:themeFillTint="33"/>
          </w:tcPr>
          <w:p w:rsidR="00E3197D" w:rsidRPr="00BC44BD" w:rsidRDefault="00E3197D" w:rsidP="00E3197D">
            <w:pPr>
              <w:rPr>
                <w:sz w:val="22"/>
              </w:rPr>
            </w:pPr>
            <w:r w:rsidRPr="00BC44BD">
              <w:rPr>
                <w:sz w:val="22"/>
              </w:rPr>
              <w:t>DANO: SUSPENSÃO DO CONTRATO POR PARTE DO PROPRIETÁRIO DO IMÓVEL</w:t>
            </w:r>
          </w:p>
        </w:tc>
      </w:tr>
      <w:tr w:rsidR="00BC44BD" w:rsidRPr="00BC44BD" w:rsidTr="00C26175">
        <w:tc>
          <w:tcPr>
            <w:tcW w:w="8494" w:type="dxa"/>
            <w:shd w:val="clear" w:color="auto" w:fill="DBE5F1" w:themeFill="accent1" w:themeFillTint="33"/>
          </w:tcPr>
          <w:p w:rsidR="00E3197D" w:rsidRPr="00BC44BD" w:rsidRDefault="00E3197D" w:rsidP="00E3197D">
            <w:pPr>
              <w:rPr>
                <w:sz w:val="22"/>
              </w:rPr>
            </w:pPr>
            <w:r w:rsidRPr="00BC44BD">
              <w:rPr>
                <w:sz w:val="22"/>
              </w:rPr>
              <w:t>RESPOSTA: PREVENÇÃO / MITIGAÇÃO</w:t>
            </w:r>
          </w:p>
        </w:tc>
      </w:tr>
      <w:tr w:rsidR="00BC44BD" w:rsidRPr="00BC44BD" w:rsidTr="00C26175">
        <w:tc>
          <w:tcPr>
            <w:tcW w:w="8494" w:type="dxa"/>
            <w:shd w:val="clear" w:color="auto" w:fill="DBE5F1" w:themeFill="accent1" w:themeFillTint="33"/>
          </w:tcPr>
          <w:p w:rsidR="00E3197D" w:rsidRPr="00BC44BD" w:rsidRDefault="00E3197D" w:rsidP="00E3197D">
            <w:pPr>
              <w:rPr>
                <w:sz w:val="22"/>
              </w:rPr>
            </w:pPr>
            <w:r w:rsidRPr="00BC44BD">
              <w:rPr>
                <w:sz w:val="22"/>
              </w:rPr>
              <w:t>AÇÕES PREVENTIVAS: ACOMPANHAMENTO JUNTO AO PROPRIETÁRIO DO IMÓVEL E  DA DIRETORIA DE FINANÇAS, QUANTO A EFETIVAÇÃO DOS PAGAMENTOS.</w:t>
            </w:r>
          </w:p>
        </w:tc>
      </w:tr>
      <w:tr w:rsidR="00BC44BD" w:rsidRPr="00BC44BD" w:rsidTr="00C26175">
        <w:tc>
          <w:tcPr>
            <w:tcW w:w="8494" w:type="dxa"/>
            <w:shd w:val="clear" w:color="auto" w:fill="DBE5F1" w:themeFill="accent1" w:themeFillTint="33"/>
          </w:tcPr>
          <w:p w:rsidR="00E3197D" w:rsidRPr="00BC44BD" w:rsidRDefault="00E3197D" w:rsidP="00E3197D">
            <w:pPr>
              <w:rPr>
                <w:sz w:val="22"/>
              </w:rPr>
            </w:pPr>
            <w:r w:rsidRPr="00BC44BD">
              <w:rPr>
                <w:sz w:val="22"/>
              </w:rPr>
              <w:t>RESPONSÁVEL: GESTOR E FISCAIS DO CONTRATO</w:t>
            </w:r>
          </w:p>
        </w:tc>
      </w:tr>
      <w:tr w:rsidR="00BC44BD" w:rsidRPr="00BC44BD" w:rsidTr="00E3197D">
        <w:tc>
          <w:tcPr>
            <w:tcW w:w="8494" w:type="dxa"/>
            <w:tcBorders>
              <w:bottom w:val="single" w:sz="4" w:space="0" w:color="auto"/>
            </w:tcBorders>
            <w:shd w:val="clear" w:color="auto" w:fill="DBE5F1" w:themeFill="accent1" w:themeFillTint="33"/>
          </w:tcPr>
          <w:p w:rsidR="00E3197D" w:rsidRPr="00BC44BD" w:rsidRDefault="00E3197D" w:rsidP="00E3197D">
            <w:pPr>
              <w:rPr>
                <w:sz w:val="22"/>
              </w:rPr>
            </w:pPr>
            <w:r w:rsidRPr="00BC44BD">
              <w:rPr>
                <w:sz w:val="22"/>
              </w:rPr>
              <w:t>AÇÕES CONTIGÊNCIAIS: CONTATO DO GESTOR COM DIRETOR DA DIRETORIA DE FINANÇAS, VISANDO REGULARIZAR O PAGAMENTO E COM O PROPRIETÁRIO DO IMÓVEL PARA INFORMAR AS PROVIDÊNCIAS ADOTADAS NO SENTIDO DE SANAR O REFERIDO ÓBICE.</w:t>
            </w:r>
          </w:p>
        </w:tc>
      </w:tr>
      <w:tr w:rsidR="00BC44BD" w:rsidRPr="00BC44BD" w:rsidTr="00E3197D">
        <w:tc>
          <w:tcPr>
            <w:tcW w:w="8494" w:type="dxa"/>
            <w:tcBorders>
              <w:bottom w:val="single" w:sz="4" w:space="0" w:color="auto"/>
            </w:tcBorders>
            <w:shd w:val="clear" w:color="auto" w:fill="DBE5F1" w:themeFill="accent1" w:themeFillTint="33"/>
          </w:tcPr>
          <w:p w:rsidR="00E3197D" w:rsidRPr="00BC44BD" w:rsidRDefault="00E3197D" w:rsidP="00E3197D">
            <w:pPr>
              <w:rPr>
                <w:sz w:val="22"/>
              </w:rPr>
            </w:pPr>
            <w:r w:rsidRPr="00BC44BD">
              <w:rPr>
                <w:sz w:val="22"/>
              </w:rPr>
              <w:t>RESPONSÁVEL: GESTOR E FISCAIS DO CONTRATO</w:t>
            </w:r>
          </w:p>
        </w:tc>
      </w:tr>
      <w:tr w:rsidR="00BC44BD" w:rsidRPr="00BC44BD" w:rsidTr="00E3197D">
        <w:tc>
          <w:tcPr>
            <w:tcW w:w="8494" w:type="dxa"/>
            <w:tcBorders>
              <w:top w:val="single" w:sz="4" w:space="0" w:color="auto"/>
              <w:left w:val="nil"/>
              <w:bottom w:val="single" w:sz="4" w:space="0" w:color="auto"/>
              <w:right w:val="nil"/>
            </w:tcBorders>
            <w:shd w:val="clear" w:color="auto" w:fill="auto"/>
          </w:tcPr>
          <w:p w:rsidR="00E3197D" w:rsidRPr="00BC44BD" w:rsidRDefault="00E3197D" w:rsidP="00E3197D">
            <w:pPr>
              <w:jc w:val="center"/>
              <w:rPr>
                <w:b/>
                <w:sz w:val="22"/>
              </w:rPr>
            </w:pPr>
          </w:p>
        </w:tc>
      </w:tr>
      <w:tr w:rsidR="00BC44BD" w:rsidRPr="00BC44BD" w:rsidTr="00E3197D">
        <w:tc>
          <w:tcPr>
            <w:tcW w:w="8494" w:type="dxa"/>
            <w:tcBorders>
              <w:top w:val="single" w:sz="4" w:space="0" w:color="auto"/>
            </w:tcBorders>
            <w:shd w:val="clear" w:color="auto" w:fill="D9D9D9" w:themeFill="background1" w:themeFillShade="D9"/>
          </w:tcPr>
          <w:p w:rsidR="00E3197D" w:rsidRPr="00BC44BD" w:rsidRDefault="00E3197D" w:rsidP="00E3197D">
            <w:pPr>
              <w:jc w:val="center"/>
              <w:rPr>
                <w:b/>
                <w:sz w:val="22"/>
              </w:rPr>
            </w:pPr>
            <w:r w:rsidRPr="00BC44BD">
              <w:rPr>
                <w:b/>
                <w:sz w:val="22"/>
              </w:rPr>
              <w:t>RISCO 02</w:t>
            </w:r>
          </w:p>
        </w:tc>
      </w:tr>
      <w:tr w:rsidR="00BC44BD" w:rsidRPr="00BC44BD" w:rsidTr="00C26175">
        <w:tc>
          <w:tcPr>
            <w:tcW w:w="8494" w:type="dxa"/>
            <w:shd w:val="clear" w:color="auto" w:fill="FDE9D9" w:themeFill="accent6" w:themeFillTint="33"/>
          </w:tcPr>
          <w:p w:rsidR="00E3197D" w:rsidRPr="00BC44BD" w:rsidRDefault="00E3197D" w:rsidP="00E3197D">
            <w:pPr>
              <w:rPr>
                <w:sz w:val="22"/>
              </w:rPr>
            </w:pPr>
            <w:r w:rsidRPr="00BC44BD">
              <w:rPr>
                <w:sz w:val="22"/>
              </w:rPr>
              <w:t>VENDA DO IMÓVEL PELO PROPRIETÁRIO</w:t>
            </w:r>
          </w:p>
        </w:tc>
      </w:tr>
      <w:tr w:rsidR="00BC44BD" w:rsidRPr="00BC44BD" w:rsidTr="00C26175">
        <w:tc>
          <w:tcPr>
            <w:tcW w:w="8494" w:type="dxa"/>
            <w:shd w:val="clear" w:color="auto" w:fill="FDE9D9" w:themeFill="accent6" w:themeFillTint="33"/>
          </w:tcPr>
          <w:p w:rsidR="00E3197D" w:rsidRPr="00BC44BD" w:rsidRDefault="00E3197D" w:rsidP="00E3197D">
            <w:pPr>
              <w:rPr>
                <w:sz w:val="22"/>
              </w:rPr>
            </w:pPr>
            <w:r w:rsidRPr="00BC44BD">
              <w:rPr>
                <w:sz w:val="22"/>
              </w:rPr>
              <w:t>IMPACTO: ALTO</w:t>
            </w:r>
          </w:p>
        </w:tc>
      </w:tr>
      <w:tr w:rsidR="00BC44BD" w:rsidRPr="00BC44BD" w:rsidTr="00C26175">
        <w:tc>
          <w:tcPr>
            <w:tcW w:w="8494" w:type="dxa"/>
            <w:shd w:val="clear" w:color="auto" w:fill="FDE9D9" w:themeFill="accent6" w:themeFillTint="33"/>
          </w:tcPr>
          <w:p w:rsidR="00E3197D" w:rsidRPr="00BC44BD" w:rsidRDefault="00E3197D" w:rsidP="00E3197D">
            <w:pPr>
              <w:rPr>
                <w:sz w:val="22"/>
              </w:rPr>
            </w:pPr>
            <w:r w:rsidRPr="00BC44BD">
              <w:rPr>
                <w:sz w:val="22"/>
              </w:rPr>
              <w:t>PROBALIDADE: BAIXA</w:t>
            </w:r>
          </w:p>
        </w:tc>
      </w:tr>
      <w:tr w:rsidR="00BC44BD" w:rsidRPr="00BC44BD" w:rsidTr="00C26175">
        <w:tc>
          <w:tcPr>
            <w:tcW w:w="8494" w:type="dxa"/>
            <w:shd w:val="clear" w:color="auto" w:fill="FDE9D9" w:themeFill="accent6" w:themeFillTint="33"/>
          </w:tcPr>
          <w:p w:rsidR="00E3197D" w:rsidRPr="00BC44BD" w:rsidRDefault="00E3197D" w:rsidP="00E3197D">
            <w:pPr>
              <w:rPr>
                <w:sz w:val="22"/>
              </w:rPr>
            </w:pPr>
            <w:r w:rsidRPr="00BC44BD">
              <w:rPr>
                <w:sz w:val="22"/>
              </w:rPr>
              <w:t>DANO: POSSIBILIDADE DE NÃO RENOVAÇÃO DO CONTRATO</w:t>
            </w:r>
          </w:p>
        </w:tc>
      </w:tr>
      <w:tr w:rsidR="00BC44BD" w:rsidRPr="00BC44BD" w:rsidTr="00C26175">
        <w:tc>
          <w:tcPr>
            <w:tcW w:w="8494" w:type="dxa"/>
            <w:shd w:val="clear" w:color="auto" w:fill="FDE9D9" w:themeFill="accent6" w:themeFillTint="33"/>
          </w:tcPr>
          <w:p w:rsidR="00E3197D" w:rsidRPr="00BC44BD" w:rsidRDefault="00E3197D" w:rsidP="00E3197D">
            <w:pPr>
              <w:rPr>
                <w:sz w:val="22"/>
              </w:rPr>
            </w:pPr>
            <w:r w:rsidRPr="00BC44BD">
              <w:rPr>
                <w:sz w:val="22"/>
              </w:rPr>
              <w:t>RESPOSTA: PREVENÇÃO / MITIGAÇÃO</w:t>
            </w:r>
          </w:p>
        </w:tc>
      </w:tr>
      <w:tr w:rsidR="00BC44BD" w:rsidRPr="00BC44BD" w:rsidTr="00C26175">
        <w:tc>
          <w:tcPr>
            <w:tcW w:w="8494" w:type="dxa"/>
            <w:shd w:val="clear" w:color="auto" w:fill="FDE9D9" w:themeFill="accent6" w:themeFillTint="33"/>
          </w:tcPr>
          <w:p w:rsidR="00E3197D" w:rsidRPr="00BC44BD" w:rsidRDefault="00E3197D" w:rsidP="00E3197D">
            <w:pPr>
              <w:rPr>
                <w:sz w:val="22"/>
              </w:rPr>
            </w:pPr>
            <w:r w:rsidRPr="00BC44BD">
              <w:rPr>
                <w:sz w:val="22"/>
              </w:rPr>
              <w:t>AÇÕES PREVENTIVAS: ESTABELECER NO CONTRATO, CLAUSÚLA ASSEGURANDO QUE O NOVO PROPRIETÁRIO, CASO DESEJE MANTER A LOCAÇÃO DO IMÓVEL, DÊ PREFERÊNCIA AO LOCATÁRIO ATUAL.</w:t>
            </w:r>
          </w:p>
        </w:tc>
      </w:tr>
      <w:tr w:rsidR="00BC44BD" w:rsidRPr="00BC44BD" w:rsidTr="00C26175">
        <w:tc>
          <w:tcPr>
            <w:tcW w:w="8494" w:type="dxa"/>
            <w:shd w:val="clear" w:color="auto" w:fill="FDE9D9" w:themeFill="accent6" w:themeFillTint="33"/>
          </w:tcPr>
          <w:p w:rsidR="00E3197D" w:rsidRPr="00BC44BD" w:rsidRDefault="00E3197D" w:rsidP="00E3197D">
            <w:pPr>
              <w:rPr>
                <w:sz w:val="22"/>
              </w:rPr>
            </w:pPr>
            <w:r w:rsidRPr="00BC44BD">
              <w:rPr>
                <w:sz w:val="22"/>
              </w:rPr>
              <w:t>RESPONSÁVEL: DIRETOR DA DLP</w:t>
            </w:r>
          </w:p>
        </w:tc>
      </w:tr>
      <w:tr w:rsidR="00BC44BD" w:rsidRPr="00BC44BD" w:rsidTr="00C26175">
        <w:tc>
          <w:tcPr>
            <w:tcW w:w="8494" w:type="dxa"/>
            <w:shd w:val="clear" w:color="auto" w:fill="FDE9D9" w:themeFill="accent6" w:themeFillTint="33"/>
          </w:tcPr>
          <w:p w:rsidR="00E3197D" w:rsidRPr="00BC44BD" w:rsidRDefault="00E3197D" w:rsidP="00E3197D">
            <w:pPr>
              <w:rPr>
                <w:sz w:val="22"/>
              </w:rPr>
            </w:pPr>
            <w:r w:rsidRPr="00BC44BD">
              <w:rPr>
                <w:sz w:val="22"/>
              </w:rPr>
              <w:t>AÇÕES CONTIGÊNCIAIS: ACOMPANHAMENTO PARA CUMPRIMENTO DA CLAUSÚLA CONTRATUAL QUE ESTABELEÇA A RESPECTIVA PREFERÊNCIA DA RENOVAÇÃO CONTRATUAL.</w:t>
            </w:r>
          </w:p>
        </w:tc>
      </w:tr>
      <w:tr w:rsidR="00BC44BD" w:rsidRPr="00BC44BD" w:rsidTr="00C26175">
        <w:tc>
          <w:tcPr>
            <w:tcW w:w="8494" w:type="dxa"/>
            <w:shd w:val="clear" w:color="auto" w:fill="FDE9D9" w:themeFill="accent6" w:themeFillTint="33"/>
          </w:tcPr>
          <w:p w:rsidR="00E3197D" w:rsidRPr="00BC44BD" w:rsidRDefault="00E3197D" w:rsidP="00E3197D">
            <w:pPr>
              <w:rPr>
                <w:sz w:val="22"/>
              </w:rPr>
            </w:pPr>
            <w:r w:rsidRPr="00BC44BD">
              <w:rPr>
                <w:sz w:val="22"/>
              </w:rPr>
              <w:t>RESPONSÁVEL: GESTOR E FISCAIS DO CONTRATO</w:t>
            </w:r>
          </w:p>
        </w:tc>
      </w:tr>
    </w:tbl>
    <w:p w:rsidR="00C26175" w:rsidRDefault="00C26175" w:rsidP="00616AE6">
      <w:pPr>
        <w:pStyle w:val="Cabealho"/>
        <w:tabs>
          <w:tab w:val="clear" w:pos="4419"/>
          <w:tab w:val="center" w:pos="3969"/>
        </w:tabs>
        <w:spacing w:line="276" w:lineRule="auto"/>
        <w:contextualSpacing/>
        <w:jc w:val="center"/>
        <w:rPr>
          <w:b/>
          <w:sz w:val="16"/>
          <w:szCs w:val="16"/>
        </w:rPr>
      </w:pPr>
    </w:p>
    <w:p w:rsidR="00DA704F" w:rsidRPr="00BC44BD" w:rsidRDefault="00C26175" w:rsidP="00DA704F">
      <w:pPr>
        <w:jc w:val="center"/>
        <w:rPr>
          <w:b/>
          <w:szCs w:val="24"/>
          <w:u w:val="single"/>
          <w:lang w:eastAsia="zh-CN"/>
        </w:rPr>
      </w:pPr>
      <w:r>
        <w:rPr>
          <w:b/>
          <w:sz w:val="16"/>
          <w:szCs w:val="16"/>
        </w:rPr>
        <w:br w:type="page"/>
      </w:r>
      <w:r w:rsidR="00DA704F" w:rsidRPr="00BC44BD">
        <w:rPr>
          <w:b/>
          <w:szCs w:val="24"/>
          <w:u w:val="single"/>
          <w:lang w:eastAsia="zh-CN"/>
        </w:rPr>
        <w:lastRenderedPageBreak/>
        <w:t>ANEXO I</w:t>
      </w:r>
      <w:r w:rsidR="00DA704F">
        <w:rPr>
          <w:b/>
          <w:szCs w:val="24"/>
          <w:u w:val="single"/>
          <w:lang w:eastAsia="zh-CN"/>
        </w:rPr>
        <w:t>II</w:t>
      </w:r>
    </w:p>
    <w:p w:rsidR="00DA704F" w:rsidRPr="00BC44BD" w:rsidRDefault="00DA704F" w:rsidP="00DA704F">
      <w:pPr>
        <w:suppressAutoHyphens/>
        <w:spacing w:line="360" w:lineRule="auto"/>
        <w:contextualSpacing/>
        <w:jc w:val="center"/>
        <w:rPr>
          <w:b/>
          <w:szCs w:val="24"/>
          <w:u w:val="single"/>
          <w:lang w:eastAsia="zh-CN"/>
        </w:rPr>
      </w:pPr>
    </w:p>
    <w:p w:rsidR="00DA704F" w:rsidRPr="00BC44BD" w:rsidRDefault="00DA704F" w:rsidP="00DA704F">
      <w:pPr>
        <w:pStyle w:val="Cabealho"/>
        <w:tabs>
          <w:tab w:val="clear" w:pos="4419"/>
          <w:tab w:val="center" w:pos="3969"/>
        </w:tabs>
        <w:spacing w:line="276" w:lineRule="auto"/>
        <w:contextualSpacing/>
        <w:jc w:val="center"/>
        <w:rPr>
          <w:b/>
          <w:sz w:val="16"/>
          <w:szCs w:val="16"/>
        </w:rPr>
      </w:pPr>
      <w:r w:rsidRPr="00BC44BD">
        <w:rPr>
          <w:b/>
          <w:noProof/>
          <w:sz w:val="16"/>
          <w:szCs w:val="16"/>
        </w:rPr>
        <w:drawing>
          <wp:inline distT="0" distB="0" distL="0" distR="0" wp14:anchorId="1AAC347E" wp14:editId="5B6690ED">
            <wp:extent cx="1033257" cy="1198430"/>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sidRPr="00BC44BD">
        <w:rPr>
          <w:b/>
          <w:sz w:val="16"/>
          <w:szCs w:val="16"/>
        </w:rPr>
        <w:br w:type="textWrapping" w:clear="all"/>
      </w:r>
    </w:p>
    <w:p w:rsidR="00DA704F" w:rsidRPr="00BC44BD" w:rsidRDefault="00DA704F" w:rsidP="00DA704F">
      <w:pPr>
        <w:pStyle w:val="Cabealho"/>
        <w:spacing w:line="276" w:lineRule="auto"/>
        <w:contextualSpacing/>
        <w:jc w:val="center"/>
        <w:rPr>
          <w:b/>
          <w:sz w:val="16"/>
          <w:szCs w:val="16"/>
        </w:rPr>
      </w:pPr>
      <w:r w:rsidRPr="00BC44BD">
        <w:rPr>
          <w:b/>
          <w:sz w:val="16"/>
          <w:szCs w:val="16"/>
        </w:rPr>
        <w:t>GOVERNO DO ESTADO DO RIO DE JANEIRO</w:t>
      </w:r>
    </w:p>
    <w:p w:rsidR="00DA704F" w:rsidRPr="00BC44BD" w:rsidRDefault="00DA704F" w:rsidP="00DA704F">
      <w:pPr>
        <w:pStyle w:val="Cabealho"/>
        <w:spacing w:line="276" w:lineRule="auto"/>
        <w:contextualSpacing/>
        <w:jc w:val="center"/>
        <w:rPr>
          <w:b/>
          <w:sz w:val="16"/>
          <w:szCs w:val="16"/>
        </w:rPr>
      </w:pPr>
      <w:r w:rsidRPr="00BC44BD">
        <w:rPr>
          <w:b/>
          <w:sz w:val="16"/>
          <w:szCs w:val="16"/>
        </w:rPr>
        <w:t>POLÍCIA MILITAR DO ESTADO DO RIO DE JANEIRO</w:t>
      </w:r>
    </w:p>
    <w:p w:rsidR="00616AE6" w:rsidRDefault="00DA704F" w:rsidP="00DA704F">
      <w:pPr>
        <w:pStyle w:val="Cabealho"/>
        <w:tabs>
          <w:tab w:val="clear" w:pos="4419"/>
          <w:tab w:val="center" w:pos="3969"/>
        </w:tabs>
        <w:spacing w:line="276" w:lineRule="auto"/>
        <w:contextualSpacing/>
        <w:jc w:val="center"/>
        <w:rPr>
          <w:b/>
          <w:sz w:val="16"/>
          <w:szCs w:val="16"/>
        </w:rPr>
      </w:pPr>
      <w:r w:rsidRPr="00BC44BD">
        <w:rPr>
          <w:b/>
          <w:sz w:val="16"/>
          <w:szCs w:val="16"/>
        </w:rPr>
        <w:t>DIRETORIA DE LICITAÇÕES E PRO</w:t>
      </w:r>
      <w:r w:rsidR="00AA7173">
        <w:rPr>
          <w:b/>
          <w:sz w:val="16"/>
          <w:szCs w:val="16"/>
        </w:rPr>
        <w:t>JETOS</w:t>
      </w:r>
    </w:p>
    <w:p w:rsidR="00DA704F" w:rsidRDefault="00DA704F" w:rsidP="00DA704F">
      <w:pPr>
        <w:pStyle w:val="Cabealho"/>
        <w:tabs>
          <w:tab w:val="clear" w:pos="4419"/>
          <w:tab w:val="center" w:pos="3969"/>
        </w:tabs>
        <w:spacing w:line="276" w:lineRule="auto"/>
        <w:contextualSpacing/>
        <w:jc w:val="center"/>
        <w:rPr>
          <w:b/>
          <w:sz w:val="16"/>
          <w:szCs w:val="16"/>
        </w:rPr>
      </w:pPr>
    </w:p>
    <w:p w:rsidR="00DA704F" w:rsidRPr="00DA704F" w:rsidRDefault="00DA704F" w:rsidP="00DA704F">
      <w:pPr>
        <w:pStyle w:val="Cabealho"/>
        <w:tabs>
          <w:tab w:val="clear" w:pos="4419"/>
          <w:tab w:val="center" w:pos="3969"/>
        </w:tabs>
        <w:spacing w:line="276" w:lineRule="auto"/>
        <w:contextualSpacing/>
        <w:jc w:val="center"/>
        <w:rPr>
          <w:b/>
          <w:sz w:val="12"/>
          <w:szCs w:val="16"/>
        </w:rPr>
      </w:pPr>
    </w:p>
    <w:p w:rsidR="00DA704F" w:rsidRPr="00DA704F" w:rsidRDefault="00DA704F" w:rsidP="00DA704F">
      <w:pPr>
        <w:pStyle w:val="Cabealho"/>
        <w:tabs>
          <w:tab w:val="clear" w:pos="4419"/>
          <w:tab w:val="center" w:pos="3969"/>
        </w:tabs>
        <w:spacing w:line="276" w:lineRule="auto"/>
        <w:contextualSpacing/>
        <w:jc w:val="center"/>
        <w:rPr>
          <w:b/>
          <w:sz w:val="12"/>
          <w:szCs w:val="16"/>
        </w:rPr>
      </w:pPr>
      <w:r w:rsidRPr="00DA704F">
        <w:rPr>
          <w:sz w:val="20"/>
          <w:szCs w:val="24"/>
        </w:rPr>
        <w:t xml:space="preserve">DETALHAMENTO DAS </w:t>
      </w:r>
      <w:r w:rsidRPr="00DA704F">
        <w:rPr>
          <w:rFonts w:eastAsia="Arial"/>
          <w:bCs/>
          <w:iCs/>
          <w:sz w:val="20"/>
          <w:szCs w:val="24"/>
        </w:rPr>
        <w:t xml:space="preserve">SANÇÕES </w:t>
      </w:r>
      <w:r w:rsidRPr="00DA704F">
        <w:rPr>
          <w:rFonts w:eastAsia="Arial"/>
          <w:sz w:val="20"/>
          <w:szCs w:val="24"/>
          <w:lang w:eastAsia="en-US"/>
        </w:rPr>
        <w:t>ADMINISTRATIVAS E DEMAIS PENALIDADES</w:t>
      </w:r>
    </w:p>
    <w:p w:rsidR="00DA704F" w:rsidRDefault="00DA704F" w:rsidP="00DA704F">
      <w:pPr>
        <w:pStyle w:val="Cabealho"/>
        <w:tabs>
          <w:tab w:val="clear" w:pos="4419"/>
          <w:tab w:val="center" w:pos="3969"/>
        </w:tabs>
        <w:spacing w:line="276" w:lineRule="auto"/>
        <w:contextualSpacing/>
        <w:jc w:val="center"/>
        <w:rPr>
          <w:b/>
          <w:sz w:val="16"/>
          <w:szCs w:val="16"/>
        </w:rPr>
      </w:pPr>
    </w:p>
    <w:p w:rsidR="00C26175" w:rsidRDefault="00C26175" w:rsidP="00616AE6">
      <w:pPr>
        <w:pStyle w:val="Cabealho"/>
        <w:tabs>
          <w:tab w:val="clear" w:pos="4419"/>
          <w:tab w:val="center" w:pos="3969"/>
        </w:tabs>
        <w:spacing w:line="276" w:lineRule="auto"/>
        <w:contextualSpacing/>
        <w:jc w:val="center"/>
        <w:rPr>
          <w:b/>
          <w:sz w:val="16"/>
          <w:szCs w:val="16"/>
        </w:rPr>
      </w:pPr>
    </w:p>
    <w:p w:rsidR="00C26175" w:rsidRDefault="00C26175" w:rsidP="00C26175">
      <w:pPr>
        <w:pStyle w:val="Cabealho"/>
        <w:tabs>
          <w:tab w:val="clear" w:pos="4419"/>
          <w:tab w:val="center" w:pos="3969"/>
        </w:tabs>
        <w:spacing w:line="276" w:lineRule="auto"/>
        <w:contextualSpacing/>
        <w:jc w:val="both"/>
      </w:pPr>
      <w:r>
        <w:t>1.1 O desatendimento, pel</w:t>
      </w:r>
      <w:r w:rsidR="00725ABC">
        <w:t>o</w:t>
      </w:r>
      <w:r>
        <w:t xml:space="preserve"> LOCADOR, de quaisquer exigências Contratuais e seus anexos, garantida a prévia defesa e, de acordo com a conduta reprovável (infração), a sujeitará às sanções administrativas previstas no inciso I do artigo 87 da Lei nº 8.666/93, conforme abaixo: </w:t>
      </w:r>
    </w:p>
    <w:p w:rsidR="00C26175" w:rsidRDefault="00C26175" w:rsidP="00C26175">
      <w:pPr>
        <w:pStyle w:val="Cabealho"/>
        <w:tabs>
          <w:tab w:val="clear" w:pos="4419"/>
          <w:tab w:val="center" w:pos="3969"/>
        </w:tabs>
        <w:spacing w:line="276" w:lineRule="auto"/>
        <w:contextualSpacing/>
        <w:jc w:val="both"/>
      </w:pPr>
    </w:p>
    <w:p w:rsidR="00C26175" w:rsidRDefault="00C26175" w:rsidP="00C26175">
      <w:pPr>
        <w:pStyle w:val="Cabealho"/>
        <w:numPr>
          <w:ilvl w:val="0"/>
          <w:numId w:val="40"/>
        </w:numPr>
        <w:tabs>
          <w:tab w:val="clear" w:pos="4419"/>
          <w:tab w:val="center" w:pos="3969"/>
        </w:tabs>
        <w:spacing w:line="276" w:lineRule="auto"/>
        <w:contextualSpacing/>
        <w:jc w:val="both"/>
      </w:pPr>
      <w:r>
        <w:t xml:space="preserve">Advertência; </w:t>
      </w:r>
    </w:p>
    <w:p w:rsidR="00725ABC" w:rsidRPr="00C26175" w:rsidRDefault="00725ABC" w:rsidP="00725ABC">
      <w:pPr>
        <w:pStyle w:val="Cabealho"/>
        <w:tabs>
          <w:tab w:val="clear" w:pos="4419"/>
          <w:tab w:val="center" w:pos="3969"/>
        </w:tabs>
        <w:spacing w:line="276" w:lineRule="auto"/>
        <w:ind w:left="720"/>
        <w:contextualSpacing/>
        <w:jc w:val="both"/>
      </w:pPr>
    </w:p>
    <w:p w:rsidR="00C26175" w:rsidRDefault="00C26175" w:rsidP="00C26175">
      <w:pPr>
        <w:pStyle w:val="Cabealho"/>
        <w:numPr>
          <w:ilvl w:val="0"/>
          <w:numId w:val="40"/>
        </w:numPr>
        <w:tabs>
          <w:tab w:val="clear" w:pos="4419"/>
          <w:tab w:val="center" w:pos="3969"/>
        </w:tabs>
        <w:spacing w:line="276" w:lineRule="auto"/>
        <w:contextualSpacing/>
        <w:jc w:val="both"/>
      </w:pPr>
      <w:r>
        <w:t xml:space="preserve">Multa, cuja base de cálculo é o valor global mensal do Contrato, que deverão ser recolhidas em agências do Banco do Brasil S.A., por meio da Guia de Recolhimento da União - GRU, a ser preenchida de acordo com instruções fornecidas pela Administração; </w:t>
      </w:r>
    </w:p>
    <w:p w:rsidR="00725ABC" w:rsidRDefault="00725ABC" w:rsidP="00725ABC">
      <w:pPr>
        <w:pStyle w:val="PargrafodaLista"/>
      </w:pPr>
    </w:p>
    <w:p w:rsidR="00C746B7" w:rsidRDefault="00C26175" w:rsidP="00C26175">
      <w:pPr>
        <w:pStyle w:val="Cabealho"/>
        <w:numPr>
          <w:ilvl w:val="0"/>
          <w:numId w:val="40"/>
        </w:numPr>
        <w:tabs>
          <w:tab w:val="clear" w:pos="4419"/>
          <w:tab w:val="center" w:pos="3969"/>
        </w:tabs>
        <w:spacing w:line="276" w:lineRule="auto"/>
        <w:contextualSpacing/>
        <w:jc w:val="both"/>
      </w:pPr>
      <w:r>
        <w:t>Suspensão temporária de participação em licitação e impedimento de licitar e contratar com a Administração, por praz</w:t>
      </w:r>
      <w:r w:rsidR="00C746B7">
        <w:t xml:space="preserve">o não superior a 2 anos. </w:t>
      </w:r>
    </w:p>
    <w:p w:rsidR="00C746B7" w:rsidRDefault="00C746B7" w:rsidP="00C746B7">
      <w:pPr>
        <w:pStyle w:val="PargrafodaLista"/>
      </w:pPr>
    </w:p>
    <w:p w:rsidR="00C746B7" w:rsidRDefault="00C746B7" w:rsidP="00F50BCE">
      <w:pPr>
        <w:pStyle w:val="Cabealho"/>
        <w:numPr>
          <w:ilvl w:val="2"/>
          <w:numId w:val="42"/>
        </w:numPr>
        <w:tabs>
          <w:tab w:val="clear" w:pos="4419"/>
          <w:tab w:val="center" w:pos="3969"/>
        </w:tabs>
        <w:spacing w:line="276" w:lineRule="auto"/>
        <w:contextualSpacing/>
        <w:jc w:val="both"/>
      </w:pPr>
      <w:r>
        <w:t xml:space="preserve">Deverá ocorrer </w:t>
      </w:r>
      <w:r w:rsidRPr="00C746B7">
        <w:t>retenção ou glosa no pagamento</w:t>
      </w:r>
      <w:r>
        <w:t xml:space="preserve">, </w:t>
      </w:r>
      <w:r w:rsidRPr="00725ABC">
        <w:t>em caso de inadimplemento contratual</w:t>
      </w:r>
      <w:r>
        <w:t>, podendo vir à</w:t>
      </w:r>
      <w:r w:rsidRPr="00725ABC">
        <w:t xml:space="preserve"> coexistir com as sanções administrativas, inclusive para compleme</w:t>
      </w:r>
      <w:r>
        <w:t>ntar eventual multa aplicada, desde que observado</w:t>
      </w:r>
      <w:r w:rsidRPr="00725ABC">
        <w:t xml:space="preserve"> o devido processo legal</w:t>
      </w:r>
      <w:r>
        <w:t xml:space="preserve">, de acordo com </w:t>
      </w:r>
      <w:r w:rsidRPr="00C746B7">
        <w:t xml:space="preserve">a Instrução Normativa </w:t>
      </w:r>
      <w:r w:rsidR="00F50BCE" w:rsidRPr="00F50BCE">
        <w:t>nº 5, de 2017</w:t>
      </w:r>
      <w:r w:rsidRPr="00725ABC">
        <w:t>.</w:t>
      </w:r>
    </w:p>
    <w:p w:rsidR="00C746B7" w:rsidRDefault="00C746B7" w:rsidP="00C746B7">
      <w:pPr>
        <w:pStyle w:val="Cabealho"/>
        <w:tabs>
          <w:tab w:val="clear" w:pos="4419"/>
          <w:tab w:val="center" w:pos="3969"/>
        </w:tabs>
        <w:spacing w:line="276" w:lineRule="auto"/>
        <w:ind w:left="720"/>
        <w:contextualSpacing/>
        <w:jc w:val="both"/>
      </w:pPr>
    </w:p>
    <w:p w:rsidR="00C26175" w:rsidRPr="00C26175" w:rsidRDefault="00C26175" w:rsidP="00C746B7">
      <w:pPr>
        <w:pStyle w:val="Cabealho"/>
        <w:numPr>
          <w:ilvl w:val="0"/>
          <w:numId w:val="43"/>
        </w:numPr>
        <w:tabs>
          <w:tab w:val="clear" w:pos="4419"/>
          <w:tab w:val="center" w:pos="3969"/>
        </w:tabs>
        <w:spacing w:line="276" w:lineRule="auto"/>
        <w:contextualSpacing/>
        <w:jc w:val="both"/>
      </w:pPr>
      <w:r>
        <w:t xml:space="preserve">A </w:t>
      </w:r>
      <w:r w:rsidR="00C746B7">
        <w:t>Glosa</w:t>
      </w:r>
      <w:r>
        <w:t xml:space="preserve"> a que se refere o </w:t>
      </w:r>
      <w:r w:rsidR="00C746B7">
        <w:t xml:space="preserve">item acima, </w:t>
      </w:r>
      <w:r>
        <w:t>será calculada com base nas especificações abaixo:</w:t>
      </w:r>
    </w:p>
    <w:p w:rsidR="00C26175" w:rsidRDefault="00C26175" w:rsidP="00C26175">
      <w:pPr>
        <w:pStyle w:val="Cabealho"/>
        <w:tabs>
          <w:tab w:val="clear" w:pos="4419"/>
          <w:tab w:val="center" w:pos="3969"/>
        </w:tabs>
        <w:spacing w:line="276" w:lineRule="auto"/>
        <w:ind w:left="1440"/>
        <w:contextualSpacing/>
        <w:jc w:val="both"/>
      </w:pPr>
    </w:p>
    <w:tbl>
      <w:tblPr>
        <w:tblW w:w="3960" w:type="dxa"/>
        <w:jc w:val="center"/>
        <w:tblInd w:w="55" w:type="dxa"/>
        <w:tblCellMar>
          <w:left w:w="70" w:type="dxa"/>
          <w:right w:w="70" w:type="dxa"/>
        </w:tblCellMar>
        <w:tblLook w:val="04A0" w:firstRow="1" w:lastRow="0" w:firstColumn="1" w:lastColumn="0" w:noHBand="0" w:noVBand="1"/>
      </w:tblPr>
      <w:tblGrid>
        <w:gridCol w:w="960"/>
        <w:gridCol w:w="3000"/>
      </w:tblGrid>
      <w:tr w:rsidR="00C26175" w:rsidRPr="0009143B" w:rsidTr="00C26175">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26175" w:rsidRPr="0009143B" w:rsidRDefault="00C26175" w:rsidP="00C26175">
            <w:pPr>
              <w:jc w:val="center"/>
              <w:rPr>
                <w:color w:val="000000"/>
                <w:sz w:val="22"/>
                <w:szCs w:val="22"/>
              </w:rPr>
            </w:pPr>
            <w:r w:rsidRPr="0009143B">
              <w:rPr>
                <w:color w:val="000000"/>
                <w:sz w:val="22"/>
                <w:szCs w:val="22"/>
              </w:rPr>
              <w:t>Grau</w:t>
            </w:r>
          </w:p>
        </w:tc>
        <w:tc>
          <w:tcPr>
            <w:tcW w:w="3000" w:type="dxa"/>
            <w:tcBorders>
              <w:top w:val="single" w:sz="4" w:space="0" w:color="auto"/>
              <w:left w:val="nil"/>
              <w:bottom w:val="single" w:sz="4" w:space="0" w:color="auto"/>
              <w:right w:val="single" w:sz="4" w:space="0" w:color="auto"/>
            </w:tcBorders>
            <w:shd w:val="clear" w:color="000000" w:fill="D9D9D9"/>
            <w:noWrap/>
            <w:vAlign w:val="center"/>
            <w:hideMark/>
          </w:tcPr>
          <w:p w:rsidR="00C26175" w:rsidRPr="0009143B" w:rsidRDefault="00C26175" w:rsidP="00C26175">
            <w:pPr>
              <w:jc w:val="center"/>
              <w:rPr>
                <w:color w:val="000000"/>
                <w:sz w:val="22"/>
                <w:szCs w:val="22"/>
              </w:rPr>
            </w:pPr>
            <w:r w:rsidRPr="0009143B">
              <w:rPr>
                <w:color w:val="000000"/>
                <w:sz w:val="22"/>
                <w:szCs w:val="22"/>
              </w:rPr>
              <w:t>Glosa</w:t>
            </w:r>
          </w:p>
        </w:tc>
      </w:tr>
      <w:tr w:rsidR="00C26175" w:rsidRPr="0009143B" w:rsidTr="00C2617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w:t>
            </w:r>
          </w:p>
        </w:tc>
        <w:tc>
          <w:tcPr>
            <w:tcW w:w="3000"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Não</w:t>
            </w:r>
          </w:p>
        </w:tc>
      </w:tr>
      <w:tr w:rsidR="00C26175" w:rsidRPr="0009143B" w:rsidTr="00DA704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2</w:t>
            </w:r>
          </w:p>
        </w:tc>
        <w:tc>
          <w:tcPr>
            <w:tcW w:w="3000"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 por ocorrência</w:t>
            </w:r>
          </w:p>
        </w:tc>
      </w:tr>
      <w:tr w:rsidR="00C26175" w:rsidRPr="0009143B" w:rsidTr="00DA704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lastRenderedPageBreak/>
              <w:t>3</w:t>
            </w: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10% por ocorrência</w:t>
            </w:r>
          </w:p>
        </w:tc>
      </w:tr>
      <w:tr w:rsidR="00C26175" w:rsidRPr="0009143B" w:rsidTr="00DA704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4</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15% por ocorrência</w:t>
            </w:r>
          </w:p>
        </w:tc>
      </w:tr>
      <w:tr w:rsidR="00C26175" w:rsidRPr="0009143B" w:rsidTr="00C2617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w:t>
            </w:r>
          </w:p>
        </w:tc>
        <w:tc>
          <w:tcPr>
            <w:tcW w:w="3000"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20% por ocorrência</w:t>
            </w:r>
          </w:p>
        </w:tc>
      </w:tr>
    </w:tbl>
    <w:p w:rsidR="00C26175" w:rsidRDefault="00C26175" w:rsidP="00C26175">
      <w:pPr>
        <w:pStyle w:val="Cabealho"/>
        <w:tabs>
          <w:tab w:val="clear" w:pos="4419"/>
          <w:tab w:val="center" w:pos="3969"/>
        </w:tabs>
        <w:spacing w:line="276" w:lineRule="auto"/>
        <w:ind w:left="1440"/>
        <w:contextualSpacing/>
        <w:jc w:val="both"/>
      </w:pPr>
    </w:p>
    <w:tbl>
      <w:tblPr>
        <w:tblW w:w="7662" w:type="dxa"/>
        <w:jc w:val="center"/>
        <w:tblInd w:w="55" w:type="dxa"/>
        <w:tblCellMar>
          <w:left w:w="70" w:type="dxa"/>
          <w:right w:w="70" w:type="dxa"/>
        </w:tblCellMar>
        <w:tblLook w:val="04A0" w:firstRow="1" w:lastRow="0" w:firstColumn="1" w:lastColumn="0" w:noHBand="0" w:noVBand="1"/>
      </w:tblPr>
      <w:tblGrid>
        <w:gridCol w:w="635"/>
        <w:gridCol w:w="6173"/>
        <w:gridCol w:w="854"/>
      </w:tblGrid>
      <w:tr w:rsidR="00C26175" w:rsidRPr="0009143B" w:rsidTr="0009143B">
        <w:trPr>
          <w:trHeight w:val="300"/>
          <w:jc w:val="center"/>
        </w:trPr>
        <w:tc>
          <w:tcPr>
            <w:tcW w:w="6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26175" w:rsidRPr="0009143B" w:rsidRDefault="00C26175" w:rsidP="00C26175">
            <w:pPr>
              <w:jc w:val="center"/>
              <w:rPr>
                <w:color w:val="000000"/>
                <w:sz w:val="22"/>
                <w:szCs w:val="22"/>
              </w:rPr>
            </w:pPr>
            <w:r w:rsidRPr="0009143B">
              <w:rPr>
                <w:color w:val="000000"/>
                <w:sz w:val="22"/>
                <w:szCs w:val="22"/>
              </w:rPr>
              <w:t>Item</w:t>
            </w:r>
          </w:p>
        </w:tc>
        <w:tc>
          <w:tcPr>
            <w:tcW w:w="6173" w:type="dxa"/>
            <w:tcBorders>
              <w:top w:val="single" w:sz="4" w:space="0" w:color="auto"/>
              <w:left w:val="nil"/>
              <w:bottom w:val="single" w:sz="4" w:space="0" w:color="auto"/>
              <w:right w:val="single" w:sz="4" w:space="0" w:color="auto"/>
            </w:tcBorders>
            <w:shd w:val="clear" w:color="000000" w:fill="D9D9D9"/>
            <w:noWrap/>
            <w:vAlign w:val="center"/>
            <w:hideMark/>
          </w:tcPr>
          <w:p w:rsidR="00C26175" w:rsidRPr="0009143B" w:rsidRDefault="00C26175" w:rsidP="00C26175">
            <w:pPr>
              <w:jc w:val="center"/>
              <w:rPr>
                <w:color w:val="000000"/>
                <w:sz w:val="22"/>
                <w:szCs w:val="22"/>
              </w:rPr>
            </w:pPr>
            <w:r w:rsidRPr="0009143B">
              <w:rPr>
                <w:color w:val="000000"/>
                <w:sz w:val="22"/>
                <w:szCs w:val="22"/>
              </w:rPr>
              <w:t>Infração</w:t>
            </w:r>
          </w:p>
        </w:tc>
        <w:tc>
          <w:tcPr>
            <w:tcW w:w="854" w:type="dxa"/>
            <w:tcBorders>
              <w:top w:val="single" w:sz="4" w:space="0" w:color="auto"/>
              <w:left w:val="nil"/>
              <w:bottom w:val="single" w:sz="4" w:space="0" w:color="auto"/>
              <w:right w:val="single" w:sz="4" w:space="0" w:color="auto"/>
            </w:tcBorders>
            <w:shd w:val="clear" w:color="000000" w:fill="D9D9D9"/>
            <w:noWrap/>
            <w:vAlign w:val="center"/>
            <w:hideMark/>
          </w:tcPr>
          <w:p w:rsidR="00C26175" w:rsidRPr="0009143B" w:rsidRDefault="00C26175" w:rsidP="00C26175">
            <w:pPr>
              <w:jc w:val="center"/>
              <w:rPr>
                <w:color w:val="000000"/>
                <w:sz w:val="22"/>
                <w:szCs w:val="22"/>
              </w:rPr>
            </w:pPr>
            <w:r w:rsidRPr="0009143B">
              <w:rPr>
                <w:color w:val="000000"/>
                <w:sz w:val="22"/>
                <w:szCs w:val="22"/>
              </w:rPr>
              <w:t>Grau</w:t>
            </w:r>
          </w:p>
        </w:tc>
      </w:tr>
      <w:tr w:rsidR="00C26175" w:rsidRPr="0009143B" w:rsidTr="0009143B">
        <w:trPr>
          <w:trHeight w:val="719"/>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w:t>
            </w:r>
          </w:p>
        </w:tc>
        <w:tc>
          <w:tcPr>
            <w:tcW w:w="6173" w:type="dxa"/>
            <w:tcBorders>
              <w:top w:val="nil"/>
              <w:left w:val="nil"/>
              <w:bottom w:val="single" w:sz="4" w:space="0" w:color="auto"/>
              <w:right w:val="single" w:sz="4" w:space="0" w:color="auto"/>
            </w:tcBorders>
            <w:shd w:val="clear" w:color="auto" w:fill="auto"/>
            <w:vAlign w:val="center"/>
            <w:hideMark/>
          </w:tcPr>
          <w:p w:rsidR="00C26175" w:rsidRPr="0009143B" w:rsidRDefault="00C26175" w:rsidP="00C26175">
            <w:pPr>
              <w:jc w:val="both"/>
              <w:rPr>
                <w:color w:val="000000"/>
                <w:sz w:val="22"/>
                <w:szCs w:val="22"/>
              </w:rPr>
            </w:pPr>
            <w:r w:rsidRPr="0009143B">
              <w:rPr>
                <w:color w:val="000000"/>
                <w:sz w:val="22"/>
                <w:szCs w:val="22"/>
              </w:rPr>
              <w:t>Descumprimento de quaisquer outras obrigações ontratuais, não explicitadas nos demais itens, que sejam consideradas leves.</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w:t>
            </w:r>
          </w:p>
        </w:tc>
      </w:tr>
      <w:tr w:rsidR="00C26175" w:rsidRPr="0009143B" w:rsidTr="0009143B">
        <w:trPr>
          <w:trHeight w:val="376"/>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2</w:t>
            </w:r>
          </w:p>
        </w:tc>
        <w:tc>
          <w:tcPr>
            <w:tcW w:w="6173"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Não entrega de documentação simples solicitada pela LOCATÁRIA.</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2</w:t>
            </w:r>
          </w:p>
        </w:tc>
      </w:tr>
      <w:tr w:rsidR="00C26175" w:rsidRPr="0009143B" w:rsidTr="0009143B">
        <w:trPr>
          <w:trHeight w:val="300"/>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3</w:t>
            </w:r>
          </w:p>
        </w:tc>
        <w:tc>
          <w:tcPr>
            <w:tcW w:w="6173"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Descumprimento de prazos.</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3</w:t>
            </w:r>
          </w:p>
        </w:tc>
      </w:tr>
      <w:tr w:rsidR="00C26175" w:rsidRPr="0009143B" w:rsidTr="00C746B7">
        <w:trPr>
          <w:trHeight w:val="710"/>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4</w:t>
            </w:r>
          </w:p>
        </w:tc>
        <w:tc>
          <w:tcPr>
            <w:tcW w:w="6173" w:type="dxa"/>
            <w:tcBorders>
              <w:top w:val="nil"/>
              <w:left w:val="nil"/>
              <w:bottom w:val="single" w:sz="4" w:space="0" w:color="auto"/>
              <w:right w:val="single" w:sz="4" w:space="0" w:color="auto"/>
            </w:tcBorders>
            <w:shd w:val="clear" w:color="auto" w:fill="auto"/>
            <w:vAlign w:val="center"/>
            <w:hideMark/>
          </w:tcPr>
          <w:p w:rsidR="00C26175" w:rsidRPr="0009143B" w:rsidRDefault="00C26175" w:rsidP="00C26175">
            <w:pPr>
              <w:jc w:val="both"/>
              <w:rPr>
                <w:color w:val="000000"/>
                <w:sz w:val="22"/>
                <w:szCs w:val="22"/>
              </w:rPr>
            </w:pPr>
            <w:r w:rsidRPr="0009143B">
              <w:rPr>
                <w:color w:val="000000"/>
                <w:sz w:val="22"/>
                <w:szCs w:val="22"/>
              </w:rPr>
              <w:t>Descumprimento de quaisquer outras obrigações contratuais, não explicitadas nos demais itens, que sejam consideradas médias.</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2</w:t>
            </w:r>
          </w:p>
        </w:tc>
      </w:tr>
      <w:tr w:rsidR="00C26175" w:rsidRPr="0009143B" w:rsidTr="007253AE">
        <w:trPr>
          <w:trHeight w:val="705"/>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w:t>
            </w:r>
          </w:p>
        </w:tc>
        <w:tc>
          <w:tcPr>
            <w:tcW w:w="6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Não manutenção das condições de habilitação ou de licitar e contratar com a Administração Pública durante a vigência contratual.</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4</w:t>
            </w:r>
          </w:p>
        </w:tc>
      </w:tr>
      <w:tr w:rsidR="00C26175" w:rsidRPr="0009143B" w:rsidTr="007253AE">
        <w:trPr>
          <w:trHeight w:val="361"/>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6</w:t>
            </w:r>
          </w:p>
        </w:tc>
        <w:tc>
          <w:tcPr>
            <w:tcW w:w="6173" w:type="dxa"/>
            <w:tcBorders>
              <w:top w:val="single" w:sz="4" w:space="0" w:color="auto"/>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Não entrega de documentação importante solicitada pelo Locatário.</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4</w:t>
            </w:r>
          </w:p>
        </w:tc>
      </w:tr>
      <w:tr w:rsidR="00C26175" w:rsidRPr="0009143B" w:rsidTr="007253AE">
        <w:trPr>
          <w:trHeight w:val="551"/>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7</w:t>
            </w:r>
          </w:p>
        </w:tc>
        <w:tc>
          <w:tcPr>
            <w:tcW w:w="6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Descumprimento de quaisquer outras obrigações contratuais, não explicitadas nos demais itens, que sejam consideradas graves.</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4</w:t>
            </w:r>
          </w:p>
        </w:tc>
      </w:tr>
      <w:tr w:rsidR="00C26175" w:rsidRPr="0009143B" w:rsidTr="0009143B">
        <w:trPr>
          <w:trHeight w:val="300"/>
          <w:jc w:val="center"/>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8</w:t>
            </w:r>
          </w:p>
        </w:tc>
        <w:tc>
          <w:tcPr>
            <w:tcW w:w="6173" w:type="dxa"/>
            <w:tcBorders>
              <w:top w:val="single" w:sz="4" w:space="0" w:color="auto"/>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Inexecução parcial do Contrato</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w:t>
            </w:r>
          </w:p>
        </w:tc>
      </w:tr>
      <w:tr w:rsidR="00C26175" w:rsidRPr="0009143B" w:rsidTr="007253AE">
        <w:trPr>
          <w:trHeight w:val="522"/>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9</w:t>
            </w:r>
          </w:p>
        </w:tc>
        <w:tc>
          <w:tcPr>
            <w:tcW w:w="6173" w:type="dxa"/>
            <w:tcBorders>
              <w:top w:val="nil"/>
              <w:left w:val="nil"/>
              <w:bottom w:val="single" w:sz="4" w:space="0" w:color="auto"/>
              <w:right w:val="single" w:sz="4" w:space="0" w:color="auto"/>
            </w:tcBorders>
            <w:shd w:val="clear" w:color="auto" w:fill="auto"/>
            <w:vAlign w:val="center"/>
            <w:hideMark/>
          </w:tcPr>
          <w:p w:rsidR="00C26175" w:rsidRPr="0009143B" w:rsidRDefault="00C26175" w:rsidP="00C26175">
            <w:pPr>
              <w:jc w:val="both"/>
              <w:rPr>
                <w:color w:val="000000"/>
                <w:sz w:val="22"/>
                <w:szCs w:val="22"/>
              </w:rPr>
            </w:pPr>
            <w:r w:rsidRPr="0009143B">
              <w:rPr>
                <w:color w:val="000000"/>
                <w:sz w:val="22"/>
                <w:szCs w:val="22"/>
              </w:rPr>
              <w:t>Descumprimento da legislação (legais e infralegais) afeta à</w:t>
            </w:r>
            <w:r w:rsidRPr="0009143B">
              <w:rPr>
                <w:color w:val="000000"/>
                <w:sz w:val="22"/>
                <w:szCs w:val="22"/>
              </w:rPr>
              <w:br/>
              <w:t>execução do objeto (direta ou indireta).</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w:t>
            </w:r>
          </w:p>
        </w:tc>
      </w:tr>
      <w:tr w:rsidR="00C26175" w:rsidRPr="0009143B" w:rsidTr="0009143B">
        <w:trPr>
          <w:trHeight w:val="600"/>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10</w:t>
            </w:r>
          </w:p>
        </w:tc>
        <w:tc>
          <w:tcPr>
            <w:tcW w:w="6173"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Cometimento de atos protelatórios durante a execução visando adiamento das solicitações do Locatário.</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w:t>
            </w:r>
          </w:p>
        </w:tc>
      </w:tr>
      <w:tr w:rsidR="00C26175" w:rsidRPr="0009143B" w:rsidTr="0009143B">
        <w:trPr>
          <w:trHeight w:val="300"/>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11</w:t>
            </w:r>
          </w:p>
        </w:tc>
        <w:tc>
          <w:tcPr>
            <w:tcW w:w="6173"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Inexecução total do Contrato</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w:t>
            </w:r>
          </w:p>
        </w:tc>
      </w:tr>
      <w:tr w:rsidR="00C26175" w:rsidRPr="0009143B" w:rsidTr="0009143B">
        <w:trPr>
          <w:trHeight w:val="389"/>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12</w:t>
            </w:r>
          </w:p>
        </w:tc>
        <w:tc>
          <w:tcPr>
            <w:tcW w:w="6173"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Cometimento de fraude fiscal, durante a execução do objeto.</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w:t>
            </w:r>
          </w:p>
        </w:tc>
      </w:tr>
      <w:tr w:rsidR="00C26175" w:rsidRPr="0009143B" w:rsidTr="0009143B">
        <w:trPr>
          <w:trHeight w:val="600"/>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13</w:t>
            </w:r>
          </w:p>
        </w:tc>
        <w:tc>
          <w:tcPr>
            <w:tcW w:w="6173"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Declaração, documentação ou informação falsa, adulteração de documentos ou omissão de informações.</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w:t>
            </w:r>
          </w:p>
        </w:tc>
      </w:tr>
      <w:tr w:rsidR="00C26175" w:rsidRPr="0009143B" w:rsidTr="0009143B">
        <w:trPr>
          <w:trHeight w:val="600"/>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14</w:t>
            </w:r>
          </w:p>
        </w:tc>
        <w:tc>
          <w:tcPr>
            <w:tcW w:w="6173"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Comportamento inidôneo ou cometimento de mais de uma das infrações previstas nos subitens anteriores.</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5</w:t>
            </w:r>
          </w:p>
        </w:tc>
      </w:tr>
      <w:tr w:rsidR="00C26175" w:rsidRPr="0009143B" w:rsidTr="0009143B">
        <w:trPr>
          <w:trHeight w:val="600"/>
          <w:jc w:val="center"/>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15</w:t>
            </w:r>
          </w:p>
        </w:tc>
        <w:tc>
          <w:tcPr>
            <w:tcW w:w="6173"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both"/>
              <w:rPr>
                <w:color w:val="000000"/>
                <w:sz w:val="22"/>
                <w:szCs w:val="22"/>
              </w:rPr>
            </w:pPr>
            <w:r w:rsidRPr="0009143B">
              <w:rPr>
                <w:color w:val="000000"/>
                <w:sz w:val="22"/>
                <w:szCs w:val="22"/>
              </w:rPr>
              <w:t>Deixar de cumprir determinação formal ou instrução do fiscal, por ocorrência.</w:t>
            </w:r>
          </w:p>
        </w:tc>
        <w:tc>
          <w:tcPr>
            <w:tcW w:w="854" w:type="dxa"/>
            <w:tcBorders>
              <w:top w:val="nil"/>
              <w:left w:val="nil"/>
              <w:bottom w:val="single" w:sz="4" w:space="0" w:color="auto"/>
              <w:right w:val="single" w:sz="4" w:space="0" w:color="auto"/>
            </w:tcBorders>
            <w:shd w:val="clear" w:color="auto" w:fill="auto"/>
            <w:noWrap/>
            <w:vAlign w:val="center"/>
            <w:hideMark/>
          </w:tcPr>
          <w:p w:rsidR="00C26175" w:rsidRPr="0009143B" w:rsidRDefault="00C26175" w:rsidP="00C26175">
            <w:pPr>
              <w:jc w:val="center"/>
              <w:rPr>
                <w:color w:val="000000"/>
                <w:sz w:val="22"/>
                <w:szCs w:val="22"/>
              </w:rPr>
            </w:pPr>
            <w:r w:rsidRPr="0009143B">
              <w:rPr>
                <w:color w:val="000000"/>
                <w:sz w:val="22"/>
                <w:szCs w:val="22"/>
              </w:rPr>
              <w:t>3</w:t>
            </w:r>
          </w:p>
        </w:tc>
      </w:tr>
    </w:tbl>
    <w:p w:rsidR="00C26175" w:rsidRDefault="00C26175" w:rsidP="00C26175">
      <w:pPr>
        <w:pStyle w:val="Cabealho"/>
        <w:tabs>
          <w:tab w:val="clear" w:pos="4419"/>
          <w:tab w:val="center" w:pos="3969"/>
        </w:tabs>
        <w:spacing w:line="276" w:lineRule="auto"/>
        <w:ind w:left="1440"/>
        <w:contextualSpacing/>
        <w:jc w:val="both"/>
      </w:pPr>
    </w:p>
    <w:p w:rsidR="0009143B" w:rsidRDefault="0009143B" w:rsidP="0009143B">
      <w:pPr>
        <w:pStyle w:val="Cabealho"/>
        <w:tabs>
          <w:tab w:val="clear" w:pos="4419"/>
          <w:tab w:val="center" w:pos="3969"/>
        </w:tabs>
        <w:spacing w:line="276" w:lineRule="auto"/>
        <w:contextualSpacing/>
        <w:jc w:val="both"/>
      </w:pPr>
      <w:r w:rsidRPr="0009143B">
        <w:t xml:space="preserve">1.2 Durante o processo de apuração de supostas irregularidades deverão ser consideradas as seguintes definições: </w:t>
      </w:r>
    </w:p>
    <w:p w:rsidR="0009143B" w:rsidRDefault="0009143B" w:rsidP="00725ABC">
      <w:pPr>
        <w:pStyle w:val="Cabealho"/>
        <w:numPr>
          <w:ilvl w:val="0"/>
          <w:numId w:val="41"/>
        </w:numPr>
        <w:tabs>
          <w:tab w:val="clear" w:pos="4419"/>
          <w:tab w:val="center" w:pos="3969"/>
        </w:tabs>
        <w:spacing w:before="240" w:after="240" w:line="276" w:lineRule="auto"/>
        <w:contextualSpacing/>
        <w:jc w:val="both"/>
      </w:pPr>
      <w:r w:rsidRPr="0009143B">
        <w:t xml:space="preserve">Documentos simples: são aqueles que, mesmo deixando de ser apresentados ou apresentados fora do prazo previsto, não interfiram na execução do objeto de forma direta ou não causem prejuízos à Administração; </w:t>
      </w:r>
    </w:p>
    <w:p w:rsidR="00725ABC" w:rsidRDefault="00725ABC" w:rsidP="00725ABC">
      <w:pPr>
        <w:pStyle w:val="Cabealho"/>
        <w:tabs>
          <w:tab w:val="clear" w:pos="4419"/>
          <w:tab w:val="center" w:pos="3969"/>
        </w:tabs>
        <w:spacing w:before="240" w:after="240" w:line="276" w:lineRule="auto"/>
        <w:ind w:left="720"/>
        <w:contextualSpacing/>
        <w:jc w:val="both"/>
      </w:pPr>
    </w:p>
    <w:p w:rsidR="0009143B" w:rsidRDefault="0009143B" w:rsidP="00725ABC">
      <w:pPr>
        <w:pStyle w:val="Cabealho"/>
        <w:numPr>
          <w:ilvl w:val="0"/>
          <w:numId w:val="41"/>
        </w:numPr>
        <w:tabs>
          <w:tab w:val="clear" w:pos="4419"/>
          <w:tab w:val="center" w:pos="3969"/>
        </w:tabs>
        <w:spacing w:before="240" w:after="240" w:line="276" w:lineRule="auto"/>
        <w:contextualSpacing/>
        <w:jc w:val="both"/>
      </w:pPr>
      <w:r w:rsidRPr="0009143B">
        <w:t xml:space="preserve">Documentos importantes: são aqueles que, se não apresentados ou apresentados fora do prazo previsto, interfiram na execução do objeto de forma direta ou indireta ou causem prejuízos à Administração; </w:t>
      </w:r>
    </w:p>
    <w:p w:rsidR="00725ABC" w:rsidRDefault="00725ABC" w:rsidP="00725ABC">
      <w:pPr>
        <w:pStyle w:val="Cabealho"/>
        <w:tabs>
          <w:tab w:val="clear" w:pos="4419"/>
          <w:tab w:val="center" w:pos="3969"/>
        </w:tabs>
        <w:spacing w:before="240" w:after="240" w:line="276" w:lineRule="auto"/>
        <w:contextualSpacing/>
        <w:jc w:val="both"/>
      </w:pPr>
    </w:p>
    <w:p w:rsidR="0009143B" w:rsidRDefault="0009143B" w:rsidP="00725ABC">
      <w:pPr>
        <w:pStyle w:val="Cabealho"/>
        <w:numPr>
          <w:ilvl w:val="0"/>
          <w:numId w:val="41"/>
        </w:numPr>
        <w:tabs>
          <w:tab w:val="clear" w:pos="4419"/>
          <w:tab w:val="center" w:pos="3969"/>
        </w:tabs>
        <w:spacing w:before="240" w:after="240" w:line="276" w:lineRule="auto"/>
        <w:contextualSpacing/>
        <w:jc w:val="both"/>
      </w:pPr>
      <w:r w:rsidRPr="0009143B">
        <w:t xml:space="preserve">Descumprimento de obrigações contratuais leves: são aquelas que não interfiram diretamente na execução do objeto e que não comprometam prazos ou serviços; </w:t>
      </w:r>
    </w:p>
    <w:p w:rsidR="00725ABC" w:rsidRDefault="00725ABC" w:rsidP="00725ABC">
      <w:pPr>
        <w:pStyle w:val="Cabealho"/>
        <w:tabs>
          <w:tab w:val="clear" w:pos="4419"/>
          <w:tab w:val="center" w:pos="3969"/>
        </w:tabs>
        <w:spacing w:before="240" w:after="240" w:line="276" w:lineRule="auto"/>
        <w:contextualSpacing/>
        <w:jc w:val="both"/>
      </w:pPr>
    </w:p>
    <w:p w:rsidR="0009143B" w:rsidRDefault="0009143B" w:rsidP="00725ABC">
      <w:pPr>
        <w:pStyle w:val="Cabealho"/>
        <w:numPr>
          <w:ilvl w:val="0"/>
          <w:numId w:val="41"/>
        </w:numPr>
        <w:tabs>
          <w:tab w:val="clear" w:pos="4419"/>
          <w:tab w:val="center" w:pos="3969"/>
        </w:tabs>
        <w:spacing w:before="240" w:after="240" w:line="276" w:lineRule="auto"/>
        <w:contextualSpacing/>
        <w:jc w:val="both"/>
      </w:pPr>
      <w:r w:rsidRPr="0009143B">
        <w:t xml:space="preserve">Descumprimento de obrigações contratuais médias: são aquelas que, mesmo interferindo na execução do objeto, não comprometam prazos ou serviços de forma significativa e que não caracterizem inexecução parcial; </w:t>
      </w:r>
    </w:p>
    <w:p w:rsidR="00725ABC" w:rsidRDefault="00725ABC" w:rsidP="00725ABC">
      <w:pPr>
        <w:pStyle w:val="Cabealho"/>
        <w:tabs>
          <w:tab w:val="clear" w:pos="4419"/>
          <w:tab w:val="center" w:pos="3969"/>
        </w:tabs>
        <w:spacing w:before="240" w:after="240" w:line="276" w:lineRule="auto"/>
        <w:contextualSpacing/>
        <w:jc w:val="both"/>
      </w:pPr>
    </w:p>
    <w:p w:rsidR="0009143B" w:rsidRDefault="0009143B" w:rsidP="00725ABC">
      <w:pPr>
        <w:pStyle w:val="Cabealho"/>
        <w:numPr>
          <w:ilvl w:val="0"/>
          <w:numId w:val="41"/>
        </w:numPr>
        <w:tabs>
          <w:tab w:val="clear" w:pos="4419"/>
          <w:tab w:val="center" w:pos="3969"/>
        </w:tabs>
        <w:spacing w:before="240" w:after="240" w:line="276" w:lineRule="auto"/>
        <w:contextualSpacing/>
        <w:jc w:val="both"/>
      </w:pPr>
      <w:r w:rsidRPr="0009143B">
        <w:t xml:space="preserve">Descumprimentos de obrigações contratuais graves: são aquelas que, mesmo interferindo na execução do objeto e comprometam prazos ou serviços de forma significativa, não caracterizem inexecução total; </w:t>
      </w:r>
    </w:p>
    <w:p w:rsidR="00725ABC" w:rsidRDefault="00725ABC" w:rsidP="00725ABC">
      <w:pPr>
        <w:pStyle w:val="Cabealho"/>
        <w:tabs>
          <w:tab w:val="clear" w:pos="4419"/>
          <w:tab w:val="center" w:pos="3969"/>
        </w:tabs>
        <w:spacing w:before="240" w:after="240" w:line="276" w:lineRule="auto"/>
        <w:contextualSpacing/>
        <w:jc w:val="both"/>
      </w:pPr>
    </w:p>
    <w:p w:rsidR="0009143B" w:rsidRDefault="0009143B" w:rsidP="00725ABC">
      <w:pPr>
        <w:pStyle w:val="Cabealho"/>
        <w:numPr>
          <w:ilvl w:val="0"/>
          <w:numId w:val="41"/>
        </w:numPr>
        <w:tabs>
          <w:tab w:val="clear" w:pos="4419"/>
          <w:tab w:val="center" w:pos="3969"/>
        </w:tabs>
        <w:spacing w:before="240" w:after="240" w:line="276" w:lineRule="auto"/>
        <w:contextualSpacing/>
        <w:jc w:val="both"/>
      </w:pPr>
      <w:r w:rsidRPr="0009143B">
        <w:t>Erro de execução: é aquele que, passível de correção, foi devidamente sanado;</w:t>
      </w:r>
    </w:p>
    <w:p w:rsidR="00725ABC" w:rsidRDefault="00725ABC" w:rsidP="00725ABC">
      <w:pPr>
        <w:pStyle w:val="Cabealho"/>
        <w:tabs>
          <w:tab w:val="clear" w:pos="4419"/>
          <w:tab w:val="center" w:pos="3969"/>
        </w:tabs>
        <w:spacing w:before="240" w:after="240" w:line="276" w:lineRule="auto"/>
        <w:contextualSpacing/>
        <w:jc w:val="both"/>
      </w:pPr>
    </w:p>
    <w:p w:rsidR="00725ABC" w:rsidRDefault="00725ABC" w:rsidP="00725ABC">
      <w:pPr>
        <w:pStyle w:val="Cabealho"/>
        <w:numPr>
          <w:ilvl w:val="0"/>
          <w:numId w:val="41"/>
        </w:numPr>
        <w:tabs>
          <w:tab w:val="center" w:pos="3969"/>
        </w:tabs>
        <w:spacing w:before="240" w:after="240" w:line="276" w:lineRule="auto"/>
        <w:contextualSpacing/>
        <w:jc w:val="both"/>
      </w:pPr>
      <w:r>
        <w:t>Execução imperfeita: é aquela passível de aproveitamento a despeito de falhas não corrigidas.</w:t>
      </w:r>
      <w:r>
        <w:cr/>
      </w:r>
    </w:p>
    <w:p w:rsidR="00725ABC" w:rsidRDefault="007253AE" w:rsidP="00725ABC">
      <w:pPr>
        <w:ind w:left="360"/>
        <w:jc w:val="both"/>
      </w:pPr>
      <w:r>
        <w:t>1.</w:t>
      </w:r>
      <w:r w:rsidR="00725ABC">
        <w:t>3 No processo de apuração de infração e aplicação de sanção administrativa, é assegurado o direito ao contraditório e à ampla defesa, facultada a defesa prévia do interessado no respectivo processo, no prazo de 5 (cinco) dias úteis.</w:t>
      </w:r>
    </w:p>
    <w:p w:rsidR="00725ABC" w:rsidRDefault="00725ABC" w:rsidP="00725ABC">
      <w:pPr>
        <w:ind w:left="360"/>
        <w:jc w:val="both"/>
      </w:pPr>
    </w:p>
    <w:p w:rsidR="00725ABC" w:rsidRDefault="007253AE" w:rsidP="00725ABC">
      <w:pPr>
        <w:ind w:left="360"/>
        <w:jc w:val="both"/>
      </w:pPr>
      <w:r>
        <w:t>1.</w:t>
      </w:r>
      <w:r w:rsidR="00725ABC">
        <w:t>4 Os atrasos na execução e outros descumprimentos de prazos poderão ser considerados inexecução total contratual, caso ultrapassem, no total, 30 (trinta) dias.</w:t>
      </w:r>
    </w:p>
    <w:p w:rsidR="00725ABC" w:rsidRDefault="00725ABC" w:rsidP="00725ABC">
      <w:pPr>
        <w:ind w:left="360"/>
        <w:jc w:val="both"/>
      </w:pPr>
    </w:p>
    <w:p w:rsidR="00725ABC" w:rsidRDefault="007253AE" w:rsidP="00725ABC">
      <w:pPr>
        <w:ind w:left="360"/>
        <w:jc w:val="both"/>
      </w:pPr>
      <w:r>
        <w:t>1.</w:t>
      </w:r>
      <w:r w:rsidR="00725ABC">
        <w:t>5 As sanções de Advertência e de Suspensão Temporária de Licitar e Contratar com a Administração, não acumuláveis entre si, poderão ser aplicadas juntamente com as Multas</w:t>
      </w:r>
      <w:r w:rsidR="00F50BCE">
        <w:t xml:space="preserve"> e glosa no pagamento</w:t>
      </w:r>
      <w:r w:rsidR="00725ABC">
        <w:t>, de acordo com a gravidade da infração apurada.</w:t>
      </w:r>
    </w:p>
    <w:p w:rsidR="00725ABC" w:rsidRDefault="00725ABC" w:rsidP="00725ABC">
      <w:pPr>
        <w:ind w:left="360"/>
        <w:jc w:val="both"/>
      </w:pPr>
    </w:p>
    <w:p w:rsidR="00725ABC" w:rsidRDefault="007253AE" w:rsidP="00725ABC">
      <w:pPr>
        <w:ind w:left="360"/>
        <w:jc w:val="both"/>
      </w:pPr>
      <w:r>
        <w:t>1.</w:t>
      </w:r>
      <w:r w:rsidR="00725ABC">
        <w:t xml:space="preserve">6 O valor das multas aplicadas deverá ser recolhido no prazo de 5 (cinco) dias a contar do recebimento da Notificação, e será limitado a 10% (dez por cento) do valor mensal do Contrato. </w:t>
      </w:r>
    </w:p>
    <w:p w:rsidR="00725ABC" w:rsidRDefault="00725ABC" w:rsidP="00725ABC">
      <w:pPr>
        <w:ind w:left="360"/>
        <w:jc w:val="both"/>
      </w:pPr>
    </w:p>
    <w:p w:rsidR="00725ABC" w:rsidRDefault="007253AE" w:rsidP="00725ABC">
      <w:pPr>
        <w:ind w:left="360"/>
        <w:jc w:val="both"/>
      </w:pPr>
      <w:r>
        <w:t>1.</w:t>
      </w:r>
      <w:r w:rsidR="00725ABC">
        <w:t>7 Se o valor das multas aplicadas não for pago ou depositado, será automaticamente descontado do(s) pagamento(s) a que a LOCATÁRIA fizer jus. Em caso de inexistência ou insuficiência de crédito da LOCATÁRIA, o valor devido será cobrado administrativa e/ou judicialmente.</w:t>
      </w:r>
    </w:p>
    <w:p w:rsidR="00725ABC" w:rsidRDefault="00725ABC" w:rsidP="00725ABC">
      <w:pPr>
        <w:ind w:left="360"/>
        <w:jc w:val="both"/>
      </w:pPr>
    </w:p>
    <w:p w:rsidR="00725ABC" w:rsidRDefault="007253AE" w:rsidP="00725ABC">
      <w:pPr>
        <w:ind w:left="360"/>
        <w:jc w:val="both"/>
      </w:pPr>
      <w:r>
        <w:t>1.</w:t>
      </w:r>
      <w:r w:rsidR="00725ABC">
        <w:t xml:space="preserve">8 No enquadramento do fato à tabela de infrações, será respeitado o Princípio da Especialidade e, na aplicação da sanção, o Princípio da </w:t>
      </w:r>
      <w:r w:rsidR="00725ABC">
        <w:lastRenderedPageBreak/>
        <w:t>Proporcionalidade. A reincidência específica ensejará a elevação de grau de infração para o subsequente.</w:t>
      </w:r>
    </w:p>
    <w:p w:rsidR="00725ABC" w:rsidRDefault="00725ABC" w:rsidP="00725ABC">
      <w:pPr>
        <w:ind w:left="360"/>
        <w:jc w:val="both"/>
      </w:pPr>
    </w:p>
    <w:p w:rsidR="00725ABC" w:rsidRDefault="007253AE" w:rsidP="00725ABC">
      <w:pPr>
        <w:ind w:left="360"/>
        <w:jc w:val="both"/>
      </w:pPr>
      <w:r>
        <w:t>1.</w:t>
      </w:r>
      <w:r w:rsidR="00F50BCE">
        <w:t>9</w:t>
      </w:r>
      <w:r w:rsidR="00725ABC">
        <w:t xml:space="preserve"> Do ato que aplicar a penalidade, caberá recurso dirigido à autoridade superior da LOCADORA, por intermédio da que praticou o ato recorrido, na forma prevista no parágrafo 4º do Art. 109 da Lei n.º 8.666/93.</w:t>
      </w:r>
    </w:p>
    <w:sectPr w:rsidR="00725ABC" w:rsidSect="00CD5645">
      <w:headerReference w:type="even" r:id="rId12"/>
      <w:headerReference w:type="default" r:id="rId13"/>
      <w:footerReference w:type="default" r:id="rId14"/>
      <w:footerReference w:type="first" r:id="rId15"/>
      <w:pgSz w:w="11907" w:h="16840" w:code="9"/>
      <w:pgMar w:top="2552" w:right="1134" w:bottom="1134" w:left="2835" w:header="1418"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45E" w:rsidRDefault="0004545E">
      <w:r>
        <w:separator/>
      </w:r>
    </w:p>
  </w:endnote>
  <w:endnote w:type="continuationSeparator" w:id="0">
    <w:p w:rsidR="0004545E" w:rsidRDefault="0004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37979"/>
      <w:docPartObj>
        <w:docPartGallery w:val="Page Numbers (Bottom of Page)"/>
        <w:docPartUnique/>
      </w:docPartObj>
    </w:sdtPr>
    <w:sdtEndPr>
      <w:rPr>
        <w:color w:val="808080" w:themeColor="background1" w:themeShade="80"/>
        <w:spacing w:val="60"/>
      </w:rPr>
    </w:sdtEndPr>
    <w:sdtContent>
      <w:p w:rsidR="00E1149E" w:rsidRDefault="00E1149E">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da Polícia Militar</w:t>
        </w:r>
        <w:r>
          <w:rPr>
            <w:sz w:val="20"/>
          </w:rPr>
          <w:t xml:space="preserve">         </w:t>
        </w:r>
        <w:r>
          <w:fldChar w:fldCharType="begin"/>
        </w:r>
        <w:r>
          <w:instrText>PAGE   \* MERGEFORMAT</w:instrText>
        </w:r>
        <w:r>
          <w:fldChar w:fldCharType="separate"/>
        </w:r>
        <w:r w:rsidR="008C6CE1">
          <w:rPr>
            <w:noProof/>
          </w:rPr>
          <w:t>1</w:t>
        </w:r>
        <w:r>
          <w:fldChar w:fldCharType="end"/>
        </w:r>
        <w:r>
          <w:t xml:space="preserve"> | </w:t>
        </w:r>
        <w:r>
          <w:rPr>
            <w:color w:val="808080" w:themeColor="background1" w:themeShade="80"/>
            <w:spacing w:val="60"/>
          </w:rPr>
          <w:t>Página</w:t>
        </w:r>
      </w:p>
    </w:sdtContent>
  </w:sdt>
  <w:p w:rsidR="00E1149E" w:rsidRDefault="00E1149E"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9E" w:rsidRDefault="00E1149E"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259A5259" wp14:editId="2C55F5C0">
          <wp:simplePos x="0" y="0"/>
          <wp:positionH relativeFrom="column">
            <wp:posOffset>5881360</wp:posOffset>
          </wp:positionH>
          <wp:positionV relativeFrom="paragraph">
            <wp:posOffset>80962</wp:posOffset>
          </wp:positionV>
          <wp:extent cx="539750" cy="67437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8C1A349" wp14:editId="37A20DDF">
          <wp:simplePos x="0" y="0"/>
          <wp:positionH relativeFrom="column">
            <wp:posOffset>-533400</wp:posOffset>
          </wp:positionH>
          <wp:positionV relativeFrom="paragraph">
            <wp:posOffset>35560</wp:posOffset>
          </wp:positionV>
          <wp:extent cx="576580" cy="719455"/>
          <wp:effectExtent l="0" t="0" r="0" b="4445"/>
          <wp:wrapNone/>
          <wp:docPr id="8" name="Imagem 8" descr="C:\Users\DL-01-15\Desktop\CB MAX\LOGO MARCA DO ESTADO RJ\LOGO ESTADO\LOGO_COLOR\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01-15\Desktop\CB MAX\LOGO MARCA DO ESTADO RJ\LOGO ESTADO\LOGO_COLOR\brasao_127497776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71945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808080" w:themeColor="background1" w:themeShade="80"/>
        </w:rPr>
        <w:alias w:val="Empresa"/>
        <w:id w:val="1290708162"/>
        <w:dataBinding w:prefixMappings="xmlns:ns0='http://schemas.openxmlformats.org/officeDocument/2006/extended-properties'" w:xpath="/ns0:Properties[1]/ns0:Company[1]" w:storeItemID="{6668398D-A668-4E3E-A5EB-62B293D839F1}"/>
        <w:text/>
      </w:sdtPr>
      <w:sdtEndPr/>
      <w:sdtContent>
        <w:r>
          <w:rPr>
            <w:color w:val="808080" w:themeColor="background1" w:themeShade="80"/>
          </w:rPr>
          <w:t>Governo do Estado do Rio de Janeiro * Polícia Militar do Estado do Rio de Janeiro</w:t>
        </w:r>
      </w:sdtContent>
    </w:sdt>
  </w:p>
  <w:p w:rsidR="00E1149E" w:rsidRDefault="008C6CE1" w:rsidP="00C369DB">
    <w:pPr>
      <w:pStyle w:val="Rodap"/>
      <w:pBdr>
        <w:top w:val="single" w:sz="4" w:space="1" w:color="A5A5A5" w:themeColor="background1" w:themeShade="A5"/>
      </w:pBdr>
      <w:jc w:val="center"/>
      <w:rPr>
        <w:color w:val="808080" w:themeColor="background1" w:themeShade="80"/>
      </w:rPr>
    </w:pPr>
    <w:sdt>
      <w:sdtPr>
        <w:rPr>
          <w:color w:val="808080" w:themeColor="background1" w:themeShade="80"/>
        </w:rPr>
        <w:alias w:val="Endereço"/>
        <w:id w:val="-89545824"/>
        <w:dataBinding w:prefixMappings="xmlns:ns0='http://schemas.microsoft.com/office/2006/coverPageProps'" w:xpath="/ns0:CoverPageProperties[1]/ns0:CompanyAddress[1]" w:storeItemID="{55AF091B-3C7A-41E3-B477-F2FDAA23CFDA}"/>
        <w:text w:multiLine="1"/>
      </w:sdtPr>
      <w:sdtEndPr/>
      <w:sdtContent>
        <w:r>
          <w:rPr>
            <w:color w:val="808080" w:themeColor="background1" w:themeShade="80"/>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45E" w:rsidRDefault="0004545E">
      <w:r>
        <w:separator/>
      </w:r>
    </w:p>
  </w:footnote>
  <w:footnote w:type="continuationSeparator" w:id="0">
    <w:p w:rsidR="0004545E" w:rsidRDefault="0004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9E" w:rsidRDefault="00E1149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8A2" w:rsidRDefault="000068A2">
    <w:pPr>
      <w:pStyle w:val="Cabealho"/>
      <w:jc w:val="right"/>
    </w:pPr>
  </w:p>
  <w:p w:rsidR="00E1149E" w:rsidRDefault="00E1149E" w:rsidP="00214BE0">
    <w:pPr>
      <w:pStyle w:val="Cabealho"/>
      <w:tabs>
        <w:tab w:val="clear" w:pos="4419"/>
        <w:tab w:val="clear" w:pos="8838"/>
        <w:tab w:val="left" w:pos="684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CA7ECF"/>
    <w:multiLevelType w:val="hybridMultilevel"/>
    <w:tmpl w:val="91A4D1AE"/>
    <w:lvl w:ilvl="0" w:tplc="83C6D9D0">
      <w:start w:val="15"/>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1E25945"/>
    <w:multiLevelType w:val="hybridMultilevel"/>
    <w:tmpl w:val="72406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2081FB9"/>
    <w:multiLevelType w:val="hybridMultilevel"/>
    <w:tmpl w:val="45FC25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3382633"/>
    <w:multiLevelType w:val="hybridMultilevel"/>
    <w:tmpl w:val="7B48E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837F89"/>
    <w:multiLevelType w:val="hybridMultilevel"/>
    <w:tmpl w:val="771E1E32"/>
    <w:lvl w:ilvl="0" w:tplc="6DD644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0E31227F"/>
    <w:multiLevelType w:val="hybridMultilevel"/>
    <w:tmpl w:val="6DB639A8"/>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5017539"/>
    <w:multiLevelType w:val="multilevel"/>
    <w:tmpl w:val="9BAA7808"/>
    <w:lvl w:ilvl="0">
      <w:start w:val="7"/>
      <w:numFmt w:val="decimal"/>
      <w:lvlText w:val="%1"/>
      <w:lvlJc w:val="left"/>
      <w:pPr>
        <w:ind w:left="720" w:hanging="360"/>
      </w:pPr>
      <w:rPr>
        <w:rFonts w:eastAsia="Batang"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2977A7"/>
    <w:multiLevelType w:val="hybridMultilevel"/>
    <w:tmpl w:val="1DB866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BB357BA"/>
    <w:multiLevelType w:val="hybridMultilevel"/>
    <w:tmpl w:val="08D6588E"/>
    <w:lvl w:ilvl="0" w:tplc="573E41A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17AC3"/>
    <w:multiLevelType w:val="hybridMultilevel"/>
    <w:tmpl w:val="B68EE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FD01AB2"/>
    <w:multiLevelType w:val="hybridMultilevel"/>
    <w:tmpl w:val="25E2CC9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1074381"/>
    <w:multiLevelType w:val="hybridMultilevel"/>
    <w:tmpl w:val="4F141F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3E003BE"/>
    <w:multiLevelType w:val="multilevel"/>
    <w:tmpl w:val="5424628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14">
    <w:nsid w:val="25DB7CE8"/>
    <w:multiLevelType w:val="hybridMultilevel"/>
    <w:tmpl w:val="72406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6632F9"/>
    <w:multiLevelType w:val="hybridMultilevel"/>
    <w:tmpl w:val="79D6677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326B6AC7"/>
    <w:multiLevelType w:val="hybridMultilevel"/>
    <w:tmpl w:val="56FC52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E53326B"/>
    <w:multiLevelType w:val="hybridMultilevel"/>
    <w:tmpl w:val="FB406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EE51082"/>
    <w:multiLevelType w:val="hybridMultilevel"/>
    <w:tmpl w:val="E5EAE0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4437652"/>
    <w:multiLevelType w:val="hybridMultilevel"/>
    <w:tmpl w:val="4D087C5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5D4AAC"/>
    <w:multiLevelType w:val="hybridMultilevel"/>
    <w:tmpl w:val="69124602"/>
    <w:lvl w:ilvl="0" w:tplc="04160001">
      <w:start w:val="1"/>
      <w:numFmt w:val="bullet"/>
      <w:lvlText w:val=""/>
      <w:lvlJc w:val="left"/>
      <w:pPr>
        <w:ind w:left="732" w:hanging="360"/>
      </w:pPr>
      <w:rPr>
        <w:rFonts w:ascii="Symbol" w:hAnsi="Symbol" w:hint="default"/>
      </w:rPr>
    </w:lvl>
    <w:lvl w:ilvl="1" w:tplc="04160003" w:tentative="1">
      <w:start w:val="1"/>
      <w:numFmt w:val="bullet"/>
      <w:lvlText w:val="o"/>
      <w:lvlJc w:val="left"/>
      <w:pPr>
        <w:ind w:left="1452" w:hanging="360"/>
      </w:pPr>
      <w:rPr>
        <w:rFonts w:ascii="Courier New" w:hAnsi="Courier New" w:cs="Courier New" w:hint="default"/>
      </w:rPr>
    </w:lvl>
    <w:lvl w:ilvl="2" w:tplc="04160005" w:tentative="1">
      <w:start w:val="1"/>
      <w:numFmt w:val="bullet"/>
      <w:lvlText w:val=""/>
      <w:lvlJc w:val="left"/>
      <w:pPr>
        <w:ind w:left="2172" w:hanging="360"/>
      </w:pPr>
      <w:rPr>
        <w:rFonts w:ascii="Wingdings" w:hAnsi="Wingdings" w:hint="default"/>
      </w:rPr>
    </w:lvl>
    <w:lvl w:ilvl="3" w:tplc="04160001" w:tentative="1">
      <w:start w:val="1"/>
      <w:numFmt w:val="bullet"/>
      <w:lvlText w:val=""/>
      <w:lvlJc w:val="left"/>
      <w:pPr>
        <w:ind w:left="2892" w:hanging="360"/>
      </w:pPr>
      <w:rPr>
        <w:rFonts w:ascii="Symbol" w:hAnsi="Symbol" w:hint="default"/>
      </w:rPr>
    </w:lvl>
    <w:lvl w:ilvl="4" w:tplc="04160003" w:tentative="1">
      <w:start w:val="1"/>
      <w:numFmt w:val="bullet"/>
      <w:lvlText w:val="o"/>
      <w:lvlJc w:val="left"/>
      <w:pPr>
        <w:ind w:left="3612" w:hanging="360"/>
      </w:pPr>
      <w:rPr>
        <w:rFonts w:ascii="Courier New" w:hAnsi="Courier New" w:cs="Courier New" w:hint="default"/>
      </w:rPr>
    </w:lvl>
    <w:lvl w:ilvl="5" w:tplc="04160005" w:tentative="1">
      <w:start w:val="1"/>
      <w:numFmt w:val="bullet"/>
      <w:lvlText w:val=""/>
      <w:lvlJc w:val="left"/>
      <w:pPr>
        <w:ind w:left="4332" w:hanging="360"/>
      </w:pPr>
      <w:rPr>
        <w:rFonts w:ascii="Wingdings" w:hAnsi="Wingdings" w:hint="default"/>
      </w:rPr>
    </w:lvl>
    <w:lvl w:ilvl="6" w:tplc="04160001" w:tentative="1">
      <w:start w:val="1"/>
      <w:numFmt w:val="bullet"/>
      <w:lvlText w:val=""/>
      <w:lvlJc w:val="left"/>
      <w:pPr>
        <w:ind w:left="5052" w:hanging="360"/>
      </w:pPr>
      <w:rPr>
        <w:rFonts w:ascii="Symbol" w:hAnsi="Symbol" w:hint="default"/>
      </w:rPr>
    </w:lvl>
    <w:lvl w:ilvl="7" w:tplc="04160003" w:tentative="1">
      <w:start w:val="1"/>
      <w:numFmt w:val="bullet"/>
      <w:lvlText w:val="o"/>
      <w:lvlJc w:val="left"/>
      <w:pPr>
        <w:ind w:left="5772" w:hanging="360"/>
      </w:pPr>
      <w:rPr>
        <w:rFonts w:ascii="Courier New" w:hAnsi="Courier New" w:cs="Courier New" w:hint="default"/>
      </w:rPr>
    </w:lvl>
    <w:lvl w:ilvl="8" w:tplc="04160005" w:tentative="1">
      <w:start w:val="1"/>
      <w:numFmt w:val="bullet"/>
      <w:lvlText w:val=""/>
      <w:lvlJc w:val="left"/>
      <w:pPr>
        <w:ind w:left="6492" w:hanging="360"/>
      </w:pPr>
      <w:rPr>
        <w:rFonts w:ascii="Wingdings" w:hAnsi="Wingdings" w:hint="default"/>
      </w:rPr>
    </w:lvl>
  </w:abstractNum>
  <w:abstractNum w:abstractNumId="21">
    <w:nsid w:val="495335F3"/>
    <w:multiLevelType w:val="hybridMultilevel"/>
    <w:tmpl w:val="CD28F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A3E6305"/>
    <w:multiLevelType w:val="multilevel"/>
    <w:tmpl w:val="0B9CB0D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1A1DBC"/>
    <w:multiLevelType w:val="hybridMultilevel"/>
    <w:tmpl w:val="72406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BF40D8"/>
    <w:multiLevelType w:val="hybridMultilevel"/>
    <w:tmpl w:val="D43E055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23864D8"/>
    <w:multiLevelType w:val="hybridMultilevel"/>
    <w:tmpl w:val="4CF4A9F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6666068"/>
    <w:multiLevelType w:val="hybridMultilevel"/>
    <w:tmpl w:val="64709C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B662DCD"/>
    <w:multiLevelType w:val="hybridMultilevel"/>
    <w:tmpl w:val="8E26B6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CA74939"/>
    <w:multiLevelType w:val="hybridMultilevel"/>
    <w:tmpl w:val="153866E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F6349E"/>
    <w:multiLevelType w:val="hybridMultilevel"/>
    <w:tmpl w:val="B03A3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67844A3"/>
    <w:multiLevelType w:val="hybridMultilevel"/>
    <w:tmpl w:val="B92C59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69B0723"/>
    <w:multiLevelType w:val="hybridMultilevel"/>
    <w:tmpl w:val="067AD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7C23DCF"/>
    <w:multiLevelType w:val="hybridMultilevel"/>
    <w:tmpl w:val="BC64BAF2"/>
    <w:lvl w:ilvl="0" w:tplc="D66EE6B8">
      <w:start w:val="1"/>
      <w:numFmt w:val="lowerLetter"/>
      <w:lvlText w:val="%1)"/>
      <w:lvlJc w:val="left"/>
      <w:pPr>
        <w:ind w:left="1440" w:hanging="360"/>
      </w:pPr>
      <w:rPr>
        <w:rFonts w:ascii="Times New Roman" w:hAnsi="Times New Roman"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nsid w:val="688634AD"/>
    <w:multiLevelType w:val="multilevel"/>
    <w:tmpl w:val="1B305C5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574997"/>
    <w:multiLevelType w:val="hybridMultilevel"/>
    <w:tmpl w:val="E05A6D1A"/>
    <w:lvl w:ilvl="0" w:tplc="E6B2FF5A">
      <w:start w:val="1"/>
      <w:numFmt w:val="lowerLetter"/>
      <w:lvlText w:val="%1."/>
      <w:lvlJc w:val="left"/>
      <w:pPr>
        <w:ind w:left="1800" w:hanging="360"/>
      </w:pPr>
      <w:rPr>
        <w:rFonts w:hint="default"/>
      </w:r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E643EC9"/>
    <w:multiLevelType w:val="hybridMultilevel"/>
    <w:tmpl w:val="440CFE30"/>
    <w:lvl w:ilvl="0" w:tplc="409ABF18">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F392037"/>
    <w:multiLevelType w:val="hybridMultilevel"/>
    <w:tmpl w:val="1B98F4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F6C400E"/>
    <w:multiLevelType w:val="multilevel"/>
    <w:tmpl w:val="B052EB58"/>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497" w:hanging="504"/>
      </w:pPr>
      <w:rPr>
        <w:rFonts w:ascii="Arial" w:hAnsi="Arial" w:cs="Arial" w:hint="default"/>
        <w:b/>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A0C8B"/>
    <w:multiLevelType w:val="hybridMultilevel"/>
    <w:tmpl w:val="A8E4D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16873E1"/>
    <w:multiLevelType w:val="hybridMultilevel"/>
    <w:tmpl w:val="BB9287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1D675D0"/>
    <w:multiLevelType w:val="hybridMultilevel"/>
    <w:tmpl w:val="94FE68A0"/>
    <w:lvl w:ilvl="0" w:tplc="04160001">
      <w:start w:val="18"/>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65C0B61"/>
    <w:multiLevelType w:val="hybridMultilevel"/>
    <w:tmpl w:val="7012BB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C011722"/>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3909"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F5770E8"/>
    <w:multiLevelType w:val="hybridMultilevel"/>
    <w:tmpl w:val="7730EEB8"/>
    <w:lvl w:ilvl="0" w:tplc="71846AE6">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2"/>
  </w:num>
  <w:num w:numId="3">
    <w:abstractNumId w:val="5"/>
  </w:num>
  <w:num w:numId="4">
    <w:abstractNumId w:val="11"/>
  </w:num>
  <w:num w:numId="5">
    <w:abstractNumId w:val="15"/>
  </w:num>
  <w:num w:numId="6">
    <w:abstractNumId w:val="18"/>
  </w:num>
  <w:num w:numId="7">
    <w:abstractNumId w:val="27"/>
  </w:num>
  <w:num w:numId="8">
    <w:abstractNumId w:val="36"/>
  </w:num>
  <w:num w:numId="9">
    <w:abstractNumId w:val="39"/>
  </w:num>
  <w:num w:numId="10">
    <w:abstractNumId w:val="26"/>
  </w:num>
  <w:num w:numId="11">
    <w:abstractNumId w:val="21"/>
  </w:num>
  <w:num w:numId="12">
    <w:abstractNumId w:val="38"/>
  </w:num>
  <w:num w:numId="13">
    <w:abstractNumId w:val="8"/>
  </w:num>
  <w:num w:numId="14">
    <w:abstractNumId w:val="40"/>
  </w:num>
  <w:num w:numId="15">
    <w:abstractNumId w:val="31"/>
  </w:num>
  <w:num w:numId="16">
    <w:abstractNumId w:val="4"/>
  </w:num>
  <w:num w:numId="17">
    <w:abstractNumId w:val="6"/>
  </w:num>
  <w:num w:numId="18">
    <w:abstractNumId w:val="3"/>
  </w:num>
  <w:num w:numId="19">
    <w:abstractNumId w:val="16"/>
  </w:num>
  <w:num w:numId="20">
    <w:abstractNumId w:val="30"/>
  </w:num>
  <w:num w:numId="21">
    <w:abstractNumId w:val="10"/>
  </w:num>
  <w:num w:numId="22">
    <w:abstractNumId w:val="42"/>
  </w:num>
  <w:num w:numId="23">
    <w:abstractNumId w:val="17"/>
  </w:num>
  <w:num w:numId="24">
    <w:abstractNumId w:val="13"/>
  </w:num>
  <w:num w:numId="25">
    <w:abstractNumId w:val="7"/>
  </w:num>
  <w:num w:numId="26">
    <w:abstractNumId w:val="22"/>
  </w:num>
  <w:num w:numId="27">
    <w:abstractNumId w:val="43"/>
  </w:num>
  <w:num w:numId="28">
    <w:abstractNumId w:val="41"/>
  </w:num>
  <w:num w:numId="29">
    <w:abstractNumId w:val="1"/>
  </w:num>
  <w:num w:numId="30">
    <w:abstractNumId w:val="37"/>
  </w:num>
  <w:num w:numId="31">
    <w:abstractNumId w:val="12"/>
  </w:num>
  <w:num w:numId="32">
    <w:abstractNumId w:val="29"/>
  </w:num>
  <w:num w:numId="33">
    <w:abstractNumId w:val="35"/>
  </w:num>
  <w:num w:numId="34">
    <w:abstractNumId w:val="19"/>
  </w:num>
  <w:num w:numId="35">
    <w:abstractNumId w:val="25"/>
  </w:num>
  <w:num w:numId="36">
    <w:abstractNumId w:val="28"/>
  </w:num>
  <w:num w:numId="37">
    <w:abstractNumId w:val="20"/>
  </w:num>
  <w:num w:numId="38">
    <w:abstractNumId w:val="9"/>
  </w:num>
  <w:num w:numId="39">
    <w:abstractNumId w:val="34"/>
  </w:num>
  <w:num w:numId="40">
    <w:abstractNumId w:val="14"/>
  </w:num>
  <w:num w:numId="41">
    <w:abstractNumId w:val="2"/>
  </w:num>
  <w:num w:numId="42">
    <w:abstractNumId w:val="33"/>
  </w:num>
  <w:num w:numId="43">
    <w:abstractNumId w:val="23"/>
  </w:num>
  <w:num w:numId="4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068A2"/>
    <w:rsid w:val="00010A83"/>
    <w:rsid w:val="000170BB"/>
    <w:rsid w:val="00021C9A"/>
    <w:rsid w:val="000238BF"/>
    <w:rsid w:val="00033509"/>
    <w:rsid w:val="0004545E"/>
    <w:rsid w:val="00046708"/>
    <w:rsid w:val="00050730"/>
    <w:rsid w:val="00052609"/>
    <w:rsid w:val="00053F4A"/>
    <w:rsid w:val="0005711F"/>
    <w:rsid w:val="000662E5"/>
    <w:rsid w:val="00067045"/>
    <w:rsid w:val="000709C9"/>
    <w:rsid w:val="00072052"/>
    <w:rsid w:val="00075008"/>
    <w:rsid w:val="000762D7"/>
    <w:rsid w:val="00085C38"/>
    <w:rsid w:val="00090BFD"/>
    <w:rsid w:val="0009143B"/>
    <w:rsid w:val="00092DFE"/>
    <w:rsid w:val="000953DC"/>
    <w:rsid w:val="000A1A81"/>
    <w:rsid w:val="000A29E8"/>
    <w:rsid w:val="000A3477"/>
    <w:rsid w:val="000A45C0"/>
    <w:rsid w:val="000A7A33"/>
    <w:rsid w:val="000B3CE6"/>
    <w:rsid w:val="000B3DD9"/>
    <w:rsid w:val="000B3DE8"/>
    <w:rsid w:val="000B4FF4"/>
    <w:rsid w:val="000B6990"/>
    <w:rsid w:val="000C01D4"/>
    <w:rsid w:val="000C03F3"/>
    <w:rsid w:val="000C28F2"/>
    <w:rsid w:val="000C3D31"/>
    <w:rsid w:val="000C65D2"/>
    <w:rsid w:val="000D259A"/>
    <w:rsid w:val="000D4B77"/>
    <w:rsid w:val="000D5D8F"/>
    <w:rsid w:val="000E4C0E"/>
    <w:rsid w:val="000E5956"/>
    <w:rsid w:val="000F0630"/>
    <w:rsid w:val="000F1784"/>
    <w:rsid w:val="000F3773"/>
    <w:rsid w:val="000F7C15"/>
    <w:rsid w:val="00106ED5"/>
    <w:rsid w:val="00111828"/>
    <w:rsid w:val="001155CE"/>
    <w:rsid w:val="00115770"/>
    <w:rsid w:val="001160C0"/>
    <w:rsid w:val="001211F1"/>
    <w:rsid w:val="00123AF1"/>
    <w:rsid w:val="00130D1E"/>
    <w:rsid w:val="00133E6E"/>
    <w:rsid w:val="00133FC1"/>
    <w:rsid w:val="00134BC5"/>
    <w:rsid w:val="00135E8B"/>
    <w:rsid w:val="00144B21"/>
    <w:rsid w:val="001457CB"/>
    <w:rsid w:val="0015325C"/>
    <w:rsid w:val="00153829"/>
    <w:rsid w:val="00153C62"/>
    <w:rsid w:val="00155FCB"/>
    <w:rsid w:val="00160E76"/>
    <w:rsid w:val="001617C8"/>
    <w:rsid w:val="001809ED"/>
    <w:rsid w:val="0018324A"/>
    <w:rsid w:val="001951D4"/>
    <w:rsid w:val="00195B4D"/>
    <w:rsid w:val="00196CA7"/>
    <w:rsid w:val="001A107A"/>
    <w:rsid w:val="001A3219"/>
    <w:rsid w:val="001A6C36"/>
    <w:rsid w:val="001B202C"/>
    <w:rsid w:val="001B3B75"/>
    <w:rsid w:val="001B3BDC"/>
    <w:rsid w:val="001C14C6"/>
    <w:rsid w:val="001C2C29"/>
    <w:rsid w:val="001C3200"/>
    <w:rsid w:val="001C38FC"/>
    <w:rsid w:val="001C70F8"/>
    <w:rsid w:val="001D3FCF"/>
    <w:rsid w:val="001D5C7A"/>
    <w:rsid w:val="001E02E4"/>
    <w:rsid w:val="001E4196"/>
    <w:rsid w:val="001E56D2"/>
    <w:rsid w:val="001E7D76"/>
    <w:rsid w:val="001F0B84"/>
    <w:rsid w:val="001F1E67"/>
    <w:rsid w:val="001F7221"/>
    <w:rsid w:val="002050E8"/>
    <w:rsid w:val="00206F58"/>
    <w:rsid w:val="00207CA2"/>
    <w:rsid w:val="00214BE0"/>
    <w:rsid w:val="00220C7C"/>
    <w:rsid w:val="00220DEB"/>
    <w:rsid w:val="0022235C"/>
    <w:rsid w:val="00222B31"/>
    <w:rsid w:val="00223B35"/>
    <w:rsid w:val="0023046F"/>
    <w:rsid w:val="00230838"/>
    <w:rsid w:val="002368E5"/>
    <w:rsid w:val="00236D2F"/>
    <w:rsid w:val="0024072D"/>
    <w:rsid w:val="00245DF9"/>
    <w:rsid w:val="00246567"/>
    <w:rsid w:val="00250B5B"/>
    <w:rsid w:val="00252430"/>
    <w:rsid w:val="0025315F"/>
    <w:rsid w:val="00253518"/>
    <w:rsid w:val="002565C0"/>
    <w:rsid w:val="0026132E"/>
    <w:rsid w:val="002623FB"/>
    <w:rsid w:val="00262F5E"/>
    <w:rsid w:val="002701C5"/>
    <w:rsid w:val="00270F7E"/>
    <w:rsid w:val="00271291"/>
    <w:rsid w:val="0027521E"/>
    <w:rsid w:val="00275B18"/>
    <w:rsid w:val="002771DB"/>
    <w:rsid w:val="00280446"/>
    <w:rsid w:val="002807A4"/>
    <w:rsid w:val="00287431"/>
    <w:rsid w:val="00287F72"/>
    <w:rsid w:val="002910D5"/>
    <w:rsid w:val="002940D6"/>
    <w:rsid w:val="0029591F"/>
    <w:rsid w:val="0029726B"/>
    <w:rsid w:val="00297592"/>
    <w:rsid w:val="002A2C4D"/>
    <w:rsid w:val="002A2E7F"/>
    <w:rsid w:val="002A63CA"/>
    <w:rsid w:val="002A66AA"/>
    <w:rsid w:val="002A66E7"/>
    <w:rsid w:val="002A7D8F"/>
    <w:rsid w:val="002B5653"/>
    <w:rsid w:val="002B577E"/>
    <w:rsid w:val="002B59A8"/>
    <w:rsid w:val="002B68D0"/>
    <w:rsid w:val="002C0607"/>
    <w:rsid w:val="002C21DA"/>
    <w:rsid w:val="002C2290"/>
    <w:rsid w:val="002C2B94"/>
    <w:rsid w:val="002D4153"/>
    <w:rsid w:val="002D464B"/>
    <w:rsid w:val="002D7EA8"/>
    <w:rsid w:val="002E0072"/>
    <w:rsid w:val="002E05CD"/>
    <w:rsid w:val="002E6BAA"/>
    <w:rsid w:val="002F4459"/>
    <w:rsid w:val="00303024"/>
    <w:rsid w:val="00303BFE"/>
    <w:rsid w:val="00304D57"/>
    <w:rsid w:val="00307F61"/>
    <w:rsid w:val="003101FA"/>
    <w:rsid w:val="00311573"/>
    <w:rsid w:val="00312007"/>
    <w:rsid w:val="003152E6"/>
    <w:rsid w:val="00323D9C"/>
    <w:rsid w:val="00324C75"/>
    <w:rsid w:val="00335110"/>
    <w:rsid w:val="003420B5"/>
    <w:rsid w:val="00342A89"/>
    <w:rsid w:val="00353DA5"/>
    <w:rsid w:val="00367C23"/>
    <w:rsid w:val="00367CCC"/>
    <w:rsid w:val="00371371"/>
    <w:rsid w:val="00372D94"/>
    <w:rsid w:val="00374725"/>
    <w:rsid w:val="0037674F"/>
    <w:rsid w:val="00377D2B"/>
    <w:rsid w:val="0038086D"/>
    <w:rsid w:val="00380D9F"/>
    <w:rsid w:val="00385081"/>
    <w:rsid w:val="00391FC3"/>
    <w:rsid w:val="00392EE4"/>
    <w:rsid w:val="003A02D2"/>
    <w:rsid w:val="003A355E"/>
    <w:rsid w:val="003A6E06"/>
    <w:rsid w:val="003B4D53"/>
    <w:rsid w:val="003B5F6C"/>
    <w:rsid w:val="003D0897"/>
    <w:rsid w:val="003D2744"/>
    <w:rsid w:val="003D28E6"/>
    <w:rsid w:val="003D2D40"/>
    <w:rsid w:val="003D31D0"/>
    <w:rsid w:val="003D5B08"/>
    <w:rsid w:val="003D703A"/>
    <w:rsid w:val="003E0A99"/>
    <w:rsid w:val="003E2BE7"/>
    <w:rsid w:val="003E31A7"/>
    <w:rsid w:val="003E4483"/>
    <w:rsid w:val="003E4F5C"/>
    <w:rsid w:val="003F4395"/>
    <w:rsid w:val="003F6765"/>
    <w:rsid w:val="00400439"/>
    <w:rsid w:val="00403B2C"/>
    <w:rsid w:val="00422B6B"/>
    <w:rsid w:val="00422DD8"/>
    <w:rsid w:val="00426186"/>
    <w:rsid w:val="00427F66"/>
    <w:rsid w:val="00432A1E"/>
    <w:rsid w:val="004341F7"/>
    <w:rsid w:val="004346E2"/>
    <w:rsid w:val="00434AF8"/>
    <w:rsid w:val="00434EC0"/>
    <w:rsid w:val="00435C0E"/>
    <w:rsid w:val="00446320"/>
    <w:rsid w:val="0045164A"/>
    <w:rsid w:val="004575BE"/>
    <w:rsid w:val="00464AFB"/>
    <w:rsid w:val="00465AF5"/>
    <w:rsid w:val="00466DF4"/>
    <w:rsid w:val="00467E6F"/>
    <w:rsid w:val="00470762"/>
    <w:rsid w:val="004717D3"/>
    <w:rsid w:val="004727DD"/>
    <w:rsid w:val="00477882"/>
    <w:rsid w:val="004818FE"/>
    <w:rsid w:val="00483C44"/>
    <w:rsid w:val="00490714"/>
    <w:rsid w:val="00491028"/>
    <w:rsid w:val="00491996"/>
    <w:rsid w:val="00492C66"/>
    <w:rsid w:val="00492D13"/>
    <w:rsid w:val="00493D11"/>
    <w:rsid w:val="004945F7"/>
    <w:rsid w:val="00495151"/>
    <w:rsid w:val="00495690"/>
    <w:rsid w:val="00496FB8"/>
    <w:rsid w:val="004A0FAB"/>
    <w:rsid w:val="004A21E6"/>
    <w:rsid w:val="004B1B15"/>
    <w:rsid w:val="004B4273"/>
    <w:rsid w:val="004B5E16"/>
    <w:rsid w:val="004B6209"/>
    <w:rsid w:val="004B6309"/>
    <w:rsid w:val="004B73EC"/>
    <w:rsid w:val="004B74A5"/>
    <w:rsid w:val="004C5547"/>
    <w:rsid w:val="004C71AC"/>
    <w:rsid w:val="004D1342"/>
    <w:rsid w:val="004D2DCA"/>
    <w:rsid w:val="004D3BD5"/>
    <w:rsid w:val="004D56C5"/>
    <w:rsid w:val="004D7553"/>
    <w:rsid w:val="004D77B3"/>
    <w:rsid w:val="004E358F"/>
    <w:rsid w:val="004E4ECC"/>
    <w:rsid w:val="004E576D"/>
    <w:rsid w:val="004E7207"/>
    <w:rsid w:val="004E7A45"/>
    <w:rsid w:val="00506944"/>
    <w:rsid w:val="00506AB0"/>
    <w:rsid w:val="00512858"/>
    <w:rsid w:val="00513E13"/>
    <w:rsid w:val="0051629B"/>
    <w:rsid w:val="005217E8"/>
    <w:rsid w:val="00523FBA"/>
    <w:rsid w:val="005259FF"/>
    <w:rsid w:val="00526E3A"/>
    <w:rsid w:val="0053102A"/>
    <w:rsid w:val="00532A0E"/>
    <w:rsid w:val="005334AC"/>
    <w:rsid w:val="005337FB"/>
    <w:rsid w:val="005345E6"/>
    <w:rsid w:val="00536D72"/>
    <w:rsid w:val="00540049"/>
    <w:rsid w:val="00544BB9"/>
    <w:rsid w:val="0054670C"/>
    <w:rsid w:val="00561B32"/>
    <w:rsid w:val="005637E3"/>
    <w:rsid w:val="0056414E"/>
    <w:rsid w:val="00570512"/>
    <w:rsid w:val="00570ADF"/>
    <w:rsid w:val="00574961"/>
    <w:rsid w:val="00581690"/>
    <w:rsid w:val="0058340D"/>
    <w:rsid w:val="00585623"/>
    <w:rsid w:val="00585676"/>
    <w:rsid w:val="0058571C"/>
    <w:rsid w:val="00586A24"/>
    <w:rsid w:val="005926B5"/>
    <w:rsid w:val="005955FF"/>
    <w:rsid w:val="00596718"/>
    <w:rsid w:val="005B2D9E"/>
    <w:rsid w:val="005B37AD"/>
    <w:rsid w:val="005C2E0B"/>
    <w:rsid w:val="005C7D1B"/>
    <w:rsid w:val="005D25FC"/>
    <w:rsid w:val="005D29D5"/>
    <w:rsid w:val="005E1007"/>
    <w:rsid w:val="005E4BB9"/>
    <w:rsid w:val="005E5099"/>
    <w:rsid w:val="005E617D"/>
    <w:rsid w:val="005E75D1"/>
    <w:rsid w:val="005F1A6C"/>
    <w:rsid w:val="005F4EB1"/>
    <w:rsid w:val="005F6176"/>
    <w:rsid w:val="00603016"/>
    <w:rsid w:val="006142D2"/>
    <w:rsid w:val="00616AD9"/>
    <w:rsid w:val="00616AE6"/>
    <w:rsid w:val="006302AD"/>
    <w:rsid w:val="00630FF3"/>
    <w:rsid w:val="00633E9B"/>
    <w:rsid w:val="0063787A"/>
    <w:rsid w:val="00641E86"/>
    <w:rsid w:val="00642CB3"/>
    <w:rsid w:val="00643733"/>
    <w:rsid w:val="00652538"/>
    <w:rsid w:val="006638CE"/>
    <w:rsid w:val="0066589A"/>
    <w:rsid w:val="00670A3A"/>
    <w:rsid w:val="00670E6D"/>
    <w:rsid w:val="00671B5A"/>
    <w:rsid w:val="00673424"/>
    <w:rsid w:val="0067456E"/>
    <w:rsid w:val="00675B54"/>
    <w:rsid w:val="00682AB5"/>
    <w:rsid w:val="0068340B"/>
    <w:rsid w:val="0068368C"/>
    <w:rsid w:val="0069012B"/>
    <w:rsid w:val="00690980"/>
    <w:rsid w:val="0069142B"/>
    <w:rsid w:val="0069171A"/>
    <w:rsid w:val="00692B72"/>
    <w:rsid w:val="00693FC0"/>
    <w:rsid w:val="0069571A"/>
    <w:rsid w:val="00696DB2"/>
    <w:rsid w:val="006C5514"/>
    <w:rsid w:val="006D3785"/>
    <w:rsid w:val="006F30AB"/>
    <w:rsid w:val="00700602"/>
    <w:rsid w:val="00700B0D"/>
    <w:rsid w:val="00702FAE"/>
    <w:rsid w:val="00705A1B"/>
    <w:rsid w:val="00710187"/>
    <w:rsid w:val="00710510"/>
    <w:rsid w:val="0071084E"/>
    <w:rsid w:val="00714497"/>
    <w:rsid w:val="00720FD1"/>
    <w:rsid w:val="00722F98"/>
    <w:rsid w:val="007253AE"/>
    <w:rsid w:val="00725ABC"/>
    <w:rsid w:val="00726404"/>
    <w:rsid w:val="00726C7B"/>
    <w:rsid w:val="00731D89"/>
    <w:rsid w:val="007363ED"/>
    <w:rsid w:val="00736826"/>
    <w:rsid w:val="00742F72"/>
    <w:rsid w:val="00750659"/>
    <w:rsid w:val="00750718"/>
    <w:rsid w:val="007530F0"/>
    <w:rsid w:val="00753154"/>
    <w:rsid w:val="00755C17"/>
    <w:rsid w:val="00766EB4"/>
    <w:rsid w:val="00772872"/>
    <w:rsid w:val="0077453B"/>
    <w:rsid w:val="007762AD"/>
    <w:rsid w:val="00776C34"/>
    <w:rsid w:val="0078205B"/>
    <w:rsid w:val="007841E4"/>
    <w:rsid w:val="007847D3"/>
    <w:rsid w:val="00784D6A"/>
    <w:rsid w:val="007863F1"/>
    <w:rsid w:val="00793A2B"/>
    <w:rsid w:val="007963C2"/>
    <w:rsid w:val="00796D53"/>
    <w:rsid w:val="007A3274"/>
    <w:rsid w:val="007A6F6A"/>
    <w:rsid w:val="007B40E4"/>
    <w:rsid w:val="007B51F1"/>
    <w:rsid w:val="007C6C78"/>
    <w:rsid w:val="007C717C"/>
    <w:rsid w:val="007D1849"/>
    <w:rsid w:val="007D2984"/>
    <w:rsid w:val="007D3454"/>
    <w:rsid w:val="007D409E"/>
    <w:rsid w:val="007D688B"/>
    <w:rsid w:val="007D7CF1"/>
    <w:rsid w:val="007E0960"/>
    <w:rsid w:val="007E1C48"/>
    <w:rsid w:val="007E6DDD"/>
    <w:rsid w:val="007E7B82"/>
    <w:rsid w:val="007F2440"/>
    <w:rsid w:val="007F2502"/>
    <w:rsid w:val="007F3C14"/>
    <w:rsid w:val="007F4BAD"/>
    <w:rsid w:val="007F6A65"/>
    <w:rsid w:val="00801123"/>
    <w:rsid w:val="008012EA"/>
    <w:rsid w:val="00803462"/>
    <w:rsid w:val="00803585"/>
    <w:rsid w:val="00803CA1"/>
    <w:rsid w:val="00807628"/>
    <w:rsid w:val="008125B8"/>
    <w:rsid w:val="008201E5"/>
    <w:rsid w:val="008209FC"/>
    <w:rsid w:val="008220F9"/>
    <w:rsid w:val="00823AFC"/>
    <w:rsid w:val="00827341"/>
    <w:rsid w:val="00834FCE"/>
    <w:rsid w:val="00841A01"/>
    <w:rsid w:val="00841C18"/>
    <w:rsid w:val="00846C5F"/>
    <w:rsid w:val="00847A9F"/>
    <w:rsid w:val="00851A2C"/>
    <w:rsid w:val="00853108"/>
    <w:rsid w:val="00853B0A"/>
    <w:rsid w:val="00861168"/>
    <w:rsid w:val="00865D63"/>
    <w:rsid w:val="00870006"/>
    <w:rsid w:val="00872B9F"/>
    <w:rsid w:val="00872F4A"/>
    <w:rsid w:val="00875C6E"/>
    <w:rsid w:val="00876F2D"/>
    <w:rsid w:val="0087706E"/>
    <w:rsid w:val="00881E7E"/>
    <w:rsid w:val="0088240C"/>
    <w:rsid w:val="008873B4"/>
    <w:rsid w:val="00890653"/>
    <w:rsid w:val="00891126"/>
    <w:rsid w:val="0089607C"/>
    <w:rsid w:val="008A09E1"/>
    <w:rsid w:val="008A1B70"/>
    <w:rsid w:val="008A1D1C"/>
    <w:rsid w:val="008A24F4"/>
    <w:rsid w:val="008A58D3"/>
    <w:rsid w:val="008A7A38"/>
    <w:rsid w:val="008B08E8"/>
    <w:rsid w:val="008B2904"/>
    <w:rsid w:val="008C3848"/>
    <w:rsid w:val="008C4805"/>
    <w:rsid w:val="008C6CE1"/>
    <w:rsid w:val="008D42D8"/>
    <w:rsid w:val="008D48D8"/>
    <w:rsid w:val="008D5463"/>
    <w:rsid w:val="008E035C"/>
    <w:rsid w:val="008E297E"/>
    <w:rsid w:val="008E4AE6"/>
    <w:rsid w:val="008F11CE"/>
    <w:rsid w:val="008F2A4D"/>
    <w:rsid w:val="008F3768"/>
    <w:rsid w:val="009026A8"/>
    <w:rsid w:val="00903D46"/>
    <w:rsid w:val="009057B5"/>
    <w:rsid w:val="00905EE2"/>
    <w:rsid w:val="00910559"/>
    <w:rsid w:val="0092164C"/>
    <w:rsid w:val="00926062"/>
    <w:rsid w:val="009300E0"/>
    <w:rsid w:val="009348E0"/>
    <w:rsid w:val="0093721A"/>
    <w:rsid w:val="00941117"/>
    <w:rsid w:val="00941AD0"/>
    <w:rsid w:val="00953D9F"/>
    <w:rsid w:val="00956081"/>
    <w:rsid w:val="00957737"/>
    <w:rsid w:val="009622A1"/>
    <w:rsid w:val="009641F9"/>
    <w:rsid w:val="00967F77"/>
    <w:rsid w:val="00970AEB"/>
    <w:rsid w:val="00970CA6"/>
    <w:rsid w:val="00970D9A"/>
    <w:rsid w:val="009727BD"/>
    <w:rsid w:val="00973022"/>
    <w:rsid w:val="00977047"/>
    <w:rsid w:val="0098255B"/>
    <w:rsid w:val="0099468E"/>
    <w:rsid w:val="009A0E81"/>
    <w:rsid w:val="009A1B5C"/>
    <w:rsid w:val="009A6255"/>
    <w:rsid w:val="009B1243"/>
    <w:rsid w:val="009B4E31"/>
    <w:rsid w:val="009C18AE"/>
    <w:rsid w:val="009C3F72"/>
    <w:rsid w:val="009C4453"/>
    <w:rsid w:val="009C4FC7"/>
    <w:rsid w:val="009C68AB"/>
    <w:rsid w:val="009D25BE"/>
    <w:rsid w:val="009D4376"/>
    <w:rsid w:val="009D4E92"/>
    <w:rsid w:val="009D61FF"/>
    <w:rsid w:val="009D7895"/>
    <w:rsid w:val="009E0390"/>
    <w:rsid w:val="009E2532"/>
    <w:rsid w:val="009F0DF6"/>
    <w:rsid w:val="009F7953"/>
    <w:rsid w:val="00A02CCF"/>
    <w:rsid w:val="00A11AA6"/>
    <w:rsid w:val="00A143E4"/>
    <w:rsid w:val="00A15E98"/>
    <w:rsid w:val="00A16A99"/>
    <w:rsid w:val="00A24CE2"/>
    <w:rsid w:val="00A303ED"/>
    <w:rsid w:val="00A30449"/>
    <w:rsid w:val="00A340DC"/>
    <w:rsid w:val="00A34906"/>
    <w:rsid w:val="00A41AB2"/>
    <w:rsid w:val="00A42966"/>
    <w:rsid w:val="00A44E36"/>
    <w:rsid w:val="00A57232"/>
    <w:rsid w:val="00A64A72"/>
    <w:rsid w:val="00A66AD7"/>
    <w:rsid w:val="00A67E56"/>
    <w:rsid w:val="00A75653"/>
    <w:rsid w:val="00A81DA7"/>
    <w:rsid w:val="00A83CCE"/>
    <w:rsid w:val="00A83EFB"/>
    <w:rsid w:val="00A84CC1"/>
    <w:rsid w:val="00A9014E"/>
    <w:rsid w:val="00A90984"/>
    <w:rsid w:val="00A90F89"/>
    <w:rsid w:val="00A964DD"/>
    <w:rsid w:val="00AA19A6"/>
    <w:rsid w:val="00AA4AA8"/>
    <w:rsid w:val="00AA7173"/>
    <w:rsid w:val="00AA73F7"/>
    <w:rsid w:val="00AB04FB"/>
    <w:rsid w:val="00AB0836"/>
    <w:rsid w:val="00AB2AF9"/>
    <w:rsid w:val="00AB71B9"/>
    <w:rsid w:val="00AB725A"/>
    <w:rsid w:val="00AC3852"/>
    <w:rsid w:val="00AD0A98"/>
    <w:rsid w:val="00AD3355"/>
    <w:rsid w:val="00AD3975"/>
    <w:rsid w:val="00AD7B6C"/>
    <w:rsid w:val="00AE257D"/>
    <w:rsid w:val="00AE734B"/>
    <w:rsid w:val="00AF28FF"/>
    <w:rsid w:val="00AF2967"/>
    <w:rsid w:val="00AF4A3E"/>
    <w:rsid w:val="00B04C6E"/>
    <w:rsid w:val="00B110A5"/>
    <w:rsid w:val="00B13363"/>
    <w:rsid w:val="00B13C15"/>
    <w:rsid w:val="00B2005B"/>
    <w:rsid w:val="00B20DA7"/>
    <w:rsid w:val="00B312E3"/>
    <w:rsid w:val="00B3678D"/>
    <w:rsid w:val="00B36C84"/>
    <w:rsid w:val="00B37187"/>
    <w:rsid w:val="00B44A4F"/>
    <w:rsid w:val="00B4771C"/>
    <w:rsid w:val="00B47B0D"/>
    <w:rsid w:val="00B529BC"/>
    <w:rsid w:val="00B564B1"/>
    <w:rsid w:val="00B64045"/>
    <w:rsid w:val="00B66FCD"/>
    <w:rsid w:val="00B67BBC"/>
    <w:rsid w:val="00B71BA1"/>
    <w:rsid w:val="00B7282E"/>
    <w:rsid w:val="00B74291"/>
    <w:rsid w:val="00B778E4"/>
    <w:rsid w:val="00B8177F"/>
    <w:rsid w:val="00B83F3D"/>
    <w:rsid w:val="00B86FD2"/>
    <w:rsid w:val="00BB5CF0"/>
    <w:rsid w:val="00BC44BD"/>
    <w:rsid w:val="00BC53E1"/>
    <w:rsid w:val="00BC624B"/>
    <w:rsid w:val="00BC710A"/>
    <w:rsid w:val="00BD4118"/>
    <w:rsid w:val="00BE1067"/>
    <w:rsid w:val="00BE3E82"/>
    <w:rsid w:val="00BE3EE0"/>
    <w:rsid w:val="00BE469B"/>
    <w:rsid w:val="00BF1C17"/>
    <w:rsid w:val="00BF2C99"/>
    <w:rsid w:val="00BF6803"/>
    <w:rsid w:val="00C017C6"/>
    <w:rsid w:val="00C03D7F"/>
    <w:rsid w:val="00C0411D"/>
    <w:rsid w:val="00C100D3"/>
    <w:rsid w:val="00C103C5"/>
    <w:rsid w:val="00C11BB0"/>
    <w:rsid w:val="00C11E9B"/>
    <w:rsid w:val="00C12C95"/>
    <w:rsid w:val="00C159C2"/>
    <w:rsid w:val="00C166DC"/>
    <w:rsid w:val="00C16D00"/>
    <w:rsid w:val="00C177F1"/>
    <w:rsid w:val="00C17B71"/>
    <w:rsid w:val="00C200F9"/>
    <w:rsid w:val="00C231B5"/>
    <w:rsid w:val="00C23F89"/>
    <w:rsid w:val="00C26175"/>
    <w:rsid w:val="00C301E0"/>
    <w:rsid w:val="00C30C43"/>
    <w:rsid w:val="00C341C7"/>
    <w:rsid w:val="00C369DB"/>
    <w:rsid w:val="00C4027B"/>
    <w:rsid w:val="00C51213"/>
    <w:rsid w:val="00C54CEB"/>
    <w:rsid w:val="00C55B24"/>
    <w:rsid w:val="00C64409"/>
    <w:rsid w:val="00C7047C"/>
    <w:rsid w:val="00C7089A"/>
    <w:rsid w:val="00C73DED"/>
    <w:rsid w:val="00C746B7"/>
    <w:rsid w:val="00C80A64"/>
    <w:rsid w:val="00C8425A"/>
    <w:rsid w:val="00C86D65"/>
    <w:rsid w:val="00C9337E"/>
    <w:rsid w:val="00C962BC"/>
    <w:rsid w:val="00C96A02"/>
    <w:rsid w:val="00CA051D"/>
    <w:rsid w:val="00CA62D1"/>
    <w:rsid w:val="00CC0411"/>
    <w:rsid w:val="00CC4150"/>
    <w:rsid w:val="00CC4252"/>
    <w:rsid w:val="00CC4BC5"/>
    <w:rsid w:val="00CC6FC0"/>
    <w:rsid w:val="00CD0EC7"/>
    <w:rsid w:val="00CD5645"/>
    <w:rsid w:val="00CD591E"/>
    <w:rsid w:val="00CD648E"/>
    <w:rsid w:val="00CD6736"/>
    <w:rsid w:val="00CD7BE6"/>
    <w:rsid w:val="00CE01DD"/>
    <w:rsid w:val="00CE0311"/>
    <w:rsid w:val="00CE526C"/>
    <w:rsid w:val="00CE72E7"/>
    <w:rsid w:val="00CF0DBC"/>
    <w:rsid w:val="00CF6426"/>
    <w:rsid w:val="00CF765E"/>
    <w:rsid w:val="00D065DA"/>
    <w:rsid w:val="00D1068C"/>
    <w:rsid w:val="00D12543"/>
    <w:rsid w:val="00D131BF"/>
    <w:rsid w:val="00D14948"/>
    <w:rsid w:val="00D160E1"/>
    <w:rsid w:val="00D17AAE"/>
    <w:rsid w:val="00D21222"/>
    <w:rsid w:val="00D2535C"/>
    <w:rsid w:val="00D40EE9"/>
    <w:rsid w:val="00D43DBC"/>
    <w:rsid w:val="00D45895"/>
    <w:rsid w:val="00D46539"/>
    <w:rsid w:val="00D468E2"/>
    <w:rsid w:val="00D52262"/>
    <w:rsid w:val="00D5502D"/>
    <w:rsid w:val="00D56427"/>
    <w:rsid w:val="00D576BB"/>
    <w:rsid w:val="00D577E2"/>
    <w:rsid w:val="00D61768"/>
    <w:rsid w:val="00D63761"/>
    <w:rsid w:val="00D67523"/>
    <w:rsid w:val="00D70FAC"/>
    <w:rsid w:val="00D73AEA"/>
    <w:rsid w:val="00D81E02"/>
    <w:rsid w:val="00D8355A"/>
    <w:rsid w:val="00D85205"/>
    <w:rsid w:val="00D85392"/>
    <w:rsid w:val="00D90094"/>
    <w:rsid w:val="00D91E68"/>
    <w:rsid w:val="00D94DA5"/>
    <w:rsid w:val="00DA1365"/>
    <w:rsid w:val="00DA281F"/>
    <w:rsid w:val="00DA37A6"/>
    <w:rsid w:val="00DA462E"/>
    <w:rsid w:val="00DA704F"/>
    <w:rsid w:val="00DB3F4E"/>
    <w:rsid w:val="00DB5E00"/>
    <w:rsid w:val="00DB5E1D"/>
    <w:rsid w:val="00DB6E82"/>
    <w:rsid w:val="00DB6E9D"/>
    <w:rsid w:val="00DB72F9"/>
    <w:rsid w:val="00DC2F4D"/>
    <w:rsid w:val="00DC4931"/>
    <w:rsid w:val="00DD153A"/>
    <w:rsid w:val="00DE32AC"/>
    <w:rsid w:val="00DE4B39"/>
    <w:rsid w:val="00DE55A6"/>
    <w:rsid w:val="00DE7564"/>
    <w:rsid w:val="00DF4FDF"/>
    <w:rsid w:val="00DF6825"/>
    <w:rsid w:val="00E057D5"/>
    <w:rsid w:val="00E1149E"/>
    <w:rsid w:val="00E13FA2"/>
    <w:rsid w:val="00E14432"/>
    <w:rsid w:val="00E175AA"/>
    <w:rsid w:val="00E17827"/>
    <w:rsid w:val="00E17E2B"/>
    <w:rsid w:val="00E22BFE"/>
    <w:rsid w:val="00E26363"/>
    <w:rsid w:val="00E3197D"/>
    <w:rsid w:val="00E35BBC"/>
    <w:rsid w:val="00E4380F"/>
    <w:rsid w:val="00E45836"/>
    <w:rsid w:val="00E4707B"/>
    <w:rsid w:val="00E525AF"/>
    <w:rsid w:val="00E53300"/>
    <w:rsid w:val="00E53370"/>
    <w:rsid w:val="00E538E1"/>
    <w:rsid w:val="00E55990"/>
    <w:rsid w:val="00E611A0"/>
    <w:rsid w:val="00E63E19"/>
    <w:rsid w:val="00E64E80"/>
    <w:rsid w:val="00E64FC7"/>
    <w:rsid w:val="00E65266"/>
    <w:rsid w:val="00E747DC"/>
    <w:rsid w:val="00E75890"/>
    <w:rsid w:val="00E77691"/>
    <w:rsid w:val="00E776A6"/>
    <w:rsid w:val="00E842A0"/>
    <w:rsid w:val="00E90BEF"/>
    <w:rsid w:val="00E93130"/>
    <w:rsid w:val="00E93968"/>
    <w:rsid w:val="00E93F7C"/>
    <w:rsid w:val="00E94EC7"/>
    <w:rsid w:val="00E95485"/>
    <w:rsid w:val="00E9640F"/>
    <w:rsid w:val="00EA6419"/>
    <w:rsid w:val="00EB06DB"/>
    <w:rsid w:val="00EB67EE"/>
    <w:rsid w:val="00EB68A7"/>
    <w:rsid w:val="00EB766D"/>
    <w:rsid w:val="00EC1266"/>
    <w:rsid w:val="00ED20BC"/>
    <w:rsid w:val="00ED374C"/>
    <w:rsid w:val="00ED386D"/>
    <w:rsid w:val="00ED7164"/>
    <w:rsid w:val="00EE0DA9"/>
    <w:rsid w:val="00EE2BF9"/>
    <w:rsid w:val="00EE36B6"/>
    <w:rsid w:val="00EE48C2"/>
    <w:rsid w:val="00EE66CD"/>
    <w:rsid w:val="00EF1E15"/>
    <w:rsid w:val="00EF2BAE"/>
    <w:rsid w:val="00EF760B"/>
    <w:rsid w:val="00F1265A"/>
    <w:rsid w:val="00F179B2"/>
    <w:rsid w:val="00F17A23"/>
    <w:rsid w:val="00F23776"/>
    <w:rsid w:val="00F268EE"/>
    <w:rsid w:val="00F3072F"/>
    <w:rsid w:val="00F30831"/>
    <w:rsid w:val="00F35D4F"/>
    <w:rsid w:val="00F37606"/>
    <w:rsid w:val="00F45EA8"/>
    <w:rsid w:val="00F475AC"/>
    <w:rsid w:val="00F47A60"/>
    <w:rsid w:val="00F50BCE"/>
    <w:rsid w:val="00F50C86"/>
    <w:rsid w:val="00F51B0C"/>
    <w:rsid w:val="00F5298C"/>
    <w:rsid w:val="00F544D9"/>
    <w:rsid w:val="00F62496"/>
    <w:rsid w:val="00F67364"/>
    <w:rsid w:val="00F71B73"/>
    <w:rsid w:val="00F75AD2"/>
    <w:rsid w:val="00F7671D"/>
    <w:rsid w:val="00F825A6"/>
    <w:rsid w:val="00F848B3"/>
    <w:rsid w:val="00F915E1"/>
    <w:rsid w:val="00F9453A"/>
    <w:rsid w:val="00F97F9E"/>
    <w:rsid w:val="00FA6353"/>
    <w:rsid w:val="00FB05D7"/>
    <w:rsid w:val="00FB06BE"/>
    <w:rsid w:val="00FB0755"/>
    <w:rsid w:val="00FB299B"/>
    <w:rsid w:val="00FB29A0"/>
    <w:rsid w:val="00FB60B1"/>
    <w:rsid w:val="00FB6825"/>
    <w:rsid w:val="00FC3A7B"/>
    <w:rsid w:val="00FC4BCA"/>
    <w:rsid w:val="00FC65CD"/>
    <w:rsid w:val="00FE3985"/>
    <w:rsid w:val="00FE7D21"/>
    <w:rsid w:val="00FF08CD"/>
    <w:rsid w:val="00FF3A7D"/>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unhideWhenUsed/>
    <w:rsid w:val="00616AE6"/>
    <w:pPr>
      <w:spacing w:before="100" w:beforeAutospacing="1" w:after="100" w:afterAutospacing="1"/>
    </w:pPr>
    <w:rPr>
      <w:szCs w:val="24"/>
    </w:rPr>
  </w:style>
  <w:style w:type="table" w:customStyle="1" w:styleId="Tabelacomgrade1">
    <w:name w:val="Tabela com grade1"/>
    <w:basedOn w:val="Tabelanormal"/>
    <w:next w:val="Tabelacomgrade"/>
    <w:uiPriority w:val="39"/>
    <w:rsid w:val="00E319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unhideWhenUsed/>
    <w:rsid w:val="00616AE6"/>
    <w:pPr>
      <w:spacing w:before="100" w:beforeAutospacing="1" w:after="100" w:afterAutospacing="1"/>
    </w:pPr>
    <w:rPr>
      <w:szCs w:val="24"/>
    </w:rPr>
  </w:style>
  <w:style w:type="table" w:customStyle="1" w:styleId="Tabelacomgrade1">
    <w:name w:val="Tabela com grade1"/>
    <w:basedOn w:val="Tabelanormal"/>
    <w:next w:val="Tabelacomgrade"/>
    <w:uiPriority w:val="39"/>
    <w:rsid w:val="00E319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8143">
      <w:bodyDiv w:val="1"/>
      <w:marLeft w:val="0"/>
      <w:marRight w:val="0"/>
      <w:marTop w:val="0"/>
      <w:marBottom w:val="0"/>
      <w:divBdr>
        <w:top w:val="none" w:sz="0" w:space="0" w:color="auto"/>
        <w:left w:val="none" w:sz="0" w:space="0" w:color="auto"/>
        <w:bottom w:val="none" w:sz="0" w:space="0" w:color="auto"/>
        <w:right w:val="none" w:sz="0" w:space="0" w:color="auto"/>
      </w:divBdr>
    </w:div>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508452683">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1035276727">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261261590">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C14F56-D13E-4ED2-9B10-327A45D2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0</TotalTime>
  <Pages>23</Pages>
  <Words>4647</Words>
  <Characters>25095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29683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DLP-PESQUISA-11</cp:lastModifiedBy>
  <cp:revision>2</cp:revision>
  <cp:lastPrinted>2019-11-28T12:32:00Z</cp:lastPrinted>
  <dcterms:created xsi:type="dcterms:W3CDTF">2020-07-20T19:34:00Z</dcterms:created>
  <dcterms:modified xsi:type="dcterms:W3CDTF">2020-07-20T19:34:00Z</dcterms:modified>
</cp:coreProperties>
</file>