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80B9B" w14:textId="6397BDC0" w:rsidR="00CF447E" w:rsidRDefault="004E0556" w:rsidP="002B7817">
      <w:pPr>
        <w:spacing w:after="200" w:line="360" w:lineRule="auto"/>
        <w:contextualSpacing/>
        <w:jc w:val="center"/>
        <w:rPr>
          <w:rFonts w:ascii="Times New Roman" w:eastAsia="Arial" w:hAnsi="Times New Roman" w:cs="Times New Roman"/>
          <w:b/>
          <w:sz w:val="24"/>
          <w:szCs w:val="24"/>
        </w:rPr>
      </w:pPr>
      <w:r>
        <w:rPr>
          <w:rFonts w:ascii="Times New Roman" w:eastAsia="Arial" w:hAnsi="Times New Roman" w:cs="Times New Roman"/>
          <w:b/>
          <w:sz w:val="24"/>
          <w:szCs w:val="24"/>
        </w:rPr>
        <w:t>ANEXO</w:t>
      </w:r>
      <w:proofErr w:type="gramStart"/>
      <w:r>
        <w:rPr>
          <w:rFonts w:ascii="Times New Roman" w:eastAsia="Arial" w:hAnsi="Times New Roman" w:cs="Times New Roman"/>
          <w:b/>
          <w:sz w:val="24"/>
          <w:szCs w:val="24"/>
        </w:rPr>
        <w:t xml:space="preserve">  </w:t>
      </w:r>
      <w:proofErr w:type="gramEnd"/>
      <w:r>
        <w:rPr>
          <w:rFonts w:ascii="Times New Roman" w:eastAsia="Arial" w:hAnsi="Times New Roman" w:cs="Times New Roman"/>
          <w:b/>
          <w:sz w:val="24"/>
          <w:szCs w:val="24"/>
        </w:rPr>
        <w:t>I</w:t>
      </w:r>
    </w:p>
    <w:p w14:paraId="5CBD41F2" w14:textId="77777777" w:rsidR="004E0556" w:rsidRPr="00073A2D" w:rsidRDefault="004E0556" w:rsidP="002B7817">
      <w:pPr>
        <w:spacing w:after="200" w:line="360" w:lineRule="auto"/>
        <w:contextualSpacing/>
        <w:jc w:val="center"/>
        <w:rPr>
          <w:rFonts w:ascii="Times New Roman" w:eastAsia="Arial" w:hAnsi="Times New Roman" w:cs="Times New Roman"/>
          <w:b/>
          <w:sz w:val="24"/>
          <w:szCs w:val="24"/>
        </w:rPr>
      </w:pPr>
    </w:p>
    <w:p w14:paraId="12B0AFDF" w14:textId="03995094" w:rsidR="00745897" w:rsidRPr="00073A2D" w:rsidRDefault="00B05F7C" w:rsidP="002B7817">
      <w:pPr>
        <w:spacing w:after="200" w:line="360" w:lineRule="auto"/>
        <w:contextualSpacing/>
        <w:jc w:val="center"/>
        <w:rPr>
          <w:rFonts w:ascii="Times New Roman" w:eastAsia="Arial" w:hAnsi="Times New Roman" w:cs="Times New Roman"/>
          <w:b/>
          <w:sz w:val="52"/>
          <w:szCs w:val="52"/>
        </w:rPr>
      </w:pPr>
      <w:r w:rsidRPr="00073A2D">
        <w:rPr>
          <w:rFonts w:ascii="Times New Roman" w:hAnsi="Times New Roman" w:cs="Times New Roman"/>
          <w:noProof/>
          <w:sz w:val="24"/>
          <w:szCs w:val="24"/>
        </w:rPr>
        <w:drawing>
          <wp:anchor distT="0" distB="0" distL="114300" distR="114300" simplePos="0" relativeHeight="251663872" behindDoc="1" locked="0" layoutInCell="1" allowOverlap="1" wp14:anchorId="4A4573B9" wp14:editId="6575558C">
            <wp:simplePos x="0" y="0"/>
            <wp:positionH relativeFrom="column">
              <wp:posOffset>140444</wp:posOffset>
            </wp:positionH>
            <wp:positionV relativeFrom="paragraph">
              <wp:posOffset>-1945</wp:posOffset>
            </wp:positionV>
            <wp:extent cx="951638" cy="877303"/>
            <wp:effectExtent l="0" t="0" r="127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1638" cy="877303"/>
                    </a:xfrm>
                    <a:prstGeom prst="rect">
                      <a:avLst/>
                    </a:prstGeom>
                    <a:noFill/>
                  </pic:spPr>
                </pic:pic>
              </a:graphicData>
            </a:graphic>
          </wp:anchor>
        </w:drawing>
      </w:r>
      <w:r w:rsidR="00A106BD" w:rsidRPr="00073A2D">
        <w:rPr>
          <w:rFonts w:ascii="Times New Roman" w:eastAsia="Arial" w:hAnsi="Times New Roman" w:cs="Times New Roman"/>
          <w:b/>
          <w:sz w:val="24"/>
          <w:szCs w:val="24"/>
        </w:rPr>
        <w:t xml:space="preserve">                        </w:t>
      </w:r>
      <w:r w:rsidR="00745897" w:rsidRPr="00073A2D">
        <w:rPr>
          <w:rFonts w:ascii="Times New Roman" w:eastAsia="Arial" w:hAnsi="Times New Roman" w:cs="Times New Roman"/>
          <w:b/>
          <w:sz w:val="24"/>
          <w:szCs w:val="24"/>
        </w:rPr>
        <w:t xml:space="preserve"> </w:t>
      </w:r>
      <w:r w:rsidR="001354D4" w:rsidRPr="00073A2D">
        <w:rPr>
          <w:rFonts w:ascii="Times New Roman" w:eastAsia="Arial" w:hAnsi="Times New Roman" w:cs="Times New Roman"/>
          <w:b/>
          <w:sz w:val="24"/>
          <w:szCs w:val="24"/>
        </w:rPr>
        <w:t xml:space="preserve">                                                       </w:t>
      </w:r>
      <w:r w:rsidR="00745897" w:rsidRPr="00073A2D">
        <w:rPr>
          <w:rFonts w:ascii="Times New Roman" w:eastAsia="Arial" w:hAnsi="Times New Roman" w:cs="Times New Roman"/>
          <w:b/>
          <w:sz w:val="52"/>
          <w:szCs w:val="52"/>
        </w:rPr>
        <w:t>DMSA</w:t>
      </w:r>
    </w:p>
    <w:p w14:paraId="1F57B995" w14:textId="396D5060" w:rsidR="00D7206E" w:rsidRPr="00073A2D" w:rsidRDefault="00A106BD" w:rsidP="002B7817">
      <w:pPr>
        <w:spacing w:after="20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r w:rsidR="001354D4" w:rsidRPr="00073A2D">
        <w:rPr>
          <w:rFonts w:ascii="Times New Roman" w:eastAsia="Arial" w:hAnsi="Times New Roman" w:cs="Times New Roman"/>
          <w:sz w:val="24"/>
          <w:szCs w:val="24"/>
        </w:rPr>
        <w:t xml:space="preserve">                                 </w:t>
      </w:r>
      <w:r w:rsidRPr="00073A2D">
        <w:rPr>
          <w:rFonts w:ascii="Times New Roman" w:eastAsia="Arial" w:hAnsi="Times New Roman" w:cs="Times New Roman"/>
          <w:sz w:val="24"/>
          <w:szCs w:val="24"/>
        </w:rPr>
        <w:t xml:space="preserve"> </w:t>
      </w:r>
      <w:r w:rsidR="00745897" w:rsidRPr="00073A2D">
        <w:rPr>
          <w:rFonts w:ascii="Times New Roman" w:eastAsia="Arial" w:hAnsi="Times New Roman" w:cs="Times New Roman"/>
          <w:sz w:val="24"/>
          <w:szCs w:val="24"/>
        </w:rPr>
        <w:t>Diretoria de Manutenção e</w:t>
      </w:r>
    </w:p>
    <w:p w14:paraId="03774C1E" w14:textId="31B150C3" w:rsidR="00745897" w:rsidRPr="00073A2D" w:rsidRDefault="00915476" w:rsidP="002B7817">
      <w:pPr>
        <w:spacing w:after="200" w:line="360" w:lineRule="auto"/>
        <w:contextualSpacing/>
        <w:jc w:val="center"/>
        <w:rPr>
          <w:rFonts w:ascii="Times New Roman" w:eastAsia="Arial" w:hAnsi="Times New Roman" w:cs="Times New Roman"/>
          <w:sz w:val="24"/>
          <w:szCs w:val="24"/>
        </w:rPr>
      </w:pPr>
      <w:r w:rsidRPr="00073A2D">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615FD7CA" wp14:editId="34E64ADB">
                <wp:simplePos x="0" y="0"/>
                <wp:positionH relativeFrom="column">
                  <wp:posOffset>-51435</wp:posOffset>
                </wp:positionH>
                <wp:positionV relativeFrom="paragraph">
                  <wp:posOffset>622300</wp:posOffset>
                </wp:positionV>
                <wp:extent cx="5487035" cy="407035"/>
                <wp:effectExtent l="0" t="0" r="18415" b="1270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407035"/>
                        </a:xfrm>
                        <a:prstGeom prst="rect">
                          <a:avLst/>
                        </a:prstGeom>
                        <a:solidFill>
                          <a:schemeClr val="bg1">
                            <a:lumMod val="75000"/>
                            <a:lumOff val="0"/>
                          </a:schemeClr>
                        </a:solidFill>
                        <a:ln w="9525">
                          <a:solidFill>
                            <a:srgbClr val="000000"/>
                          </a:solidFill>
                          <a:miter lim="800000"/>
                          <a:headEnd/>
                          <a:tailEnd/>
                        </a:ln>
                      </wps:spPr>
                      <wps:txbx>
                        <w:txbxContent>
                          <w:p w14:paraId="60586E24" w14:textId="77777777" w:rsidR="005605C3" w:rsidRPr="00745897" w:rsidRDefault="005605C3" w:rsidP="00DC78AA">
                            <w:pPr>
                              <w:spacing w:line="240" w:lineRule="auto"/>
                              <w:contextualSpacing/>
                              <w:jc w:val="center"/>
                              <w:rPr>
                                <w:rFonts w:ascii="Times New Roman" w:hAnsi="Times New Roman" w:cs="Times New Roman"/>
                                <w:b/>
                                <w:sz w:val="28"/>
                                <w:szCs w:val="28"/>
                              </w:rPr>
                            </w:pPr>
                            <w:r w:rsidRPr="00745897">
                              <w:rPr>
                                <w:rFonts w:ascii="Times New Roman" w:hAnsi="Times New Roman" w:cs="Times New Roman"/>
                                <w:b/>
                                <w:sz w:val="28"/>
                                <w:szCs w:val="28"/>
                              </w:rPr>
                              <w:t>NOTA TÉCNICA PRELIMINAR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05pt;margin-top:49pt;width:432.05pt;height:32.0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" fillcolor="#bfbfbf [2412]">
                <v:textbox style="mso-fit-shape-to-text:t">
                  <w:txbxContent>
                    <w:p w14:paraId="60586E24" w14:textId="77777777" w:rsidR="005605C3" w:rsidRPr="00745897" w:rsidRDefault="005605C3" w:rsidP="00DC78AA">
                      <w:pPr>
                        <w:spacing w:line="240" w:lineRule="auto"/>
                        <w:contextualSpacing/>
                        <w:jc w:val="center"/>
                        <w:rPr>
                          <w:rFonts w:ascii="Times New Roman" w:hAnsi="Times New Roman" w:cs="Times New Roman"/>
                          <w:b/>
                          <w:sz w:val="28"/>
                          <w:szCs w:val="28"/>
                        </w:rPr>
                      </w:pPr>
                      <w:r w:rsidRPr="00745897">
                        <w:rPr>
                          <w:rFonts w:ascii="Times New Roman" w:hAnsi="Times New Roman" w:cs="Times New Roman"/>
                          <w:b/>
                          <w:sz w:val="28"/>
                          <w:szCs w:val="28"/>
                        </w:rPr>
                        <w:t>NOTA TÉCNICA PRELIMINAR</w:t>
                      </w:r>
                    </w:p>
                  </w:txbxContent>
                </v:textbox>
                <w10:wrap type="square"/>
              </v:shape>
            </w:pict>
          </mc:Fallback>
        </mc:AlternateContent>
      </w:r>
      <w:r w:rsidR="00A106BD" w:rsidRPr="00073A2D">
        <w:rPr>
          <w:rFonts w:ascii="Times New Roman" w:eastAsia="Arial" w:hAnsi="Times New Roman" w:cs="Times New Roman"/>
          <w:sz w:val="24"/>
          <w:szCs w:val="24"/>
        </w:rPr>
        <w:t xml:space="preserve">                                                 </w:t>
      </w:r>
      <w:r w:rsidR="00DC78AA" w:rsidRPr="00073A2D">
        <w:rPr>
          <w:rFonts w:ascii="Times New Roman" w:eastAsia="Arial" w:hAnsi="Times New Roman" w:cs="Times New Roman"/>
          <w:sz w:val="24"/>
          <w:szCs w:val="24"/>
        </w:rPr>
        <w:t xml:space="preserve"> </w:t>
      </w:r>
      <w:r w:rsidR="001354D4" w:rsidRPr="00073A2D">
        <w:rPr>
          <w:rFonts w:ascii="Times New Roman" w:eastAsia="Arial" w:hAnsi="Times New Roman" w:cs="Times New Roman"/>
          <w:sz w:val="24"/>
          <w:szCs w:val="24"/>
        </w:rPr>
        <w:t xml:space="preserve">                                 </w:t>
      </w:r>
      <w:r w:rsidR="00745897" w:rsidRPr="00073A2D">
        <w:rPr>
          <w:rFonts w:ascii="Times New Roman" w:eastAsia="Arial" w:hAnsi="Times New Roman" w:cs="Times New Roman"/>
          <w:sz w:val="24"/>
          <w:szCs w:val="24"/>
        </w:rPr>
        <w:t>Suprimento de Armamento</w:t>
      </w:r>
    </w:p>
    <w:p w14:paraId="7FC630F0" w14:textId="53EA2C07" w:rsidR="00D7206E" w:rsidRPr="00073A2D" w:rsidRDefault="00B34B4C" w:rsidP="002B7817">
      <w:pPr>
        <w:spacing w:after="200" w:line="360" w:lineRule="auto"/>
        <w:jc w:val="right"/>
        <w:rPr>
          <w:rFonts w:ascii="Times New Roman" w:eastAsia="Arial" w:hAnsi="Times New Roman" w:cs="Times New Roman"/>
          <w:b/>
          <w:sz w:val="24"/>
          <w:szCs w:val="24"/>
        </w:rPr>
      </w:pPr>
      <w:r w:rsidRPr="00073A2D">
        <w:rPr>
          <w:rFonts w:ascii="Times New Roman" w:eastAsia="Arial" w:hAnsi="Times New Roman" w:cs="Times New Roman"/>
          <w:b/>
          <w:sz w:val="24"/>
          <w:szCs w:val="24"/>
        </w:rPr>
        <w:t xml:space="preserve"> </w:t>
      </w:r>
      <w:r w:rsidR="00745897" w:rsidRPr="00073A2D">
        <w:rPr>
          <w:rFonts w:ascii="Times New Roman" w:eastAsia="Arial" w:hAnsi="Times New Roman" w:cs="Times New Roman"/>
          <w:b/>
          <w:sz w:val="24"/>
          <w:szCs w:val="24"/>
        </w:rPr>
        <w:t>NTP 00</w:t>
      </w:r>
      <w:r w:rsidR="0062102C" w:rsidRPr="00073A2D">
        <w:rPr>
          <w:rFonts w:ascii="Times New Roman" w:eastAsia="Arial" w:hAnsi="Times New Roman" w:cs="Times New Roman"/>
          <w:b/>
          <w:sz w:val="24"/>
          <w:szCs w:val="24"/>
        </w:rPr>
        <w:t>2</w:t>
      </w:r>
      <w:r w:rsidR="00E9664B" w:rsidRPr="00073A2D">
        <w:rPr>
          <w:rFonts w:ascii="Times New Roman" w:eastAsia="Arial" w:hAnsi="Times New Roman" w:cs="Times New Roman"/>
          <w:b/>
          <w:sz w:val="24"/>
          <w:szCs w:val="24"/>
        </w:rPr>
        <w:t>/2020</w:t>
      </w:r>
      <w:r w:rsidR="00745897" w:rsidRPr="00073A2D">
        <w:rPr>
          <w:rFonts w:ascii="Times New Roman" w:eastAsia="Arial" w:hAnsi="Times New Roman" w:cs="Times New Roman"/>
          <w:b/>
          <w:sz w:val="24"/>
          <w:szCs w:val="24"/>
        </w:rPr>
        <w:t>-DMSA</w:t>
      </w:r>
    </w:p>
    <w:p w14:paraId="71505C99" w14:textId="77777777" w:rsidR="00745897" w:rsidRPr="00073A2D" w:rsidRDefault="00745897" w:rsidP="002B7817">
      <w:pPr>
        <w:spacing w:after="200" w:line="360" w:lineRule="auto"/>
        <w:rPr>
          <w:rFonts w:ascii="Times New Roman" w:eastAsia="Arial" w:hAnsi="Times New Roman" w:cs="Times New Roman"/>
          <w:b/>
          <w:sz w:val="24"/>
          <w:szCs w:val="24"/>
        </w:rPr>
      </w:pPr>
    </w:p>
    <w:p w14:paraId="32FD4BB3" w14:textId="77777777" w:rsidR="00D7206E" w:rsidRPr="00073A2D" w:rsidRDefault="00D7206E" w:rsidP="002B7817">
      <w:pPr>
        <w:spacing w:after="200" w:line="360" w:lineRule="auto"/>
        <w:rPr>
          <w:rFonts w:ascii="Times New Roman" w:eastAsia="Arial" w:hAnsi="Times New Roman" w:cs="Times New Roman"/>
          <w:b/>
          <w:sz w:val="24"/>
          <w:szCs w:val="24"/>
        </w:rPr>
      </w:pPr>
    </w:p>
    <w:p w14:paraId="3A4DDE15" w14:textId="77777777" w:rsidR="00745897" w:rsidRPr="00073A2D" w:rsidRDefault="00745897" w:rsidP="002B7817">
      <w:pPr>
        <w:spacing w:after="200" w:line="360" w:lineRule="auto"/>
        <w:rPr>
          <w:rFonts w:ascii="Times New Roman" w:eastAsia="Arial" w:hAnsi="Times New Roman" w:cs="Times New Roman"/>
          <w:b/>
          <w:sz w:val="24"/>
          <w:szCs w:val="24"/>
        </w:rPr>
      </w:pPr>
    </w:p>
    <w:p w14:paraId="584D8D1D" w14:textId="77777777" w:rsidR="00745897" w:rsidRPr="00073A2D" w:rsidRDefault="00745897" w:rsidP="002B7817">
      <w:pPr>
        <w:spacing w:after="200" w:line="360" w:lineRule="auto"/>
        <w:rPr>
          <w:rFonts w:ascii="Times New Roman" w:eastAsia="Arial" w:hAnsi="Times New Roman" w:cs="Times New Roman"/>
          <w:b/>
          <w:sz w:val="24"/>
          <w:szCs w:val="24"/>
        </w:rPr>
      </w:pPr>
    </w:p>
    <w:p w14:paraId="322B884C" w14:textId="77777777" w:rsidR="00745897" w:rsidRPr="00073A2D" w:rsidRDefault="00745897" w:rsidP="002B7817">
      <w:pPr>
        <w:spacing w:after="200" w:line="360" w:lineRule="auto"/>
        <w:rPr>
          <w:rFonts w:ascii="Times New Roman" w:eastAsia="Arial" w:hAnsi="Times New Roman" w:cs="Times New Roman"/>
          <w:b/>
          <w:sz w:val="24"/>
          <w:szCs w:val="24"/>
        </w:rPr>
      </w:pPr>
    </w:p>
    <w:p w14:paraId="4B18A1A0" w14:textId="77777777" w:rsidR="00745897" w:rsidRPr="00073A2D" w:rsidRDefault="00745897" w:rsidP="002B7817">
      <w:pPr>
        <w:spacing w:after="200" w:line="360" w:lineRule="auto"/>
        <w:rPr>
          <w:rFonts w:ascii="Times New Roman" w:eastAsia="Arial" w:hAnsi="Times New Roman" w:cs="Times New Roman"/>
          <w:b/>
          <w:sz w:val="24"/>
          <w:szCs w:val="24"/>
        </w:rPr>
      </w:pPr>
    </w:p>
    <w:p w14:paraId="0AFD650C" w14:textId="2C598712" w:rsidR="00D7206E" w:rsidRPr="00073A2D" w:rsidRDefault="0062102C" w:rsidP="002B7817">
      <w:pPr>
        <w:spacing w:after="200" w:line="360" w:lineRule="auto"/>
        <w:jc w:val="center"/>
        <w:rPr>
          <w:rFonts w:ascii="Times New Roman" w:eastAsia="Arial" w:hAnsi="Times New Roman" w:cs="Times New Roman"/>
          <w:b/>
          <w:sz w:val="24"/>
          <w:szCs w:val="24"/>
        </w:rPr>
      </w:pPr>
      <w:r w:rsidRPr="00073A2D">
        <w:rPr>
          <w:rFonts w:ascii="Times New Roman" w:eastAsia="Arial" w:hAnsi="Times New Roman" w:cs="Times New Roman"/>
          <w:b/>
          <w:sz w:val="24"/>
          <w:szCs w:val="24"/>
        </w:rPr>
        <w:t>AQUISIÇÃO DE COLETES BALÍSTICOS</w:t>
      </w:r>
      <w:r w:rsidR="00363CB0">
        <w:rPr>
          <w:rFonts w:ascii="Times New Roman" w:eastAsia="Arial" w:hAnsi="Times New Roman" w:cs="Times New Roman"/>
          <w:b/>
          <w:sz w:val="24"/>
          <w:szCs w:val="24"/>
        </w:rPr>
        <w:t xml:space="preserve"> NÍVEL III-A</w:t>
      </w:r>
      <w:r w:rsidR="00EA2A80" w:rsidRPr="00073A2D">
        <w:rPr>
          <w:rFonts w:ascii="Times New Roman" w:eastAsia="Arial" w:hAnsi="Times New Roman" w:cs="Times New Roman"/>
          <w:b/>
          <w:sz w:val="24"/>
          <w:szCs w:val="24"/>
        </w:rPr>
        <w:t xml:space="preserve"> DO TIPO MULTIAMEÇA</w:t>
      </w:r>
      <w:r w:rsidR="0053487E">
        <w:rPr>
          <w:rFonts w:ascii="Times New Roman" w:eastAsia="Arial" w:hAnsi="Times New Roman" w:cs="Times New Roman"/>
          <w:b/>
          <w:sz w:val="24"/>
          <w:szCs w:val="24"/>
        </w:rPr>
        <w:t xml:space="preserve"> E DISSIMULADO</w:t>
      </w:r>
      <w:r w:rsidRPr="00073A2D">
        <w:rPr>
          <w:rFonts w:ascii="Times New Roman" w:eastAsia="Arial" w:hAnsi="Times New Roman" w:cs="Times New Roman"/>
          <w:b/>
          <w:sz w:val="24"/>
          <w:szCs w:val="24"/>
        </w:rPr>
        <w:t xml:space="preserve"> PARA A CORPORAÇÃO</w:t>
      </w:r>
    </w:p>
    <w:p w14:paraId="361A42BE" w14:textId="77777777" w:rsidR="00D7206E" w:rsidRPr="00073A2D" w:rsidRDefault="00B34B4C" w:rsidP="002B7817">
      <w:pPr>
        <w:spacing w:after="200" w:line="360" w:lineRule="auto"/>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p>
    <w:p w14:paraId="287F5482" w14:textId="77777777" w:rsidR="00D7206E" w:rsidRPr="00073A2D" w:rsidRDefault="00B34B4C" w:rsidP="002B7817">
      <w:pPr>
        <w:spacing w:after="200" w:line="360" w:lineRule="auto"/>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p>
    <w:p w14:paraId="37D9BEC4" w14:textId="77777777" w:rsidR="00745897" w:rsidRPr="00073A2D" w:rsidRDefault="00745897" w:rsidP="002B7817">
      <w:pPr>
        <w:spacing w:after="200" w:line="360" w:lineRule="auto"/>
        <w:rPr>
          <w:rFonts w:ascii="Times New Roman" w:eastAsia="Arial" w:hAnsi="Times New Roman" w:cs="Times New Roman"/>
          <w:sz w:val="24"/>
          <w:szCs w:val="24"/>
        </w:rPr>
      </w:pPr>
    </w:p>
    <w:p w14:paraId="1A34D640" w14:textId="77777777" w:rsidR="00936500" w:rsidRPr="00073A2D" w:rsidRDefault="00936500" w:rsidP="002B7817">
      <w:pPr>
        <w:spacing w:after="200" w:line="360" w:lineRule="auto"/>
        <w:rPr>
          <w:rFonts w:ascii="Times New Roman" w:eastAsia="Arial" w:hAnsi="Times New Roman" w:cs="Times New Roman"/>
          <w:sz w:val="24"/>
          <w:szCs w:val="24"/>
        </w:rPr>
      </w:pPr>
    </w:p>
    <w:p w14:paraId="780C12FD" w14:textId="77777777" w:rsidR="00936500" w:rsidRPr="00073A2D" w:rsidRDefault="00936500" w:rsidP="002B7817">
      <w:pPr>
        <w:spacing w:after="200" w:line="360" w:lineRule="auto"/>
        <w:rPr>
          <w:rFonts w:ascii="Times New Roman" w:eastAsia="Arial" w:hAnsi="Times New Roman" w:cs="Times New Roman"/>
          <w:sz w:val="24"/>
          <w:szCs w:val="24"/>
        </w:rPr>
      </w:pPr>
    </w:p>
    <w:p w14:paraId="3778403E" w14:textId="77777777" w:rsidR="00745897" w:rsidRPr="00073A2D" w:rsidRDefault="00745897" w:rsidP="002B7817">
      <w:pPr>
        <w:spacing w:after="200" w:line="360" w:lineRule="auto"/>
        <w:rPr>
          <w:rFonts w:ascii="Times New Roman" w:eastAsia="Arial" w:hAnsi="Times New Roman" w:cs="Times New Roman"/>
          <w:sz w:val="24"/>
          <w:szCs w:val="24"/>
        </w:rPr>
      </w:pPr>
    </w:p>
    <w:p w14:paraId="23CAA996" w14:textId="77777777" w:rsidR="00745897" w:rsidRPr="00073A2D" w:rsidRDefault="00E9664B" w:rsidP="002B7817">
      <w:pPr>
        <w:spacing w:after="200" w:line="360" w:lineRule="auto"/>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2020</w:t>
      </w:r>
    </w:p>
    <w:p w14:paraId="7A74132A" w14:textId="77777777" w:rsidR="001354D4" w:rsidRPr="00073A2D" w:rsidRDefault="001354D4" w:rsidP="002B7817">
      <w:pPr>
        <w:spacing w:after="200" w:line="360" w:lineRule="auto"/>
        <w:jc w:val="center"/>
        <w:rPr>
          <w:rFonts w:ascii="Times New Roman" w:eastAsia="Arial" w:hAnsi="Times New Roman" w:cs="Times New Roman"/>
          <w:sz w:val="24"/>
          <w:szCs w:val="24"/>
        </w:rPr>
      </w:pPr>
    </w:p>
    <w:sdt>
      <w:sdtPr>
        <w:rPr>
          <w:rFonts w:ascii="Times New Roman" w:eastAsiaTheme="minorEastAsia" w:hAnsi="Times New Roman" w:cs="Times New Roman"/>
          <w:color w:val="auto"/>
          <w:sz w:val="24"/>
          <w:szCs w:val="24"/>
        </w:rPr>
        <w:id w:val="726570656"/>
        <w:docPartObj>
          <w:docPartGallery w:val="Table of Contents"/>
          <w:docPartUnique/>
        </w:docPartObj>
      </w:sdtPr>
      <w:sdtEndPr>
        <w:rPr>
          <w:b/>
          <w:bCs/>
        </w:rPr>
      </w:sdtEndPr>
      <w:sdtContent>
        <w:p w14:paraId="30D894B1" w14:textId="77777777" w:rsidR="00873ED1" w:rsidRPr="00073A2D" w:rsidRDefault="00873ED1" w:rsidP="002B7817">
          <w:pPr>
            <w:pStyle w:val="CabealhodoSumrio"/>
            <w:spacing w:line="360" w:lineRule="auto"/>
            <w:rPr>
              <w:rFonts w:ascii="Times New Roman" w:hAnsi="Times New Roman" w:cs="Times New Roman"/>
              <w:color w:val="auto"/>
              <w:sz w:val="22"/>
              <w:szCs w:val="22"/>
            </w:rPr>
          </w:pPr>
          <w:r w:rsidRPr="00073A2D">
            <w:rPr>
              <w:rFonts w:ascii="Times New Roman" w:hAnsi="Times New Roman" w:cs="Times New Roman"/>
              <w:color w:val="auto"/>
              <w:sz w:val="22"/>
              <w:szCs w:val="22"/>
            </w:rPr>
            <w:t>Sumário</w:t>
          </w:r>
          <w:bookmarkStart w:id="0" w:name="_GoBack"/>
          <w:bookmarkEnd w:id="0"/>
        </w:p>
        <w:p w14:paraId="35045EF9" w14:textId="77777777" w:rsidR="004E0556" w:rsidRDefault="003210D2">
          <w:pPr>
            <w:pStyle w:val="Sumrio1"/>
            <w:tabs>
              <w:tab w:val="right" w:leader="dot" w:pos="8494"/>
            </w:tabs>
            <w:rPr>
              <w:noProof/>
            </w:rPr>
          </w:pPr>
          <w:r w:rsidRPr="00073A2D">
            <w:rPr>
              <w:rFonts w:ascii="Times New Roman" w:hAnsi="Times New Roman" w:cs="Times New Roman"/>
            </w:rPr>
            <w:fldChar w:fldCharType="begin"/>
          </w:r>
          <w:r w:rsidR="00873ED1" w:rsidRPr="00073A2D">
            <w:rPr>
              <w:rFonts w:ascii="Times New Roman" w:hAnsi="Times New Roman" w:cs="Times New Roman"/>
            </w:rPr>
            <w:instrText xml:space="preserve"> TOC \o "1-3" \h \z \u </w:instrText>
          </w:r>
          <w:r w:rsidRPr="00073A2D">
            <w:rPr>
              <w:rFonts w:ascii="Times New Roman" w:hAnsi="Times New Roman" w:cs="Times New Roman"/>
            </w:rPr>
            <w:fldChar w:fldCharType="separate"/>
          </w:r>
          <w:hyperlink w:anchor="_Toc47508421" w:history="1">
            <w:r w:rsidR="004E0556" w:rsidRPr="00095518">
              <w:rPr>
                <w:rStyle w:val="Hyperlink"/>
                <w:rFonts w:ascii="Times New Roman" w:eastAsia="Arial" w:hAnsi="Times New Roman" w:cs="Times New Roman"/>
                <w:b/>
                <w:noProof/>
              </w:rPr>
              <w:t>1 - PROBLEMA</w:t>
            </w:r>
            <w:r w:rsidR="004E0556">
              <w:rPr>
                <w:noProof/>
                <w:webHidden/>
              </w:rPr>
              <w:tab/>
            </w:r>
            <w:r w:rsidR="004E0556">
              <w:rPr>
                <w:noProof/>
                <w:webHidden/>
              </w:rPr>
              <w:fldChar w:fldCharType="begin"/>
            </w:r>
            <w:r w:rsidR="004E0556">
              <w:rPr>
                <w:noProof/>
                <w:webHidden/>
              </w:rPr>
              <w:instrText xml:space="preserve"> PAGEREF _Toc47508421 \h </w:instrText>
            </w:r>
            <w:r w:rsidR="004E0556">
              <w:rPr>
                <w:noProof/>
                <w:webHidden/>
              </w:rPr>
            </w:r>
            <w:r w:rsidR="004E0556">
              <w:rPr>
                <w:noProof/>
                <w:webHidden/>
              </w:rPr>
              <w:fldChar w:fldCharType="separate"/>
            </w:r>
            <w:r w:rsidR="004E0556">
              <w:rPr>
                <w:noProof/>
                <w:webHidden/>
              </w:rPr>
              <w:t>3</w:t>
            </w:r>
            <w:r w:rsidR="004E0556">
              <w:rPr>
                <w:noProof/>
                <w:webHidden/>
              </w:rPr>
              <w:fldChar w:fldCharType="end"/>
            </w:r>
          </w:hyperlink>
        </w:p>
        <w:p w14:paraId="03BC4F1A" w14:textId="77777777" w:rsidR="004E0556" w:rsidRDefault="004E0556">
          <w:pPr>
            <w:pStyle w:val="Sumrio1"/>
            <w:tabs>
              <w:tab w:val="right" w:leader="dot" w:pos="8494"/>
            </w:tabs>
            <w:rPr>
              <w:noProof/>
            </w:rPr>
          </w:pPr>
          <w:hyperlink w:anchor="_Toc47508422" w:history="1">
            <w:r w:rsidRPr="00095518">
              <w:rPr>
                <w:rStyle w:val="Hyperlink"/>
                <w:rFonts w:ascii="Times New Roman" w:hAnsi="Times New Roman" w:cs="Times New Roman"/>
                <w:b/>
                <w:noProof/>
              </w:rPr>
              <w:t>2 - ATOS NORMATIVOS QUE DISCIPLINAM À CONTRATAÇÃO</w:t>
            </w:r>
            <w:r>
              <w:rPr>
                <w:noProof/>
                <w:webHidden/>
              </w:rPr>
              <w:tab/>
            </w:r>
            <w:r>
              <w:rPr>
                <w:noProof/>
                <w:webHidden/>
              </w:rPr>
              <w:fldChar w:fldCharType="begin"/>
            </w:r>
            <w:r>
              <w:rPr>
                <w:noProof/>
                <w:webHidden/>
              </w:rPr>
              <w:instrText xml:space="preserve"> PAGEREF _Toc47508422 \h </w:instrText>
            </w:r>
            <w:r>
              <w:rPr>
                <w:noProof/>
                <w:webHidden/>
              </w:rPr>
            </w:r>
            <w:r>
              <w:rPr>
                <w:noProof/>
                <w:webHidden/>
              </w:rPr>
              <w:fldChar w:fldCharType="separate"/>
            </w:r>
            <w:r>
              <w:rPr>
                <w:noProof/>
                <w:webHidden/>
              </w:rPr>
              <w:t>15</w:t>
            </w:r>
            <w:r>
              <w:rPr>
                <w:noProof/>
                <w:webHidden/>
              </w:rPr>
              <w:fldChar w:fldCharType="end"/>
            </w:r>
          </w:hyperlink>
        </w:p>
        <w:p w14:paraId="6A334759" w14:textId="77777777" w:rsidR="004E0556" w:rsidRDefault="004E0556">
          <w:pPr>
            <w:pStyle w:val="Sumrio1"/>
            <w:tabs>
              <w:tab w:val="right" w:leader="dot" w:pos="8494"/>
            </w:tabs>
            <w:rPr>
              <w:noProof/>
            </w:rPr>
          </w:pPr>
          <w:hyperlink w:anchor="_Toc47508423" w:history="1">
            <w:r w:rsidRPr="00095518">
              <w:rPr>
                <w:rStyle w:val="Hyperlink"/>
                <w:rFonts w:ascii="Times New Roman" w:hAnsi="Times New Roman" w:cs="Times New Roman"/>
                <w:b/>
                <w:noProof/>
              </w:rPr>
              <w:t>3 - ALTERNATIVAS</w:t>
            </w:r>
            <w:r>
              <w:rPr>
                <w:noProof/>
                <w:webHidden/>
              </w:rPr>
              <w:tab/>
            </w:r>
            <w:r>
              <w:rPr>
                <w:noProof/>
                <w:webHidden/>
              </w:rPr>
              <w:fldChar w:fldCharType="begin"/>
            </w:r>
            <w:r>
              <w:rPr>
                <w:noProof/>
                <w:webHidden/>
              </w:rPr>
              <w:instrText xml:space="preserve"> PAGEREF _Toc47508423 \h </w:instrText>
            </w:r>
            <w:r>
              <w:rPr>
                <w:noProof/>
                <w:webHidden/>
              </w:rPr>
            </w:r>
            <w:r>
              <w:rPr>
                <w:noProof/>
                <w:webHidden/>
              </w:rPr>
              <w:fldChar w:fldCharType="separate"/>
            </w:r>
            <w:r>
              <w:rPr>
                <w:noProof/>
                <w:webHidden/>
              </w:rPr>
              <w:t>16</w:t>
            </w:r>
            <w:r>
              <w:rPr>
                <w:noProof/>
                <w:webHidden/>
              </w:rPr>
              <w:fldChar w:fldCharType="end"/>
            </w:r>
          </w:hyperlink>
        </w:p>
        <w:p w14:paraId="4C45164B" w14:textId="77777777" w:rsidR="004E0556" w:rsidRDefault="004E0556">
          <w:pPr>
            <w:pStyle w:val="Sumrio1"/>
            <w:tabs>
              <w:tab w:val="right" w:leader="dot" w:pos="8494"/>
            </w:tabs>
            <w:rPr>
              <w:noProof/>
            </w:rPr>
          </w:pPr>
          <w:hyperlink w:anchor="_Toc47508424" w:history="1">
            <w:r w:rsidRPr="00095518">
              <w:rPr>
                <w:rStyle w:val="Hyperlink"/>
                <w:rFonts w:ascii="Times New Roman" w:eastAsia="Arial" w:hAnsi="Times New Roman" w:cs="Times New Roman"/>
                <w:b/>
                <w:noProof/>
              </w:rPr>
              <w:t>4 - SOLUÇÃO</w:t>
            </w:r>
            <w:r>
              <w:rPr>
                <w:noProof/>
                <w:webHidden/>
              </w:rPr>
              <w:tab/>
            </w:r>
            <w:r>
              <w:rPr>
                <w:noProof/>
                <w:webHidden/>
              </w:rPr>
              <w:fldChar w:fldCharType="begin"/>
            </w:r>
            <w:r>
              <w:rPr>
                <w:noProof/>
                <w:webHidden/>
              </w:rPr>
              <w:instrText xml:space="preserve"> PAGEREF _Toc47508424 \h </w:instrText>
            </w:r>
            <w:r>
              <w:rPr>
                <w:noProof/>
                <w:webHidden/>
              </w:rPr>
            </w:r>
            <w:r>
              <w:rPr>
                <w:noProof/>
                <w:webHidden/>
              </w:rPr>
              <w:fldChar w:fldCharType="separate"/>
            </w:r>
            <w:r>
              <w:rPr>
                <w:noProof/>
                <w:webHidden/>
              </w:rPr>
              <w:t>22</w:t>
            </w:r>
            <w:r>
              <w:rPr>
                <w:noProof/>
                <w:webHidden/>
              </w:rPr>
              <w:fldChar w:fldCharType="end"/>
            </w:r>
          </w:hyperlink>
        </w:p>
        <w:p w14:paraId="117529D8" w14:textId="77777777" w:rsidR="004E0556" w:rsidRDefault="004E0556">
          <w:pPr>
            <w:pStyle w:val="Sumrio1"/>
            <w:tabs>
              <w:tab w:val="right" w:leader="dot" w:pos="8494"/>
            </w:tabs>
            <w:rPr>
              <w:noProof/>
            </w:rPr>
          </w:pPr>
          <w:hyperlink w:anchor="_Toc47508425" w:history="1">
            <w:r w:rsidRPr="00095518">
              <w:rPr>
                <w:rStyle w:val="Hyperlink"/>
                <w:rFonts w:ascii="Times New Roman" w:eastAsia="Arial" w:hAnsi="Times New Roman" w:cs="Times New Roman"/>
                <w:b/>
                <w:noProof/>
              </w:rPr>
              <w:t>5 - QUANTIDADE</w:t>
            </w:r>
            <w:r>
              <w:rPr>
                <w:noProof/>
                <w:webHidden/>
              </w:rPr>
              <w:tab/>
            </w:r>
            <w:r>
              <w:rPr>
                <w:noProof/>
                <w:webHidden/>
              </w:rPr>
              <w:fldChar w:fldCharType="begin"/>
            </w:r>
            <w:r>
              <w:rPr>
                <w:noProof/>
                <w:webHidden/>
              </w:rPr>
              <w:instrText xml:space="preserve"> PAGEREF _Toc47508425 \h </w:instrText>
            </w:r>
            <w:r>
              <w:rPr>
                <w:noProof/>
                <w:webHidden/>
              </w:rPr>
            </w:r>
            <w:r>
              <w:rPr>
                <w:noProof/>
                <w:webHidden/>
              </w:rPr>
              <w:fldChar w:fldCharType="separate"/>
            </w:r>
            <w:r>
              <w:rPr>
                <w:noProof/>
                <w:webHidden/>
              </w:rPr>
              <w:t>23</w:t>
            </w:r>
            <w:r>
              <w:rPr>
                <w:noProof/>
                <w:webHidden/>
              </w:rPr>
              <w:fldChar w:fldCharType="end"/>
            </w:r>
          </w:hyperlink>
        </w:p>
        <w:p w14:paraId="56D2FAD7" w14:textId="77777777" w:rsidR="004E0556" w:rsidRDefault="004E0556">
          <w:pPr>
            <w:pStyle w:val="Sumrio1"/>
            <w:tabs>
              <w:tab w:val="right" w:leader="dot" w:pos="8494"/>
            </w:tabs>
            <w:rPr>
              <w:noProof/>
            </w:rPr>
          </w:pPr>
          <w:hyperlink w:anchor="_Toc47508426" w:history="1">
            <w:r w:rsidRPr="00095518">
              <w:rPr>
                <w:rStyle w:val="Hyperlink"/>
                <w:rFonts w:ascii="Times New Roman" w:eastAsia="Arial" w:hAnsi="Times New Roman" w:cs="Times New Roman"/>
                <w:b/>
                <w:noProof/>
              </w:rPr>
              <w:t>6 - ESPECIFICAÇÕES</w:t>
            </w:r>
            <w:r>
              <w:rPr>
                <w:noProof/>
                <w:webHidden/>
              </w:rPr>
              <w:tab/>
            </w:r>
            <w:r>
              <w:rPr>
                <w:noProof/>
                <w:webHidden/>
              </w:rPr>
              <w:fldChar w:fldCharType="begin"/>
            </w:r>
            <w:r>
              <w:rPr>
                <w:noProof/>
                <w:webHidden/>
              </w:rPr>
              <w:instrText xml:space="preserve"> PAGEREF _Toc47508426 \h </w:instrText>
            </w:r>
            <w:r>
              <w:rPr>
                <w:noProof/>
                <w:webHidden/>
              </w:rPr>
            </w:r>
            <w:r>
              <w:rPr>
                <w:noProof/>
                <w:webHidden/>
              </w:rPr>
              <w:fldChar w:fldCharType="separate"/>
            </w:r>
            <w:r>
              <w:rPr>
                <w:noProof/>
                <w:webHidden/>
              </w:rPr>
              <w:t>25</w:t>
            </w:r>
            <w:r>
              <w:rPr>
                <w:noProof/>
                <w:webHidden/>
              </w:rPr>
              <w:fldChar w:fldCharType="end"/>
            </w:r>
          </w:hyperlink>
        </w:p>
        <w:p w14:paraId="76EDECDC" w14:textId="77777777" w:rsidR="004E0556" w:rsidRDefault="004E0556">
          <w:pPr>
            <w:pStyle w:val="Sumrio1"/>
            <w:tabs>
              <w:tab w:val="right" w:leader="dot" w:pos="8494"/>
            </w:tabs>
            <w:rPr>
              <w:noProof/>
            </w:rPr>
          </w:pPr>
          <w:hyperlink w:anchor="_Toc47508427" w:history="1">
            <w:r w:rsidRPr="00095518">
              <w:rPr>
                <w:rStyle w:val="Hyperlink"/>
                <w:rFonts w:ascii="Times New Roman" w:eastAsia="Arial" w:hAnsi="Times New Roman" w:cs="Times New Roman"/>
                <w:b/>
                <w:noProof/>
              </w:rPr>
              <w:t>7 - OBRIGAÇÕES DA CONTRATADA</w:t>
            </w:r>
            <w:r>
              <w:rPr>
                <w:noProof/>
                <w:webHidden/>
              </w:rPr>
              <w:tab/>
            </w:r>
            <w:r>
              <w:rPr>
                <w:noProof/>
                <w:webHidden/>
              </w:rPr>
              <w:fldChar w:fldCharType="begin"/>
            </w:r>
            <w:r>
              <w:rPr>
                <w:noProof/>
                <w:webHidden/>
              </w:rPr>
              <w:instrText xml:space="preserve"> PAGEREF _Toc47508427 \h </w:instrText>
            </w:r>
            <w:r>
              <w:rPr>
                <w:noProof/>
                <w:webHidden/>
              </w:rPr>
            </w:r>
            <w:r>
              <w:rPr>
                <w:noProof/>
                <w:webHidden/>
              </w:rPr>
              <w:fldChar w:fldCharType="separate"/>
            </w:r>
            <w:r>
              <w:rPr>
                <w:noProof/>
                <w:webHidden/>
              </w:rPr>
              <w:t>31</w:t>
            </w:r>
            <w:r>
              <w:rPr>
                <w:noProof/>
                <w:webHidden/>
              </w:rPr>
              <w:fldChar w:fldCharType="end"/>
            </w:r>
          </w:hyperlink>
        </w:p>
        <w:p w14:paraId="20A49D33" w14:textId="77777777" w:rsidR="004E0556" w:rsidRDefault="004E0556">
          <w:pPr>
            <w:pStyle w:val="Sumrio1"/>
            <w:tabs>
              <w:tab w:val="right" w:leader="dot" w:pos="8494"/>
            </w:tabs>
            <w:rPr>
              <w:noProof/>
            </w:rPr>
          </w:pPr>
          <w:hyperlink w:anchor="_Toc47508428" w:history="1">
            <w:r w:rsidRPr="00095518">
              <w:rPr>
                <w:rStyle w:val="Hyperlink"/>
                <w:rFonts w:ascii="Times New Roman" w:eastAsia="Arial" w:hAnsi="Times New Roman" w:cs="Times New Roman"/>
                <w:b/>
                <w:noProof/>
              </w:rPr>
              <w:t>8 - QUALIFICAÇÕES TÉCNICAS</w:t>
            </w:r>
            <w:r>
              <w:rPr>
                <w:noProof/>
                <w:webHidden/>
              </w:rPr>
              <w:tab/>
            </w:r>
            <w:r>
              <w:rPr>
                <w:noProof/>
                <w:webHidden/>
              </w:rPr>
              <w:fldChar w:fldCharType="begin"/>
            </w:r>
            <w:r>
              <w:rPr>
                <w:noProof/>
                <w:webHidden/>
              </w:rPr>
              <w:instrText xml:space="preserve"> PAGEREF _Toc47508428 \h </w:instrText>
            </w:r>
            <w:r>
              <w:rPr>
                <w:noProof/>
                <w:webHidden/>
              </w:rPr>
            </w:r>
            <w:r>
              <w:rPr>
                <w:noProof/>
                <w:webHidden/>
              </w:rPr>
              <w:fldChar w:fldCharType="separate"/>
            </w:r>
            <w:r>
              <w:rPr>
                <w:noProof/>
                <w:webHidden/>
              </w:rPr>
              <w:t>32</w:t>
            </w:r>
            <w:r>
              <w:rPr>
                <w:noProof/>
                <w:webHidden/>
              </w:rPr>
              <w:fldChar w:fldCharType="end"/>
            </w:r>
          </w:hyperlink>
        </w:p>
        <w:p w14:paraId="662F68F2" w14:textId="77777777" w:rsidR="004E0556" w:rsidRDefault="004E0556">
          <w:pPr>
            <w:pStyle w:val="Sumrio1"/>
            <w:tabs>
              <w:tab w:val="right" w:leader="dot" w:pos="8494"/>
            </w:tabs>
            <w:rPr>
              <w:noProof/>
            </w:rPr>
          </w:pPr>
          <w:hyperlink w:anchor="_Toc47508429" w:history="1">
            <w:r w:rsidRPr="00095518">
              <w:rPr>
                <w:rStyle w:val="Hyperlink"/>
                <w:rFonts w:ascii="Times New Roman" w:eastAsia="Arial" w:hAnsi="Times New Roman" w:cs="Times New Roman"/>
                <w:b/>
                <w:noProof/>
              </w:rPr>
              <w:t>9 - ESTOQUE</w:t>
            </w:r>
            <w:r>
              <w:rPr>
                <w:noProof/>
                <w:webHidden/>
              </w:rPr>
              <w:tab/>
            </w:r>
            <w:r>
              <w:rPr>
                <w:noProof/>
                <w:webHidden/>
              </w:rPr>
              <w:fldChar w:fldCharType="begin"/>
            </w:r>
            <w:r>
              <w:rPr>
                <w:noProof/>
                <w:webHidden/>
              </w:rPr>
              <w:instrText xml:space="preserve"> PAGEREF _Toc47508429 \h </w:instrText>
            </w:r>
            <w:r>
              <w:rPr>
                <w:noProof/>
                <w:webHidden/>
              </w:rPr>
            </w:r>
            <w:r>
              <w:rPr>
                <w:noProof/>
                <w:webHidden/>
              </w:rPr>
              <w:fldChar w:fldCharType="separate"/>
            </w:r>
            <w:r>
              <w:rPr>
                <w:noProof/>
                <w:webHidden/>
              </w:rPr>
              <w:t>32</w:t>
            </w:r>
            <w:r>
              <w:rPr>
                <w:noProof/>
                <w:webHidden/>
              </w:rPr>
              <w:fldChar w:fldCharType="end"/>
            </w:r>
          </w:hyperlink>
        </w:p>
        <w:p w14:paraId="43D9E754" w14:textId="77777777" w:rsidR="004E0556" w:rsidRDefault="004E0556">
          <w:pPr>
            <w:pStyle w:val="Sumrio1"/>
            <w:tabs>
              <w:tab w:val="right" w:leader="dot" w:pos="8494"/>
            </w:tabs>
            <w:rPr>
              <w:noProof/>
            </w:rPr>
          </w:pPr>
          <w:hyperlink w:anchor="_Toc47508430" w:history="1">
            <w:r w:rsidRPr="00095518">
              <w:rPr>
                <w:rStyle w:val="Hyperlink"/>
                <w:rFonts w:ascii="Times New Roman" w:eastAsia="Arial" w:hAnsi="Times New Roman" w:cs="Times New Roman"/>
                <w:b/>
                <w:noProof/>
              </w:rPr>
              <w:t>10 - PRAZO, LOCAL E CONDIÇÕES DE ENTREGA</w:t>
            </w:r>
            <w:r>
              <w:rPr>
                <w:noProof/>
                <w:webHidden/>
              </w:rPr>
              <w:tab/>
            </w:r>
            <w:r>
              <w:rPr>
                <w:noProof/>
                <w:webHidden/>
              </w:rPr>
              <w:fldChar w:fldCharType="begin"/>
            </w:r>
            <w:r>
              <w:rPr>
                <w:noProof/>
                <w:webHidden/>
              </w:rPr>
              <w:instrText xml:space="preserve"> PAGEREF _Toc47508430 \h </w:instrText>
            </w:r>
            <w:r>
              <w:rPr>
                <w:noProof/>
                <w:webHidden/>
              </w:rPr>
            </w:r>
            <w:r>
              <w:rPr>
                <w:noProof/>
                <w:webHidden/>
              </w:rPr>
              <w:fldChar w:fldCharType="separate"/>
            </w:r>
            <w:r>
              <w:rPr>
                <w:noProof/>
                <w:webHidden/>
              </w:rPr>
              <w:t>33</w:t>
            </w:r>
            <w:r>
              <w:rPr>
                <w:noProof/>
                <w:webHidden/>
              </w:rPr>
              <w:fldChar w:fldCharType="end"/>
            </w:r>
          </w:hyperlink>
        </w:p>
        <w:p w14:paraId="198C4C12" w14:textId="77777777" w:rsidR="004E0556" w:rsidRDefault="004E0556">
          <w:pPr>
            <w:pStyle w:val="Sumrio1"/>
            <w:tabs>
              <w:tab w:val="right" w:leader="dot" w:pos="8494"/>
            </w:tabs>
            <w:rPr>
              <w:noProof/>
            </w:rPr>
          </w:pPr>
          <w:hyperlink w:anchor="_Toc47508431" w:history="1">
            <w:r w:rsidRPr="00095518">
              <w:rPr>
                <w:rStyle w:val="Hyperlink"/>
                <w:rFonts w:ascii="Times New Roman" w:eastAsia="Arial" w:hAnsi="Times New Roman" w:cs="Times New Roman"/>
                <w:b/>
                <w:noProof/>
              </w:rPr>
              <w:t>11 - PRAZO E CONDIÇÕES DE GARANTIA</w:t>
            </w:r>
            <w:r>
              <w:rPr>
                <w:noProof/>
                <w:webHidden/>
              </w:rPr>
              <w:tab/>
            </w:r>
            <w:r>
              <w:rPr>
                <w:noProof/>
                <w:webHidden/>
              </w:rPr>
              <w:fldChar w:fldCharType="begin"/>
            </w:r>
            <w:r>
              <w:rPr>
                <w:noProof/>
                <w:webHidden/>
              </w:rPr>
              <w:instrText xml:space="preserve"> PAGEREF _Toc47508431 \h </w:instrText>
            </w:r>
            <w:r>
              <w:rPr>
                <w:noProof/>
                <w:webHidden/>
              </w:rPr>
            </w:r>
            <w:r>
              <w:rPr>
                <w:noProof/>
                <w:webHidden/>
              </w:rPr>
              <w:fldChar w:fldCharType="separate"/>
            </w:r>
            <w:r>
              <w:rPr>
                <w:noProof/>
                <w:webHidden/>
              </w:rPr>
              <w:t>33</w:t>
            </w:r>
            <w:r>
              <w:rPr>
                <w:noProof/>
                <w:webHidden/>
              </w:rPr>
              <w:fldChar w:fldCharType="end"/>
            </w:r>
          </w:hyperlink>
        </w:p>
        <w:p w14:paraId="364F1E1D" w14:textId="77777777" w:rsidR="004E0556" w:rsidRDefault="004E0556">
          <w:pPr>
            <w:pStyle w:val="Sumrio1"/>
            <w:tabs>
              <w:tab w:val="right" w:leader="dot" w:pos="8494"/>
            </w:tabs>
            <w:rPr>
              <w:noProof/>
            </w:rPr>
          </w:pPr>
          <w:hyperlink w:anchor="_Toc47508432" w:history="1">
            <w:r w:rsidRPr="00095518">
              <w:rPr>
                <w:rStyle w:val="Hyperlink"/>
                <w:rFonts w:ascii="Times New Roman" w:hAnsi="Times New Roman" w:cs="Times New Roman"/>
                <w:b/>
                <w:noProof/>
                <w:snapToGrid w:val="0"/>
              </w:rPr>
              <w:t>12</w:t>
            </w:r>
            <w:r w:rsidRPr="00095518">
              <w:rPr>
                <w:rStyle w:val="Hyperlink"/>
                <w:rFonts w:ascii="Times New Roman" w:hAnsi="Times New Roman" w:cs="Times New Roman"/>
                <w:b/>
                <w:noProof/>
              </w:rPr>
              <w:t xml:space="preserve"> - VALOR DE MERCADO REFERENCIADO</w:t>
            </w:r>
            <w:r>
              <w:rPr>
                <w:noProof/>
                <w:webHidden/>
              </w:rPr>
              <w:tab/>
            </w:r>
            <w:r>
              <w:rPr>
                <w:noProof/>
                <w:webHidden/>
              </w:rPr>
              <w:fldChar w:fldCharType="begin"/>
            </w:r>
            <w:r>
              <w:rPr>
                <w:noProof/>
                <w:webHidden/>
              </w:rPr>
              <w:instrText xml:space="preserve"> PAGEREF _Toc47508432 \h </w:instrText>
            </w:r>
            <w:r>
              <w:rPr>
                <w:noProof/>
                <w:webHidden/>
              </w:rPr>
            </w:r>
            <w:r>
              <w:rPr>
                <w:noProof/>
                <w:webHidden/>
              </w:rPr>
              <w:fldChar w:fldCharType="separate"/>
            </w:r>
            <w:r>
              <w:rPr>
                <w:noProof/>
                <w:webHidden/>
              </w:rPr>
              <w:t>34</w:t>
            </w:r>
            <w:r>
              <w:rPr>
                <w:noProof/>
                <w:webHidden/>
              </w:rPr>
              <w:fldChar w:fldCharType="end"/>
            </w:r>
          </w:hyperlink>
        </w:p>
        <w:p w14:paraId="144314A1" w14:textId="77777777" w:rsidR="004E0556" w:rsidRDefault="004E0556">
          <w:pPr>
            <w:pStyle w:val="Sumrio1"/>
            <w:tabs>
              <w:tab w:val="right" w:leader="dot" w:pos="8494"/>
            </w:tabs>
            <w:rPr>
              <w:noProof/>
            </w:rPr>
          </w:pPr>
          <w:hyperlink w:anchor="_Toc47508433" w:history="1">
            <w:r w:rsidRPr="00095518">
              <w:rPr>
                <w:rStyle w:val="Hyperlink"/>
                <w:rFonts w:ascii="Times New Roman" w:eastAsia="Arial" w:hAnsi="Times New Roman" w:cs="Times New Roman"/>
                <w:b/>
                <w:noProof/>
              </w:rPr>
              <w:t>13 - MILITAR QUE SERÁ RESPONSÁVEL PELA CONFECÇÃO DO TERMO DE REFERÊNCIA</w:t>
            </w:r>
            <w:r>
              <w:rPr>
                <w:noProof/>
                <w:webHidden/>
              </w:rPr>
              <w:tab/>
            </w:r>
            <w:r>
              <w:rPr>
                <w:noProof/>
                <w:webHidden/>
              </w:rPr>
              <w:fldChar w:fldCharType="begin"/>
            </w:r>
            <w:r>
              <w:rPr>
                <w:noProof/>
                <w:webHidden/>
              </w:rPr>
              <w:instrText xml:space="preserve"> PAGEREF _Toc47508433 \h </w:instrText>
            </w:r>
            <w:r>
              <w:rPr>
                <w:noProof/>
                <w:webHidden/>
              </w:rPr>
            </w:r>
            <w:r>
              <w:rPr>
                <w:noProof/>
                <w:webHidden/>
              </w:rPr>
              <w:fldChar w:fldCharType="separate"/>
            </w:r>
            <w:r>
              <w:rPr>
                <w:noProof/>
                <w:webHidden/>
              </w:rPr>
              <w:t>34</w:t>
            </w:r>
            <w:r>
              <w:rPr>
                <w:noProof/>
                <w:webHidden/>
              </w:rPr>
              <w:fldChar w:fldCharType="end"/>
            </w:r>
          </w:hyperlink>
        </w:p>
        <w:p w14:paraId="6C7B3303" w14:textId="77777777" w:rsidR="004E0556" w:rsidRDefault="004E0556">
          <w:pPr>
            <w:pStyle w:val="Sumrio1"/>
            <w:tabs>
              <w:tab w:val="right" w:leader="dot" w:pos="8494"/>
            </w:tabs>
            <w:rPr>
              <w:noProof/>
            </w:rPr>
          </w:pPr>
          <w:hyperlink w:anchor="_Toc47508434" w:history="1">
            <w:r w:rsidRPr="00095518">
              <w:rPr>
                <w:rStyle w:val="Hyperlink"/>
                <w:rFonts w:ascii="Times New Roman" w:hAnsi="Times New Roman" w:cs="Times New Roman"/>
                <w:b/>
                <w:noProof/>
              </w:rPr>
              <w:t>14 - GESTOR E FISCAIS DO CONTRATO</w:t>
            </w:r>
            <w:r>
              <w:rPr>
                <w:noProof/>
                <w:webHidden/>
              </w:rPr>
              <w:tab/>
            </w:r>
            <w:r>
              <w:rPr>
                <w:noProof/>
                <w:webHidden/>
              </w:rPr>
              <w:fldChar w:fldCharType="begin"/>
            </w:r>
            <w:r>
              <w:rPr>
                <w:noProof/>
                <w:webHidden/>
              </w:rPr>
              <w:instrText xml:space="preserve"> PAGEREF _Toc47508434 \h </w:instrText>
            </w:r>
            <w:r>
              <w:rPr>
                <w:noProof/>
                <w:webHidden/>
              </w:rPr>
            </w:r>
            <w:r>
              <w:rPr>
                <w:noProof/>
                <w:webHidden/>
              </w:rPr>
              <w:fldChar w:fldCharType="separate"/>
            </w:r>
            <w:r>
              <w:rPr>
                <w:noProof/>
                <w:webHidden/>
              </w:rPr>
              <w:t>35</w:t>
            </w:r>
            <w:r>
              <w:rPr>
                <w:noProof/>
                <w:webHidden/>
              </w:rPr>
              <w:fldChar w:fldCharType="end"/>
            </w:r>
          </w:hyperlink>
        </w:p>
        <w:p w14:paraId="4D60E1B7" w14:textId="77777777" w:rsidR="004E0556" w:rsidRDefault="004E0556">
          <w:pPr>
            <w:pStyle w:val="Sumrio1"/>
            <w:tabs>
              <w:tab w:val="right" w:leader="dot" w:pos="8494"/>
            </w:tabs>
            <w:rPr>
              <w:noProof/>
            </w:rPr>
          </w:pPr>
          <w:hyperlink w:anchor="_Toc47508435" w:history="1">
            <w:r w:rsidRPr="00095518">
              <w:rPr>
                <w:rStyle w:val="Hyperlink"/>
                <w:rFonts w:ascii="Times New Roman" w:hAnsi="Times New Roman" w:cs="Times New Roman"/>
                <w:b/>
                <w:noProof/>
              </w:rPr>
              <w:t>15 - RELAÇÃO DE ANEXOS</w:t>
            </w:r>
            <w:r>
              <w:rPr>
                <w:noProof/>
                <w:webHidden/>
              </w:rPr>
              <w:tab/>
            </w:r>
            <w:r>
              <w:rPr>
                <w:noProof/>
                <w:webHidden/>
              </w:rPr>
              <w:fldChar w:fldCharType="begin"/>
            </w:r>
            <w:r>
              <w:rPr>
                <w:noProof/>
                <w:webHidden/>
              </w:rPr>
              <w:instrText xml:space="preserve"> PAGEREF _Toc47508435 \h </w:instrText>
            </w:r>
            <w:r>
              <w:rPr>
                <w:noProof/>
                <w:webHidden/>
              </w:rPr>
            </w:r>
            <w:r>
              <w:rPr>
                <w:noProof/>
                <w:webHidden/>
              </w:rPr>
              <w:fldChar w:fldCharType="separate"/>
            </w:r>
            <w:r>
              <w:rPr>
                <w:noProof/>
                <w:webHidden/>
              </w:rPr>
              <w:t>35</w:t>
            </w:r>
            <w:r>
              <w:rPr>
                <w:noProof/>
                <w:webHidden/>
              </w:rPr>
              <w:fldChar w:fldCharType="end"/>
            </w:r>
          </w:hyperlink>
        </w:p>
        <w:p w14:paraId="18C00B6A" w14:textId="77777777" w:rsidR="004E0556" w:rsidRDefault="004E0556">
          <w:pPr>
            <w:pStyle w:val="Sumrio1"/>
            <w:tabs>
              <w:tab w:val="right" w:leader="dot" w:pos="8494"/>
            </w:tabs>
            <w:rPr>
              <w:noProof/>
            </w:rPr>
          </w:pPr>
          <w:hyperlink w:anchor="_Toc47508436" w:history="1">
            <w:r w:rsidRPr="00095518">
              <w:rPr>
                <w:rStyle w:val="Hyperlink"/>
                <w:rFonts w:ascii="Times New Roman" w:hAnsi="Times New Roman" w:cs="Times New Roman"/>
                <w:b/>
                <w:noProof/>
              </w:rPr>
              <w:t>16 - DECLARAÇÃO DA VIABILIDADE OU NÃO DA CONTRATAÇÃO</w:t>
            </w:r>
            <w:r>
              <w:rPr>
                <w:noProof/>
                <w:webHidden/>
              </w:rPr>
              <w:tab/>
            </w:r>
            <w:r>
              <w:rPr>
                <w:noProof/>
                <w:webHidden/>
              </w:rPr>
              <w:fldChar w:fldCharType="begin"/>
            </w:r>
            <w:r>
              <w:rPr>
                <w:noProof/>
                <w:webHidden/>
              </w:rPr>
              <w:instrText xml:space="preserve"> PAGEREF _Toc47508436 \h </w:instrText>
            </w:r>
            <w:r>
              <w:rPr>
                <w:noProof/>
                <w:webHidden/>
              </w:rPr>
            </w:r>
            <w:r>
              <w:rPr>
                <w:noProof/>
                <w:webHidden/>
              </w:rPr>
              <w:fldChar w:fldCharType="separate"/>
            </w:r>
            <w:r>
              <w:rPr>
                <w:noProof/>
                <w:webHidden/>
              </w:rPr>
              <w:t>35</w:t>
            </w:r>
            <w:r>
              <w:rPr>
                <w:noProof/>
                <w:webHidden/>
              </w:rPr>
              <w:fldChar w:fldCharType="end"/>
            </w:r>
          </w:hyperlink>
        </w:p>
        <w:p w14:paraId="0780908D" w14:textId="77777777" w:rsidR="00873ED1" w:rsidRPr="00073A2D" w:rsidRDefault="003210D2" w:rsidP="002B7817">
          <w:pPr>
            <w:spacing w:line="360" w:lineRule="auto"/>
            <w:rPr>
              <w:rFonts w:ascii="Times New Roman" w:hAnsi="Times New Roman" w:cs="Times New Roman"/>
              <w:sz w:val="24"/>
              <w:szCs w:val="24"/>
            </w:rPr>
          </w:pPr>
          <w:r w:rsidRPr="00073A2D">
            <w:rPr>
              <w:rFonts w:ascii="Times New Roman" w:hAnsi="Times New Roman" w:cs="Times New Roman"/>
              <w:b/>
              <w:bCs/>
            </w:rPr>
            <w:fldChar w:fldCharType="end"/>
          </w:r>
        </w:p>
      </w:sdtContent>
    </w:sdt>
    <w:p w14:paraId="6A361F3A"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3958E224"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21E85267"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68ADEC4B"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734EDFE5"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33F04E8D"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25024287"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62BEFD92"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5412C3A6"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6EE88993" w14:textId="77777777" w:rsidR="00745897" w:rsidRPr="00073A2D" w:rsidRDefault="00745897" w:rsidP="002B7817">
      <w:pPr>
        <w:spacing w:after="200" w:line="360" w:lineRule="auto"/>
        <w:jc w:val="center"/>
        <w:rPr>
          <w:rFonts w:ascii="Times New Roman" w:eastAsia="Arial" w:hAnsi="Times New Roman" w:cs="Times New Roman"/>
          <w:sz w:val="24"/>
          <w:szCs w:val="24"/>
        </w:rPr>
      </w:pPr>
    </w:p>
    <w:p w14:paraId="69F2B72C" w14:textId="77777777" w:rsidR="004954E9" w:rsidRPr="00073A2D" w:rsidRDefault="004954E9" w:rsidP="002B7817">
      <w:pPr>
        <w:spacing w:after="200" w:line="360" w:lineRule="auto"/>
        <w:jc w:val="center"/>
        <w:rPr>
          <w:rFonts w:ascii="Times New Roman" w:eastAsia="Arial" w:hAnsi="Times New Roman" w:cs="Times New Roman"/>
          <w:sz w:val="24"/>
          <w:szCs w:val="24"/>
        </w:rPr>
        <w:sectPr w:rsidR="004954E9" w:rsidRPr="00073A2D">
          <w:pgSz w:w="11906" w:h="16838"/>
          <w:pgMar w:top="1417" w:right="1701" w:bottom="1417" w:left="1701" w:header="708" w:footer="708" w:gutter="0"/>
          <w:cols w:space="708"/>
          <w:docGrid w:linePitch="360"/>
        </w:sectPr>
      </w:pPr>
    </w:p>
    <w:p w14:paraId="1F6A0D0B" w14:textId="784B348C" w:rsidR="00CA5EEB" w:rsidRPr="00073A2D" w:rsidRDefault="002C64F0" w:rsidP="002C64F0">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contextualSpacing/>
        <w:rPr>
          <w:rFonts w:ascii="Times New Roman" w:eastAsia="Arial" w:hAnsi="Times New Roman" w:cs="Times New Roman"/>
          <w:b/>
          <w:color w:val="auto"/>
          <w:sz w:val="24"/>
          <w:szCs w:val="24"/>
        </w:rPr>
      </w:pPr>
      <w:bookmarkStart w:id="1" w:name="_Toc47508421"/>
      <w:r w:rsidRPr="00073A2D">
        <w:rPr>
          <w:rFonts w:ascii="Times New Roman" w:eastAsia="Arial" w:hAnsi="Times New Roman" w:cs="Times New Roman"/>
          <w:b/>
          <w:color w:val="auto"/>
          <w:sz w:val="24"/>
          <w:szCs w:val="24"/>
        </w:rPr>
        <w:lastRenderedPageBreak/>
        <w:t xml:space="preserve">1 - </w:t>
      </w:r>
      <w:r w:rsidR="00B05F7C" w:rsidRPr="00073A2D">
        <w:rPr>
          <w:rFonts w:ascii="Times New Roman" w:eastAsia="Arial" w:hAnsi="Times New Roman" w:cs="Times New Roman"/>
          <w:b/>
          <w:color w:val="auto"/>
          <w:sz w:val="24"/>
          <w:szCs w:val="24"/>
        </w:rPr>
        <w:t>PROBLEMA</w:t>
      </w:r>
      <w:bookmarkEnd w:id="1"/>
      <w:r w:rsidR="004D3561" w:rsidRPr="00073A2D">
        <w:rPr>
          <w:rFonts w:ascii="Times New Roman" w:eastAsia="Arial" w:hAnsi="Times New Roman" w:cs="Times New Roman"/>
          <w:b/>
          <w:color w:val="auto"/>
          <w:sz w:val="24"/>
          <w:szCs w:val="24"/>
        </w:rPr>
        <w:t xml:space="preserve"> </w:t>
      </w:r>
    </w:p>
    <w:p w14:paraId="4F635CA9" w14:textId="77777777" w:rsidR="00760D61" w:rsidRPr="00073A2D" w:rsidRDefault="00760D61" w:rsidP="00760D61">
      <w:pPr>
        <w:pStyle w:val="PargrafodaLista"/>
        <w:ind w:left="360"/>
        <w:rPr>
          <w:rFonts w:ascii="Times New Roman" w:hAnsi="Times New Roman" w:cs="Times New Roman"/>
        </w:rPr>
      </w:pPr>
    </w:p>
    <w:p w14:paraId="428334B7" w14:textId="53D3BDD0" w:rsidR="00A56166" w:rsidRPr="00073A2D" w:rsidRDefault="000564D2" w:rsidP="000564D2">
      <w:pPr>
        <w:pStyle w:val="PargrafodaLista"/>
        <w:numPr>
          <w:ilvl w:val="1"/>
          <w:numId w:val="29"/>
        </w:numPr>
        <w:spacing w:line="360" w:lineRule="auto"/>
        <w:jc w:val="both"/>
        <w:rPr>
          <w:rFonts w:ascii="Times New Roman" w:eastAsia="Arial" w:hAnsi="Times New Roman" w:cs="Times New Roman"/>
          <w:b/>
          <w:sz w:val="24"/>
          <w:szCs w:val="24"/>
        </w:rPr>
      </w:pPr>
      <w:r w:rsidRPr="00073A2D">
        <w:rPr>
          <w:rFonts w:ascii="Times New Roman" w:eastAsia="Arial" w:hAnsi="Times New Roman" w:cs="Times New Roman"/>
          <w:b/>
          <w:sz w:val="24"/>
          <w:szCs w:val="24"/>
        </w:rPr>
        <w:t>Justificativa da n</w:t>
      </w:r>
      <w:r w:rsidR="00EA3CDD" w:rsidRPr="00073A2D">
        <w:rPr>
          <w:rFonts w:ascii="Times New Roman" w:eastAsia="Arial" w:hAnsi="Times New Roman" w:cs="Times New Roman"/>
          <w:b/>
          <w:sz w:val="24"/>
          <w:szCs w:val="24"/>
        </w:rPr>
        <w:t>ecessidade</w:t>
      </w:r>
      <w:r w:rsidRPr="00073A2D">
        <w:rPr>
          <w:rFonts w:ascii="Times New Roman" w:eastAsia="Arial" w:hAnsi="Times New Roman" w:cs="Times New Roman"/>
          <w:b/>
          <w:sz w:val="24"/>
          <w:szCs w:val="24"/>
        </w:rPr>
        <w:t xml:space="preserve"> de contratação</w:t>
      </w:r>
    </w:p>
    <w:p w14:paraId="7767FE88" w14:textId="409FE411" w:rsidR="000F17D2" w:rsidRPr="00073A2D" w:rsidRDefault="000F17D2" w:rsidP="00E456CB">
      <w:pPr>
        <w:pStyle w:val="PargrafodaLista"/>
        <w:spacing w:after="0"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O Estado do Rio de Janeiro tem enfrentado ao longo das últimas décadas diversos desafios na provisão de segurança pública à sociedade. As particularidades da criminalidade da região exigem do Estado um grande investimento no reaparelhamento e na modernização de suas polícias.</w:t>
      </w:r>
    </w:p>
    <w:p w14:paraId="4C3AFBAC" w14:textId="13B6DA76" w:rsidR="000564D2" w:rsidRPr="00073A2D" w:rsidRDefault="00760D61" w:rsidP="00E456CB">
      <w:pPr>
        <w:pStyle w:val="PargrafodaLista"/>
        <w:spacing w:after="0"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A </w:t>
      </w:r>
      <w:r w:rsidR="00073A2D" w:rsidRPr="00073A2D">
        <w:rPr>
          <w:rFonts w:ascii="Times New Roman" w:eastAsia="Arial" w:hAnsi="Times New Roman" w:cs="Times New Roman"/>
          <w:sz w:val="24"/>
          <w:szCs w:val="24"/>
        </w:rPr>
        <w:t>Secretaria de Estado de Polícia Militar</w:t>
      </w:r>
      <w:r w:rsidRPr="00073A2D">
        <w:rPr>
          <w:rFonts w:ascii="Times New Roman" w:eastAsia="Arial" w:hAnsi="Times New Roman" w:cs="Times New Roman"/>
          <w:sz w:val="24"/>
          <w:szCs w:val="24"/>
        </w:rPr>
        <w:t xml:space="preserve"> – </w:t>
      </w:r>
      <w:r w:rsidR="00073A2D" w:rsidRPr="00073A2D">
        <w:rPr>
          <w:rFonts w:ascii="Times New Roman" w:eastAsia="Arial" w:hAnsi="Times New Roman" w:cs="Times New Roman"/>
          <w:sz w:val="24"/>
          <w:szCs w:val="24"/>
        </w:rPr>
        <w:t>SEPM</w:t>
      </w:r>
      <w:r w:rsidRPr="00073A2D">
        <w:rPr>
          <w:rFonts w:ascii="Times New Roman" w:eastAsia="Arial" w:hAnsi="Times New Roman" w:cs="Times New Roman"/>
          <w:sz w:val="24"/>
          <w:szCs w:val="24"/>
        </w:rPr>
        <w:t xml:space="preserve"> como órgão da Administração Pública e fiel cumpridora de seus princípios norteadores, deve adotar as medidas necessárias para fornecer todos os equipamentos de proteção individual disponíveis no mercado e que sejam adequados a minimizar o risco de morte de seus integrantes, em suas atividades ligadas as suas missões constitucionais, bem como fiscalizar a correta utilização de tais equipamentos.  </w:t>
      </w:r>
    </w:p>
    <w:p w14:paraId="3F07F634" w14:textId="77777777" w:rsidR="00760D61" w:rsidRPr="00073A2D" w:rsidRDefault="00760D61" w:rsidP="00E456CB">
      <w:pPr>
        <w:pStyle w:val="PargrafodaLista"/>
        <w:spacing w:after="0"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O alto índice de policiais militares mortos ou feridos quando em deslocamento de sua residência para o serviço e vice-versa faz com que a PMERJ tenha a iniciativa de distribuir a seus integrantes, através de cautela, coletes balísticos para proteção individual que possam ser utilizados de forma dissimulada, tanto durante o serviço quanto durante a folga.</w:t>
      </w:r>
    </w:p>
    <w:p w14:paraId="2C5AEB1A" w14:textId="47EB4D4E" w:rsidR="008A5146" w:rsidRPr="00073A2D" w:rsidRDefault="00760D61" w:rsidP="00E456CB">
      <w:pPr>
        <w:pStyle w:val="PargrafodaLista"/>
        <w:spacing w:after="0"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Cabe destacar no presente estudo a singularidade do serviço policial militar no Estado do Rio de Janeiro, onde os integrantes da PMERJ estão sujeitos às mais variadas formas de agressão por parte de marginais da Lei, seja através de disparos de arma de fogo de diversos calibres ou arremesso de artefatos explosivos, tanto os fabricados pela indústria bélica quanto os fabricados de forma improvisada e, ainda, ameaça de ataques proferidos com o uso de objetos perfuro cortantes.</w:t>
      </w:r>
      <w:r w:rsidR="00E456CB" w:rsidRPr="00073A2D">
        <w:rPr>
          <w:rFonts w:ascii="Times New Roman" w:eastAsia="Arial" w:hAnsi="Times New Roman" w:cs="Times New Roman"/>
          <w:sz w:val="24"/>
          <w:szCs w:val="24"/>
        </w:rPr>
        <w:t xml:space="preserve"> E também o</w:t>
      </w:r>
      <w:r w:rsidR="008A5146" w:rsidRPr="00073A2D">
        <w:rPr>
          <w:rFonts w:ascii="Times New Roman" w:eastAsia="Arial" w:hAnsi="Times New Roman" w:cs="Times New Roman"/>
          <w:sz w:val="24"/>
          <w:szCs w:val="24"/>
        </w:rPr>
        <w:t xml:space="preserve"> vasto arsenal composto por armamentos de diversos calibres das facções criminosas representa um risco real ao policial militar em seu trabalho cotidiano.</w:t>
      </w:r>
    </w:p>
    <w:p w14:paraId="41CAD454" w14:textId="33B2D879" w:rsidR="008A5146" w:rsidRPr="00073A2D" w:rsidRDefault="008A5146" w:rsidP="00E456CB">
      <w:pPr>
        <w:widowControl w:val="0"/>
        <w:pBdr>
          <w:top w:val="nil"/>
          <w:left w:val="nil"/>
          <w:bottom w:val="nil"/>
          <w:right w:val="nil"/>
          <w:between w:val="nil"/>
        </w:pBdr>
        <w:spacing w:after="0" w:line="360" w:lineRule="auto"/>
        <w:ind w:firstLine="567"/>
        <w:jc w:val="both"/>
        <w:rPr>
          <w:rFonts w:ascii="Times New Roman" w:hAnsi="Times New Roman" w:cs="Times New Roman"/>
          <w:color w:val="FF0000"/>
          <w:sz w:val="24"/>
          <w:szCs w:val="24"/>
        </w:rPr>
      </w:pPr>
      <w:r w:rsidRPr="00073A2D">
        <w:rPr>
          <w:rFonts w:ascii="Times New Roman" w:hAnsi="Times New Roman" w:cs="Times New Roman"/>
          <w:sz w:val="24"/>
          <w:szCs w:val="24"/>
        </w:rPr>
        <w:t xml:space="preserve">No ano de 2016 a Comissão de Mortos e Feridos da PMERJ fez um estudo de confronto por tipo de serviço e concluiu que </w:t>
      </w:r>
      <w:proofErr w:type="gramStart"/>
      <w:r w:rsidRPr="00073A2D">
        <w:rPr>
          <w:rFonts w:ascii="Times New Roman" w:hAnsi="Times New Roman" w:cs="Times New Roman"/>
          <w:sz w:val="24"/>
          <w:szCs w:val="24"/>
        </w:rPr>
        <w:t>a maior parte dos confrontos ocorre</w:t>
      </w:r>
      <w:r w:rsidR="00E456CB" w:rsidRPr="00073A2D">
        <w:rPr>
          <w:rFonts w:ascii="Times New Roman" w:hAnsi="Times New Roman" w:cs="Times New Roman"/>
          <w:sz w:val="24"/>
          <w:szCs w:val="24"/>
        </w:rPr>
        <w:t>ra</w:t>
      </w:r>
      <w:r w:rsidRPr="00073A2D">
        <w:rPr>
          <w:rFonts w:ascii="Times New Roman" w:hAnsi="Times New Roman" w:cs="Times New Roman"/>
          <w:sz w:val="24"/>
          <w:szCs w:val="24"/>
        </w:rPr>
        <w:t>m</w:t>
      </w:r>
      <w:proofErr w:type="gramEnd"/>
      <w:r w:rsidRPr="00073A2D">
        <w:rPr>
          <w:rFonts w:ascii="Times New Roman" w:hAnsi="Times New Roman" w:cs="Times New Roman"/>
          <w:sz w:val="24"/>
          <w:szCs w:val="24"/>
        </w:rPr>
        <w:t xml:space="preserve"> durante o patrulhamento, ou seja, os policiais militares </w:t>
      </w:r>
      <w:r w:rsidR="00E456CB" w:rsidRPr="00073A2D">
        <w:rPr>
          <w:rFonts w:ascii="Times New Roman" w:hAnsi="Times New Roman" w:cs="Times New Roman"/>
          <w:sz w:val="24"/>
          <w:szCs w:val="24"/>
        </w:rPr>
        <w:t>foram</w:t>
      </w:r>
      <w:r w:rsidRPr="00073A2D">
        <w:rPr>
          <w:rFonts w:ascii="Times New Roman" w:hAnsi="Times New Roman" w:cs="Times New Roman"/>
          <w:sz w:val="24"/>
          <w:szCs w:val="24"/>
        </w:rPr>
        <w:t xml:space="preserve"> atacados por criminosos armados durante o trabalho ostensivo, que visa exatamente a preservação da ordem pública ao evitar que criminosos atuem na sociedade.</w:t>
      </w:r>
    </w:p>
    <w:p w14:paraId="1D40775B" w14:textId="77777777" w:rsidR="008A5146"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64D24790" w14:textId="77777777" w:rsidR="00B367C5" w:rsidRPr="00073A2D" w:rsidRDefault="00B367C5"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4D2F938F" w14:textId="77777777" w:rsidR="008A5146" w:rsidRPr="00B367C5" w:rsidRDefault="008A5146" w:rsidP="008A5146">
      <w:pPr>
        <w:widowControl w:val="0"/>
        <w:pBdr>
          <w:top w:val="nil"/>
          <w:left w:val="nil"/>
          <w:bottom w:val="nil"/>
          <w:right w:val="nil"/>
          <w:between w:val="nil"/>
        </w:pBdr>
        <w:spacing w:after="120" w:line="360" w:lineRule="auto"/>
        <w:ind w:firstLine="567"/>
        <w:jc w:val="center"/>
        <w:rPr>
          <w:rFonts w:ascii="Times New Roman" w:hAnsi="Times New Roman" w:cs="Times New Roman"/>
          <w:color w:val="FF0000"/>
          <w:sz w:val="20"/>
          <w:szCs w:val="20"/>
        </w:rPr>
      </w:pPr>
      <w:r w:rsidRPr="00B367C5">
        <w:rPr>
          <w:rFonts w:ascii="Times New Roman" w:hAnsi="Times New Roman" w:cs="Times New Roman"/>
          <w:sz w:val="20"/>
          <w:szCs w:val="20"/>
        </w:rPr>
        <w:lastRenderedPageBreak/>
        <w:t>CONFRONTOS POR TIPO DE SERVIÇO</w:t>
      </w:r>
    </w:p>
    <w:p w14:paraId="353CA2F3" w14:textId="77777777" w:rsidR="008A5146" w:rsidRPr="00B367C5" w:rsidRDefault="008A5146" w:rsidP="008A5146">
      <w:pPr>
        <w:widowControl w:val="0"/>
        <w:pBdr>
          <w:top w:val="nil"/>
          <w:left w:val="nil"/>
          <w:bottom w:val="nil"/>
          <w:right w:val="nil"/>
          <w:between w:val="nil"/>
        </w:pBdr>
        <w:spacing w:after="120" w:line="360" w:lineRule="auto"/>
        <w:ind w:firstLine="567"/>
        <w:jc w:val="center"/>
        <w:rPr>
          <w:rFonts w:ascii="Times New Roman" w:hAnsi="Times New Roman" w:cs="Times New Roman"/>
          <w:color w:val="FF0000"/>
          <w:sz w:val="20"/>
          <w:szCs w:val="20"/>
        </w:rPr>
      </w:pPr>
      <w:r w:rsidRPr="00B367C5">
        <w:rPr>
          <w:rFonts w:ascii="Times New Roman" w:hAnsi="Times New Roman" w:cs="Times New Roman"/>
          <w:sz w:val="20"/>
          <w:szCs w:val="20"/>
        </w:rPr>
        <w:t>1º Semestre de 2016</w:t>
      </w:r>
    </w:p>
    <w:p w14:paraId="7244217C" w14:textId="77777777" w:rsidR="008A5146" w:rsidRPr="00B367C5" w:rsidRDefault="008A5146" w:rsidP="00E456CB">
      <w:pPr>
        <w:widowControl w:val="0"/>
        <w:pBdr>
          <w:top w:val="nil"/>
          <w:left w:val="nil"/>
          <w:bottom w:val="nil"/>
          <w:right w:val="nil"/>
          <w:between w:val="nil"/>
        </w:pBdr>
        <w:spacing w:after="0" w:line="360" w:lineRule="auto"/>
        <w:ind w:left="-567" w:right="-568"/>
        <w:jc w:val="center"/>
        <w:rPr>
          <w:rFonts w:ascii="Times New Roman" w:hAnsi="Times New Roman" w:cs="Times New Roman"/>
          <w:color w:val="FF0000"/>
          <w:sz w:val="20"/>
          <w:szCs w:val="20"/>
        </w:rPr>
      </w:pPr>
      <w:r w:rsidRPr="00B367C5">
        <w:rPr>
          <w:rFonts w:ascii="Times New Roman" w:hAnsi="Times New Roman" w:cs="Times New Roman"/>
          <w:noProof/>
          <w:color w:val="FF0000"/>
          <w:sz w:val="20"/>
          <w:szCs w:val="20"/>
        </w:rPr>
        <w:drawing>
          <wp:inline distT="0" distB="0" distL="0" distR="0" wp14:anchorId="68AD2D8B" wp14:editId="134DC866">
            <wp:extent cx="2880000" cy="3200400"/>
            <wp:effectExtent l="0" t="0" r="15875"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367C5">
        <w:rPr>
          <w:rFonts w:ascii="Times New Roman" w:hAnsi="Times New Roman" w:cs="Times New Roman"/>
          <w:noProof/>
          <w:color w:val="FF0000"/>
          <w:sz w:val="20"/>
          <w:szCs w:val="20"/>
        </w:rPr>
        <w:drawing>
          <wp:inline distT="0" distB="0" distL="0" distR="0" wp14:anchorId="15BCA480" wp14:editId="00FF7E39">
            <wp:extent cx="2880000" cy="3200400"/>
            <wp:effectExtent l="0" t="0" r="15875"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C590C0" w14:textId="77777777" w:rsidR="008A5146" w:rsidRPr="00B367C5" w:rsidRDefault="008A5146" w:rsidP="00E456CB">
      <w:pPr>
        <w:pBdr>
          <w:top w:val="nil"/>
          <w:left w:val="nil"/>
          <w:bottom w:val="nil"/>
          <w:right w:val="nil"/>
          <w:between w:val="nil"/>
        </w:pBdr>
        <w:spacing w:after="0" w:line="360" w:lineRule="auto"/>
        <w:rPr>
          <w:rFonts w:ascii="Times New Roman" w:hAnsi="Times New Roman" w:cs="Times New Roman"/>
          <w:b/>
          <w:sz w:val="20"/>
          <w:szCs w:val="20"/>
        </w:rPr>
      </w:pPr>
      <w:r w:rsidRPr="00B367C5">
        <w:rPr>
          <w:rFonts w:ascii="Times New Roman" w:hAnsi="Times New Roman" w:cs="Times New Roman"/>
          <w:b/>
          <w:sz w:val="20"/>
          <w:szCs w:val="20"/>
        </w:rPr>
        <w:t>Fontes: PMERJ/EMG/EGQ, PMERJ/EMG/EI.</w:t>
      </w:r>
    </w:p>
    <w:p w14:paraId="484EF595" w14:textId="77777777" w:rsidR="008A5146" w:rsidRPr="00073A2D" w:rsidRDefault="008A5146" w:rsidP="00A25967">
      <w:pPr>
        <w:widowControl w:val="0"/>
        <w:pBdr>
          <w:top w:val="nil"/>
          <w:left w:val="nil"/>
          <w:bottom w:val="nil"/>
          <w:right w:val="nil"/>
          <w:between w:val="nil"/>
        </w:pBdr>
        <w:spacing w:after="0" w:line="360" w:lineRule="auto"/>
        <w:ind w:firstLine="567"/>
        <w:jc w:val="both"/>
        <w:rPr>
          <w:rFonts w:ascii="Times New Roman" w:hAnsi="Times New Roman" w:cs="Times New Roman"/>
          <w:color w:val="FF0000"/>
          <w:sz w:val="24"/>
          <w:szCs w:val="24"/>
        </w:rPr>
      </w:pPr>
    </w:p>
    <w:p w14:paraId="18303B2F" w14:textId="4BC898CA" w:rsidR="008A5146" w:rsidRDefault="008A5146" w:rsidP="00A25967">
      <w:pPr>
        <w:widowControl w:val="0"/>
        <w:pBdr>
          <w:top w:val="nil"/>
          <w:left w:val="nil"/>
          <w:bottom w:val="nil"/>
          <w:right w:val="nil"/>
          <w:between w:val="nil"/>
        </w:pBdr>
        <w:spacing w:after="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 xml:space="preserve">Segundo estudos da Comissão de Mortos e Feridos da PMERJ, o efetivo que serviu na </w:t>
      </w:r>
      <w:r w:rsidR="00E456CB" w:rsidRPr="00073A2D">
        <w:rPr>
          <w:rFonts w:ascii="Times New Roman" w:hAnsi="Times New Roman" w:cs="Times New Roman"/>
          <w:sz w:val="24"/>
          <w:szCs w:val="24"/>
        </w:rPr>
        <w:t>instituição</w:t>
      </w:r>
      <w:r w:rsidRPr="00073A2D">
        <w:rPr>
          <w:rFonts w:ascii="Times New Roman" w:hAnsi="Times New Roman" w:cs="Times New Roman"/>
          <w:sz w:val="24"/>
          <w:szCs w:val="24"/>
        </w:rPr>
        <w:t xml:space="preserve">, no período de 1994 a 2017, foi de 90.000 policiais militares, aproximadamente, dos quais, 3.397 (3,77%) foram mortos e 15.236 (16,93%) foram feridos, totalizando 18.633 (20,7%) baixas no período. Quando consideramos apenas a região </w:t>
      </w:r>
      <w:proofErr w:type="gramStart"/>
      <w:r w:rsidRPr="00073A2D">
        <w:rPr>
          <w:rFonts w:ascii="Times New Roman" w:hAnsi="Times New Roman" w:cs="Times New Roman"/>
          <w:sz w:val="24"/>
          <w:szCs w:val="24"/>
        </w:rPr>
        <w:t>metropolitana(</w:t>
      </w:r>
      <w:proofErr w:type="gramEnd"/>
      <w:r w:rsidRPr="00073A2D">
        <w:rPr>
          <w:rFonts w:ascii="Times New Roman" w:hAnsi="Times New Roman" w:cs="Times New Roman"/>
          <w:sz w:val="24"/>
          <w:szCs w:val="24"/>
        </w:rPr>
        <w:t>Rio de Janeiro, Niterói, São Gonçalo, Itaboraí e Baixada Fluminense), que reúne a metade deste efetivo, cerca de 45.000 policiais militares, mas que concentra mais de 95% da vitimização, as taxas de mortos, feridos e baixas dobram, com 7% de mortos, 33% de feridos e 40% de baixas nos últimos 24 anos.</w:t>
      </w:r>
    </w:p>
    <w:p w14:paraId="46B1B1F9" w14:textId="77777777" w:rsidR="00A25967" w:rsidRPr="00073A2D" w:rsidRDefault="00A25967" w:rsidP="00A25967">
      <w:pPr>
        <w:widowControl w:val="0"/>
        <w:pBdr>
          <w:top w:val="nil"/>
          <w:left w:val="nil"/>
          <w:bottom w:val="nil"/>
          <w:right w:val="nil"/>
          <w:between w:val="nil"/>
        </w:pBdr>
        <w:spacing w:after="0" w:line="360" w:lineRule="auto"/>
        <w:ind w:firstLine="567"/>
        <w:jc w:val="both"/>
        <w:rPr>
          <w:rFonts w:ascii="Times New Roman" w:hAnsi="Times New Roman" w:cs="Times New Roman"/>
          <w:color w:val="FF0000"/>
          <w:sz w:val="24"/>
          <w:szCs w:val="24"/>
        </w:rPr>
      </w:pPr>
    </w:p>
    <w:tbl>
      <w:tblPr>
        <w:tblW w:w="10578" w:type="dxa"/>
        <w:jc w:val="center"/>
        <w:tblLayout w:type="fixed"/>
        <w:tblLook w:val="0400" w:firstRow="0" w:lastRow="0" w:firstColumn="0" w:lastColumn="0" w:noHBand="0" w:noVBand="1"/>
      </w:tblPr>
      <w:tblGrid>
        <w:gridCol w:w="2083"/>
        <w:gridCol w:w="1114"/>
        <w:gridCol w:w="1114"/>
        <w:gridCol w:w="1114"/>
        <w:gridCol w:w="1114"/>
        <w:gridCol w:w="825"/>
        <w:gridCol w:w="521"/>
        <w:gridCol w:w="1346"/>
        <w:gridCol w:w="1347"/>
      </w:tblGrid>
      <w:tr w:rsidR="008A5146" w:rsidRPr="00B367C5" w14:paraId="63CEF77E" w14:textId="77777777" w:rsidTr="00B367C5">
        <w:trPr>
          <w:trHeight w:val="692"/>
          <w:jc w:val="center"/>
        </w:trPr>
        <w:tc>
          <w:tcPr>
            <w:tcW w:w="10578" w:type="dxa"/>
            <w:gridSpan w:val="9"/>
            <w:tcBorders>
              <w:bottom w:val="single" w:sz="4" w:space="0" w:color="000000"/>
            </w:tcBorders>
            <w:shd w:val="clear" w:color="auto" w:fill="auto"/>
            <w:vAlign w:val="center"/>
          </w:tcPr>
          <w:p w14:paraId="0D5B3CB0"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 xml:space="preserve">TABELA COMPARATIVA NOS ÚLTIMOS 24 ANOS </w:t>
            </w:r>
          </w:p>
          <w:p w14:paraId="0033F1C6"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ENTRE A PMERJ E FORÇAS MILITARES EM GUERRAS</w:t>
            </w:r>
          </w:p>
        </w:tc>
      </w:tr>
      <w:tr w:rsidR="008A5146" w:rsidRPr="00B367C5" w14:paraId="6BD16B20" w14:textId="77777777" w:rsidTr="00B367C5">
        <w:trPr>
          <w:trHeight w:val="212"/>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99051"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REFERÊNCIAS</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2238BD"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PMERJ</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E75ED0"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FEB</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2D1538"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EUA-1ª GM</w:t>
            </w:r>
          </w:p>
        </w:tc>
        <w:tc>
          <w:tcPr>
            <w:tcW w:w="11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94065F"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EUA-2ª GM</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DC53C1B"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EUA-COREIA</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9FD09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EUA-VIETINÃ</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122990"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EUA-GOLFO PÉRSICO</w:t>
            </w:r>
          </w:p>
        </w:tc>
      </w:tr>
      <w:tr w:rsidR="008A5146" w:rsidRPr="00B367C5" w14:paraId="71CC419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7A787"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EFETIVO QUE SERVIU NO PERÍODO</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2DE7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90.000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CDE0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25.334</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D2B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4.734.991</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5DB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16.112.566</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0E22C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5.720.000</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330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9.200.000</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BA45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2.225.000</w:t>
            </w:r>
          </w:p>
        </w:tc>
      </w:tr>
      <w:tr w:rsidR="008A5146" w:rsidRPr="00B367C5" w14:paraId="5402BA7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3FC5F12"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lastRenderedPageBreak/>
              <w:t>MORTOS</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3D8181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3.397</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54203EE8"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466</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741A385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116.516</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CF0A80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405.399</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276A7AB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54.526</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3AF1BEF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90.198</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67376AA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383</w:t>
            </w:r>
          </w:p>
        </w:tc>
      </w:tr>
      <w:tr w:rsidR="008A5146" w:rsidRPr="00B367C5" w14:paraId="0B0C3E0F"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7B768FB"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FERIDOS</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243163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15.236</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2B70157"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2.064</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1BB082C"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204.002</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F35683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671.846</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7EEBC37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103.284</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5B7BDD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153.303</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4FAF81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467</w:t>
            </w:r>
          </w:p>
        </w:tc>
      </w:tr>
      <w:tr w:rsidR="008A5146" w:rsidRPr="00B367C5" w14:paraId="384C430D"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FB585A9"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BAIXAS</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D597C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18.633</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2CC95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2.530</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3602B3"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320.518</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A1267EB"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1.077.245</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7F29628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157.810</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1B501A5"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243.501</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0D10D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850</w:t>
            </w:r>
          </w:p>
        </w:tc>
      </w:tr>
      <w:tr w:rsidR="008A5146" w:rsidRPr="00B367C5" w14:paraId="55955757"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52AFA"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PERÍODOS EM DIAS</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B02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8.720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9BC1C"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239</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2717D"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730</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890D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1.395</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9A60ED"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1.125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3A7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4.135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B7D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210</w:t>
            </w:r>
          </w:p>
        </w:tc>
      </w:tr>
      <w:tr w:rsidR="008A5146" w:rsidRPr="00B367C5" w14:paraId="43DD99A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487F5"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PERÍODOS EM ANOS</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0BCA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24</w:t>
            </w:r>
          </w:p>
          <w:p w14:paraId="67F2867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(1994-2017)</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E8D9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0,65</w:t>
            </w:r>
          </w:p>
          <w:p w14:paraId="552A3FA1"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(1944-1945)</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7EDA9" w14:textId="77777777" w:rsidR="008A5146" w:rsidRPr="00B367C5" w:rsidRDefault="008A5146" w:rsidP="00E456CB">
            <w:pPr>
              <w:jc w:val="right"/>
              <w:rPr>
                <w:rFonts w:ascii="Times New Roman" w:hAnsi="Times New Roman" w:cs="Times New Roman"/>
                <w:b/>
                <w:sz w:val="20"/>
                <w:szCs w:val="20"/>
              </w:rPr>
            </w:pPr>
            <w:proofErr w:type="gramStart"/>
            <w:r w:rsidRPr="00B367C5">
              <w:rPr>
                <w:rFonts w:ascii="Times New Roman" w:hAnsi="Times New Roman" w:cs="Times New Roman"/>
                <w:b/>
                <w:sz w:val="20"/>
                <w:szCs w:val="20"/>
              </w:rPr>
              <w:t>2</w:t>
            </w:r>
            <w:proofErr w:type="gramEnd"/>
          </w:p>
          <w:p w14:paraId="06C5550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(1917-1918)</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A83FD"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3,82</w:t>
            </w:r>
          </w:p>
          <w:p w14:paraId="3A867A7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(1941-1945)</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432B7"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3,08</w:t>
            </w:r>
          </w:p>
          <w:p w14:paraId="25EA856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(1950-1953)</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B871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11,33</w:t>
            </w:r>
          </w:p>
          <w:p w14:paraId="224B828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(1964-1975)</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862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0,58</w:t>
            </w:r>
          </w:p>
          <w:p w14:paraId="11B7665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(1990-1991)</w:t>
            </w:r>
          </w:p>
        </w:tc>
      </w:tr>
      <w:tr w:rsidR="008A5146" w:rsidRPr="00B367C5" w14:paraId="45FACC29"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75B8BA8"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TAXA DE MORTOS</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7E098185"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3,77%</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DBAD52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1,84%</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3914E4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2,46%</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875E532"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2,52%</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6DE6875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0,95%</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3FE37FE1"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0,98%</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5ADC211"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0,02%</w:t>
            </w:r>
          </w:p>
        </w:tc>
      </w:tr>
      <w:tr w:rsidR="008A5146" w:rsidRPr="00B367C5" w14:paraId="3745782F"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1770D66"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TAXA DE FERIDOS</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F49C6F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16,93%</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C63B5F3"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8,15%</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847DD2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4,31%</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7FD068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4,17%</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00EF3FB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1,81%</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756BC91C"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1,67%</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30F268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0,02%</w:t>
            </w:r>
          </w:p>
        </w:tc>
      </w:tr>
      <w:tr w:rsidR="008A5146" w:rsidRPr="00B367C5" w14:paraId="6CE9F866"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2081EE"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TAXA DE BAIXA</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D25860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20,70%</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93195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9,99%</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D4059A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6,77%</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BB375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6,69%</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314744A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2,76%</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215CB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2,65%</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8ED914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0,04%</w:t>
            </w:r>
          </w:p>
        </w:tc>
      </w:tr>
      <w:tr w:rsidR="008A5146" w:rsidRPr="00B367C5" w14:paraId="40871D83"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66EB4B14"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 xml:space="preserve">TAXA DE </w:t>
            </w:r>
            <w:proofErr w:type="gramStart"/>
            <w:r w:rsidRPr="00B367C5">
              <w:rPr>
                <w:rFonts w:ascii="Times New Roman" w:hAnsi="Times New Roman" w:cs="Times New Roman"/>
                <w:b/>
                <w:sz w:val="20"/>
                <w:szCs w:val="20"/>
              </w:rPr>
              <w:t>MORTOS RELATIVA</w:t>
            </w:r>
            <w:proofErr w:type="gramEnd"/>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6BAC190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3,77%</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444813E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2,05</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C315FE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1,53</w:t>
            </w:r>
          </w:p>
        </w:tc>
        <w:tc>
          <w:tcPr>
            <w:tcW w:w="1114"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2D394E4E"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1,50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0A7DC5F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3,96</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161FDD4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3,85</w:t>
            </w:r>
          </w:p>
        </w:tc>
        <w:tc>
          <w:tcPr>
            <w:tcW w:w="1346" w:type="dxa"/>
            <w:tcBorders>
              <w:top w:val="single" w:sz="4" w:space="0" w:color="000000"/>
              <w:left w:val="single" w:sz="4" w:space="0" w:color="000000"/>
              <w:bottom w:val="single" w:sz="4" w:space="0" w:color="000000"/>
              <w:right w:val="single" w:sz="4" w:space="0" w:color="000000"/>
            </w:tcBorders>
            <w:shd w:val="clear" w:color="auto" w:fill="F4B083"/>
            <w:vAlign w:val="center"/>
          </w:tcPr>
          <w:p w14:paraId="5F79037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219,27</w:t>
            </w:r>
          </w:p>
        </w:tc>
      </w:tr>
      <w:tr w:rsidR="008A5146" w:rsidRPr="00B367C5" w14:paraId="3EC6DA45"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1A83FB4A"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 xml:space="preserve">TAXA DE </w:t>
            </w:r>
            <w:proofErr w:type="gramStart"/>
            <w:r w:rsidRPr="00B367C5">
              <w:rPr>
                <w:rFonts w:ascii="Times New Roman" w:hAnsi="Times New Roman" w:cs="Times New Roman"/>
                <w:b/>
                <w:sz w:val="20"/>
                <w:szCs w:val="20"/>
              </w:rPr>
              <w:t>FERIDOS RELATIVA</w:t>
            </w:r>
            <w:proofErr w:type="gramEnd"/>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44C116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16,93%</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544C69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2,08</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A830903"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3,93</w:t>
            </w:r>
          </w:p>
        </w:tc>
        <w:tc>
          <w:tcPr>
            <w:tcW w:w="1114"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FFD8B7C"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4,06</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D965"/>
            <w:vAlign w:val="center"/>
          </w:tcPr>
          <w:p w14:paraId="4CDCF441"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9,38</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3934425"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10,16</w:t>
            </w:r>
          </w:p>
        </w:tc>
        <w:tc>
          <w:tcPr>
            <w:tcW w:w="134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3AA13C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806,57</w:t>
            </w:r>
          </w:p>
        </w:tc>
      </w:tr>
      <w:tr w:rsidR="008A5146" w:rsidRPr="00B367C5" w14:paraId="6B9A3FF1" w14:textId="77777777" w:rsidTr="00B367C5">
        <w:trPr>
          <w:trHeight w:val="365"/>
          <w:jc w:val="center"/>
        </w:trPr>
        <w:tc>
          <w:tcPr>
            <w:tcW w:w="208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DB05C62"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 xml:space="preserve">TAXA DE </w:t>
            </w:r>
            <w:proofErr w:type="gramStart"/>
            <w:r w:rsidRPr="00B367C5">
              <w:rPr>
                <w:rFonts w:ascii="Times New Roman" w:hAnsi="Times New Roman" w:cs="Times New Roman"/>
                <w:b/>
                <w:sz w:val="20"/>
                <w:szCs w:val="20"/>
              </w:rPr>
              <w:t>BAIXAS RELATIVA</w:t>
            </w:r>
            <w:proofErr w:type="gramEnd"/>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D51B35"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20,70%</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81809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2,07</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E30085D"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3,06</w:t>
            </w:r>
          </w:p>
        </w:tc>
        <w:tc>
          <w:tcPr>
            <w:tcW w:w="111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BD9EE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3,10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7C857920"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7,50</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784BAD6"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7,82</w:t>
            </w:r>
          </w:p>
        </w:tc>
        <w:tc>
          <w:tcPr>
            <w:tcW w:w="13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A00611C"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541,94</w:t>
            </w:r>
          </w:p>
        </w:tc>
      </w:tr>
      <w:tr w:rsidR="008A5146" w:rsidRPr="00B367C5" w14:paraId="42CABD64" w14:textId="77777777" w:rsidTr="00B367C5">
        <w:trPr>
          <w:trHeight w:val="19"/>
          <w:jc w:val="center"/>
        </w:trPr>
        <w:tc>
          <w:tcPr>
            <w:tcW w:w="2083" w:type="dxa"/>
            <w:tcBorders>
              <w:top w:val="single" w:sz="4" w:space="0" w:color="A6A6A6"/>
              <w:left w:val="nil"/>
              <w:bottom w:val="single" w:sz="4" w:space="0" w:color="000000"/>
              <w:right w:val="nil"/>
            </w:tcBorders>
            <w:shd w:val="clear" w:color="auto" w:fill="auto"/>
            <w:vAlign w:val="center"/>
          </w:tcPr>
          <w:p w14:paraId="1793F96A" w14:textId="77777777" w:rsidR="008A5146" w:rsidRPr="00B367C5" w:rsidRDefault="008A5146" w:rsidP="00E456CB">
            <w:pPr>
              <w:jc w:val="right"/>
              <w:rPr>
                <w:rFonts w:ascii="Times New Roman" w:hAnsi="Times New Roman" w:cs="Times New Roman"/>
                <w:b/>
                <w:color w:val="FF0000"/>
                <w:sz w:val="20"/>
                <w:szCs w:val="20"/>
              </w:rPr>
            </w:pPr>
          </w:p>
        </w:tc>
        <w:tc>
          <w:tcPr>
            <w:tcW w:w="5281" w:type="dxa"/>
            <w:gridSpan w:val="5"/>
            <w:tcBorders>
              <w:top w:val="nil"/>
              <w:left w:val="nil"/>
              <w:bottom w:val="single" w:sz="4" w:space="0" w:color="000000"/>
              <w:right w:val="nil"/>
            </w:tcBorders>
            <w:shd w:val="clear" w:color="auto" w:fill="auto"/>
            <w:vAlign w:val="center"/>
          </w:tcPr>
          <w:p w14:paraId="22D40A89" w14:textId="77777777" w:rsidR="008A5146" w:rsidRPr="00B367C5" w:rsidRDefault="008A5146" w:rsidP="00E456CB">
            <w:pPr>
              <w:jc w:val="right"/>
              <w:rPr>
                <w:rFonts w:ascii="Times New Roman" w:hAnsi="Times New Roman" w:cs="Times New Roman"/>
                <w:b/>
                <w:sz w:val="20"/>
                <w:szCs w:val="20"/>
              </w:rPr>
            </w:pPr>
          </w:p>
        </w:tc>
        <w:tc>
          <w:tcPr>
            <w:tcW w:w="3214" w:type="dxa"/>
            <w:gridSpan w:val="3"/>
            <w:tcBorders>
              <w:top w:val="nil"/>
              <w:left w:val="nil"/>
              <w:bottom w:val="single" w:sz="4" w:space="0" w:color="000000"/>
              <w:right w:val="nil"/>
            </w:tcBorders>
            <w:shd w:val="clear" w:color="auto" w:fill="auto"/>
            <w:vAlign w:val="center"/>
          </w:tcPr>
          <w:p w14:paraId="3BA4F7FF" w14:textId="77777777" w:rsidR="008A5146" w:rsidRPr="00B367C5" w:rsidRDefault="008A5146" w:rsidP="00E456CB">
            <w:pPr>
              <w:jc w:val="right"/>
              <w:rPr>
                <w:rFonts w:ascii="Times New Roman" w:hAnsi="Times New Roman" w:cs="Times New Roman"/>
                <w:b/>
                <w:sz w:val="20"/>
                <w:szCs w:val="20"/>
              </w:rPr>
            </w:pPr>
          </w:p>
        </w:tc>
      </w:tr>
      <w:tr w:rsidR="00E456CB" w:rsidRPr="00B367C5" w14:paraId="35979E38" w14:textId="77777777" w:rsidTr="00B367C5">
        <w:trPr>
          <w:trHeight w:val="96"/>
          <w:jc w:val="center"/>
        </w:trPr>
        <w:tc>
          <w:tcPr>
            <w:tcW w:w="10578" w:type="dxa"/>
            <w:gridSpan w:val="9"/>
            <w:tcBorders>
              <w:top w:val="single" w:sz="4" w:space="0" w:color="000000"/>
              <w:left w:val="single" w:sz="4" w:space="0" w:color="000000"/>
              <w:bottom w:val="nil"/>
              <w:right w:val="single" w:sz="4" w:space="0" w:color="000000"/>
            </w:tcBorders>
            <w:shd w:val="clear" w:color="auto" w:fill="auto"/>
            <w:vAlign w:val="center"/>
          </w:tcPr>
          <w:p w14:paraId="76D0714D"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 xml:space="preserve">GM </w:t>
            </w:r>
            <w:r w:rsidRPr="00B367C5">
              <w:rPr>
                <w:rFonts w:ascii="Times New Roman" w:hAnsi="Times New Roman" w:cs="Times New Roman"/>
                <w:b/>
                <w:sz w:val="20"/>
                <w:szCs w:val="20"/>
              </w:rPr>
              <w:tab/>
            </w:r>
            <w:r w:rsidRPr="00B367C5">
              <w:rPr>
                <w:rFonts w:ascii="Times New Roman" w:hAnsi="Times New Roman" w:cs="Times New Roman"/>
                <w:b/>
                <w:sz w:val="20"/>
                <w:szCs w:val="20"/>
              </w:rPr>
              <w:tab/>
              <w:t xml:space="preserve">= </w:t>
            </w:r>
            <w:r w:rsidRPr="00B367C5">
              <w:rPr>
                <w:rFonts w:ascii="Times New Roman" w:hAnsi="Times New Roman" w:cs="Times New Roman"/>
                <w:b/>
                <w:sz w:val="20"/>
                <w:szCs w:val="20"/>
              </w:rPr>
              <w:tab/>
              <w:t>GUERRA MUNDIAL </w:t>
            </w:r>
          </w:p>
        </w:tc>
      </w:tr>
      <w:tr w:rsidR="00E456CB" w:rsidRPr="00B367C5" w14:paraId="7DE739CC" w14:textId="77777777" w:rsidTr="00B367C5">
        <w:trPr>
          <w:trHeight w:val="96"/>
          <w:jc w:val="center"/>
        </w:trPr>
        <w:tc>
          <w:tcPr>
            <w:tcW w:w="10578" w:type="dxa"/>
            <w:gridSpan w:val="9"/>
            <w:tcBorders>
              <w:top w:val="nil"/>
              <w:left w:val="single" w:sz="4" w:space="0" w:color="000000"/>
              <w:bottom w:val="nil"/>
              <w:right w:val="single" w:sz="4" w:space="0" w:color="000000"/>
            </w:tcBorders>
            <w:shd w:val="clear" w:color="auto" w:fill="auto"/>
            <w:vAlign w:val="center"/>
          </w:tcPr>
          <w:p w14:paraId="149D9EF1"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 xml:space="preserve">BAIXAS </w:t>
            </w:r>
            <w:r w:rsidRPr="00B367C5">
              <w:rPr>
                <w:rFonts w:ascii="Times New Roman" w:hAnsi="Times New Roman" w:cs="Times New Roman"/>
                <w:b/>
                <w:sz w:val="20"/>
                <w:szCs w:val="20"/>
              </w:rPr>
              <w:tab/>
            </w:r>
            <w:r w:rsidRPr="00B367C5">
              <w:rPr>
                <w:rFonts w:ascii="Times New Roman" w:hAnsi="Times New Roman" w:cs="Times New Roman"/>
                <w:b/>
                <w:sz w:val="20"/>
                <w:szCs w:val="20"/>
              </w:rPr>
              <w:tab/>
              <w:t xml:space="preserve">= </w:t>
            </w:r>
            <w:r w:rsidRPr="00B367C5">
              <w:rPr>
                <w:rFonts w:ascii="Times New Roman" w:hAnsi="Times New Roman" w:cs="Times New Roman"/>
                <w:b/>
                <w:sz w:val="20"/>
                <w:szCs w:val="20"/>
              </w:rPr>
              <w:tab/>
              <w:t>MORTOS + FERIDOS </w:t>
            </w:r>
          </w:p>
        </w:tc>
      </w:tr>
      <w:tr w:rsidR="00E456CB" w:rsidRPr="00B367C5" w14:paraId="05653A67" w14:textId="77777777" w:rsidTr="00B367C5">
        <w:trPr>
          <w:trHeight w:val="96"/>
          <w:jc w:val="center"/>
        </w:trPr>
        <w:tc>
          <w:tcPr>
            <w:tcW w:w="10578" w:type="dxa"/>
            <w:gridSpan w:val="9"/>
            <w:tcBorders>
              <w:top w:val="nil"/>
              <w:left w:val="single" w:sz="4" w:space="0" w:color="000000"/>
              <w:bottom w:val="single" w:sz="4" w:space="0" w:color="000000"/>
              <w:right w:val="single" w:sz="4" w:space="0" w:color="000000"/>
            </w:tcBorders>
            <w:shd w:val="clear" w:color="auto" w:fill="auto"/>
            <w:vAlign w:val="center"/>
          </w:tcPr>
          <w:p w14:paraId="2AA1346E"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 xml:space="preserve">RELATIVAS </w:t>
            </w:r>
            <w:r w:rsidRPr="00B367C5">
              <w:rPr>
                <w:rFonts w:ascii="Times New Roman" w:hAnsi="Times New Roman" w:cs="Times New Roman"/>
                <w:b/>
                <w:sz w:val="20"/>
                <w:szCs w:val="20"/>
              </w:rPr>
              <w:tab/>
              <w:t xml:space="preserve">= </w:t>
            </w:r>
            <w:r w:rsidRPr="00B367C5">
              <w:rPr>
                <w:rFonts w:ascii="Times New Roman" w:hAnsi="Times New Roman" w:cs="Times New Roman"/>
                <w:b/>
                <w:sz w:val="20"/>
                <w:szCs w:val="20"/>
              </w:rPr>
              <w:tab/>
              <w:t>COMPARAÇÃO DA PMERJ COM AS DEMAIS</w:t>
            </w:r>
          </w:p>
        </w:tc>
      </w:tr>
    </w:tbl>
    <w:p w14:paraId="177E3E1D" w14:textId="77777777" w:rsidR="008A5146" w:rsidRPr="00B367C5" w:rsidRDefault="008A5146" w:rsidP="00E456CB">
      <w:pPr>
        <w:pBdr>
          <w:top w:val="nil"/>
          <w:left w:val="nil"/>
          <w:bottom w:val="nil"/>
          <w:right w:val="nil"/>
          <w:between w:val="nil"/>
        </w:pBdr>
        <w:spacing w:before="240" w:after="200" w:line="360" w:lineRule="auto"/>
        <w:rPr>
          <w:rFonts w:ascii="Times New Roman" w:hAnsi="Times New Roman" w:cs="Times New Roman"/>
          <w:b/>
          <w:color w:val="FF0000"/>
          <w:sz w:val="20"/>
          <w:szCs w:val="20"/>
        </w:rPr>
      </w:pPr>
      <w:r w:rsidRPr="00B367C5">
        <w:rPr>
          <w:rFonts w:ascii="Times New Roman" w:hAnsi="Times New Roman" w:cs="Times New Roman"/>
          <w:b/>
          <w:sz w:val="20"/>
          <w:szCs w:val="20"/>
        </w:rPr>
        <w:t xml:space="preserve">Fontes: PMERJ/EMG/EGQ, PMERJ/EMG/PM1, ISP, USA Congressional </w:t>
      </w:r>
      <w:proofErr w:type="spellStart"/>
      <w:r w:rsidRPr="00B367C5">
        <w:rPr>
          <w:rFonts w:ascii="Times New Roman" w:hAnsi="Times New Roman" w:cs="Times New Roman"/>
          <w:b/>
          <w:sz w:val="20"/>
          <w:szCs w:val="20"/>
        </w:rPr>
        <w:t>Research</w:t>
      </w:r>
      <w:proofErr w:type="spellEnd"/>
      <w:r w:rsidRPr="00B367C5">
        <w:rPr>
          <w:rFonts w:ascii="Times New Roman" w:hAnsi="Times New Roman" w:cs="Times New Roman"/>
          <w:b/>
          <w:sz w:val="20"/>
          <w:szCs w:val="20"/>
        </w:rPr>
        <w:t xml:space="preserve"> Service CRS </w:t>
      </w:r>
      <w:proofErr w:type="spellStart"/>
      <w:r w:rsidRPr="00B367C5">
        <w:rPr>
          <w:rFonts w:ascii="Times New Roman" w:hAnsi="Times New Roman" w:cs="Times New Roman"/>
          <w:b/>
          <w:sz w:val="20"/>
          <w:szCs w:val="20"/>
        </w:rPr>
        <w:t>Report</w:t>
      </w:r>
      <w:proofErr w:type="spellEnd"/>
      <w:r w:rsidRPr="00B367C5">
        <w:rPr>
          <w:rFonts w:ascii="Times New Roman" w:hAnsi="Times New Roman" w:cs="Times New Roman"/>
          <w:b/>
          <w:sz w:val="20"/>
          <w:szCs w:val="20"/>
        </w:rPr>
        <w:t xml:space="preserve"> RL 32492 e US </w:t>
      </w:r>
      <w:proofErr w:type="spellStart"/>
      <w:r w:rsidRPr="00B367C5">
        <w:rPr>
          <w:rFonts w:ascii="Times New Roman" w:hAnsi="Times New Roman" w:cs="Times New Roman"/>
          <w:b/>
          <w:sz w:val="20"/>
          <w:szCs w:val="20"/>
        </w:rPr>
        <w:t>Veteran</w:t>
      </w:r>
      <w:proofErr w:type="spellEnd"/>
      <w:r w:rsidRPr="00B367C5">
        <w:rPr>
          <w:rFonts w:ascii="Times New Roman" w:hAnsi="Times New Roman" w:cs="Times New Roman"/>
          <w:b/>
          <w:sz w:val="20"/>
          <w:szCs w:val="20"/>
        </w:rPr>
        <w:t xml:space="preserve"> </w:t>
      </w:r>
      <w:proofErr w:type="spellStart"/>
      <w:r w:rsidRPr="00B367C5">
        <w:rPr>
          <w:rFonts w:ascii="Times New Roman" w:hAnsi="Times New Roman" w:cs="Times New Roman"/>
          <w:b/>
          <w:sz w:val="20"/>
          <w:szCs w:val="20"/>
        </w:rPr>
        <w:t>Statistics</w:t>
      </w:r>
      <w:proofErr w:type="spellEnd"/>
      <w:r w:rsidRPr="00B367C5">
        <w:rPr>
          <w:rFonts w:ascii="Times New Roman" w:hAnsi="Times New Roman" w:cs="Times New Roman"/>
          <w:b/>
          <w:sz w:val="20"/>
          <w:szCs w:val="20"/>
        </w:rPr>
        <w:t>.</w:t>
      </w:r>
    </w:p>
    <w:p w14:paraId="612196F4"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tbl>
      <w:tblPr>
        <w:tblW w:w="5775" w:type="dxa"/>
        <w:jc w:val="center"/>
        <w:tblLayout w:type="fixed"/>
        <w:tblLook w:val="0400" w:firstRow="0" w:lastRow="0" w:firstColumn="0" w:lastColumn="0" w:noHBand="0" w:noVBand="1"/>
      </w:tblPr>
      <w:tblGrid>
        <w:gridCol w:w="3091"/>
        <w:gridCol w:w="2684"/>
      </w:tblGrid>
      <w:tr w:rsidR="008A5146" w:rsidRPr="00B367C5" w14:paraId="4F60B503" w14:textId="77777777" w:rsidTr="00E456CB">
        <w:trPr>
          <w:trHeight w:val="560"/>
          <w:jc w:val="center"/>
        </w:trPr>
        <w:tc>
          <w:tcPr>
            <w:tcW w:w="57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90639"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BAIXAS NA PMERJ NA REGIÃO METROPOLITANA</w:t>
            </w:r>
            <w:r w:rsidRPr="00B367C5">
              <w:rPr>
                <w:rFonts w:ascii="Times New Roman" w:hAnsi="Times New Roman" w:cs="Times New Roman"/>
                <w:b/>
                <w:sz w:val="20"/>
                <w:szCs w:val="20"/>
              </w:rPr>
              <w:br/>
              <w:t>EM 24 ANOS (1994-2017)</w:t>
            </w:r>
          </w:p>
        </w:tc>
      </w:tr>
      <w:tr w:rsidR="008A5146" w:rsidRPr="00B367C5" w14:paraId="1C11959C"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D1B0A"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EFETIVO QUE SERVIU NO PERÍODO</w:t>
            </w:r>
          </w:p>
        </w:tc>
        <w:tc>
          <w:tcPr>
            <w:tcW w:w="2684" w:type="dxa"/>
            <w:tcBorders>
              <w:top w:val="single" w:sz="4" w:space="0" w:color="000000"/>
              <w:left w:val="nil"/>
              <w:bottom w:val="single" w:sz="4" w:space="0" w:color="000000"/>
              <w:right w:val="single" w:sz="4" w:space="0" w:color="000000"/>
            </w:tcBorders>
            <w:shd w:val="clear" w:color="auto" w:fill="auto"/>
            <w:vAlign w:val="bottom"/>
          </w:tcPr>
          <w:p w14:paraId="2DD33E81"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 xml:space="preserve">                                         45.000 </w:t>
            </w:r>
          </w:p>
        </w:tc>
      </w:tr>
      <w:tr w:rsidR="008A5146" w:rsidRPr="00B367C5" w14:paraId="3F585EF8"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69A544BB"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MORTOS</w:t>
            </w:r>
          </w:p>
        </w:tc>
        <w:tc>
          <w:tcPr>
            <w:tcW w:w="2684" w:type="dxa"/>
            <w:tcBorders>
              <w:top w:val="single" w:sz="4" w:space="0" w:color="000000"/>
              <w:left w:val="nil"/>
              <w:bottom w:val="single" w:sz="4" w:space="0" w:color="000000"/>
              <w:right w:val="single" w:sz="4" w:space="0" w:color="000000"/>
            </w:tcBorders>
            <w:shd w:val="clear" w:color="auto" w:fill="F4B083"/>
            <w:vAlign w:val="bottom"/>
          </w:tcPr>
          <w:p w14:paraId="044AA995"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 xml:space="preserve">                                            3.397 </w:t>
            </w:r>
          </w:p>
        </w:tc>
      </w:tr>
      <w:tr w:rsidR="008A5146" w:rsidRPr="00B367C5" w14:paraId="17406DBA"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D965"/>
            <w:vAlign w:val="bottom"/>
          </w:tcPr>
          <w:p w14:paraId="3C401F85"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FERIDOS</w:t>
            </w:r>
          </w:p>
        </w:tc>
        <w:tc>
          <w:tcPr>
            <w:tcW w:w="2684" w:type="dxa"/>
            <w:tcBorders>
              <w:top w:val="nil"/>
              <w:left w:val="nil"/>
              <w:bottom w:val="single" w:sz="4" w:space="0" w:color="000000"/>
              <w:right w:val="single" w:sz="4" w:space="0" w:color="000000"/>
            </w:tcBorders>
            <w:shd w:val="clear" w:color="auto" w:fill="FFD965"/>
            <w:vAlign w:val="bottom"/>
          </w:tcPr>
          <w:p w14:paraId="0305F97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 xml:space="preserve">                                         15.236 </w:t>
            </w:r>
          </w:p>
        </w:tc>
      </w:tr>
      <w:tr w:rsidR="008A5146" w:rsidRPr="00B367C5" w14:paraId="26EC6F92"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C000"/>
            <w:vAlign w:val="bottom"/>
          </w:tcPr>
          <w:p w14:paraId="1DBE3917"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BAIXAS</w:t>
            </w:r>
          </w:p>
        </w:tc>
        <w:tc>
          <w:tcPr>
            <w:tcW w:w="2684" w:type="dxa"/>
            <w:tcBorders>
              <w:top w:val="nil"/>
              <w:left w:val="nil"/>
              <w:bottom w:val="single" w:sz="4" w:space="0" w:color="000000"/>
              <w:right w:val="single" w:sz="4" w:space="0" w:color="000000"/>
            </w:tcBorders>
            <w:shd w:val="clear" w:color="auto" w:fill="FFC000"/>
            <w:vAlign w:val="bottom"/>
          </w:tcPr>
          <w:p w14:paraId="25A0DA89"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 xml:space="preserve">                                         18.633 </w:t>
            </w:r>
          </w:p>
        </w:tc>
      </w:tr>
      <w:tr w:rsidR="008A5146" w:rsidRPr="00B367C5" w14:paraId="334F4C1E"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80F78C"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PERÍODOS EM DIAS</w:t>
            </w:r>
          </w:p>
        </w:tc>
        <w:tc>
          <w:tcPr>
            <w:tcW w:w="2684" w:type="dxa"/>
            <w:tcBorders>
              <w:top w:val="single" w:sz="4" w:space="0" w:color="000000"/>
              <w:left w:val="nil"/>
              <w:bottom w:val="single" w:sz="4" w:space="0" w:color="000000"/>
              <w:right w:val="single" w:sz="4" w:space="0" w:color="000000"/>
            </w:tcBorders>
            <w:shd w:val="clear" w:color="auto" w:fill="auto"/>
            <w:vAlign w:val="bottom"/>
          </w:tcPr>
          <w:p w14:paraId="09A5A8F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 xml:space="preserve">                                            </w:t>
            </w:r>
            <w:r w:rsidRPr="00B367C5">
              <w:rPr>
                <w:rFonts w:ascii="Times New Roman" w:hAnsi="Times New Roman" w:cs="Times New Roman"/>
                <w:b/>
                <w:sz w:val="20"/>
                <w:szCs w:val="20"/>
              </w:rPr>
              <w:lastRenderedPageBreak/>
              <w:t xml:space="preserve">8.720 </w:t>
            </w:r>
          </w:p>
        </w:tc>
      </w:tr>
      <w:tr w:rsidR="008A5146" w:rsidRPr="00B367C5" w14:paraId="6EEB282F" w14:textId="77777777" w:rsidTr="00E456CB">
        <w:trPr>
          <w:trHeight w:val="46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7EC93"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lastRenderedPageBreak/>
              <w:t>PERÍODOS EM ANOS</w:t>
            </w:r>
          </w:p>
        </w:tc>
        <w:tc>
          <w:tcPr>
            <w:tcW w:w="2684" w:type="dxa"/>
            <w:tcBorders>
              <w:top w:val="single" w:sz="4" w:space="0" w:color="000000"/>
              <w:left w:val="nil"/>
              <w:bottom w:val="single" w:sz="4" w:space="0" w:color="000000"/>
              <w:right w:val="single" w:sz="4" w:space="0" w:color="000000"/>
            </w:tcBorders>
            <w:shd w:val="clear" w:color="auto" w:fill="auto"/>
            <w:vAlign w:val="center"/>
          </w:tcPr>
          <w:p w14:paraId="0AAB766F"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 xml:space="preserve"> 24 </w:t>
            </w:r>
            <w:r w:rsidRPr="00B367C5">
              <w:rPr>
                <w:rFonts w:ascii="Times New Roman" w:hAnsi="Times New Roman" w:cs="Times New Roman"/>
                <w:b/>
                <w:sz w:val="20"/>
                <w:szCs w:val="20"/>
              </w:rPr>
              <w:br/>
            </w:r>
            <w:proofErr w:type="gramStart"/>
            <w:r w:rsidRPr="00B367C5">
              <w:rPr>
                <w:rFonts w:ascii="Times New Roman" w:hAnsi="Times New Roman" w:cs="Times New Roman"/>
                <w:b/>
                <w:sz w:val="20"/>
                <w:szCs w:val="20"/>
              </w:rPr>
              <w:t>(</w:t>
            </w:r>
            <w:proofErr w:type="gramEnd"/>
            <w:r w:rsidRPr="00B367C5">
              <w:rPr>
                <w:rFonts w:ascii="Times New Roman" w:hAnsi="Times New Roman" w:cs="Times New Roman"/>
                <w:b/>
                <w:sz w:val="20"/>
                <w:szCs w:val="20"/>
              </w:rPr>
              <w:t xml:space="preserve">1994-2017) </w:t>
            </w:r>
          </w:p>
        </w:tc>
      </w:tr>
      <w:tr w:rsidR="008A5146" w:rsidRPr="00B367C5" w14:paraId="1002B70D" w14:textId="77777777" w:rsidTr="00E456CB">
        <w:trPr>
          <w:trHeight w:val="300"/>
          <w:jc w:val="center"/>
        </w:trPr>
        <w:tc>
          <w:tcPr>
            <w:tcW w:w="3091"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4E718531"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TAXA DE MORTOS</w:t>
            </w:r>
          </w:p>
        </w:tc>
        <w:tc>
          <w:tcPr>
            <w:tcW w:w="2684" w:type="dxa"/>
            <w:tcBorders>
              <w:top w:val="single" w:sz="4" w:space="0" w:color="000000"/>
              <w:left w:val="nil"/>
              <w:bottom w:val="single" w:sz="4" w:space="0" w:color="000000"/>
              <w:right w:val="single" w:sz="4" w:space="0" w:color="000000"/>
            </w:tcBorders>
            <w:shd w:val="clear" w:color="auto" w:fill="F4B083"/>
            <w:vAlign w:val="bottom"/>
          </w:tcPr>
          <w:p w14:paraId="740F74DA"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7,55%</w:t>
            </w:r>
          </w:p>
        </w:tc>
      </w:tr>
      <w:tr w:rsidR="008A5146" w:rsidRPr="00B367C5" w14:paraId="3DFFFA7A"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D965"/>
            <w:vAlign w:val="bottom"/>
          </w:tcPr>
          <w:p w14:paraId="533517E8"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TAXA DE FERIDOS</w:t>
            </w:r>
          </w:p>
        </w:tc>
        <w:tc>
          <w:tcPr>
            <w:tcW w:w="2684" w:type="dxa"/>
            <w:tcBorders>
              <w:top w:val="nil"/>
              <w:left w:val="nil"/>
              <w:bottom w:val="single" w:sz="4" w:space="0" w:color="000000"/>
              <w:right w:val="single" w:sz="4" w:space="0" w:color="000000"/>
            </w:tcBorders>
            <w:shd w:val="clear" w:color="auto" w:fill="FFD965"/>
            <w:vAlign w:val="bottom"/>
          </w:tcPr>
          <w:p w14:paraId="36E3033D"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33,86%</w:t>
            </w:r>
          </w:p>
        </w:tc>
      </w:tr>
      <w:tr w:rsidR="008A5146" w:rsidRPr="00B367C5" w14:paraId="5C0EBCD2" w14:textId="77777777" w:rsidTr="00E456CB">
        <w:trPr>
          <w:trHeight w:val="300"/>
          <w:jc w:val="center"/>
        </w:trPr>
        <w:tc>
          <w:tcPr>
            <w:tcW w:w="3091" w:type="dxa"/>
            <w:tcBorders>
              <w:top w:val="nil"/>
              <w:left w:val="single" w:sz="4" w:space="0" w:color="000000"/>
              <w:bottom w:val="single" w:sz="4" w:space="0" w:color="000000"/>
              <w:right w:val="single" w:sz="4" w:space="0" w:color="000000"/>
            </w:tcBorders>
            <w:shd w:val="clear" w:color="auto" w:fill="FFC000"/>
            <w:vAlign w:val="bottom"/>
          </w:tcPr>
          <w:p w14:paraId="2038E075"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TAXA DE BAIXA</w:t>
            </w:r>
          </w:p>
        </w:tc>
        <w:tc>
          <w:tcPr>
            <w:tcW w:w="2684" w:type="dxa"/>
            <w:tcBorders>
              <w:top w:val="nil"/>
              <w:left w:val="nil"/>
              <w:bottom w:val="single" w:sz="4" w:space="0" w:color="000000"/>
              <w:right w:val="single" w:sz="4" w:space="0" w:color="000000"/>
            </w:tcBorders>
            <w:shd w:val="clear" w:color="auto" w:fill="FFC000"/>
            <w:vAlign w:val="bottom"/>
          </w:tcPr>
          <w:p w14:paraId="41079C94" w14:textId="77777777" w:rsidR="008A5146" w:rsidRPr="00B367C5" w:rsidRDefault="008A5146" w:rsidP="00E456CB">
            <w:pPr>
              <w:jc w:val="right"/>
              <w:rPr>
                <w:rFonts w:ascii="Times New Roman" w:hAnsi="Times New Roman" w:cs="Times New Roman"/>
                <w:b/>
                <w:sz w:val="20"/>
                <w:szCs w:val="20"/>
              </w:rPr>
            </w:pPr>
            <w:r w:rsidRPr="00B367C5">
              <w:rPr>
                <w:rFonts w:ascii="Times New Roman" w:hAnsi="Times New Roman" w:cs="Times New Roman"/>
                <w:b/>
                <w:sz w:val="20"/>
                <w:szCs w:val="20"/>
              </w:rPr>
              <w:t>41,41%</w:t>
            </w:r>
          </w:p>
        </w:tc>
      </w:tr>
    </w:tbl>
    <w:p w14:paraId="3C6EA313" w14:textId="77777777" w:rsidR="008A5146" w:rsidRPr="00B367C5" w:rsidRDefault="008A5146" w:rsidP="00E456CB">
      <w:pPr>
        <w:pBdr>
          <w:top w:val="nil"/>
          <w:left w:val="nil"/>
          <w:bottom w:val="nil"/>
          <w:right w:val="nil"/>
          <w:between w:val="nil"/>
        </w:pBdr>
        <w:spacing w:before="240" w:after="200"/>
        <w:rPr>
          <w:rFonts w:ascii="Times New Roman" w:hAnsi="Times New Roman" w:cs="Times New Roman"/>
          <w:b/>
          <w:sz w:val="20"/>
          <w:szCs w:val="20"/>
        </w:rPr>
      </w:pPr>
      <w:r w:rsidRPr="00B367C5">
        <w:rPr>
          <w:rFonts w:ascii="Times New Roman" w:hAnsi="Times New Roman" w:cs="Times New Roman"/>
          <w:b/>
          <w:sz w:val="20"/>
          <w:szCs w:val="20"/>
        </w:rPr>
        <w:t xml:space="preserve">Fontes: PMERJ/EMG/EGQ, PMERJ/EMG/PM1, PMERJ/EMG/EI, ISP. </w:t>
      </w:r>
    </w:p>
    <w:p w14:paraId="7B72E11F" w14:textId="77777777" w:rsidR="008A5146" w:rsidRPr="00B367C5"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0"/>
          <w:szCs w:val="20"/>
        </w:rPr>
      </w:pPr>
    </w:p>
    <w:p w14:paraId="01335E92" w14:textId="77777777" w:rsidR="008A5146" w:rsidRPr="00B367C5" w:rsidRDefault="008A5146" w:rsidP="008A5146">
      <w:pPr>
        <w:jc w:val="center"/>
        <w:rPr>
          <w:rFonts w:ascii="Times New Roman" w:hAnsi="Times New Roman" w:cs="Times New Roman"/>
          <w:color w:val="FF0000"/>
          <w:sz w:val="20"/>
          <w:szCs w:val="20"/>
        </w:rPr>
      </w:pPr>
      <w:r w:rsidRPr="00B367C5">
        <w:rPr>
          <w:rFonts w:ascii="Times New Roman" w:hAnsi="Times New Roman" w:cs="Times New Roman"/>
          <w:noProof/>
          <w:color w:val="FF0000"/>
          <w:sz w:val="20"/>
          <w:szCs w:val="20"/>
        </w:rPr>
        <w:drawing>
          <wp:inline distT="0" distB="0" distL="0" distR="0" wp14:anchorId="6499FB44" wp14:editId="02494024">
            <wp:extent cx="3240000" cy="3200400"/>
            <wp:effectExtent l="0" t="0" r="1778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BFC7B4"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1A5D14DE" w14:textId="38D2EC7E"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r w:rsidRPr="00073A2D">
        <w:rPr>
          <w:rFonts w:ascii="Times New Roman" w:hAnsi="Times New Roman" w:cs="Times New Roman"/>
          <w:sz w:val="24"/>
          <w:szCs w:val="24"/>
        </w:rPr>
        <w:t>Deste modo, verificou-se no</w:t>
      </w:r>
      <w:r w:rsidR="001753D1" w:rsidRPr="00073A2D">
        <w:rPr>
          <w:rFonts w:ascii="Times New Roman" w:hAnsi="Times New Roman" w:cs="Times New Roman"/>
          <w:sz w:val="24"/>
          <w:szCs w:val="24"/>
        </w:rPr>
        <w:t xml:space="preserve"> mencionado</w:t>
      </w:r>
      <w:r w:rsidRPr="00073A2D">
        <w:rPr>
          <w:rFonts w:ascii="Times New Roman" w:hAnsi="Times New Roman" w:cs="Times New Roman"/>
          <w:sz w:val="24"/>
          <w:szCs w:val="24"/>
        </w:rPr>
        <w:t xml:space="preserve"> estudo que é mais arriscado trabalhar na PMERJ do que servir na Força Expedicionária Brasileira ou nas forças armadas norte-americanas em qualquer guerra do século XX, incluindo as I e II Guerras Mundiais. Como exemplo extremo, a chance de ser ferido aqui, foi mais de oitocentos e seis (806,57) vezes superior do que servindo na Guerra do Golfo Pérsico (Kuwait).</w:t>
      </w:r>
    </w:p>
    <w:p w14:paraId="7FF64AC5" w14:textId="77777777" w:rsidR="008A5146"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r w:rsidRPr="00073A2D">
        <w:rPr>
          <w:rFonts w:ascii="Times New Roman" w:hAnsi="Times New Roman" w:cs="Times New Roman"/>
          <w:color w:val="FF0000"/>
          <w:sz w:val="24"/>
          <w:szCs w:val="24"/>
        </w:rPr>
        <w:tab/>
      </w:r>
    </w:p>
    <w:p w14:paraId="65CAF9A9" w14:textId="77777777" w:rsidR="009C2F93"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36D8B6B1" w14:textId="77777777" w:rsidR="009C2F93"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32E5662A" w14:textId="77777777" w:rsidR="009C2F93" w:rsidRPr="00073A2D"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tbl>
      <w:tblPr>
        <w:tblW w:w="10429" w:type="dxa"/>
        <w:tblInd w:w="-459" w:type="dxa"/>
        <w:tblLayout w:type="fixed"/>
        <w:tblLook w:val="0400" w:firstRow="0" w:lastRow="0" w:firstColumn="0" w:lastColumn="0" w:noHBand="0" w:noVBand="1"/>
      </w:tblPr>
      <w:tblGrid>
        <w:gridCol w:w="904"/>
        <w:gridCol w:w="903"/>
        <w:gridCol w:w="1162"/>
        <w:gridCol w:w="1177"/>
        <w:gridCol w:w="774"/>
        <w:gridCol w:w="1190"/>
        <w:gridCol w:w="1177"/>
        <w:gridCol w:w="775"/>
        <w:gridCol w:w="1190"/>
        <w:gridCol w:w="1177"/>
      </w:tblGrid>
      <w:tr w:rsidR="008A5146" w:rsidRPr="00B367C5" w14:paraId="0583F269" w14:textId="77777777" w:rsidTr="009C2F93">
        <w:trPr>
          <w:trHeight w:val="289"/>
        </w:trPr>
        <w:tc>
          <w:tcPr>
            <w:tcW w:w="10429" w:type="dxa"/>
            <w:gridSpan w:val="10"/>
            <w:tcBorders>
              <w:top w:val="single" w:sz="4" w:space="0" w:color="000000"/>
              <w:left w:val="single" w:sz="4" w:space="0" w:color="000000"/>
              <w:bottom w:val="single" w:sz="4" w:space="0" w:color="000000"/>
              <w:right w:val="single" w:sz="4" w:space="0" w:color="000000"/>
            </w:tcBorders>
            <w:shd w:val="clear" w:color="auto" w:fill="auto"/>
            <w:vAlign w:val="bottom"/>
          </w:tcPr>
          <w:p w14:paraId="269F600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lastRenderedPageBreak/>
              <w:t>BAIXAS NA PMERJ EM 24 ANOS</w:t>
            </w:r>
          </w:p>
          <w:p w14:paraId="4B333FA9"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(1994-2017)</w:t>
            </w:r>
          </w:p>
          <w:p w14:paraId="081E17CE" w14:textId="77777777" w:rsidR="008A5146" w:rsidRPr="00B367C5" w:rsidRDefault="008A5146" w:rsidP="00E456CB">
            <w:pPr>
              <w:jc w:val="center"/>
              <w:rPr>
                <w:rFonts w:ascii="Times New Roman" w:hAnsi="Times New Roman" w:cs="Times New Roman"/>
                <w:b/>
                <w:sz w:val="20"/>
                <w:szCs w:val="20"/>
              </w:rPr>
            </w:pPr>
          </w:p>
        </w:tc>
      </w:tr>
      <w:tr w:rsidR="008A5146" w:rsidRPr="00B367C5" w14:paraId="324F2DB5" w14:textId="77777777" w:rsidTr="00B367C5">
        <w:trPr>
          <w:trHeight w:val="289"/>
        </w:trPr>
        <w:tc>
          <w:tcPr>
            <w:tcW w:w="90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1F75EF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b/>
                <w:sz w:val="20"/>
                <w:szCs w:val="20"/>
              </w:rPr>
              <w:t>ANOS</w:t>
            </w:r>
          </w:p>
        </w:tc>
        <w:tc>
          <w:tcPr>
            <w:tcW w:w="3242" w:type="dxa"/>
            <w:gridSpan w:val="3"/>
            <w:tcBorders>
              <w:top w:val="single" w:sz="4" w:space="0" w:color="000000"/>
              <w:left w:val="single" w:sz="4" w:space="0" w:color="000000"/>
              <w:bottom w:val="single" w:sz="4" w:space="0" w:color="000000"/>
              <w:right w:val="single" w:sz="4" w:space="0" w:color="000000"/>
            </w:tcBorders>
            <w:shd w:val="clear" w:color="auto" w:fill="F8CBAD"/>
            <w:vAlign w:val="bottom"/>
          </w:tcPr>
          <w:p w14:paraId="7A021140"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MORTOS</w:t>
            </w:r>
          </w:p>
        </w:tc>
        <w:tc>
          <w:tcPr>
            <w:tcW w:w="3141" w:type="dxa"/>
            <w:gridSpan w:val="3"/>
            <w:tcBorders>
              <w:top w:val="single" w:sz="4" w:space="0" w:color="000000"/>
              <w:left w:val="single" w:sz="4" w:space="0" w:color="000000"/>
              <w:bottom w:val="single" w:sz="4" w:space="0" w:color="000000"/>
              <w:right w:val="single" w:sz="4" w:space="0" w:color="000000"/>
            </w:tcBorders>
            <w:shd w:val="clear" w:color="auto" w:fill="FFE699"/>
            <w:vAlign w:val="bottom"/>
          </w:tcPr>
          <w:p w14:paraId="3C5CABF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FERIDOS</w:t>
            </w:r>
          </w:p>
        </w:tc>
        <w:tc>
          <w:tcPr>
            <w:tcW w:w="3142" w:type="dxa"/>
            <w:gridSpan w:val="3"/>
            <w:tcBorders>
              <w:top w:val="single" w:sz="4" w:space="0" w:color="000000"/>
              <w:left w:val="single" w:sz="4" w:space="0" w:color="000000"/>
              <w:bottom w:val="single" w:sz="4" w:space="0" w:color="000000"/>
              <w:right w:val="single" w:sz="4" w:space="0" w:color="000000"/>
            </w:tcBorders>
            <w:shd w:val="clear" w:color="auto" w:fill="BDD7EE"/>
            <w:vAlign w:val="bottom"/>
          </w:tcPr>
          <w:p w14:paraId="4A3D721A"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BAIXAS</w:t>
            </w:r>
          </w:p>
        </w:tc>
      </w:tr>
      <w:tr w:rsidR="00A25967" w:rsidRPr="00B367C5" w14:paraId="2F49D08B" w14:textId="77777777" w:rsidTr="000219F4">
        <w:trPr>
          <w:trHeight w:val="289"/>
        </w:trPr>
        <w:tc>
          <w:tcPr>
            <w:tcW w:w="90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2993F90" w14:textId="77777777" w:rsidR="008A5146" w:rsidRPr="00B367C5" w:rsidRDefault="008A5146" w:rsidP="00E456CB">
            <w:pPr>
              <w:widowControl w:val="0"/>
              <w:pBdr>
                <w:top w:val="nil"/>
                <w:left w:val="nil"/>
                <w:bottom w:val="nil"/>
                <w:right w:val="nil"/>
                <w:between w:val="nil"/>
              </w:pBdr>
              <w:spacing w:line="276" w:lineRule="auto"/>
              <w:rPr>
                <w:rFonts w:ascii="Times New Roman" w:hAnsi="Times New Roman" w:cs="Times New Roman"/>
                <w:b/>
                <w:sz w:val="20"/>
                <w:szCs w:val="20"/>
              </w:rPr>
            </w:pPr>
          </w:p>
        </w:tc>
        <w:tc>
          <w:tcPr>
            <w:tcW w:w="903" w:type="dxa"/>
            <w:tcBorders>
              <w:top w:val="single" w:sz="4" w:space="0" w:color="000000"/>
              <w:left w:val="nil"/>
              <w:bottom w:val="single" w:sz="4" w:space="0" w:color="000000"/>
              <w:right w:val="single" w:sz="4" w:space="0" w:color="000000"/>
            </w:tcBorders>
            <w:shd w:val="clear" w:color="auto" w:fill="F8CBAD"/>
            <w:vAlign w:val="bottom"/>
          </w:tcPr>
          <w:p w14:paraId="6C2843BD"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SERVIÇO</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FBB8DFD"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FOLGA</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943052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TOTAL</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B2914F0"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SERVIÇO</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52151361"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FOLGA</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D954210"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TOTAL</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21420C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SERVIÇO</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93A384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FOLGA</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598DC84B"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TOTAL</w:t>
            </w:r>
          </w:p>
        </w:tc>
      </w:tr>
      <w:tr w:rsidR="00A25967" w:rsidRPr="00B367C5" w14:paraId="21BC395D" w14:textId="77777777" w:rsidTr="000219F4">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DD24288"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1994</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64F33A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14</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677E264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213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D8F2EA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227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28FCE99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0999757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491</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F3BE72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511</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1820120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1611D6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704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5B166A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738</w:t>
            </w:r>
          </w:p>
        </w:tc>
      </w:tr>
      <w:tr w:rsidR="00A25967" w:rsidRPr="00B367C5" w14:paraId="1DC7F60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CF161B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1995</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33E03B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27</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D216EB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162</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6A0C67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189</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0EA52E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329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87ACD3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280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1A20AA4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609</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230344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356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3E52C8F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442</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8F4435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798</w:t>
            </w:r>
          </w:p>
        </w:tc>
      </w:tr>
      <w:tr w:rsidR="00A25967" w:rsidRPr="00B367C5" w14:paraId="032B592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B368F2A"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1996</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71EF43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38</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98B66B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137</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13EFCBE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175</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716D2AF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338</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0416105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339</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D7E6FF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677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569A28B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376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318504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476</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6CD0AF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852</w:t>
            </w:r>
          </w:p>
        </w:tc>
      </w:tr>
      <w:tr w:rsidR="00A25967" w:rsidRPr="00B367C5" w14:paraId="525C814E"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1085E26"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1997</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2910B2F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0AFAD4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91</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E97C2C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116</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F173BE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96217E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318</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33C1D4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577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443D4D7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284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ED1D26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409</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5281A32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693</w:t>
            </w:r>
          </w:p>
        </w:tc>
      </w:tr>
      <w:tr w:rsidR="00A25967" w:rsidRPr="00B367C5" w14:paraId="3F2DE78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1D97663"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1998</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E9F80C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20</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81BC00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102</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BA200A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122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0FF6D5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245</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21293A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272</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DB80AF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517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288AA67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265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A21D8A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374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F82922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639</w:t>
            </w:r>
          </w:p>
        </w:tc>
      </w:tr>
      <w:tr w:rsidR="00A25967" w:rsidRPr="00B367C5" w14:paraId="7289D2F8"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F187F42"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1999</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9D6F6E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28</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6CB7D7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579863B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131</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C36538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270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B2E1E2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343</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348ABE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613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25F73A3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298</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188161D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446</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6944E3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744</w:t>
            </w:r>
          </w:p>
        </w:tc>
      </w:tr>
      <w:tr w:rsidR="00A25967" w:rsidRPr="00B367C5" w14:paraId="70AA26EB"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C6F745F"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2000</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4AD0392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20</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312D627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118</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526314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53DAC1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235</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A00B24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364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7C3E3D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599</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107D8B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511ADC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482</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243DE0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737</w:t>
            </w:r>
          </w:p>
        </w:tc>
      </w:tr>
      <w:tr w:rsidR="00A25967" w:rsidRPr="00B367C5" w14:paraId="51A63B18"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AA4028A"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2001</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1023F6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24</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E48038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4BBC1E1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129</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ADB669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313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DFABF7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454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78F01B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767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441445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337</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6E6767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559</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625AD4E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896</w:t>
            </w:r>
          </w:p>
        </w:tc>
      </w:tr>
      <w:tr w:rsidR="00A25967" w:rsidRPr="00B367C5" w14:paraId="793EAA65"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135E2C1"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2002</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B48FA8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9C0D78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119</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761A1E6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152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630C474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373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6917591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412</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FC2A41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785</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291D2E0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406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F7B235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531</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1208DE2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937</w:t>
            </w:r>
          </w:p>
        </w:tc>
      </w:tr>
      <w:tr w:rsidR="00A25967" w:rsidRPr="00B367C5" w14:paraId="420F74E1"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41BE20B"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2003</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CBBBBD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46</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9227DC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131</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B3FFE3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177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2107F2A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493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8F58BE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362</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F04C11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855</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44711EB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539</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2B55B7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493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42834C3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1032</w:t>
            </w:r>
          </w:p>
        </w:tc>
      </w:tr>
      <w:tr w:rsidR="00A25967" w:rsidRPr="00B367C5" w14:paraId="37DA7446"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603BD98"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2004</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88D529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50</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20A6A46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3FCED3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163</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9241D0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394</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979B60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358</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D48543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752</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AD4055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444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2DCE2D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471</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1EF854D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915</w:t>
            </w:r>
          </w:p>
        </w:tc>
      </w:tr>
      <w:tr w:rsidR="00A25967" w:rsidRPr="00B367C5" w14:paraId="6938D0C4"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2AB6A8F"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2005</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523D49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A9F096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113</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239AEB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9F119B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356</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17577C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380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627FBF8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736</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59E3F33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381</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18F655E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493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D4A5F5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874</w:t>
            </w:r>
          </w:p>
        </w:tc>
      </w:tr>
      <w:tr w:rsidR="00A25967" w:rsidRPr="00B367C5" w14:paraId="4931DAB1"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3ADDD93"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2006</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001A193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29</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446DB8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124</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2D61986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153</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41F6F2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337</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4F821B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363</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E334DC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700</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613C968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366</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C670A6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487</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4806D54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853</w:t>
            </w:r>
          </w:p>
        </w:tc>
      </w:tr>
      <w:tr w:rsidR="00A25967" w:rsidRPr="00B367C5" w14:paraId="5F20FBDE"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89F8B79"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2007</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BB66C4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60640ED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799B544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130</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6FC3A3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25536DD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320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CA87FC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650</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739FBF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355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684C97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425</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6F31A8A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780</w:t>
            </w:r>
          </w:p>
        </w:tc>
      </w:tr>
      <w:tr w:rsidR="00A25967" w:rsidRPr="00B367C5" w14:paraId="0450BF1E"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F6B59C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2008</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245FF0E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22</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FA8831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4EB9C84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845D54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269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3A135A6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271</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137F42C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540</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1431E30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291</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8E02EE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361</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B7360A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652</w:t>
            </w:r>
          </w:p>
        </w:tc>
      </w:tr>
      <w:tr w:rsidR="00A25967" w:rsidRPr="00B367C5" w14:paraId="6FBD6210"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8C09573"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2009</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7F32356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26</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44381F2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80F76D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136</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44E792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279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118BD59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284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C8CFF2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563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82669F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305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4BB216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394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59FD915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699</w:t>
            </w:r>
          </w:p>
        </w:tc>
      </w:tr>
      <w:tr w:rsidR="00A25967" w:rsidRPr="00B367C5" w14:paraId="51F376EA"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F67E723"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2010</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01B162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21</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A2D103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107</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7DD2C23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128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972EFA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237</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6960FB2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267</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88F584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504</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E39E76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258</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E6FCEF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374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2646E9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632</w:t>
            </w:r>
          </w:p>
        </w:tc>
      </w:tr>
      <w:tr w:rsidR="00A25967" w:rsidRPr="00B367C5" w14:paraId="0BBFD0B9"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425C39B"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2011</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37CDC78F" w14:textId="77777777" w:rsidR="008A5146" w:rsidRPr="00B367C5" w:rsidRDefault="008A5146" w:rsidP="00E456CB">
            <w:pPr>
              <w:jc w:val="center"/>
              <w:rPr>
                <w:rFonts w:ascii="Times New Roman" w:hAnsi="Times New Roman" w:cs="Times New Roman"/>
                <w:sz w:val="20"/>
                <w:szCs w:val="20"/>
              </w:rPr>
            </w:pPr>
            <w:proofErr w:type="gramStart"/>
            <w:r w:rsidRPr="00B367C5">
              <w:rPr>
                <w:rFonts w:ascii="Times New Roman" w:hAnsi="Times New Roman" w:cs="Times New Roman"/>
                <w:sz w:val="20"/>
                <w:szCs w:val="20"/>
              </w:rPr>
              <w:t>9</w:t>
            </w:r>
            <w:proofErr w:type="gramEnd"/>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6C6D7FE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99</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FD0C1A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108</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46A1B32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199</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4463B63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224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0513E6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423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07D3F60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208</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99105C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323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7B97DB2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531</w:t>
            </w:r>
          </w:p>
        </w:tc>
      </w:tr>
      <w:tr w:rsidR="00A25967" w:rsidRPr="00B367C5" w14:paraId="5B40F26D"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8B7036D"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2012</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000B4B9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4C605F6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283A154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115</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74EC76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212</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0445151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304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6945BB5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516</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330B8B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227</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6F2C3D7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404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F3E11E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631</w:t>
            </w:r>
          </w:p>
        </w:tc>
      </w:tr>
      <w:tr w:rsidR="00A25967" w:rsidRPr="00B367C5" w14:paraId="73ECAA08"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5A12BF1"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2013</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731FAF6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17</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219960C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100</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14239CE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3545EF4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298</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56F94F9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335</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356EEA5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633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B20AB9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315</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F63FBE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435</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29C489F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750</w:t>
            </w:r>
          </w:p>
        </w:tc>
      </w:tr>
      <w:tr w:rsidR="00A25967" w:rsidRPr="00B367C5" w14:paraId="203EF3A0"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943D9AF"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2014</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B02F44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17</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5B6127BF"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93EA4D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112</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334615B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270</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22BB9F8A"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303</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12E4425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573</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59D2730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287</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7992ADF3"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398</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B283326"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685</w:t>
            </w:r>
          </w:p>
        </w:tc>
      </w:tr>
      <w:tr w:rsidR="00A25967" w:rsidRPr="00B367C5" w14:paraId="3EDBAF20"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A150B28"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2015</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0459C2B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028ECCE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94</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3B569FA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119</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5373080"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305</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314C416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55767212"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635</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C03125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330</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CE2E8A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424</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0804E541"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754</w:t>
            </w:r>
          </w:p>
        </w:tc>
      </w:tr>
      <w:tr w:rsidR="00A25967" w:rsidRPr="00B367C5" w14:paraId="2B54AB07"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CDA478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2016</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2CF6C4E9"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41</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11ECE15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106</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478D46A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147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11DD620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423</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7506275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294</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08211AE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717</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9124DDC"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464</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4E41DC5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400</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4FAFEE4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864</w:t>
            </w:r>
          </w:p>
        </w:tc>
      </w:tr>
      <w:tr w:rsidR="00A25967" w:rsidRPr="00B367C5" w14:paraId="27C24383" w14:textId="77777777" w:rsidTr="009C2F93">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A31FCD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2017</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1ABDA105"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35</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7D6F948"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128</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0D262F6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163</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0CF539CB"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464</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36B6DD24"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320</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204E70FE"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784</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7C517B9D"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499</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5D0030D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448</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6B5E9D37" w14:textId="77777777" w:rsidR="008A5146" w:rsidRPr="00B367C5" w:rsidRDefault="008A5146" w:rsidP="00E456CB">
            <w:pPr>
              <w:jc w:val="center"/>
              <w:rPr>
                <w:rFonts w:ascii="Times New Roman" w:hAnsi="Times New Roman" w:cs="Times New Roman"/>
                <w:sz w:val="20"/>
                <w:szCs w:val="20"/>
              </w:rPr>
            </w:pPr>
            <w:r w:rsidRPr="00B367C5">
              <w:rPr>
                <w:rFonts w:ascii="Times New Roman" w:hAnsi="Times New Roman" w:cs="Times New Roman"/>
                <w:sz w:val="20"/>
                <w:szCs w:val="20"/>
              </w:rPr>
              <w:t>947</w:t>
            </w:r>
          </w:p>
        </w:tc>
      </w:tr>
      <w:tr w:rsidR="00A25967" w:rsidRPr="00B367C5" w14:paraId="46108B9C" w14:textId="77777777" w:rsidTr="000219F4">
        <w:trPr>
          <w:trHeight w:val="289"/>
        </w:trPr>
        <w:tc>
          <w:tcPr>
            <w:tcW w:w="904"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2A4CE3B" w14:textId="77777777" w:rsidR="008A5146" w:rsidRPr="00B367C5" w:rsidRDefault="008A5146" w:rsidP="00E456CB">
            <w:pPr>
              <w:rPr>
                <w:rFonts w:ascii="Times New Roman" w:hAnsi="Times New Roman" w:cs="Times New Roman"/>
                <w:b/>
                <w:sz w:val="20"/>
                <w:szCs w:val="20"/>
              </w:rPr>
            </w:pPr>
            <w:r w:rsidRPr="00B367C5">
              <w:rPr>
                <w:rFonts w:ascii="Times New Roman" w:hAnsi="Times New Roman" w:cs="Times New Roman"/>
                <w:b/>
                <w:sz w:val="20"/>
                <w:szCs w:val="20"/>
              </w:rPr>
              <w:t>TOTAL</w:t>
            </w:r>
          </w:p>
        </w:tc>
        <w:tc>
          <w:tcPr>
            <w:tcW w:w="903" w:type="dxa"/>
            <w:tcBorders>
              <w:top w:val="single" w:sz="4" w:space="0" w:color="000000"/>
              <w:left w:val="single" w:sz="4" w:space="0" w:color="000000"/>
              <w:bottom w:val="single" w:sz="4" w:space="0" w:color="000000"/>
              <w:right w:val="single" w:sz="4" w:space="0" w:color="000000"/>
            </w:tcBorders>
            <w:shd w:val="clear" w:color="auto" w:fill="F8CBAD"/>
            <w:vAlign w:val="bottom"/>
          </w:tcPr>
          <w:p w14:paraId="67889EDF"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632</w:t>
            </w:r>
          </w:p>
        </w:tc>
        <w:tc>
          <w:tcPr>
            <w:tcW w:w="1162" w:type="dxa"/>
            <w:tcBorders>
              <w:top w:val="single" w:sz="4" w:space="0" w:color="000000"/>
              <w:left w:val="nil"/>
              <w:bottom w:val="single" w:sz="4" w:space="0" w:color="000000"/>
              <w:right w:val="single" w:sz="4" w:space="0" w:color="000000"/>
            </w:tcBorders>
            <w:shd w:val="clear" w:color="auto" w:fill="F8CBAD"/>
            <w:vAlign w:val="bottom"/>
          </w:tcPr>
          <w:p w14:paraId="7F43D15C"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2765</w:t>
            </w:r>
          </w:p>
        </w:tc>
        <w:tc>
          <w:tcPr>
            <w:tcW w:w="1177" w:type="dxa"/>
            <w:tcBorders>
              <w:top w:val="single" w:sz="4" w:space="0" w:color="000000"/>
              <w:left w:val="nil"/>
              <w:bottom w:val="single" w:sz="4" w:space="0" w:color="000000"/>
              <w:right w:val="single" w:sz="4" w:space="0" w:color="000000"/>
            </w:tcBorders>
            <w:shd w:val="clear" w:color="auto" w:fill="F8CBAD"/>
            <w:vAlign w:val="bottom"/>
          </w:tcPr>
          <w:p w14:paraId="67C3BC6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3397</w:t>
            </w:r>
          </w:p>
        </w:tc>
        <w:tc>
          <w:tcPr>
            <w:tcW w:w="774" w:type="dxa"/>
            <w:tcBorders>
              <w:top w:val="single" w:sz="4" w:space="0" w:color="000000"/>
              <w:left w:val="nil"/>
              <w:bottom w:val="single" w:sz="4" w:space="0" w:color="000000"/>
              <w:right w:val="single" w:sz="4" w:space="0" w:color="000000"/>
            </w:tcBorders>
            <w:shd w:val="clear" w:color="auto" w:fill="FFE699"/>
            <w:vAlign w:val="bottom"/>
          </w:tcPr>
          <w:p w14:paraId="5B1F3FD6"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7248</w:t>
            </w:r>
          </w:p>
        </w:tc>
        <w:tc>
          <w:tcPr>
            <w:tcW w:w="1190" w:type="dxa"/>
            <w:tcBorders>
              <w:top w:val="single" w:sz="4" w:space="0" w:color="000000"/>
              <w:left w:val="nil"/>
              <w:bottom w:val="single" w:sz="4" w:space="0" w:color="000000"/>
              <w:right w:val="single" w:sz="4" w:space="0" w:color="000000"/>
            </w:tcBorders>
            <w:shd w:val="clear" w:color="auto" w:fill="FFE699"/>
            <w:vAlign w:val="bottom"/>
          </w:tcPr>
          <w:p w14:paraId="58E0EA1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7988</w:t>
            </w:r>
          </w:p>
        </w:tc>
        <w:tc>
          <w:tcPr>
            <w:tcW w:w="1177" w:type="dxa"/>
            <w:tcBorders>
              <w:top w:val="single" w:sz="4" w:space="0" w:color="000000"/>
              <w:left w:val="nil"/>
              <w:bottom w:val="single" w:sz="4" w:space="0" w:color="000000"/>
              <w:right w:val="single" w:sz="4" w:space="0" w:color="000000"/>
            </w:tcBorders>
            <w:shd w:val="clear" w:color="auto" w:fill="FFE699"/>
            <w:vAlign w:val="bottom"/>
          </w:tcPr>
          <w:p w14:paraId="4780EC57"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15236</w:t>
            </w:r>
          </w:p>
        </w:tc>
        <w:tc>
          <w:tcPr>
            <w:tcW w:w="775" w:type="dxa"/>
            <w:tcBorders>
              <w:top w:val="single" w:sz="4" w:space="0" w:color="000000"/>
              <w:left w:val="nil"/>
              <w:bottom w:val="single" w:sz="4" w:space="0" w:color="000000"/>
              <w:right w:val="single" w:sz="4" w:space="0" w:color="000000"/>
            </w:tcBorders>
            <w:shd w:val="clear" w:color="auto" w:fill="BDD7EE"/>
            <w:vAlign w:val="bottom"/>
          </w:tcPr>
          <w:p w14:paraId="37F78EBC"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7880</w:t>
            </w:r>
          </w:p>
        </w:tc>
        <w:tc>
          <w:tcPr>
            <w:tcW w:w="1190" w:type="dxa"/>
            <w:tcBorders>
              <w:top w:val="single" w:sz="4" w:space="0" w:color="000000"/>
              <w:left w:val="nil"/>
              <w:bottom w:val="single" w:sz="4" w:space="0" w:color="000000"/>
              <w:right w:val="single" w:sz="4" w:space="0" w:color="000000"/>
            </w:tcBorders>
            <w:shd w:val="clear" w:color="auto" w:fill="BDD7EE"/>
            <w:vAlign w:val="bottom"/>
          </w:tcPr>
          <w:p w14:paraId="2F2BA6ED"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10753</w:t>
            </w:r>
          </w:p>
        </w:tc>
        <w:tc>
          <w:tcPr>
            <w:tcW w:w="1177" w:type="dxa"/>
            <w:tcBorders>
              <w:top w:val="single" w:sz="4" w:space="0" w:color="000000"/>
              <w:left w:val="nil"/>
              <w:bottom w:val="single" w:sz="4" w:space="0" w:color="000000"/>
              <w:right w:val="single" w:sz="4" w:space="0" w:color="000000"/>
            </w:tcBorders>
            <w:shd w:val="clear" w:color="auto" w:fill="BDD7EE"/>
            <w:vAlign w:val="bottom"/>
          </w:tcPr>
          <w:p w14:paraId="38AFA9C4" w14:textId="77777777" w:rsidR="008A5146" w:rsidRPr="00B367C5" w:rsidRDefault="008A5146" w:rsidP="00E456CB">
            <w:pPr>
              <w:jc w:val="center"/>
              <w:rPr>
                <w:rFonts w:ascii="Times New Roman" w:hAnsi="Times New Roman" w:cs="Times New Roman"/>
                <w:b/>
                <w:sz w:val="20"/>
                <w:szCs w:val="20"/>
              </w:rPr>
            </w:pPr>
            <w:r w:rsidRPr="00B367C5">
              <w:rPr>
                <w:rFonts w:ascii="Times New Roman" w:hAnsi="Times New Roman" w:cs="Times New Roman"/>
                <w:b/>
                <w:sz w:val="20"/>
                <w:szCs w:val="20"/>
              </w:rPr>
              <w:t>18633</w:t>
            </w:r>
          </w:p>
        </w:tc>
      </w:tr>
    </w:tbl>
    <w:p w14:paraId="03C8BD7C" w14:textId="77777777" w:rsidR="008A5146" w:rsidRPr="00B367C5" w:rsidRDefault="008A5146" w:rsidP="001753D1">
      <w:pPr>
        <w:pBdr>
          <w:top w:val="nil"/>
          <w:left w:val="nil"/>
          <w:bottom w:val="nil"/>
          <w:right w:val="nil"/>
          <w:between w:val="nil"/>
        </w:pBdr>
        <w:spacing w:before="240" w:after="200" w:line="360" w:lineRule="auto"/>
        <w:rPr>
          <w:rFonts w:ascii="Times New Roman" w:hAnsi="Times New Roman" w:cs="Times New Roman"/>
          <w:b/>
          <w:sz w:val="20"/>
          <w:szCs w:val="20"/>
        </w:rPr>
      </w:pPr>
      <w:r w:rsidRPr="00B367C5">
        <w:rPr>
          <w:rFonts w:ascii="Times New Roman" w:hAnsi="Times New Roman" w:cs="Times New Roman"/>
          <w:b/>
          <w:sz w:val="20"/>
          <w:szCs w:val="20"/>
        </w:rPr>
        <w:t>Fontes: EMG/EGQ, EMG/PM1, EMG/EI E ISP.</w:t>
      </w:r>
    </w:p>
    <w:p w14:paraId="471A0168"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lastRenderedPageBreak/>
        <w:t>Abaixo podemos ver os gráficos que mostram a evolução das mortes e feridos durante os 24 anos:</w:t>
      </w:r>
    </w:p>
    <w:p w14:paraId="4BB4D7EF" w14:textId="77777777" w:rsidR="008A5146" w:rsidRPr="00073A2D"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rPr>
      </w:pPr>
      <w:r w:rsidRPr="00073A2D">
        <w:rPr>
          <w:rFonts w:ascii="Times New Roman" w:hAnsi="Times New Roman" w:cs="Times New Roman"/>
          <w:noProof/>
          <w:color w:val="FF0000"/>
          <w:sz w:val="24"/>
          <w:szCs w:val="24"/>
        </w:rPr>
        <w:drawing>
          <wp:inline distT="0" distB="0" distL="0" distR="0" wp14:anchorId="4F2E5B40" wp14:editId="406F8C9B">
            <wp:extent cx="5486400" cy="32004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CCCDE7" w14:textId="77777777" w:rsidR="008A5146" w:rsidRPr="00073A2D"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rPr>
      </w:pPr>
    </w:p>
    <w:p w14:paraId="13040E35" w14:textId="77777777" w:rsidR="008A5146" w:rsidRPr="00073A2D"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rPr>
      </w:pPr>
    </w:p>
    <w:p w14:paraId="1DA1C153" w14:textId="77777777" w:rsidR="008A5146" w:rsidRPr="00073A2D"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rPr>
      </w:pPr>
      <w:r w:rsidRPr="00073A2D">
        <w:rPr>
          <w:rFonts w:ascii="Times New Roman" w:hAnsi="Times New Roman" w:cs="Times New Roman"/>
          <w:noProof/>
          <w:color w:val="FF0000"/>
          <w:sz w:val="24"/>
          <w:szCs w:val="24"/>
        </w:rPr>
        <w:drawing>
          <wp:inline distT="0" distB="0" distL="0" distR="0" wp14:anchorId="1271E570" wp14:editId="367BA5F9">
            <wp:extent cx="5486400" cy="32004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73A2D">
        <w:rPr>
          <w:rFonts w:ascii="Times New Roman" w:hAnsi="Times New Roman" w:cs="Times New Roman"/>
          <w:noProof/>
          <w:color w:val="FF0000"/>
          <w:sz w:val="24"/>
          <w:szCs w:val="24"/>
        </w:rPr>
        <w:lastRenderedPageBreak/>
        <w:drawing>
          <wp:inline distT="0" distB="0" distL="0" distR="0" wp14:anchorId="409B0258" wp14:editId="15B5CF5A">
            <wp:extent cx="5486400" cy="32004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825E39"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61659F13" w14:textId="20B51D10"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 xml:space="preserve">É certo que o conceito de risco seja inerente à função policial militar. Todavia, existe maneira de atenuá-lo. O adequado fornecimento de equipamentos de proteção </w:t>
      </w:r>
      <w:r w:rsidR="001753D1" w:rsidRPr="00073A2D">
        <w:rPr>
          <w:rFonts w:ascii="Times New Roman" w:hAnsi="Times New Roman" w:cs="Times New Roman"/>
          <w:sz w:val="24"/>
          <w:szCs w:val="24"/>
        </w:rPr>
        <w:t>individual</w:t>
      </w:r>
      <w:r w:rsidRPr="00073A2D">
        <w:rPr>
          <w:rFonts w:ascii="Times New Roman" w:hAnsi="Times New Roman" w:cs="Times New Roman"/>
          <w:sz w:val="24"/>
          <w:szCs w:val="24"/>
        </w:rPr>
        <w:t xml:space="preserve">, no caso, os </w:t>
      </w:r>
      <w:r w:rsidR="001753D1" w:rsidRPr="00073A2D">
        <w:rPr>
          <w:rFonts w:ascii="Times New Roman" w:hAnsi="Times New Roman" w:cs="Times New Roman"/>
          <w:sz w:val="24"/>
          <w:szCs w:val="24"/>
        </w:rPr>
        <w:t>coletes de proteção balística Multiameaça</w:t>
      </w:r>
      <w:r w:rsidRPr="00073A2D">
        <w:rPr>
          <w:rFonts w:ascii="Times New Roman" w:hAnsi="Times New Roman" w:cs="Times New Roman"/>
          <w:sz w:val="24"/>
          <w:szCs w:val="24"/>
        </w:rPr>
        <w:t>, constituem uma das formas de minimizar tais riscos e, por consequência, aumentar a segurança dos policiais em suas tarefas diárias.</w:t>
      </w:r>
    </w:p>
    <w:p w14:paraId="12948B19"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Segundo a resolução da ONU nº. 34/169, de 17 de dezembro de 1979 (Código de Conduta para os Funcionários Responsáveis pela Aplicação da Lei), nas suas disposições gerais, é obrigação do Estado dotar os policiais de equipamentos de proteção individual (EPI) e de equipamentos de proteção coletiva (EPC), veja o texto:</w:t>
      </w:r>
    </w:p>
    <w:p w14:paraId="67A906D6" w14:textId="77777777" w:rsidR="008A5146" w:rsidRPr="00B7503F" w:rsidRDefault="008A5146" w:rsidP="008A5146">
      <w:pPr>
        <w:widowControl w:val="0"/>
        <w:pBdr>
          <w:top w:val="nil"/>
          <w:left w:val="nil"/>
          <w:bottom w:val="nil"/>
          <w:right w:val="nil"/>
          <w:between w:val="nil"/>
        </w:pBdr>
        <w:spacing w:after="120" w:line="360" w:lineRule="auto"/>
        <w:ind w:left="3402"/>
        <w:jc w:val="both"/>
        <w:rPr>
          <w:rFonts w:ascii="Times New Roman" w:hAnsi="Times New Roman" w:cs="Times New Roman"/>
          <w:i/>
        </w:rPr>
      </w:pPr>
      <w:r w:rsidRPr="00B7503F">
        <w:rPr>
          <w:rFonts w:ascii="Times New Roman" w:hAnsi="Times New Roman" w:cs="Times New Roman"/>
          <w:i/>
        </w:rPr>
        <w:t>“(...</w:t>
      </w:r>
      <w:proofErr w:type="gramStart"/>
      <w:r w:rsidRPr="00B7503F">
        <w:rPr>
          <w:rFonts w:ascii="Times New Roman" w:hAnsi="Times New Roman" w:cs="Times New Roman"/>
          <w:i/>
        </w:rPr>
        <w:t>)Para</w:t>
      </w:r>
      <w:proofErr w:type="gramEnd"/>
      <w:r w:rsidRPr="00B7503F">
        <w:rPr>
          <w:rFonts w:ascii="Times New Roman" w:hAnsi="Times New Roman" w:cs="Times New Roman"/>
          <w:i/>
        </w:rPr>
        <w:t xml:space="preserve"> o mesmo efeito deveria também ser possível dotar os policiais de equipamentos defensivos, tais como escudos, viseiras, coletes antibalísticos e veículos blindados, a fim de se reduzir a necessidade de utilização de qualquer tipo de armas.”</w:t>
      </w:r>
    </w:p>
    <w:p w14:paraId="5A7827E4"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 xml:space="preserve">Os gráficos abaixo mostram as Unidades Operacionais e a quantidade de confrontos armados no intervalo de janeiro de 2016 a dezembro de 2017: </w:t>
      </w:r>
    </w:p>
    <w:p w14:paraId="4E9F4219" w14:textId="77777777" w:rsidR="008A5146" w:rsidRPr="00073A2D"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rPr>
      </w:pPr>
      <w:r w:rsidRPr="00073A2D">
        <w:rPr>
          <w:rFonts w:ascii="Times New Roman" w:hAnsi="Times New Roman" w:cs="Times New Roman"/>
          <w:noProof/>
          <w:color w:val="FF0000"/>
          <w:sz w:val="24"/>
          <w:szCs w:val="24"/>
        </w:rPr>
        <w:lastRenderedPageBreak/>
        <w:drawing>
          <wp:inline distT="0" distB="0" distL="0" distR="0" wp14:anchorId="7AE059F4" wp14:editId="277C916B">
            <wp:extent cx="5096786" cy="4150581"/>
            <wp:effectExtent l="0" t="0" r="8890" b="2540"/>
            <wp:docPr id="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14744" t="4531" r="17482" b="11553"/>
                    <a:stretch>
                      <a:fillRect/>
                    </a:stretch>
                  </pic:blipFill>
                  <pic:spPr>
                    <a:xfrm>
                      <a:off x="0" y="0"/>
                      <a:ext cx="5097790" cy="4151399"/>
                    </a:xfrm>
                    <a:prstGeom prst="rect">
                      <a:avLst/>
                    </a:prstGeom>
                    <a:ln/>
                  </pic:spPr>
                </pic:pic>
              </a:graphicData>
            </a:graphic>
          </wp:inline>
        </w:drawing>
      </w:r>
    </w:p>
    <w:p w14:paraId="4EB7A4FA" w14:textId="77777777" w:rsidR="008A5146" w:rsidRPr="00073A2D" w:rsidRDefault="008A5146" w:rsidP="008A5146">
      <w:pPr>
        <w:widowControl w:val="0"/>
        <w:pBdr>
          <w:top w:val="nil"/>
          <w:left w:val="nil"/>
          <w:bottom w:val="nil"/>
          <w:right w:val="nil"/>
          <w:between w:val="nil"/>
        </w:pBdr>
        <w:spacing w:after="120" w:line="360" w:lineRule="auto"/>
        <w:jc w:val="center"/>
        <w:rPr>
          <w:rFonts w:ascii="Times New Roman" w:hAnsi="Times New Roman" w:cs="Times New Roman"/>
          <w:color w:val="FF0000"/>
          <w:sz w:val="24"/>
          <w:szCs w:val="24"/>
        </w:rPr>
      </w:pPr>
      <w:r w:rsidRPr="00073A2D">
        <w:rPr>
          <w:rFonts w:ascii="Times New Roman" w:hAnsi="Times New Roman" w:cs="Times New Roman"/>
          <w:noProof/>
          <w:color w:val="FF0000"/>
          <w:sz w:val="24"/>
          <w:szCs w:val="24"/>
        </w:rPr>
        <w:drawing>
          <wp:inline distT="0" distB="0" distL="0" distR="0" wp14:anchorId="573905F1" wp14:editId="41A5E264">
            <wp:extent cx="5400000" cy="4073127"/>
            <wp:effectExtent l="0" t="0" r="0" b="3810"/>
            <wp:docPr id="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4219" t="7163" r="16192" b="15070"/>
                    <a:stretch>
                      <a:fillRect/>
                    </a:stretch>
                  </pic:blipFill>
                  <pic:spPr>
                    <a:xfrm>
                      <a:off x="0" y="0"/>
                      <a:ext cx="5400000" cy="4073127"/>
                    </a:xfrm>
                    <a:prstGeom prst="rect">
                      <a:avLst/>
                    </a:prstGeom>
                    <a:ln/>
                  </pic:spPr>
                </pic:pic>
              </a:graphicData>
            </a:graphic>
          </wp:inline>
        </w:drawing>
      </w:r>
    </w:p>
    <w:p w14:paraId="7640FA3C"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35CCD3D2"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 xml:space="preserve">Nesse sentido, verifica-se que o Estado do Rio de Janeiro vive uma situação real de confrontos cotidianos entre as forças de Segurança Pública e marginais da lei. Logo, a vitimização policial representa, </w:t>
      </w:r>
      <w:proofErr w:type="gramStart"/>
      <w:r w:rsidRPr="00073A2D">
        <w:rPr>
          <w:rFonts w:ascii="Times New Roman" w:hAnsi="Times New Roman" w:cs="Times New Roman"/>
          <w:sz w:val="24"/>
          <w:szCs w:val="24"/>
        </w:rPr>
        <w:t>à</w:t>
      </w:r>
      <w:proofErr w:type="gramEnd"/>
      <w:r w:rsidRPr="00073A2D">
        <w:rPr>
          <w:rFonts w:ascii="Times New Roman" w:hAnsi="Times New Roman" w:cs="Times New Roman"/>
          <w:sz w:val="24"/>
          <w:szCs w:val="24"/>
        </w:rPr>
        <w:t xml:space="preserve"> médio e longo prazos, um prejuízo considerável aos cofres públicos. Podemos constatar este dado através do estudo realizado Comissão de Mortos e Feridos da PMERJ, tendo como base o ano de 2017.</w:t>
      </w:r>
    </w:p>
    <w:p w14:paraId="0DE6FB3B"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A vitimização Policial custou só no ano de 2017, ao Estado do Rio de Janeiro, aproximadamente R$ 43.723.493,60, sendo R$ 28.764.444,78 com afastamento psiquiátrico, R$ 3.494.986,58 com afastados feridos por projétil de arma de fogo em serviço, R$ 2.164.062,29 com mortos em serviço e R$ 9.300.000,00 com seguro de vida, sem levar em conta os gastos médicos hospitalares.</w:t>
      </w:r>
    </w:p>
    <w:p w14:paraId="7140B509"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 xml:space="preserve">É totalmente possível deduzir que, se levado em consideração o custo da vitimização policial relativo ao ano de 2017, os prejuízos </w:t>
      </w:r>
      <w:proofErr w:type="gramStart"/>
      <w:r w:rsidRPr="00073A2D">
        <w:rPr>
          <w:rFonts w:ascii="Times New Roman" w:hAnsi="Times New Roman" w:cs="Times New Roman"/>
          <w:sz w:val="24"/>
          <w:szCs w:val="24"/>
        </w:rPr>
        <w:t>a longo prazo</w:t>
      </w:r>
      <w:proofErr w:type="gramEnd"/>
      <w:r w:rsidRPr="00073A2D">
        <w:rPr>
          <w:rFonts w:ascii="Times New Roman" w:hAnsi="Times New Roman" w:cs="Times New Roman"/>
          <w:sz w:val="24"/>
          <w:szCs w:val="24"/>
        </w:rPr>
        <w:t xml:space="preserve"> se tornarão astronômicos.</w:t>
      </w:r>
    </w:p>
    <w:p w14:paraId="5A6E19B9"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A tabela abaixo mostra o custo da baixa policial relativo ao tempo que ainda tinha para contribuir com seus serviços:</w:t>
      </w:r>
    </w:p>
    <w:tbl>
      <w:tblPr>
        <w:tblW w:w="10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1214"/>
        <w:gridCol w:w="1099"/>
        <w:gridCol w:w="862"/>
        <w:gridCol w:w="1336"/>
        <w:gridCol w:w="1869"/>
        <w:gridCol w:w="1510"/>
        <w:gridCol w:w="1842"/>
      </w:tblGrid>
      <w:tr w:rsidR="008A5146" w:rsidRPr="009C2F93" w14:paraId="6E5C67D7" w14:textId="77777777" w:rsidTr="009C2F93">
        <w:trPr>
          <w:trHeight w:val="560"/>
          <w:jc w:val="center"/>
        </w:trPr>
        <w:tc>
          <w:tcPr>
            <w:tcW w:w="10259" w:type="dxa"/>
            <w:gridSpan w:val="8"/>
            <w:tcBorders>
              <w:bottom w:val="single" w:sz="4" w:space="0" w:color="000000"/>
            </w:tcBorders>
            <w:shd w:val="clear" w:color="auto" w:fill="BFBFBF"/>
            <w:vAlign w:val="center"/>
          </w:tcPr>
          <w:p w14:paraId="4CDDA6FF"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TABELA CUSTO DA BAIXA POLICIAL</w:t>
            </w:r>
          </w:p>
        </w:tc>
      </w:tr>
      <w:tr w:rsidR="008A5146" w:rsidRPr="009C2F93" w14:paraId="39BAB45C" w14:textId="77777777" w:rsidTr="009C2F93">
        <w:trPr>
          <w:trHeight w:val="1420"/>
          <w:jc w:val="center"/>
        </w:trPr>
        <w:tc>
          <w:tcPr>
            <w:tcW w:w="527" w:type="dxa"/>
            <w:tcBorders>
              <w:bottom w:val="single" w:sz="4" w:space="0" w:color="000000"/>
            </w:tcBorders>
            <w:shd w:val="clear" w:color="auto" w:fill="D9D9D9"/>
            <w:vAlign w:val="center"/>
          </w:tcPr>
          <w:p w14:paraId="6A088FD3"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Nº</w:t>
            </w:r>
          </w:p>
        </w:tc>
        <w:tc>
          <w:tcPr>
            <w:tcW w:w="1214" w:type="dxa"/>
            <w:tcBorders>
              <w:bottom w:val="single" w:sz="4" w:space="0" w:color="000000"/>
            </w:tcBorders>
            <w:shd w:val="clear" w:color="auto" w:fill="D9D9D9"/>
            <w:vAlign w:val="center"/>
          </w:tcPr>
          <w:p w14:paraId="65828112"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DATA MORTE EM SERVIÇO</w:t>
            </w:r>
          </w:p>
        </w:tc>
        <w:tc>
          <w:tcPr>
            <w:tcW w:w="1099" w:type="dxa"/>
            <w:tcBorders>
              <w:bottom w:val="single" w:sz="4" w:space="0" w:color="000000"/>
            </w:tcBorders>
            <w:shd w:val="clear" w:color="auto" w:fill="D9D9D9"/>
            <w:vAlign w:val="center"/>
          </w:tcPr>
          <w:p w14:paraId="5A9E6D33"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GRD</w:t>
            </w:r>
          </w:p>
        </w:tc>
        <w:tc>
          <w:tcPr>
            <w:tcW w:w="862" w:type="dxa"/>
            <w:tcBorders>
              <w:bottom w:val="single" w:sz="4" w:space="0" w:color="000000"/>
            </w:tcBorders>
            <w:shd w:val="clear" w:color="auto" w:fill="D9D9D9"/>
            <w:vAlign w:val="center"/>
          </w:tcPr>
          <w:p w14:paraId="0AD01951"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RG</w:t>
            </w:r>
          </w:p>
        </w:tc>
        <w:tc>
          <w:tcPr>
            <w:tcW w:w="1336" w:type="dxa"/>
            <w:tcBorders>
              <w:bottom w:val="single" w:sz="4" w:space="0" w:color="000000"/>
            </w:tcBorders>
            <w:shd w:val="clear" w:color="auto" w:fill="D9D9D9"/>
            <w:vAlign w:val="center"/>
          </w:tcPr>
          <w:p w14:paraId="6C67FF75"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TEMPO RESTANTE DE SERVIÇO</w:t>
            </w:r>
          </w:p>
        </w:tc>
        <w:tc>
          <w:tcPr>
            <w:tcW w:w="1869" w:type="dxa"/>
            <w:tcBorders>
              <w:bottom w:val="single" w:sz="4" w:space="0" w:color="000000"/>
            </w:tcBorders>
            <w:shd w:val="clear" w:color="auto" w:fill="D9D9D9"/>
            <w:vAlign w:val="center"/>
          </w:tcPr>
          <w:p w14:paraId="1E7F7429" w14:textId="77777777" w:rsid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 xml:space="preserve">MÉDIA </w:t>
            </w:r>
          </w:p>
          <w:p w14:paraId="6CC00CD5" w14:textId="1C3CA21B" w:rsidR="008A5146" w:rsidRPr="009C2F93" w:rsidRDefault="009C2F93" w:rsidP="00E456CB">
            <w:pPr>
              <w:jc w:val="center"/>
              <w:rPr>
                <w:rFonts w:ascii="Times New Roman" w:hAnsi="Times New Roman" w:cs="Times New Roman"/>
                <w:b/>
                <w:sz w:val="20"/>
                <w:szCs w:val="20"/>
              </w:rPr>
            </w:pPr>
            <w:r>
              <w:rPr>
                <w:rFonts w:ascii="Times New Roman" w:hAnsi="Times New Roman" w:cs="Times New Roman"/>
                <w:b/>
                <w:sz w:val="20"/>
                <w:szCs w:val="20"/>
              </w:rPr>
              <w:t>REMUNE</w:t>
            </w:r>
            <w:r w:rsidR="008A5146" w:rsidRPr="009C2F93">
              <w:rPr>
                <w:rFonts w:ascii="Times New Roman" w:hAnsi="Times New Roman" w:cs="Times New Roman"/>
                <w:b/>
                <w:sz w:val="20"/>
                <w:szCs w:val="20"/>
              </w:rPr>
              <w:t>RAÇÃO</w:t>
            </w:r>
          </w:p>
        </w:tc>
        <w:tc>
          <w:tcPr>
            <w:tcW w:w="1510" w:type="dxa"/>
            <w:tcBorders>
              <w:bottom w:val="single" w:sz="4" w:space="0" w:color="000000"/>
            </w:tcBorders>
            <w:shd w:val="clear" w:color="auto" w:fill="D9D9D9"/>
            <w:vAlign w:val="center"/>
          </w:tcPr>
          <w:p w14:paraId="1EB945C9"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GASTO POR ANO</w:t>
            </w:r>
          </w:p>
        </w:tc>
        <w:tc>
          <w:tcPr>
            <w:tcW w:w="1842" w:type="dxa"/>
            <w:tcBorders>
              <w:bottom w:val="single" w:sz="4" w:space="0" w:color="000000"/>
            </w:tcBorders>
            <w:shd w:val="clear" w:color="auto" w:fill="D9D9D9"/>
            <w:vAlign w:val="center"/>
          </w:tcPr>
          <w:p w14:paraId="44B6F3FB" w14:textId="77777777" w:rsidR="008A5146" w:rsidRPr="009C2F93" w:rsidRDefault="008A5146" w:rsidP="00E456CB">
            <w:pPr>
              <w:jc w:val="center"/>
              <w:rPr>
                <w:rFonts w:ascii="Times New Roman" w:hAnsi="Times New Roman" w:cs="Times New Roman"/>
                <w:b/>
                <w:sz w:val="20"/>
                <w:szCs w:val="20"/>
              </w:rPr>
            </w:pPr>
            <w:r w:rsidRPr="009C2F93">
              <w:rPr>
                <w:rFonts w:ascii="Times New Roman" w:hAnsi="Times New Roman" w:cs="Times New Roman"/>
                <w:b/>
                <w:sz w:val="20"/>
                <w:szCs w:val="20"/>
              </w:rPr>
              <w:t>VALOR GASTO POR TEMPO RESTANTE DE SERVIÇO</w:t>
            </w:r>
          </w:p>
        </w:tc>
      </w:tr>
      <w:tr w:rsidR="008A5146" w:rsidRPr="009C2F93" w14:paraId="3220A447" w14:textId="77777777" w:rsidTr="009C2F93">
        <w:trPr>
          <w:trHeight w:val="280"/>
          <w:jc w:val="center"/>
        </w:trPr>
        <w:tc>
          <w:tcPr>
            <w:tcW w:w="527" w:type="dxa"/>
            <w:tcBorders>
              <w:top w:val="single" w:sz="4" w:space="0" w:color="000000"/>
              <w:right w:val="single" w:sz="4" w:space="0" w:color="000000"/>
            </w:tcBorders>
            <w:shd w:val="clear" w:color="auto" w:fill="auto"/>
            <w:vAlign w:val="center"/>
          </w:tcPr>
          <w:p w14:paraId="4AA5EE89"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1</w:t>
            </w:r>
            <w:proofErr w:type="gramEnd"/>
          </w:p>
        </w:tc>
        <w:tc>
          <w:tcPr>
            <w:tcW w:w="1214" w:type="dxa"/>
            <w:tcBorders>
              <w:top w:val="single" w:sz="4" w:space="0" w:color="000000"/>
              <w:left w:val="single" w:sz="4" w:space="0" w:color="000000"/>
            </w:tcBorders>
            <w:shd w:val="clear" w:color="auto" w:fill="auto"/>
            <w:vAlign w:val="center"/>
          </w:tcPr>
          <w:p w14:paraId="5ABCD1B0"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01/01/2017</w:t>
            </w:r>
          </w:p>
        </w:tc>
        <w:tc>
          <w:tcPr>
            <w:tcW w:w="1099" w:type="dxa"/>
            <w:tcBorders>
              <w:top w:val="single" w:sz="4" w:space="0" w:color="000000"/>
            </w:tcBorders>
            <w:shd w:val="clear" w:color="auto" w:fill="auto"/>
            <w:vAlign w:val="center"/>
          </w:tcPr>
          <w:p w14:paraId="18C53790"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CB</w:t>
            </w:r>
          </w:p>
        </w:tc>
        <w:tc>
          <w:tcPr>
            <w:tcW w:w="862" w:type="dxa"/>
            <w:tcBorders>
              <w:top w:val="single" w:sz="4" w:space="0" w:color="000000"/>
            </w:tcBorders>
            <w:shd w:val="clear" w:color="auto" w:fill="auto"/>
            <w:vAlign w:val="center"/>
          </w:tcPr>
          <w:p w14:paraId="60F154FE"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93.772</w:t>
            </w:r>
          </w:p>
        </w:tc>
        <w:tc>
          <w:tcPr>
            <w:tcW w:w="1336" w:type="dxa"/>
            <w:tcBorders>
              <w:top w:val="single" w:sz="4" w:space="0" w:color="000000"/>
            </w:tcBorders>
            <w:shd w:val="clear" w:color="auto" w:fill="auto"/>
            <w:vAlign w:val="center"/>
          </w:tcPr>
          <w:p w14:paraId="255691A1"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24</w:t>
            </w:r>
          </w:p>
        </w:tc>
        <w:tc>
          <w:tcPr>
            <w:tcW w:w="1869" w:type="dxa"/>
            <w:tcBorders>
              <w:top w:val="single" w:sz="4" w:space="0" w:color="000000"/>
            </w:tcBorders>
            <w:shd w:val="clear" w:color="auto" w:fill="auto"/>
            <w:vAlign w:val="center"/>
          </w:tcPr>
          <w:p w14:paraId="051DA2E9"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R$ 4.057,13</w:t>
            </w:r>
          </w:p>
        </w:tc>
        <w:tc>
          <w:tcPr>
            <w:tcW w:w="1510" w:type="dxa"/>
            <w:tcBorders>
              <w:top w:val="single" w:sz="4" w:space="0" w:color="000000"/>
            </w:tcBorders>
            <w:shd w:val="clear" w:color="auto" w:fill="auto"/>
            <w:vAlign w:val="center"/>
          </w:tcPr>
          <w:p w14:paraId="5CFF7AD1"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R$ 54.095,07</w:t>
            </w:r>
          </w:p>
        </w:tc>
        <w:tc>
          <w:tcPr>
            <w:tcW w:w="1842" w:type="dxa"/>
            <w:tcBorders>
              <w:top w:val="single" w:sz="4" w:space="0" w:color="000000"/>
            </w:tcBorders>
            <w:shd w:val="clear" w:color="auto" w:fill="auto"/>
            <w:vAlign w:val="center"/>
          </w:tcPr>
          <w:p w14:paraId="50178A47"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R$ 1.298.281,60</w:t>
            </w:r>
          </w:p>
        </w:tc>
      </w:tr>
      <w:tr w:rsidR="008A5146" w:rsidRPr="009C2F93" w14:paraId="5D85FC54" w14:textId="77777777" w:rsidTr="009C2F93">
        <w:trPr>
          <w:trHeight w:val="280"/>
          <w:jc w:val="center"/>
        </w:trPr>
        <w:tc>
          <w:tcPr>
            <w:tcW w:w="527" w:type="dxa"/>
            <w:tcBorders>
              <w:right w:val="single" w:sz="4" w:space="0" w:color="000000"/>
            </w:tcBorders>
            <w:shd w:val="clear" w:color="auto" w:fill="auto"/>
            <w:vAlign w:val="center"/>
          </w:tcPr>
          <w:p w14:paraId="294B1382"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2</w:t>
            </w:r>
            <w:proofErr w:type="gramEnd"/>
          </w:p>
        </w:tc>
        <w:tc>
          <w:tcPr>
            <w:tcW w:w="1214" w:type="dxa"/>
            <w:tcBorders>
              <w:left w:val="single" w:sz="4" w:space="0" w:color="000000"/>
            </w:tcBorders>
            <w:shd w:val="clear" w:color="auto" w:fill="auto"/>
            <w:vAlign w:val="center"/>
          </w:tcPr>
          <w:p w14:paraId="4038224A"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12/01/2017</w:t>
            </w:r>
          </w:p>
        </w:tc>
        <w:tc>
          <w:tcPr>
            <w:tcW w:w="1099" w:type="dxa"/>
            <w:shd w:val="clear" w:color="auto" w:fill="auto"/>
            <w:vAlign w:val="center"/>
          </w:tcPr>
          <w:p w14:paraId="44885656"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CB</w:t>
            </w:r>
          </w:p>
        </w:tc>
        <w:tc>
          <w:tcPr>
            <w:tcW w:w="862" w:type="dxa"/>
            <w:shd w:val="clear" w:color="auto" w:fill="auto"/>
            <w:vAlign w:val="center"/>
          </w:tcPr>
          <w:p w14:paraId="3D64F8D5"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96.078</w:t>
            </w:r>
          </w:p>
        </w:tc>
        <w:tc>
          <w:tcPr>
            <w:tcW w:w="1336" w:type="dxa"/>
            <w:shd w:val="clear" w:color="auto" w:fill="auto"/>
            <w:vAlign w:val="center"/>
          </w:tcPr>
          <w:p w14:paraId="65AAEA2E"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25</w:t>
            </w:r>
          </w:p>
        </w:tc>
        <w:tc>
          <w:tcPr>
            <w:tcW w:w="1869" w:type="dxa"/>
            <w:shd w:val="clear" w:color="auto" w:fill="auto"/>
            <w:vAlign w:val="center"/>
          </w:tcPr>
          <w:p w14:paraId="68E6C8A4"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R$ 4.057,13</w:t>
            </w:r>
          </w:p>
        </w:tc>
        <w:tc>
          <w:tcPr>
            <w:tcW w:w="1510" w:type="dxa"/>
            <w:shd w:val="clear" w:color="auto" w:fill="auto"/>
            <w:vAlign w:val="center"/>
          </w:tcPr>
          <w:p w14:paraId="78AC24ED"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R$ 54.095,07</w:t>
            </w:r>
          </w:p>
        </w:tc>
        <w:tc>
          <w:tcPr>
            <w:tcW w:w="1842" w:type="dxa"/>
            <w:shd w:val="clear" w:color="auto" w:fill="auto"/>
            <w:vAlign w:val="center"/>
          </w:tcPr>
          <w:p w14:paraId="7F1180C5"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R$ 1.352.376,67</w:t>
            </w:r>
          </w:p>
        </w:tc>
      </w:tr>
      <w:tr w:rsidR="008A5146" w:rsidRPr="009C2F93" w14:paraId="4E615FC3" w14:textId="77777777" w:rsidTr="009C2F93">
        <w:trPr>
          <w:trHeight w:val="280"/>
          <w:jc w:val="center"/>
        </w:trPr>
        <w:tc>
          <w:tcPr>
            <w:tcW w:w="527" w:type="dxa"/>
            <w:tcBorders>
              <w:right w:val="single" w:sz="4" w:space="0" w:color="000000"/>
            </w:tcBorders>
            <w:shd w:val="clear" w:color="auto" w:fill="auto"/>
            <w:vAlign w:val="center"/>
          </w:tcPr>
          <w:p w14:paraId="782DF89B"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3</w:t>
            </w:r>
            <w:proofErr w:type="gramEnd"/>
          </w:p>
        </w:tc>
        <w:tc>
          <w:tcPr>
            <w:tcW w:w="1214" w:type="dxa"/>
            <w:tcBorders>
              <w:left w:val="single" w:sz="4" w:space="0" w:color="000000"/>
            </w:tcBorders>
            <w:shd w:val="clear" w:color="auto" w:fill="auto"/>
            <w:vAlign w:val="center"/>
          </w:tcPr>
          <w:p w14:paraId="16A74733"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13/01/2017</w:t>
            </w:r>
          </w:p>
        </w:tc>
        <w:tc>
          <w:tcPr>
            <w:tcW w:w="1099" w:type="dxa"/>
            <w:shd w:val="clear" w:color="auto" w:fill="auto"/>
            <w:vAlign w:val="center"/>
          </w:tcPr>
          <w:p w14:paraId="2A6330CB"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1º SGT</w:t>
            </w:r>
          </w:p>
        </w:tc>
        <w:tc>
          <w:tcPr>
            <w:tcW w:w="862" w:type="dxa"/>
            <w:shd w:val="clear" w:color="auto" w:fill="auto"/>
            <w:vAlign w:val="center"/>
          </w:tcPr>
          <w:p w14:paraId="3A53973D"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62.120</w:t>
            </w:r>
          </w:p>
        </w:tc>
        <w:tc>
          <w:tcPr>
            <w:tcW w:w="1336" w:type="dxa"/>
            <w:shd w:val="clear" w:color="auto" w:fill="auto"/>
            <w:vAlign w:val="center"/>
          </w:tcPr>
          <w:p w14:paraId="33DDE18B"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10</w:t>
            </w:r>
          </w:p>
        </w:tc>
        <w:tc>
          <w:tcPr>
            <w:tcW w:w="1869" w:type="dxa"/>
            <w:shd w:val="clear" w:color="auto" w:fill="auto"/>
            <w:vAlign w:val="center"/>
          </w:tcPr>
          <w:p w14:paraId="622257ED"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R$ 6.933,64</w:t>
            </w:r>
          </w:p>
        </w:tc>
        <w:tc>
          <w:tcPr>
            <w:tcW w:w="1510" w:type="dxa"/>
            <w:shd w:val="clear" w:color="auto" w:fill="auto"/>
            <w:vAlign w:val="center"/>
          </w:tcPr>
          <w:p w14:paraId="5A941568"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R$ 92.448,53</w:t>
            </w:r>
          </w:p>
        </w:tc>
        <w:tc>
          <w:tcPr>
            <w:tcW w:w="1842" w:type="dxa"/>
            <w:shd w:val="clear" w:color="auto" w:fill="auto"/>
            <w:vAlign w:val="center"/>
          </w:tcPr>
          <w:p w14:paraId="7E062FB6"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R$ 924.485,33</w:t>
            </w:r>
          </w:p>
        </w:tc>
      </w:tr>
      <w:tr w:rsidR="008A5146" w:rsidRPr="009C2F93" w14:paraId="082AE724" w14:textId="77777777" w:rsidTr="009C2F93">
        <w:trPr>
          <w:trHeight w:val="280"/>
          <w:jc w:val="center"/>
        </w:trPr>
        <w:tc>
          <w:tcPr>
            <w:tcW w:w="527" w:type="dxa"/>
            <w:tcBorders>
              <w:right w:val="single" w:sz="4" w:space="0" w:color="000000"/>
            </w:tcBorders>
            <w:shd w:val="clear" w:color="auto" w:fill="auto"/>
            <w:vAlign w:val="center"/>
          </w:tcPr>
          <w:p w14:paraId="08A3A56B"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4</w:t>
            </w:r>
            <w:proofErr w:type="gramEnd"/>
          </w:p>
        </w:tc>
        <w:tc>
          <w:tcPr>
            <w:tcW w:w="1214" w:type="dxa"/>
            <w:tcBorders>
              <w:left w:val="single" w:sz="4" w:space="0" w:color="000000"/>
            </w:tcBorders>
            <w:shd w:val="clear" w:color="auto" w:fill="auto"/>
            <w:vAlign w:val="center"/>
          </w:tcPr>
          <w:p w14:paraId="090DAABA"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30/01/2017</w:t>
            </w:r>
          </w:p>
        </w:tc>
        <w:tc>
          <w:tcPr>
            <w:tcW w:w="1099" w:type="dxa"/>
            <w:shd w:val="clear" w:color="auto" w:fill="auto"/>
            <w:vAlign w:val="center"/>
          </w:tcPr>
          <w:p w14:paraId="6C5B6587"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2º TEN</w:t>
            </w:r>
          </w:p>
        </w:tc>
        <w:tc>
          <w:tcPr>
            <w:tcW w:w="862" w:type="dxa"/>
            <w:shd w:val="clear" w:color="auto" w:fill="auto"/>
            <w:vAlign w:val="center"/>
          </w:tcPr>
          <w:p w14:paraId="0952E295"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75.517</w:t>
            </w:r>
          </w:p>
        </w:tc>
        <w:tc>
          <w:tcPr>
            <w:tcW w:w="1336" w:type="dxa"/>
            <w:shd w:val="clear" w:color="auto" w:fill="auto"/>
            <w:vAlign w:val="center"/>
          </w:tcPr>
          <w:p w14:paraId="4BCB2F64"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14</w:t>
            </w:r>
          </w:p>
        </w:tc>
        <w:tc>
          <w:tcPr>
            <w:tcW w:w="1869" w:type="dxa"/>
            <w:shd w:val="clear" w:color="auto" w:fill="auto"/>
            <w:vAlign w:val="center"/>
          </w:tcPr>
          <w:p w14:paraId="4CE5F12F"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R$ 7.257,46</w:t>
            </w:r>
          </w:p>
        </w:tc>
        <w:tc>
          <w:tcPr>
            <w:tcW w:w="1510" w:type="dxa"/>
            <w:shd w:val="clear" w:color="auto" w:fill="auto"/>
            <w:vAlign w:val="center"/>
          </w:tcPr>
          <w:p w14:paraId="2C627A75"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R$ 96.766,13</w:t>
            </w:r>
          </w:p>
        </w:tc>
        <w:tc>
          <w:tcPr>
            <w:tcW w:w="1842" w:type="dxa"/>
            <w:shd w:val="clear" w:color="auto" w:fill="auto"/>
            <w:vAlign w:val="center"/>
          </w:tcPr>
          <w:p w14:paraId="5900A0EF"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R$ 1.354.725,87</w:t>
            </w:r>
          </w:p>
        </w:tc>
      </w:tr>
      <w:tr w:rsidR="008A5146" w:rsidRPr="009C2F93" w14:paraId="5ACACEB2" w14:textId="77777777" w:rsidTr="009C2F93">
        <w:trPr>
          <w:trHeight w:val="280"/>
          <w:jc w:val="center"/>
        </w:trPr>
        <w:tc>
          <w:tcPr>
            <w:tcW w:w="527" w:type="dxa"/>
            <w:tcBorders>
              <w:right w:val="single" w:sz="4" w:space="0" w:color="000000"/>
            </w:tcBorders>
            <w:shd w:val="clear" w:color="auto" w:fill="auto"/>
            <w:vAlign w:val="center"/>
          </w:tcPr>
          <w:p w14:paraId="70F1FC48"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5</w:t>
            </w:r>
            <w:proofErr w:type="gramEnd"/>
          </w:p>
        </w:tc>
        <w:tc>
          <w:tcPr>
            <w:tcW w:w="1214" w:type="dxa"/>
            <w:tcBorders>
              <w:left w:val="single" w:sz="4" w:space="0" w:color="000000"/>
            </w:tcBorders>
            <w:shd w:val="clear" w:color="auto" w:fill="auto"/>
            <w:vAlign w:val="center"/>
          </w:tcPr>
          <w:p w14:paraId="0E685CCE"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07/02/2017</w:t>
            </w:r>
          </w:p>
        </w:tc>
        <w:tc>
          <w:tcPr>
            <w:tcW w:w="1099" w:type="dxa"/>
            <w:shd w:val="clear" w:color="auto" w:fill="auto"/>
            <w:vAlign w:val="center"/>
          </w:tcPr>
          <w:p w14:paraId="54BD0E0C"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3º SGT</w:t>
            </w:r>
          </w:p>
        </w:tc>
        <w:tc>
          <w:tcPr>
            <w:tcW w:w="862" w:type="dxa"/>
            <w:shd w:val="clear" w:color="auto" w:fill="auto"/>
            <w:vAlign w:val="center"/>
          </w:tcPr>
          <w:p w14:paraId="73D0B993"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85.085</w:t>
            </w:r>
          </w:p>
        </w:tc>
        <w:tc>
          <w:tcPr>
            <w:tcW w:w="1336" w:type="dxa"/>
            <w:shd w:val="clear" w:color="auto" w:fill="auto"/>
            <w:vAlign w:val="center"/>
          </w:tcPr>
          <w:p w14:paraId="296C26BA"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21</w:t>
            </w:r>
          </w:p>
        </w:tc>
        <w:tc>
          <w:tcPr>
            <w:tcW w:w="1869" w:type="dxa"/>
            <w:shd w:val="clear" w:color="auto" w:fill="auto"/>
            <w:vAlign w:val="center"/>
          </w:tcPr>
          <w:p w14:paraId="35167DD2"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R$ 5.301,84</w:t>
            </w:r>
          </w:p>
        </w:tc>
        <w:tc>
          <w:tcPr>
            <w:tcW w:w="1510" w:type="dxa"/>
            <w:shd w:val="clear" w:color="auto" w:fill="auto"/>
            <w:vAlign w:val="center"/>
          </w:tcPr>
          <w:p w14:paraId="3AE5A95F"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R$ 70.691,20</w:t>
            </w:r>
          </w:p>
        </w:tc>
        <w:tc>
          <w:tcPr>
            <w:tcW w:w="1842" w:type="dxa"/>
            <w:shd w:val="clear" w:color="auto" w:fill="auto"/>
            <w:vAlign w:val="center"/>
          </w:tcPr>
          <w:p w14:paraId="179F7150"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R$ 1.484.515,20</w:t>
            </w:r>
          </w:p>
        </w:tc>
      </w:tr>
      <w:tr w:rsidR="008A5146" w:rsidRPr="009C2F93" w14:paraId="5A3F8DB5" w14:textId="77777777" w:rsidTr="009C2F93">
        <w:trPr>
          <w:trHeight w:val="280"/>
          <w:jc w:val="center"/>
        </w:trPr>
        <w:tc>
          <w:tcPr>
            <w:tcW w:w="527" w:type="dxa"/>
            <w:tcBorders>
              <w:right w:val="single" w:sz="4" w:space="0" w:color="000000"/>
            </w:tcBorders>
            <w:shd w:val="clear" w:color="auto" w:fill="auto"/>
            <w:vAlign w:val="center"/>
          </w:tcPr>
          <w:p w14:paraId="31686B31"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6</w:t>
            </w:r>
            <w:proofErr w:type="gramEnd"/>
          </w:p>
        </w:tc>
        <w:tc>
          <w:tcPr>
            <w:tcW w:w="1214" w:type="dxa"/>
            <w:tcBorders>
              <w:left w:val="single" w:sz="4" w:space="0" w:color="000000"/>
            </w:tcBorders>
            <w:shd w:val="clear" w:color="auto" w:fill="auto"/>
            <w:vAlign w:val="center"/>
          </w:tcPr>
          <w:p w14:paraId="0DE4F931"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22/02/2017</w:t>
            </w:r>
          </w:p>
        </w:tc>
        <w:tc>
          <w:tcPr>
            <w:tcW w:w="1099" w:type="dxa"/>
            <w:shd w:val="clear" w:color="auto" w:fill="auto"/>
            <w:vAlign w:val="center"/>
          </w:tcPr>
          <w:p w14:paraId="24387DBB"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CB</w:t>
            </w:r>
          </w:p>
        </w:tc>
        <w:tc>
          <w:tcPr>
            <w:tcW w:w="862" w:type="dxa"/>
            <w:shd w:val="clear" w:color="auto" w:fill="auto"/>
            <w:vAlign w:val="center"/>
          </w:tcPr>
          <w:p w14:paraId="263C39DD"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104.798</w:t>
            </w:r>
          </w:p>
        </w:tc>
        <w:tc>
          <w:tcPr>
            <w:tcW w:w="1336" w:type="dxa"/>
            <w:shd w:val="clear" w:color="auto" w:fill="auto"/>
            <w:vAlign w:val="center"/>
          </w:tcPr>
          <w:p w14:paraId="6F849F56"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28</w:t>
            </w:r>
          </w:p>
        </w:tc>
        <w:tc>
          <w:tcPr>
            <w:tcW w:w="1869" w:type="dxa"/>
            <w:shd w:val="clear" w:color="auto" w:fill="auto"/>
            <w:vAlign w:val="center"/>
          </w:tcPr>
          <w:p w14:paraId="4DE18E18"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R$ 4.057,13</w:t>
            </w:r>
          </w:p>
        </w:tc>
        <w:tc>
          <w:tcPr>
            <w:tcW w:w="1510" w:type="dxa"/>
            <w:shd w:val="clear" w:color="auto" w:fill="auto"/>
            <w:vAlign w:val="center"/>
          </w:tcPr>
          <w:p w14:paraId="6114FF44"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R$ 54.095,07</w:t>
            </w:r>
          </w:p>
        </w:tc>
        <w:tc>
          <w:tcPr>
            <w:tcW w:w="1842" w:type="dxa"/>
            <w:shd w:val="clear" w:color="auto" w:fill="auto"/>
            <w:vAlign w:val="center"/>
          </w:tcPr>
          <w:p w14:paraId="7D91B7A7"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R$ 1.514.661,87</w:t>
            </w:r>
          </w:p>
        </w:tc>
      </w:tr>
      <w:tr w:rsidR="008A5146" w:rsidRPr="009C2F93" w14:paraId="51174AF0" w14:textId="77777777" w:rsidTr="009C2F93">
        <w:trPr>
          <w:trHeight w:val="280"/>
          <w:jc w:val="center"/>
        </w:trPr>
        <w:tc>
          <w:tcPr>
            <w:tcW w:w="527" w:type="dxa"/>
            <w:tcBorders>
              <w:right w:val="single" w:sz="4" w:space="0" w:color="000000"/>
            </w:tcBorders>
            <w:shd w:val="clear" w:color="auto" w:fill="auto"/>
            <w:vAlign w:val="center"/>
          </w:tcPr>
          <w:p w14:paraId="532C4553"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7</w:t>
            </w:r>
            <w:proofErr w:type="gramEnd"/>
          </w:p>
        </w:tc>
        <w:tc>
          <w:tcPr>
            <w:tcW w:w="1214" w:type="dxa"/>
            <w:tcBorders>
              <w:left w:val="single" w:sz="4" w:space="0" w:color="000000"/>
            </w:tcBorders>
            <w:shd w:val="clear" w:color="auto" w:fill="auto"/>
            <w:vAlign w:val="center"/>
          </w:tcPr>
          <w:p w14:paraId="646C628F"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29/02/2017</w:t>
            </w:r>
          </w:p>
        </w:tc>
        <w:tc>
          <w:tcPr>
            <w:tcW w:w="1099" w:type="dxa"/>
            <w:shd w:val="clear" w:color="auto" w:fill="auto"/>
            <w:vAlign w:val="center"/>
          </w:tcPr>
          <w:p w14:paraId="2D0DE6E3"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CB</w:t>
            </w:r>
          </w:p>
        </w:tc>
        <w:tc>
          <w:tcPr>
            <w:tcW w:w="862" w:type="dxa"/>
            <w:shd w:val="clear" w:color="auto" w:fill="auto"/>
            <w:vAlign w:val="center"/>
          </w:tcPr>
          <w:p w14:paraId="095F4B44"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101.544</w:t>
            </w:r>
          </w:p>
        </w:tc>
        <w:tc>
          <w:tcPr>
            <w:tcW w:w="1336" w:type="dxa"/>
            <w:shd w:val="clear" w:color="auto" w:fill="auto"/>
            <w:vAlign w:val="center"/>
          </w:tcPr>
          <w:p w14:paraId="27D7170B"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27</w:t>
            </w:r>
          </w:p>
        </w:tc>
        <w:tc>
          <w:tcPr>
            <w:tcW w:w="1869" w:type="dxa"/>
            <w:shd w:val="clear" w:color="auto" w:fill="auto"/>
            <w:vAlign w:val="center"/>
          </w:tcPr>
          <w:p w14:paraId="019BC256"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R$ 4.057,13</w:t>
            </w:r>
          </w:p>
        </w:tc>
        <w:tc>
          <w:tcPr>
            <w:tcW w:w="1510" w:type="dxa"/>
            <w:shd w:val="clear" w:color="auto" w:fill="auto"/>
            <w:vAlign w:val="center"/>
          </w:tcPr>
          <w:p w14:paraId="4F7B1FB4"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R$ 54.095,07</w:t>
            </w:r>
          </w:p>
        </w:tc>
        <w:tc>
          <w:tcPr>
            <w:tcW w:w="1842" w:type="dxa"/>
            <w:shd w:val="clear" w:color="auto" w:fill="auto"/>
            <w:vAlign w:val="center"/>
          </w:tcPr>
          <w:p w14:paraId="417C1AA7"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R$ 1.460.566,80</w:t>
            </w:r>
          </w:p>
        </w:tc>
      </w:tr>
      <w:tr w:rsidR="008A5146" w:rsidRPr="009C2F93" w14:paraId="6621B0BE" w14:textId="77777777" w:rsidTr="009C2F93">
        <w:trPr>
          <w:trHeight w:val="280"/>
          <w:jc w:val="center"/>
        </w:trPr>
        <w:tc>
          <w:tcPr>
            <w:tcW w:w="527" w:type="dxa"/>
            <w:tcBorders>
              <w:right w:val="single" w:sz="4" w:space="0" w:color="000000"/>
            </w:tcBorders>
            <w:shd w:val="clear" w:color="auto" w:fill="auto"/>
            <w:vAlign w:val="center"/>
          </w:tcPr>
          <w:p w14:paraId="05A2C3F7"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8</w:t>
            </w:r>
            <w:proofErr w:type="gramEnd"/>
          </w:p>
        </w:tc>
        <w:tc>
          <w:tcPr>
            <w:tcW w:w="1214" w:type="dxa"/>
            <w:tcBorders>
              <w:left w:val="single" w:sz="4" w:space="0" w:color="000000"/>
            </w:tcBorders>
            <w:shd w:val="clear" w:color="auto" w:fill="auto"/>
            <w:vAlign w:val="center"/>
          </w:tcPr>
          <w:p w14:paraId="504487FD"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04/02/2017</w:t>
            </w:r>
          </w:p>
        </w:tc>
        <w:tc>
          <w:tcPr>
            <w:tcW w:w="1099" w:type="dxa"/>
            <w:shd w:val="clear" w:color="auto" w:fill="auto"/>
            <w:vAlign w:val="center"/>
          </w:tcPr>
          <w:p w14:paraId="7021C3A8"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CB</w:t>
            </w:r>
          </w:p>
        </w:tc>
        <w:tc>
          <w:tcPr>
            <w:tcW w:w="862" w:type="dxa"/>
            <w:shd w:val="clear" w:color="auto" w:fill="auto"/>
            <w:vAlign w:val="center"/>
          </w:tcPr>
          <w:p w14:paraId="5A5C0090"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92.204</w:t>
            </w:r>
          </w:p>
        </w:tc>
        <w:tc>
          <w:tcPr>
            <w:tcW w:w="1336" w:type="dxa"/>
            <w:shd w:val="clear" w:color="auto" w:fill="auto"/>
            <w:vAlign w:val="center"/>
          </w:tcPr>
          <w:p w14:paraId="168E69F5"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24</w:t>
            </w:r>
          </w:p>
        </w:tc>
        <w:tc>
          <w:tcPr>
            <w:tcW w:w="1869" w:type="dxa"/>
            <w:shd w:val="clear" w:color="auto" w:fill="auto"/>
            <w:vAlign w:val="center"/>
          </w:tcPr>
          <w:p w14:paraId="7083A714"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R$ 4.057,13</w:t>
            </w:r>
          </w:p>
        </w:tc>
        <w:tc>
          <w:tcPr>
            <w:tcW w:w="1510" w:type="dxa"/>
            <w:shd w:val="clear" w:color="auto" w:fill="auto"/>
            <w:vAlign w:val="center"/>
          </w:tcPr>
          <w:p w14:paraId="05ADAA9F"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R$ 54.095,07</w:t>
            </w:r>
          </w:p>
        </w:tc>
        <w:tc>
          <w:tcPr>
            <w:tcW w:w="1842" w:type="dxa"/>
            <w:shd w:val="clear" w:color="auto" w:fill="auto"/>
            <w:vAlign w:val="center"/>
          </w:tcPr>
          <w:p w14:paraId="72774F14"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R$ 1.298.281,60</w:t>
            </w:r>
          </w:p>
        </w:tc>
      </w:tr>
      <w:tr w:rsidR="008A5146" w:rsidRPr="009C2F93" w14:paraId="499F0722" w14:textId="77777777" w:rsidTr="009C2F93">
        <w:trPr>
          <w:trHeight w:val="280"/>
          <w:jc w:val="center"/>
        </w:trPr>
        <w:tc>
          <w:tcPr>
            <w:tcW w:w="527" w:type="dxa"/>
            <w:tcBorders>
              <w:right w:val="single" w:sz="4" w:space="0" w:color="000000"/>
            </w:tcBorders>
            <w:shd w:val="clear" w:color="auto" w:fill="auto"/>
            <w:vAlign w:val="center"/>
          </w:tcPr>
          <w:p w14:paraId="35865A3E" w14:textId="77777777" w:rsidR="008A5146" w:rsidRPr="009C2F93" w:rsidRDefault="008A5146" w:rsidP="00E456CB">
            <w:pPr>
              <w:jc w:val="center"/>
              <w:rPr>
                <w:rFonts w:ascii="Times New Roman" w:hAnsi="Times New Roman" w:cs="Times New Roman"/>
                <w:b/>
                <w:sz w:val="20"/>
                <w:szCs w:val="20"/>
              </w:rPr>
            </w:pPr>
            <w:proofErr w:type="gramStart"/>
            <w:r w:rsidRPr="009C2F93">
              <w:rPr>
                <w:rFonts w:ascii="Times New Roman" w:hAnsi="Times New Roman" w:cs="Times New Roman"/>
                <w:b/>
                <w:sz w:val="20"/>
                <w:szCs w:val="20"/>
              </w:rPr>
              <w:t>9</w:t>
            </w:r>
            <w:proofErr w:type="gramEnd"/>
          </w:p>
        </w:tc>
        <w:tc>
          <w:tcPr>
            <w:tcW w:w="1214" w:type="dxa"/>
            <w:tcBorders>
              <w:left w:val="single" w:sz="4" w:space="0" w:color="000000"/>
            </w:tcBorders>
            <w:shd w:val="clear" w:color="auto" w:fill="auto"/>
            <w:vAlign w:val="center"/>
          </w:tcPr>
          <w:p w14:paraId="7E40C19B"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04/02/2017</w:t>
            </w:r>
          </w:p>
        </w:tc>
        <w:tc>
          <w:tcPr>
            <w:tcW w:w="1099" w:type="dxa"/>
            <w:shd w:val="clear" w:color="auto" w:fill="auto"/>
            <w:vAlign w:val="center"/>
          </w:tcPr>
          <w:p w14:paraId="15504348"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1º SGT</w:t>
            </w:r>
          </w:p>
        </w:tc>
        <w:tc>
          <w:tcPr>
            <w:tcW w:w="862" w:type="dxa"/>
            <w:shd w:val="clear" w:color="auto" w:fill="auto"/>
            <w:vAlign w:val="center"/>
          </w:tcPr>
          <w:p w14:paraId="4331F141"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61.649</w:t>
            </w:r>
          </w:p>
        </w:tc>
        <w:tc>
          <w:tcPr>
            <w:tcW w:w="1336" w:type="dxa"/>
            <w:shd w:val="clear" w:color="auto" w:fill="auto"/>
            <w:vAlign w:val="center"/>
          </w:tcPr>
          <w:p w14:paraId="6E012B1E" w14:textId="77777777" w:rsidR="008A5146" w:rsidRPr="009C2F93" w:rsidRDefault="008A5146" w:rsidP="00E456CB">
            <w:pPr>
              <w:jc w:val="center"/>
              <w:rPr>
                <w:rFonts w:ascii="Times New Roman" w:hAnsi="Times New Roman" w:cs="Times New Roman"/>
                <w:sz w:val="20"/>
                <w:szCs w:val="20"/>
              </w:rPr>
            </w:pPr>
            <w:r w:rsidRPr="009C2F93">
              <w:rPr>
                <w:rFonts w:ascii="Times New Roman" w:hAnsi="Times New Roman" w:cs="Times New Roman"/>
                <w:sz w:val="20"/>
                <w:szCs w:val="20"/>
              </w:rPr>
              <w:t>10</w:t>
            </w:r>
          </w:p>
        </w:tc>
        <w:tc>
          <w:tcPr>
            <w:tcW w:w="1869" w:type="dxa"/>
            <w:shd w:val="clear" w:color="auto" w:fill="auto"/>
            <w:vAlign w:val="center"/>
          </w:tcPr>
          <w:p w14:paraId="3DE01C4E"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R$ 6.933,64</w:t>
            </w:r>
          </w:p>
        </w:tc>
        <w:tc>
          <w:tcPr>
            <w:tcW w:w="1510" w:type="dxa"/>
            <w:shd w:val="clear" w:color="auto" w:fill="auto"/>
            <w:vAlign w:val="center"/>
          </w:tcPr>
          <w:p w14:paraId="59AAA04B"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R$ 92.448,53</w:t>
            </w:r>
          </w:p>
        </w:tc>
        <w:tc>
          <w:tcPr>
            <w:tcW w:w="1842" w:type="dxa"/>
            <w:shd w:val="clear" w:color="auto" w:fill="auto"/>
            <w:vAlign w:val="center"/>
          </w:tcPr>
          <w:p w14:paraId="01D453C9" w14:textId="77777777" w:rsidR="008A5146" w:rsidRPr="009C2F93" w:rsidRDefault="008A5146" w:rsidP="00E456CB">
            <w:pPr>
              <w:jc w:val="right"/>
              <w:rPr>
                <w:rFonts w:ascii="Times New Roman" w:hAnsi="Times New Roman" w:cs="Times New Roman"/>
                <w:sz w:val="20"/>
                <w:szCs w:val="20"/>
              </w:rPr>
            </w:pPr>
            <w:r w:rsidRPr="009C2F93">
              <w:rPr>
                <w:rFonts w:ascii="Times New Roman" w:hAnsi="Times New Roman" w:cs="Times New Roman"/>
                <w:sz w:val="20"/>
                <w:szCs w:val="20"/>
              </w:rPr>
              <w:t>R$ 924.485,33</w:t>
            </w:r>
          </w:p>
        </w:tc>
      </w:tr>
      <w:tr w:rsidR="008A5146" w:rsidRPr="009C2F93" w14:paraId="6D493406" w14:textId="77777777" w:rsidTr="009C2F93">
        <w:trPr>
          <w:trHeight w:val="280"/>
          <w:jc w:val="center"/>
        </w:trPr>
        <w:tc>
          <w:tcPr>
            <w:tcW w:w="10259" w:type="dxa"/>
            <w:gridSpan w:val="8"/>
            <w:shd w:val="clear" w:color="auto" w:fill="auto"/>
            <w:vAlign w:val="center"/>
          </w:tcPr>
          <w:p w14:paraId="08A993B2" w14:textId="77777777" w:rsidR="008A5146" w:rsidRPr="009C2F93" w:rsidRDefault="008A5146" w:rsidP="00E456CB">
            <w:pPr>
              <w:rPr>
                <w:rFonts w:ascii="Times New Roman" w:hAnsi="Times New Roman" w:cs="Times New Roman"/>
                <w:b/>
                <w:sz w:val="20"/>
                <w:szCs w:val="20"/>
              </w:rPr>
            </w:pPr>
            <w:r w:rsidRPr="009C2F93">
              <w:rPr>
                <w:rFonts w:ascii="Times New Roman" w:hAnsi="Times New Roman" w:cs="Times New Roman"/>
                <w:b/>
                <w:sz w:val="20"/>
                <w:szCs w:val="20"/>
              </w:rPr>
              <w:t>Gasto por ano</w:t>
            </w:r>
          </w:p>
          <w:p w14:paraId="6C93D06E" w14:textId="77777777" w:rsidR="008A5146" w:rsidRPr="009C2F93" w:rsidRDefault="008A5146" w:rsidP="00E456CB">
            <w:pPr>
              <w:rPr>
                <w:rFonts w:ascii="Times New Roman" w:hAnsi="Times New Roman" w:cs="Times New Roman"/>
                <w:sz w:val="20"/>
                <w:szCs w:val="20"/>
              </w:rPr>
            </w:pPr>
            <w:r w:rsidRPr="009C2F93">
              <w:rPr>
                <w:rFonts w:ascii="Times New Roman" w:hAnsi="Times New Roman" w:cs="Times New Roman"/>
                <w:sz w:val="20"/>
                <w:szCs w:val="20"/>
              </w:rPr>
              <w:lastRenderedPageBreak/>
              <w:t>Foi feito um cálculo levanto em conta o salário do policial (parado no tempo da morte e sem levar em consideração as promoções) multiplicado por 13 (contanto com o 13º salário) e somando a 1/3 de férias. Ficando assim: (R$ 4.057,13 * 13) + (R$ 4.057,13 * 1/3) = R$ 54.095,07;</w:t>
            </w:r>
          </w:p>
          <w:p w14:paraId="61D8C6BB" w14:textId="77777777" w:rsidR="008A5146" w:rsidRPr="009C2F93" w:rsidRDefault="008A5146" w:rsidP="00E456CB">
            <w:pPr>
              <w:rPr>
                <w:rFonts w:ascii="Times New Roman" w:hAnsi="Times New Roman" w:cs="Times New Roman"/>
                <w:b/>
                <w:sz w:val="20"/>
                <w:szCs w:val="20"/>
              </w:rPr>
            </w:pPr>
            <w:r w:rsidRPr="009C2F93">
              <w:rPr>
                <w:rFonts w:ascii="Times New Roman" w:hAnsi="Times New Roman" w:cs="Times New Roman"/>
                <w:b/>
                <w:sz w:val="20"/>
                <w:szCs w:val="20"/>
              </w:rPr>
              <w:t>Gasto por tempo restante</w:t>
            </w:r>
          </w:p>
          <w:p w14:paraId="544CD843" w14:textId="77777777" w:rsidR="008A5146" w:rsidRPr="009C2F93" w:rsidRDefault="008A5146" w:rsidP="00E456CB">
            <w:pPr>
              <w:rPr>
                <w:rFonts w:ascii="Times New Roman" w:hAnsi="Times New Roman" w:cs="Times New Roman"/>
                <w:sz w:val="20"/>
                <w:szCs w:val="20"/>
              </w:rPr>
            </w:pPr>
            <w:r w:rsidRPr="009C2F93">
              <w:rPr>
                <w:rFonts w:ascii="Times New Roman" w:hAnsi="Times New Roman" w:cs="Times New Roman"/>
                <w:sz w:val="20"/>
                <w:szCs w:val="20"/>
              </w:rPr>
              <w:t>Foi feito um cálculo levanto em conta o salário anual do policial multiplicado pelo tempo restante de serviço. Ficando assim: R$ 54.095,07 * 24 = R$ 1.298.281,60</w:t>
            </w:r>
          </w:p>
          <w:p w14:paraId="2311647F" w14:textId="77777777" w:rsidR="008A5146" w:rsidRPr="009C2F93" w:rsidRDefault="008A5146" w:rsidP="00E456CB">
            <w:pPr>
              <w:rPr>
                <w:rFonts w:ascii="Times New Roman" w:hAnsi="Times New Roman" w:cs="Times New Roman"/>
                <w:sz w:val="20"/>
                <w:szCs w:val="20"/>
              </w:rPr>
            </w:pPr>
          </w:p>
        </w:tc>
      </w:tr>
    </w:tbl>
    <w:p w14:paraId="2C5DCCDB"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2588BF02" w14:textId="4E07587B" w:rsidR="008A5146" w:rsidRDefault="00C9482E"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No</w:t>
      </w:r>
      <w:r w:rsidR="008A5146" w:rsidRPr="00073A2D">
        <w:rPr>
          <w:rFonts w:ascii="Times New Roman" w:hAnsi="Times New Roman" w:cs="Times New Roman"/>
          <w:sz w:val="24"/>
          <w:szCs w:val="24"/>
        </w:rPr>
        <w:t xml:space="preserve"> gráfico abaixo fica </w:t>
      </w:r>
      <w:r w:rsidRPr="00073A2D">
        <w:rPr>
          <w:rFonts w:ascii="Times New Roman" w:hAnsi="Times New Roman" w:cs="Times New Roman"/>
          <w:sz w:val="24"/>
          <w:szCs w:val="24"/>
        </w:rPr>
        <w:t>bem</w:t>
      </w:r>
      <w:r w:rsidR="008A5146" w:rsidRPr="00073A2D">
        <w:rPr>
          <w:rFonts w:ascii="Times New Roman" w:hAnsi="Times New Roman" w:cs="Times New Roman"/>
          <w:sz w:val="24"/>
          <w:szCs w:val="24"/>
        </w:rPr>
        <w:t xml:space="preserve"> transparente a porcentagem dos policiais que </w:t>
      </w:r>
      <w:proofErr w:type="gramStart"/>
      <w:r w:rsidR="008A5146" w:rsidRPr="00073A2D">
        <w:rPr>
          <w:rFonts w:ascii="Times New Roman" w:hAnsi="Times New Roman" w:cs="Times New Roman"/>
          <w:sz w:val="24"/>
          <w:szCs w:val="24"/>
        </w:rPr>
        <w:t>morrem relacionada</w:t>
      </w:r>
      <w:proofErr w:type="gramEnd"/>
      <w:r w:rsidR="008A5146" w:rsidRPr="00073A2D">
        <w:rPr>
          <w:rFonts w:ascii="Times New Roman" w:hAnsi="Times New Roman" w:cs="Times New Roman"/>
          <w:sz w:val="24"/>
          <w:szCs w:val="24"/>
        </w:rPr>
        <w:t xml:space="preserve"> ao tempo que ainda resta para o tempo de serviço:</w:t>
      </w:r>
    </w:p>
    <w:p w14:paraId="5D23AE6A" w14:textId="77777777" w:rsidR="009C2F93" w:rsidRPr="00073A2D" w:rsidRDefault="009C2F93"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p>
    <w:p w14:paraId="0A147437"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r w:rsidRPr="00073A2D">
        <w:rPr>
          <w:rFonts w:ascii="Times New Roman" w:hAnsi="Times New Roman" w:cs="Times New Roman"/>
          <w:noProof/>
          <w:color w:val="FF0000"/>
          <w:sz w:val="24"/>
          <w:szCs w:val="24"/>
        </w:rPr>
        <w:drawing>
          <wp:anchor distT="0" distB="0" distL="114300" distR="114300" simplePos="0" relativeHeight="251667968" behindDoc="0" locked="0" layoutInCell="1" hidden="0" allowOverlap="1" wp14:anchorId="13EAE920" wp14:editId="35264435">
            <wp:simplePos x="0" y="0"/>
            <wp:positionH relativeFrom="column">
              <wp:posOffset>668655</wp:posOffset>
            </wp:positionH>
            <wp:positionV relativeFrom="paragraph">
              <wp:posOffset>635</wp:posOffset>
            </wp:positionV>
            <wp:extent cx="4444365" cy="2973705"/>
            <wp:effectExtent l="0" t="0" r="13335" b="17145"/>
            <wp:wrapSquare wrapText="bothSides" distT="0" distB="0" distL="114300" distR="11430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DBB1634" w14:textId="77777777" w:rsidR="008A5146" w:rsidRPr="00073A2D" w:rsidRDefault="008A5146" w:rsidP="008A5146">
      <w:pPr>
        <w:rPr>
          <w:rFonts w:ascii="Times New Roman" w:hAnsi="Times New Roman" w:cs="Times New Roman"/>
          <w:color w:val="FF0000"/>
          <w:sz w:val="24"/>
          <w:szCs w:val="24"/>
        </w:rPr>
      </w:pPr>
    </w:p>
    <w:p w14:paraId="1D4FB9E3" w14:textId="77777777" w:rsidR="008A5146" w:rsidRPr="00073A2D" w:rsidRDefault="008A5146" w:rsidP="008A5146">
      <w:pPr>
        <w:rPr>
          <w:rFonts w:ascii="Times New Roman" w:hAnsi="Times New Roman" w:cs="Times New Roman"/>
          <w:color w:val="FF0000"/>
          <w:sz w:val="24"/>
          <w:szCs w:val="24"/>
        </w:rPr>
      </w:pPr>
    </w:p>
    <w:p w14:paraId="169AE9A6" w14:textId="77777777" w:rsidR="008A5146" w:rsidRPr="00073A2D" w:rsidRDefault="008A5146" w:rsidP="008A5146">
      <w:pPr>
        <w:rPr>
          <w:rFonts w:ascii="Times New Roman" w:hAnsi="Times New Roman" w:cs="Times New Roman"/>
          <w:color w:val="FF0000"/>
          <w:sz w:val="24"/>
          <w:szCs w:val="24"/>
        </w:rPr>
      </w:pPr>
    </w:p>
    <w:p w14:paraId="500230EA" w14:textId="77777777" w:rsidR="008A5146" w:rsidRPr="00073A2D" w:rsidRDefault="008A5146" w:rsidP="008A5146">
      <w:pPr>
        <w:rPr>
          <w:rFonts w:ascii="Times New Roman" w:hAnsi="Times New Roman" w:cs="Times New Roman"/>
          <w:color w:val="FF0000"/>
          <w:sz w:val="24"/>
          <w:szCs w:val="24"/>
        </w:rPr>
      </w:pPr>
    </w:p>
    <w:p w14:paraId="7F1B4FE7" w14:textId="77777777" w:rsidR="008A5146" w:rsidRPr="00073A2D" w:rsidRDefault="008A5146" w:rsidP="008A5146">
      <w:pPr>
        <w:rPr>
          <w:rFonts w:ascii="Times New Roman" w:hAnsi="Times New Roman" w:cs="Times New Roman"/>
          <w:color w:val="FF0000"/>
          <w:sz w:val="24"/>
          <w:szCs w:val="24"/>
        </w:rPr>
      </w:pPr>
    </w:p>
    <w:p w14:paraId="55D55B62" w14:textId="77777777" w:rsidR="008A5146" w:rsidRPr="00073A2D" w:rsidRDefault="008A5146" w:rsidP="008A5146">
      <w:pPr>
        <w:rPr>
          <w:rFonts w:ascii="Times New Roman" w:hAnsi="Times New Roman" w:cs="Times New Roman"/>
          <w:color w:val="FF0000"/>
          <w:sz w:val="24"/>
          <w:szCs w:val="24"/>
        </w:rPr>
      </w:pPr>
    </w:p>
    <w:p w14:paraId="751FB237" w14:textId="77777777" w:rsidR="008A5146" w:rsidRPr="00073A2D" w:rsidRDefault="008A5146" w:rsidP="008A5146">
      <w:pPr>
        <w:rPr>
          <w:rFonts w:ascii="Times New Roman" w:hAnsi="Times New Roman" w:cs="Times New Roman"/>
          <w:color w:val="FF0000"/>
          <w:sz w:val="24"/>
          <w:szCs w:val="24"/>
        </w:rPr>
      </w:pPr>
    </w:p>
    <w:p w14:paraId="5C04CC3C"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3F1BF523"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r w:rsidRPr="00073A2D">
        <w:rPr>
          <w:rFonts w:ascii="Times New Roman" w:hAnsi="Times New Roman" w:cs="Times New Roman"/>
          <w:color w:val="FF0000"/>
          <w:sz w:val="24"/>
          <w:szCs w:val="24"/>
        </w:rPr>
        <w:br/>
      </w:r>
    </w:p>
    <w:p w14:paraId="2F5A2F2A" w14:textId="77777777" w:rsidR="00C9482E" w:rsidRPr="00073A2D" w:rsidRDefault="00C9482E" w:rsidP="008A5146">
      <w:pPr>
        <w:widowControl w:val="0"/>
        <w:pBdr>
          <w:top w:val="nil"/>
          <w:left w:val="nil"/>
          <w:bottom w:val="nil"/>
          <w:right w:val="nil"/>
          <w:between w:val="nil"/>
        </w:pBdr>
        <w:spacing w:after="120" w:line="360" w:lineRule="auto"/>
        <w:ind w:firstLine="567"/>
        <w:jc w:val="both"/>
        <w:rPr>
          <w:rFonts w:ascii="Times New Roman" w:hAnsi="Times New Roman" w:cs="Times New Roman"/>
          <w:color w:val="FF0000"/>
          <w:sz w:val="24"/>
          <w:szCs w:val="24"/>
        </w:rPr>
      </w:pPr>
    </w:p>
    <w:p w14:paraId="2E98034D" w14:textId="2B2D4BC6"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 xml:space="preserve">Diante dos inúmeros confrontos entre as Forças de Segurança e marginais da lei, se faz necessário </w:t>
      </w:r>
      <w:proofErr w:type="gramStart"/>
      <w:r w:rsidRPr="00073A2D">
        <w:rPr>
          <w:rFonts w:ascii="Times New Roman" w:hAnsi="Times New Roman" w:cs="Times New Roman"/>
          <w:sz w:val="24"/>
          <w:szCs w:val="24"/>
        </w:rPr>
        <w:t>a</w:t>
      </w:r>
      <w:proofErr w:type="gramEnd"/>
      <w:r w:rsidRPr="00073A2D">
        <w:rPr>
          <w:rFonts w:ascii="Times New Roman" w:hAnsi="Times New Roman" w:cs="Times New Roman"/>
          <w:sz w:val="24"/>
          <w:szCs w:val="24"/>
        </w:rPr>
        <w:t xml:space="preserve"> utilização </w:t>
      </w:r>
      <w:r w:rsidR="00C9482E" w:rsidRPr="00073A2D">
        <w:rPr>
          <w:rFonts w:ascii="Times New Roman" w:hAnsi="Times New Roman" w:cs="Times New Roman"/>
          <w:sz w:val="24"/>
          <w:szCs w:val="24"/>
        </w:rPr>
        <w:t>de coletes de proteção balística multiameaça</w:t>
      </w:r>
      <w:r w:rsidR="00740515" w:rsidRPr="00073A2D">
        <w:rPr>
          <w:rFonts w:ascii="Times New Roman" w:hAnsi="Times New Roman" w:cs="Times New Roman"/>
          <w:sz w:val="24"/>
          <w:szCs w:val="24"/>
        </w:rPr>
        <w:t>.</w:t>
      </w:r>
    </w:p>
    <w:p w14:paraId="18C374AC"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sz w:val="24"/>
          <w:szCs w:val="24"/>
        </w:rPr>
        <w:t>É notório que a Polícia Militar do Estado do Rio de Janeiro enfrenta um cenário único de guerra urbana que pode ser classificada como: Guerra de causa socioeconômica, irregular, de 4ª geração, assimétrica, de guerrilha, psicológica e local.</w:t>
      </w:r>
    </w:p>
    <w:p w14:paraId="1D5F99D7" w14:textId="77777777"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i/>
          <w:sz w:val="24"/>
          <w:szCs w:val="24"/>
        </w:rPr>
        <w:t xml:space="preserve">“Guerra assimétrica: consiste em dar tacitamente a um dos lados beligerantes o direito absoluto de usar de todos os meios de ação, por mais vis e criminosos, explorando ao mesmo tempo como ardil estratégico os compromissos morais e legais que amarram as mãos do </w:t>
      </w:r>
      <w:r w:rsidRPr="00073A2D">
        <w:rPr>
          <w:rFonts w:ascii="Times New Roman" w:hAnsi="Times New Roman" w:cs="Times New Roman"/>
          <w:i/>
          <w:sz w:val="24"/>
          <w:szCs w:val="24"/>
        </w:rPr>
        <w:lastRenderedPageBreak/>
        <w:t>adversário.”</w:t>
      </w:r>
      <w:r w:rsidRPr="00073A2D">
        <w:rPr>
          <w:rFonts w:ascii="Times New Roman" w:hAnsi="Times New Roman" w:cs="Times New Roman"/>
          <w:sz w:val="24"/>
          <w:szCs w:val="24"/>
        </w:rPr>
        <w:t xml:space="preserve"> (Diferenças gritantes, Olavo de Carvalho, O Globo, 15 de maio de 2004). </w:t>
      </w:r>
    </w:p>
    <w:p w14:paraId="20D04668" w14:textId="15FCC83D" w:rsidR="008A5146" w:rsidRPr="00073A2D" w:rsidRDefault="008A5146" w:rsidP="008A5146">
      <w:pPr>
        <w:widowControl w:val="0"/>
        <w:pBdr>
          <w:top w:val="nil"/>
          <w:left w:val="nil"/>
          <w:bottom w:val="nil"/>
          <w:right w:val="nil"/>
          <w:between w:val="nil"/>
        </w:pBdr>
        <w:spacing w:after="120" w:line="360" w:lineRule="auto"/>
        <w:ind w:firstLine="567"/>
        <w:jc w:val="both"/>
        <w:rPr>
          <w:rFonts w:ascii="Times New Roman" w:hAnsi="Times New Roman" w:cs="Times New Roman"/>
          <w:sz w:val="24"/>
          <w:szCs w:val="24"/>
        </w:rPr>
      </w:pPr>
      <w:r w:rsidRPr="00073A2D">
        <w:rPr>
          <w:rFonts w:ascii="Times New Roman" w:hAnsi="Times New Roman" w:cs="Times New Roman"/>
          <w:b/>
          <w:sz w:val="24"/>
          <w:szCs w:val="24"/>
        </w:rPr>
        <w:t xml:space="preserve">     </w:t>
      </w:r>
      <w:r w:rsidRPr="00073A2D">
        <w:rPr>
          <w:rFonts w:ascii="Times New Roman" w:hAnsi="Times New Roman" w:cs="Times New Roman"/>
          <w:sz w:val="24"/>
          <w:szCs w:val="24"/>
        </w:rPr>
        <w:t xml:space="preserve">Atualmente, no Estado do Rio de Janeiro, pode-se fazer uma analogia entre guerra assimétrica e o confronto entre as Polícias e os bandidos. O criminoso não tem que se preocupar com leis ou normas morais de conduta em suas ações, enquanto que os agentes da lei devem pautar as suas ações em compromissos morais e legais. </w:t>
      </w:r>
    </w:p>
    <w:p w14:paraId="5C056A0E" w14:textId="7C7B3BFD" w:rsidR="003E5603" w:rsidRPr="00073A2D" w:rsidRDefault="003E5603" w:rsidP="003E5603">
      <w:pPr>
        <w:spacing w:after="200" w:line="360" w:lineRule="auto"/>
        <w:ind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De acordo com informações obtidas junto a Primeira Seção do Estado Maior da PMERJ (EMG-PM</w:t>
      </w:r>
      <w:proofErr w:type="gramStart"/>
      <w:r w:rsidRPr="00073A2D">
        <w:rPr>
          <w:rFonts w:ascii="Times New Roman" w:eastAsia="Arial" w:hAnsi="Times New Roman" w:cs="Times New Roman"/>
          <w:sz w:val="24"/>
          <w:szCs w:val="24"/>
        </w:rPr>
        <w:t>1</w:t>
      </w:r>
      <w:proofErr w:type="gramEnd"/>
      <w:r w:rsidRPr="00073A2D">
        <w:rPr>
          <w:rFonts w:ascii="Times New Roman" w:eastAsia="Arial" w:hAnsi="Times New Roman" w:cs="Times New Roman"/>
          <w:sz w:val="24"/>
          <w:szCs w:val="24"/>
        </w:rPr>
        <w:t>), o efetivo da Corporação em atividade é de 44.</w:t>
      </w:r>
      <w:r w:rsidR="00FF2169">
        <w:rPr>
          <w:rFonts w:ascii="Times New Roman" w:eastAsia="Arial" w:hAnsi="Times New Roman" w:cs="Times New Roman"/>
          <w:sz w:val="24"/>
          <w:szCs w:val="24"/>
        </w:rPr>
        <w:t>643</w:t>
      </w:r>
      <w:r w:rsidRPr="00073A2D">
        <w:rPr>
          <w:rFonts w:ascii="Times New Roman" w:eastAsia="Arial" w:hAnsi="Times New Roman" w:cs="Times New Roman"/>
          <w:sz w:val="24"/>
          <w:szCs w:val="24"/>
        </w:rPr>
        <w:t xml:space="preserve"> (quarenta e quatro mil </w:t>
      </w:r>
      <w:r w:rsidR="00FF2169">
        <w:rPr>
          <w:rFonts w:ascii="Times New Roman" w:eastAsia="Arial" w:hAnsi="Times New Roman" w:cs="Times New Roman"/>
          <w:sz w:val="24"/>
          <w:szCs w:val="24"/>
        </w:rPr>
        <w:t>seiscentos e quarenta e três</w:t>
      </w:r>
      <w:r w:rsidRPr="00073A2D">
        <w:rPr>
          <w:rFonts w:ascii="Times New Roman" w:eastAsia="Arial" w:hAnsi="Times New Roman" w:cs="Times New Roman"/>
          <w:sz w:val="24"/>
          <w:szCs w:val="24"/>
        </w:rPr>
        <w:t xml:space="preserve">) Policiais Militares, dados do mês de </w:t>
      </w:r>
      <w:r w:rsidR="00582516">
        <w:rPr>
          <w:rFonts w:ascii="Times New Roman" w:eastAsia="Arial" w:hAnsi="Times New Roman" w:cs="Times New Roman"/>
          <w:sz w:val="24"/>
          <w:szCs w:val="24"/>
        </w:rPr>
        <w:t>março</w:t>
      </w:r>
      <w:r w:rsidRPr="00073A2D">
        <w:rPr>
          <w:rFonts w:ascii="Times New Roman" w:eastAsia="Arial" w:hAnsi="Times New Roman" w:cs="Times New Roman"/>
          <w:sz w:val="24"/>
          <w:szCs w:val="24"/>
        </w:rPr>
        <w:t xml:space="preserve"> de 20</w:t>
      </w:r>
      <w:r w:rsidR="00582516">
        <w:rPr>
          <w:rFonts w:ascii="Times New Roman" w:eastAsia="Arial" w:hAnsi="Times New Roman" w:cs="Times New Roman"/>
          <w:sz w:val="24"/>
          <w:szCs w:val="24"/>
        </w:rPr>
        <w:t>20</w:t>
      </w:r>
      <w:r w:rsidRPr="00073A2D">
        <w:rPr>
          <w:rFonts w:ascii="Times New Roman" w:eastAsia="Arial" w:hAnsi="Times New Roman" w:cs="Times New Roman"/>
          <w:sz w:val="24"/>
          <w:szCs w:val="24"/>
        </w:rPr>
        <w:t xml:space="preserve">, sendo que o efetivo da PMERJ em condições de acautelar tais Coletes Balísticos, está em torno de </w:t>
      </w:r>
      <w:r w:rsidR="00582516">
        <w:rPr>
          <w:rFonts w:ascii="Times New Roman" w:eastAsia="Arial" w:hAnsi="Times New Roman" w:cs="Times New Roman"/>
          <w:sz w:val="24"/>
          <w:szCs w:val="24"/>
        </w:rPr>
        <w:t>35</w:t>
      </w:r>
      <w:r w:rsidRPr="00073A2D">
        <w:rPr>
          <w:rFonts w:ascii="Times New Roman" w:eastAsia="Arial" w:hAnsi="Times New Roman" w:cs="Times New Roman"/>
          <w:sz w:val="24"/>
          <w:szCs w:val="24"/>
        </w:rPr>
        <w:t>.</w:t>
      </w:r>
      <w:r w:rsidR="00582516">
        <w:rPr>
          <w:rFonts w:ascii="Times New Roman" w:eastAsia="Arial" w:hAnsi="Times New Roman" w:cs="Times New Roman"/>
          <w:sz w:val="24"/>
          <w:szCs w:val="24"/>
        </w:rPr>
        <w:t>399</w:t>
      </w:r>
      <w:r w:rsidRPr="00073A2D">
        <w:rPr>
          <w:rFonts w:ascii="Times New Roman" w:eastAsia="Arial" w:hAnsi="Times New Roman" w:cs="Times New Roman"/>
          <w:sz w:val="24"/>
          <w:szCs w:val="24"/>
        </w:rPr>
        <w:t xml:space="preserve"> (trinta e </w:t>
      </w:r>
      <w:r w:rsidR="00582516">
        <w:rPr>
          <w:rFonts w:ascii="Times New Roman" w:eastAsia="Arial" w:hAnsi="Times New Roman" w:cs="Times New Roman"/>
          <w:sz w:val="24"/>
          <w:szCs w:val="24"/>
        </w:rPr>
        <w:t>cinco</w:t>
      </w:r>
      <w:r w:rsidRPr="00073A2D">
        <w:rPr>
          <w:rFonts w:ascii="Times New Roman" w:eastAsia="Arial" w:hAnsi="Times New Roman" w:cs="Times New Roman"/>
          <w:sz w:val="24"/>
          <w:szCs w:val="24"/>
        </w:rPr>
        <w:t xml:space="preserve"> mil </w:t>
      </w:r>
      <w:r w:rsidR="00582516">
        <w:rPr>
          <w:rFonts w:ascii="Times New Roman" w:eastAsia="Arial" w:hAnsi="Times New Roman" w:cs="Times New Roman"/>
          <w:sz w:val="24"/>
          <w:szCs w:val="24"/>
        </w:rPr>
        <w:t>trezentos e noventa e nove) Policiais Militares.</w:t>
      </w:r>
    </w:p>
    <w:p w14:paraId="2645BA36" w14:textId="7B745DC4" w:rsidR="003E5603" w:rsidRPr="00073A2D" w:rsidRDefault="003E5603" w:rsidP="003E5603">
      <w:pPr>
        <w:pStyle w:val="PargrafodaLista"/>
        <w:spacing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Em face da demanda apresentada e com o intuito de resolver a questão, se torna necessária </w:t>
      </w:r>
      <w:proofErr w:type="gramStart"/>
      <w:r w:rsidRPr="00073A2D">
        <w:rPr>
          <w:rFonts w:ascii="Times New Roman" w:eastAsia="Arial" w:hAnsi="Times New Roman" w:cs="Times New Roman"/>
          <w:sz w:val="24"/>
          <w:szCs w:val="24"/>
        </w:rPr>
        <w:t>a</w:t>
      </w:r>
      <w:proofErr w:type="gramEnd"/>
      <w:r w:rsidRPr="00073A2D">
        <w:rPr>
          <w:rFonts w:ascii="Times New Roman" w:eastAsia="Arial" w:hAnsi="Times New Roman" w:cs="Times New Roman"/>
          <w:sz w:val="24"/>
          <w:szCs w:val="24"/>
        </w:rPr>
        <w:t xml:space="preserve"> aquisição do equipamento de proteção individual, tipo colete balístico</w:t>
      </w:r>
      <w:r w:rsidR="00BB40B4" w:rsidRPr="00073A2D">
        <w:rPr>
          <w:rFonts w:ascii="Times New Roman" w:eastAsia="Arial" w:hAnsi="Times New Roman" w:cs="Times New Roman"/>
          <w:sz w:val="24"/>
          <w:szCs w:val="24"/>
        </w:rPr>
        <w:t xml:space="preserve"> </w:t>
      </w:r>
      <w:r w:rsidR="000219F4">
        <w:rPr>
          <w:rFonts w:ascii="Times New Roman" w:eastAsia="Arial" w:hAnsi="Times New Roman" w:cs="Times New Roman"/>
          <w:sz w:val="24"/>
          <w:szCs w:val="24"/>
        </w:rPr>
        <w:t xml:space="preserve">dissimulado </w:t>
      </w:r>
      <w:r w:rsidR="00BB40B4" w:rsidRPr="00073A2D">
        <w:rPr>
          <w:rFonts w:ascii="Times New Roman" w:eastAsia="Arial" w:hAnsi="Times New Roman" w:cs="Times New Roman"/>
          <w:sz w:val="24"/>
          <w:szCs w:val="24"/>
        </w:rPr>
        <w:t>multiameaça</w:t>
      </w:r>
      <w:r w:rsidRPr="00073A2D">
        <w:rPr>
          <w:rFonts w:ascii="Times New Roman" w:eastAsia="Arial" w:hAnsi="Times New Roman" w:cs="Times New Roman"/>
          <w:sz w:val="24"/>
          <w:szCs w:val="24"/>
        </w:rPr>
        <w:t xml:space="preserve"> de acordo com as especificações técnicas indicadas na presente NTP a ser disponibilizado para uso dos integrantes da corporação e de acordo com as normas estabelecidas para concessão das cautelas.</w:t>
      </w:r>
    </w:p>
    <w:p w14:paraId="46362E9C" w14:textId="6CD3F7A6" w:rsidR="00250AFC" w:rsidRPr="00073A2D" w:rsidRDefault="00250AFC" w:rsidP="003E5603">
      <w:pPr>
        <w:pStyle w:val="PargrafodaLista"/>
        <w:spacing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Levando-se em consideração a compra de 14.275 (</w:t>
      </w:r>
      <w:proofErr w:type="spellStart"/>
      <w:r w:rsidRPr="00073A2D">
        <w:rPr>
          <w:rFonts w:ascii="Times New Roman" w:eastAsia="Arial" w:hAnsi="Times New Roman" w:cs="Times New Roman"/>
          <w:sz w:val="24"/>
          <w:szCs w:val="24"/>
        </w:rPr>
        <w:t>quantorze</w:t>
      </w:r>
      <w:proofErr w:type="spellEnd"/>
      <w:r w:rsidRPr="00073A2D">
        <w:rPr>
          <w:rFonts w:ascii="Times New Roman" w:eastAsia="Arial" w:hAnsi="Times New Roman" w:cs="Times New Roman"/>
          <w:sz w:val="24"/>
          <w:szCs w:val="24"/>
        </w:rPr>
        <w:t xml:space="preserve"> mil duzentos e setenta e cinco) coletes balísticos nível III realizada pelo GIF, indica-se a </w:t>
      </w:r>
      <w:r w:rsidRPr="00073A2D">
        <w:rPr>
          <w:rFonts w:ascii="Times New Roman" w:eastAsia="Arial" w:hAnsi="Times New Roman" w:cs="Times New Roman"/>
          <w:b/>
          <w:sz w:val="24"/>
          <w:szCs w:val="24"/>
        </w:rPr>
        <w:t xml:space="preserve">necessidade de </w:t>
      </w:r>
      <w:r w:rsidR="0099658A" w:rsidRPr="00073A2D">
        <w:rPr>
          <w:rFonts w:ascii="Times New Roman" w:eastAsia="Arial" w:hAnsi="Times New Roman" w:cs="Times New Roman"/>
          <w:b/>
          <w:sz w:val="24"/>
          <w:szCs w:val="24"/>
        </w:rPr>
        <w:t>aquisição</w:t>
      </w:r>
      <w:r w:rsidRPr="00073A2D">
        <w:rPr>
          <w:rFonts w:ascii="Times New Roman" w:eastAsia="Arial" w:hAnsi="Times New Roman" w:cs="Times New Roman"/>
          <w:b/>
          <w:sz w:val="24"/>
          <w:szCs w:val="24"/>
        </w:rPr>
        <w:t xml:space="preserve"> de 25.000 (vinte e cinco mil) coletes balísticos </w:t>
      </w:r>
      <w:r w:rsidR="00F11FDE" w:rsidRPr="00073A2D">
        <w:rPr>
          <w:rFonts w:ascii="Times New Roman" w:eastAsia="Arial" w:hAnsi="Times New Roman" w:cs="Times New Roman"/>
          <w:b/>
          <w:sz w:val="24"/>
          <w:szCs w:val="24"/>
        </w:rPr>
        <w:t xml:space="preserve">no âmbito da Secretaria de Estado de Polícia Militar (SEPM) </w:t>
      </w:r>
      <w:r w:rsidR="00F11FDE" w:rsidRPr="00073A2D">
        <w:rPr>
          <w:rFonts w:ascii="Times New Roman" w:eastAsia="Arial" w:hAnsi="Times New Roman" w:cs="Times New Roman"/>
          <w:sz w:val="24"/>
          <w:szCs w:val="24"/>
        </w:rPr>
        <w:t>objetivando suprir a necessidade básica de segurança dos policiais militares</w:t>
      </w:r>
      <w:r w:rsidRPr="00073A2D">
        <w:rPr>
          <w:rFonts w:ascii="Times New Roman" w:eastAsia="Arial" w:hAnsi="Times New Roman" w:cs="Times New Roman"/>
          <w:sz w:val="24"/>
          <w:szCs w:val="24"/>
        </w:rPr>
        <w:t>.</w:t>
      </w:r>
    </w:p>
    <w:p w14:paraId="7959C3AE" w14:textId="77777777" w:rsidR="005B2331" w:rsidRPr="00073A2D" w:rsidRDefault="005B2331" w:rsidP="00760D61">
      <w:pPr>
        <w:pStyle w:val="PargrafodaLista"/>
        <w:spacing w:line="360" w:lineRule="auto"/>
        <w:ind w:left="0" w:firstLine="709"/>
        <w:jc w:val="both"/>
        <w:rPr>
          <w:rFonts w:ascii="Times New Roman" w:eastAsia="Arial" w:hAnsi="Times New Roman" w:cs="Times New Roman"/>
          <w:sz w:val="24"/>
          <w:szCs w:val="24"/>
        </w:rPr>
      </w:pPr>
    </w:p>
    <w:p w14:paraId="612E99EB" w14:textId="27F0BDD9" w:rsidR="000564D2" w:rsidRPr="00073A2D" w:rsidRDefault="000564D2" w:rsidP="000564D2">
      <w:pPr>
        <w:pStyle w:val="PargrafodaLista"/>
        <w:numPr>
          <w:ilvl w:val="1"/>
          <w:numId w:val="29"/>
        </w:numPr>
        <w:spacing w:line="360" w:lineRule="auto"/>
        <w:jc w:val="both"/>
        <w:rPr>
          <w:rFonts w:ascii="Times New Roman" w:eastAsia="Arial" w:hAnsi="Times New Roman" w:cs="Times New Roman"/>
          <w:b/>
          <w:sz w:val="24"/>
          <w:szCs w:val="24"/>
        </w:rPr>
      </w:pPr>
      <w:r w:rsidRPr="00073A2D">
        <w:rPr>
          <w:rFonts w:ascii="Times New Roman" w:eastAsia="Arial" w:hAnsi="Times New Roman" w:cs="Times New Roman"/>
          <w:b/>
          <w:sz w:val="24"/>
          <w:szCs w:val="24"/>
        </w:rPr>
        <w:t>Instrumentos de planejamento</w:t>
      </w:r>
    </w:p>
    <w:p w14:paraId="18330FF6" w14:textId="77777777" w:rsidR="00D56B71" w:rsidRPr="00073A2D" w:rsidRDefault="00D56B71" w:rsidP="00A25967">
      <w:pPr>
        <w:pStyle w:val="PargrafodaLista"/>
        <w:spacing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Inicialmente, há que se destacar o decreto nº 45, de 20 de dezembro de 2018, publicado no </w:t>
      </w:r>
      <w:proofErr w:type="spellStart"/>
      <w:r w:rsidRPr="00073A2D">
        <w:rPr>
          <w:rFonts w:ascii="Times New Roman" w:eastAsia="Arial" w:hAnsi="Times New Roman" w:cs="Times New Roman"/>
          <w:sz w:val="24"/>
          <w:szCs w:val="24"/>
        </w:rPr>
        <w:t>Bol</w:t>
      </w:r>
      <w:proofErr w:type="spellEnd"/>
      <w:r w:rsidRPr="00073A2D">
        <w:rPr>
          <w:rFonts w:ascii="Times New Roman" w:eastAsia="Arial" w:hAnsi="Times New Roman" w:cs="Times New Roman"/>
          <w:sz w:val="24"/>
          <w:szCs w:val="24"/>
        </w:rPr>
        <w:t xml:space="preserve"> da PM nº 190, de 28 de dezembro de 2018, que criou a Diretoria de Manutenção e Suprimento de Armamento (DMSA). O referido decreto define que a DMSA tem como </w:t>
      </w:r>
      <w:r w:rsidRPr="00073A2D">
        <w:rPr>
          <w:rFonts w:ascii="Times New Roman" w:eastAsia="Arial" w:hAnsi="Times New Roman" w:cs="Times New Roman"/>
          <w:b/>
          <w:sz w:val="24"/>
          <w:szCs w:val="24"/>
        </w:rPr>
        <w:t>missão prever e prover os recursos necessários da classe logística de armas</w:t>
      </w:r>
      <w:r w:rsidRPr="00073A2D">
        <w:rPr>
          <w:rFonts w:ascii="Times New Roman" w:eastAsia="Arial" w:hAnsi="Times New Roman" w:cs="Times New Roman"/>
          <w:sz w:val="24"/>
          <w:szCs w:val="24"/>
        </w:rPr>
        <w:t xml:space="preserve">, tendo, ainda como </w:t>
      </w:r>
      <w:r w:rsidRPr="00073A2D">
        <w:rPr>
          <w:rFonts w:ascii="Times New Roman" w:eastAsia="Arial" w:hAnsi="Times New Roman" w:cs="Times New Roman"/>
          <w:b/>
          <w:sz w:val="24"/>
          <w:szCs w:val="24"/>
        </w:rPr>
        <w:t>missão</w:t>
      </w:r>
      <w:r w:rsidRPr="00073A2D">
        <w:rPr>
          <w:rFonts w:ascii="Times New Roman" w:eastAsia="Arial" w:hAnsi="Times New Roman" w:cs="Times New Roman"/>
          <w:sz w:val="24"/>
          <w:szCs w:val="24"/>
        </w:rPr>
        <w:t xml:space="preserve">, catalogar e </w:t>
      </w:r>
      <w:r w:rsidRPr="00073A2D">
        <w:rPr>
          <w:rFonts w:ascii="Times New Roman" w:eastAsia="Arial" w:hAnsi="Times New Roman" w:cs="Times New Roman"/>
          <w:b/>
          <w:sz w:val="24"/>
          <w:szCs w:val="24"/>
        </w:rPr>
        <w:t>padronizar</w:t>
      </w:r>
      <w:r w:rsidRPr="00073A2D">
        <w:rPr>
          <w:rFonts w:ascii="Times New Roman" w:eastAsia="Arial" w:hAnsi="Times New Roman" w:cs="Times New Roman"/>
          <w:sz w:val="24"/>
          <w:szCs w:val="24"/>
        </w:rPr>
        <w:t xml:space="preserve"> o armamento empregado na SEPM.</w:t>
      </w:r>
    </w:p>
    <w:p w14:paraId="79F81526" w14:textId="77777777" w:rsidR="00D56B71" w:rsidRPr="00073A2D" w:rsidRDefault="00D56B71" w:rsidP="00A25967">
      <w:pPr>
        <w:pStyle w:val="PargrafodaLista"/>
        <w:spacing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Como instrumento de planejamento convém mencionar o que foi acordado no Termo de Ajuste de Conduta (TAC) entre o Estado do Rio de Janeiro e o Ministério Público do Estado do Rio de </w:t>
      </w:r>
      <w:proofErr w:type="gramStart"/>
      <w:r w:rsidRPr="00073A2D">
        <w:rPr>
          <w:rFonts w:ascii="Times New Roman" w:eastAsia="Arial" w:hAnsi="Times New Roman" w:cs="Times New Roman"/>
          <w:sz w:val="24"/>
          <w:szCs w:val="24"/>
        </w:rPr>
        <w:t>Janeiro ,</w:t>
      </w:r>
      <w:proofErr w:type="gramEnd"/>
      <w:r w:rsidRPr="00073A2D">
        <w:rPr>
          <w:rFonts w:ascii="Times New Roman" w:eastAsia="Arial" w:hAnsi="Times New Roman" w:cs="Times New Roman"/>
          <w:sz w:val="24"/>
          <w:szCs w:val="24"/>
        </w:rPr>
        <w:t xml:space="preserve"> através dos autos do processo administrativo nº E-14/001.023.797/2015 e do Inquérito Civil público nº 2013.00060913, na Cláusula Quinta (Da saúde e segurança do policial militar), diz: </w:t>
      </w:r>
    </w:p>
    <w:p w14:paraId="3D504944" w14:textId="77777777" w:rsidR="00D56B71" w:rsidRPr="00073A2D" w:rsidRDefault="00D56B71" w:rsidP="00D56B71">
      <w:pPr>
        <w:pStyle w:val="PargrafodaLista"/>
        <w:spacing w:line="360" w:lineRule="auto"/>
        <w:ind w:left="0" w:firstLine="709"/>
        <w:rPr>
          <w:rFonts w:ascii="Times New Roman" w:eastAsia="Arial" w:hAnsi="Times New Roman" w:cs="Times New Roman"/>
          <w:sz w:val="24"/>
          <w:szCs w:val="24"/>
        </w:rPr>
      </w:pPr>
    </w:p>
    <w:p w14:paraId="22C0013D" w14:textId="66185E43" w:rsidR="00D56B71" w:rsidRPr="00073A2D" w:rsidRDefault="00D56B71" w:rsidP="00D56B71">
      <w:pPr>
        <w:pStyle w:val="PargrafodaLista"/>
        <w:spacing w:line="360" w:lineRule="auto"/>
        <w:ind w:left="2835"/>
        <w:rPr>
          <w:rFonts w:ascii="Times New Roman" w:eastAsia="Arial" w:hAnsi="Times New Roman" w:cs="Times New Roman"/>
        </w:rPr>
      </w:pPr>
      <w:r w:rsidRPr="00073A2D">
        <w:rPr>
          <w:rFonts w:ascii="Times New Roman" w:eastAsia="Arial" w:hAnsi="Times New Roman" w:cs="Times New Roman"/>
        </w:rPr>
        <w:lastRenderedPageBreak/>
        <w:t xml:space="preserve">“item 5.3 O Estado disciplinará o uso dos Equipamentos de Proteção Coletiva e Individual, de acordo com as diferentes atividades exercidas pelos profissionais na corporação, no prazo de </w:t>
      </w:r>
      <w:proofErr w:type="gramStart"/>
      <w:r w:rsidRPr="00073A2D">
        <w:rPr>
          <w:rFonts w:ascii="Times New Roman" w:eastAsia="Arial" w:hAnsi="Times New Roman" w:cs="Times New Roman"/>
        </w:rPr>
        <w:t>uma ano</w:t>
      </w:r>
      <w:proofErr w:type="gramEnd"/>
      <w:r w:rsidRPr="00073A2D">
        <w:rPr>
          <w:rFonts w:ascii="Times New Roman" w:eastAsia="Arial" w:hAnsi="Times New Roman" w:cs="Times New Roman"/>
        </w:rPr>
        <w:t>.</w:t>
      </w:r>
    </w:p>
    <w:p w14:paraId="4C179649" w14:textId="2CE0EBC0" w:rsidR="00D56B71" w:rsidRPr="00073A2D" w:rsidRDefault="00D56B71" w:rsidP="00D56B71">
      <w:pPr>
        <w:pStyle w:val="PargrafodaLista"/>
        <w:spacing w:line="360" w:lineRule="auto"/>
        <w:ind w:left="2835"/>
        <w:rPr>
          <w:rFonts w:ascii="Times New Roman" w:eastAsia="Arial" w:hAnsi="Times New Roman" w:cs="Times New Roman"/>
        </w:rPr>
      </w:pPr>
      <w:r w:rsidRPr="00073A2D">
        <w:rPr>
          <w:rFonts w:ascii="Times New Roman" w:eastAsia="Arial" w:hAnsi="Times New Roman" w:cs="Times New Roman"/>
        </w:rPr>
        <w:t xml:space="preserve"> </w:t>
      </w:r>
      <w:proofErr w:type="gramStart"/>
      <w:r w:rsidRPr="00073A2D">
        <w:rPr>
          <w:rFonts w:ascii="Times New Roman" w:eastAsia="Arial" w:hAnsi="Times New Roman" w:cs="Times New Roman"/>
        </w:rPr>
        <w:t>item</w:t>
      </w:r>
      <w:proofErr w:type="gramEnd"/>
      <w:r w:rsidRPr="00073A2D">
        <w:rPr>
          <w:rFonts w:ascii="Times New Roman" w:eastAsia="Arial" w:hAnsi="Times New Roman" w:cs="Times New Roman"/>
        </w:rPr>
        <w:t xml:space="preserve"> 5.4 – O Estado disponibilizará, em quantitativo adequado, </w:t>
      </w:r>
      <w:r w:rsidRPr="00073A2D">
        <w:rPr>
          <w:rFonts w:ascii="Times New Roman" w:eastAsia="Arial" w:hAnsi="Times New Roman" w:cs="Times New Roman"/>
          <w:b/>
        </w:rPr>
        <w:t>equipamento de emprego operacional</w:t>
      </w:r>
      <w:r w:rsidRPr="00073A2D">
        <w:rPr>
          <w:rFonts w:ascii="Times New Roman" w:eastAsia="Arial" w:hAnsi="Times New Roman" w:cs="Times New Roman"/>
        </w:rPr>
        <w:t xml:space="preserve"> e de </w:t>
      </w:r>
      <w:r w:rsidRPr="00EB320B">
        <w:rPr>
          <w:rFonts w:ascii="Times New Roman" w:eastAsia="Arial" w:hAnsi="Times New Roman" w:cs="Times New Roman"/>
          <w:b/>
        </w:rPr>
        <w:t>proteção individual</w:t>
      </w:r>
      <w:r w:rsidRPr="00073A2D">
        <w:rPr>
          <w:rFonts w:ascii="Times New Roman" w:eastAsia="Arial" w:hAnsi="Times New Roman" w:cs="Times New Roman"/>
        </w:rPr>
        <w:t xml:space="preserve"> que contemplem diferenças de gênero e compleição física, garantindo a sua reposição permanente, considerados o desgaste e prazos de validade.</w:t>
      </w:r>
    </w:p>
    <w:p w14:paraId="3FED4D87" w14:textId="4BC0EF74" w:rsidR="00D56B71" w:rsidRPr="00073A2D" w:rsidRDefault="00D56B71" w:rsidP="00D56B71">
      <w:pPr>
        <w:pStyle w:val="PargrafodaLista"/>
        <w:spacing w:line="360" w:lineRule="auto"/>
        <w:ind w:left="2835"/>
        <w:rPr>
          <w:rFonts w:ascii="Times New Roman" w:eastAsia="Arial" w:hAnsi="Times New Roman" w:cs="Times New Roman"/>
        </w:rPr>
      </w:pPr>
      <w:proofErr w:type="gramStart"/>
      <w:r w:rsidRPr="00073A2D">
        <w:rPr>
          <w:rFonts w:ascii="Times New Roman" w:eastAsia="Arial" w:hAnsi="Times New Roman" w:cs="Times New Roman"/>
        </w:rPr>
        <w:t>item</w:t>
      </w:r>
      <w:proofErr w:type="gramEnd"/>
      <w:r w:rsidRPr="00073A2D">
        <w:rPr>
          <w:rFonts w:ascii="Times New Roman" w:eastAsia="Arial" w:hAnsi="Times New Roman" w:cs="Times New Roman"/>
        </w:rPr>
        <w:t xml:space="preserve"> 5.5 – A todos os policiais em efetivo exercício na atividade fim deverá ser disponibilizado, no prazo de 6(seis) anos: </w:t>
      </w:r>
    </w:p>
    <w:p w14:paraId="655DFDFD" w14:textId="77777777" w:rsidR="003B6751" w:rsidRPr="00073A2D" w:rsidRDefault="00D56B71" w:rsidP="00D56B71">
      <w:pPr>
        <w:pStyle w:val="PargrafodaLista"/>
        <w:spacing w:line="360" w:lineRule="auto"/>
        <w:ind w:left="2835"/>
        <w:rPr>
          <w:rFonts w:ascii="Times New Roman" w:eastAsia="Arial" w:hAnsi="Times New Roman" w:cs="Times New Roman"/>
        </w:rPr>
      </w:pPr>
      <w:r w:rsidRPr="00073A2D">
        <w:rPr>
          <w:rFonts w:ascii="Times New Roman" w:eastAsia="Arial" w:hAnsi="Times New Roman" w:cs="Times New Roman"/>
        </w:rPr>
        <w:t xml:space="preserve">                 Item 5.5.1</w:t>
      </w:r>
      <w:proofErr w:type="gramStart"/>
      <w:r w:rsidRPr="00073A2D">
        <w:rPr>
          <w:rFonts w:ascii="Times New Roman" w:eastAsia="Arial" w:hAnsi="Times New Roman" w:cs="Times New Roman"/>
        </w:rPr>
        <w:t xml:space="preserve">  </w:t>
      </w:r>
      <w:proofErr w:type="gramEnd"/>
      <w:r w:rsidRPr="00073A2D">
        <w:rPr>
          <w:rFonts w:ascii="Times New Roman" w:eastAsia="Arial" w:hAnsi="Times New Roman" w:cs="Times New Roman"/>
        </w:rPr>
        <w:t>colete individual de proteção balística, cabendo à Polícia Militar a regul</w:t>
      </w:r>
      <w:r w:rsidR="00F47C2F" w:rsidRPr="00073A2D">
        <w:rPr>
          <w:rFonts w:ascii="Times New Roman" w:eastAsia="Arial" w:hAnsi="Times New Roman" w:cs="Times New Roman"/>
        </w:rPr>
        <w:t>amentação de seu uso e conservação</w:t>
      </w:r>
    </w:p>
    <w:p w14:paraId="372CD391" w14:textId="61E5CA92" w:rsidR="00D56B71" w:rsidRPr="00073A2D" w:rsidRDefault="00D56B71" w:rsidP="00D56B71">
      <w:pPr>
        <w:pStyle w:val="PargrafodaLista"/>
        <w:spacing w:line="360" w:lineRule="auto"/>
        <w:ind w:left="2835"/>
        <w:rPr>
          <w:rFonts w:ascii="Times New Roman" w:eastAsia="Arial" w:hAnsi="Times New Roman" w:cs="Times New Roman"/>
        </w:rPr>
      </w:pPr>
      <w:proofErr w:type="gramStart"/>
      <w:r w:rsidRPr="00073A2D">
        <w:rPr>
          <w:rFonts w:ascii="Times New Roman" w:eastAsia="Arial" w:hAnsi="Times New Roman" w:cs="Times New Roman"/>
        </w:rPr>
        <w:t>.”</w:t>
      </w:r>
      <w:proofErr w:type="gramEnd"/>
    </w:p>
    <w:p w14:paraId="4DBD2363" w14:textId="77777777" w:rsidR="00D56B71" w:rsidRPr="00073A2D" w:rsidRDefault="00D56B71" w:rsidP="00D56B71">
      <w:pPr>
        <w:pStyle w:val="PargrafodaLista"/>
        <w:spacing w:line="360" w:lineRule="auto"/>
        <w:ind w:left="2835"/>
        <w:rPr>
          <w:rFonts w:ascii="Times New Roman" w:eastAsia="Arial" w:hAnsi="Times New Roman" w:cs="Times New Roman"/>
          <w:sz w:val="24"/>
          <w:szCs w:val="24"/>
        </w:rPr>
      </w:pPr>
    </w:p>
    <w:p w14:paraId="6C037244" w14:textId="77777777" w:rsidR="00D56B71" w:rsidRPr="00073A2D" w:rsidRDefault="00D56B71" w:rsidP="00D56B71">
      <w:pPr>
        <w:pStyle w:val="PargrafodaLista"/>
        <w:spacing w:line="360" w:lineRule="auto"/>
        <w:ind w:left="0" w:firstLine="709"/>
        <w:rPr>
          <w:rFonts w:ascii="Times New Roman" w:eastAsia="Arial" w:hAnsi="Times New Roman" w:cs="Times New Roman"/>
          <w:sz w:val="24"/>
          <w:szCs w:val="24"/>
        </w:rPr>
      </w:pPr>
      <w:r w:rsidRPr="00073A2D">
        <w:rPr>
          <w:rFonts w:ascii="Times New Roman" w:eastAsia="Arial" w:hAnsi="Times New Roman" w:cs="Times New Roman"/>
          <w:sz w:val="24"/>
          <w:szCs w:val="24"/>
        </w:rPr>
        <w:t>Ainda sobre o TAC, na cláusula nona (Da estrutura das unidades de polícia) diz:</w:t>
      </w:r>
    </w:p>
    <w:p w14:paraId="5B438AB8" w14:textId="77777777" w:rsidR="00D56B71" w:rsidRPr="00073A2D" w:rsidRDefault="00D56B71" w:rsidP="00D56B71">
      <w:pPr>
        <w:pStyle w:val="PargrafodaLista"/>
        <w:spacing w:line="360" w:lineRule="auto"/>
        <w:ind w:left="2835"/>
        <w:rPr>
          <w:rFonts w:ascii="Times New Roman" w:eastAsia="Arial" w:hAnsi="Times New Roman" w:cs="Times New Roman"/>
        </w:rPr>
      </w:pPr>
    </w:p>
    <w:p w14:paraId="492DA3F6" w14:textId="77777777" w:rsidR="00D56B71" w:rsidRPr="00073A2D" w:rsidRDefault="00D56B71" w:rsidP="00D56B71">
      <w:pPr>
        <w:pStyle w:val="PargrafodaLista"/>
        <w:spacing w:line="360" w:lineRule="auto"/>
        <w:ind w:left="2835"/>
        <w:rPr>
          <w:rFonts w:ascii="Times New Roman" w:eastAsia="Arial" w:hAnsi="Times New Roman" w:cs="Times New Roman"/>
        </w:rPr>
      </w:pPr>
      <w:proofErr w:type="gramStart"/>
      <w:r w:rsidRPr="00073A2D">
        <w:rPr>
          <w:rFonts w:ascii="Times New Roman" w:eastAsia="Arial" w:hAnsi="Times New Roman" w:cs="Times New Roman"/>
        </w:rPr>
        <w:t xml:space="preserve">“ </w:t>
      </w:r>
      <w:proofErr w:type="gramEnd"/>
      <w:r w:rsidRPr="00073A2D">
        <w:rPr>
          <w:rFonts w:ascii="Times New Roman" w:eastAsia="Arial" w:hAnsi="Times New Roman" w:cs="Times New Roman"/>
        </w:rPr>
        <w:t>item 9.5 – O Estado, no prazo de um ano, buscará a padronização da quantidade e periodicidade do fornecimento de materiais de uso contínuo das Unidades da Polícia Militar e, em sendo tecnicamente aconselhável, buscará a padronização de sua qualidade respeitadas as peculiaridades das unidades que apresentem necessidades específicas.”</w:t>
      </w:r>
    </w:p>
    <w:p w14:paraId="76F7FC84" w14:textId="77777777" w:rsidR="00D56B71" w:rsidRPr="00073A2D" w:rsidRDefault="00D56B71" w:rsidP="00D56B71">
      <w:pPr>
        <w:pStyle w:val="PargrafodaLista"/>
        <w:spacing w:line="360" w:lineRule="auto"/>
        <w:ind w:left="0" w:firstLine="709"/>
        <w:rPr>
          <w:rFonts w:ascii="Times New Roman" w:eastAsia="Arial" w:hAnsi="Times New Roman" w:cs="Times New Roman"/>
          <w:sz w:val="24"/>
          <w:szCs w:val="24"/>
        </w:rPr>
      </w:pPr>
    </w:p>
    <w:p w14:paraId="229F403A" w14:textId="77777777" w:rsidR="00D56B71" w:rsidRPr="00073A2D" w:rsidRDefault="00D56B71" w:rsidP="00D56B71">
      <w:pPr>
        <w:pStyle w:val="PargrafodaLista"/>
        <w:spacing w:line="360" w:lineRule="auto"/>
        <w:ind w:left="0" w:firstLine="709"/>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Dentro do Plano Estratégico 2020-2024 da SEPM, a Polícia Militar do Estado do Rio de janeiro tem dentre os objetivos estratégicos os seguintes: “item 3 – </w:t>
      </w:r>
      <w:proofErr w:type="gramStart"/>
      <w:r w:rsidRPr="00073A2D">
        <w:rPr>
          <w:rFonts w:ascii="Times New Roman" w:eastAsia="Arial" w:hAnsi="Times New Roman" w:cs="Times New Roman"/>
          <w:sz w:val="24"/>
          <w:szCs w:val="24"/>
        </w:rPr>
        <w:t>Otimizar</w:t>
      </w:r>
      <w:proofErr w:type="gramEnd"/>
      <w:r w:rsidRPr="00073A2D">
        <w:rPr>
          <w:rFonts w:ascii="Times New Roman" w:eastAsia="Arial" w:hAnsi="Times New Roman" w:cs="Times New Roman"/>
          <w:sz w:val="24"/>
          <w:szCs w:val="24"/>
        </w:rPr>
        <w:t xml:space="preserve"> a capacidade operacional; item4 – Renovar a capacidade logística e estrutural das diversas organizações; e item 6 – Aprimorar e valorizar o efetivo policial militar.”</w:t>
      </w:r>
    </w:p>
    <w:p w14:paraId="526FB6AE" w14:textId="77777777" w:rsidR="00D56B71" w:rsidRPr="00073A2D" w:rsidRDefault="00D56B71" w:rsidP="00D56B71">
      <w:pPr>
        <w:pStyle w:val="PargrafodaLista"/>
        <w:spacing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Ademais, a Secretaria de Estado de Polícia Militar, com o intuito de fortalecer, modernizar e uniformizar o armamento da corporação, criou uma COMISSÃO DE PADRONIZAÇÃO DE ARMAMENTO da SEPM, </w:t>
      </w:r>
      <w:proofErr w:type="spellStart"/>
      <w:r w:rsidRPr="00073A2D">
        <w:rPr>
          <w:rFonts w:ascii="Times New Roman" w:eastAsia="Arial" w:hAnsi="Times New Roman" w:cs="Times New Roman"/>
          <w:sz w:val="24"/>
          <w:szCs w:val="24"/>
        </w:rPr>
        <w:t>Bol</w:t>
      </w:r>
      <w:proofErr w:type="spellEnd"/>
      <w:r w:rsidRPr="00073A2D">
        <w:rPr>
          <w:rFonts w:ascii="Times New Roman" w:eastAsia="Arial" w:hAnsi="Times New Roman" w:cs="Times New Roman"/>
          <w:sz w:val="24"/>
          <w:szCs w:val="24"/>
        </w:rPr>
        <w:t xml:space="preserve"> da PM nº 115, de 27 de junho de 2019, tendo a devida atenção para recursos</w:t>
      </w:r>
      <w:proofErr w:type="gramStart"/>
      <w:r w:rsidRPr="00073A2D">
        <w:rPr>
          <w:rFonts w:ascii="Times New Roman" w:eastAsia="Arial" w:hAnsi="Times New Roman" w:cs="Times New Roman"/>
          <w:sz w:val="24"/>
          <w:szCs w:val="24"/>
        </w:rPr>
        <w:t xml:space="preserve">  </w:t>
      </w:r>
      <w:proofErr w:type="gramEnd"/>
      <w:r w:rsidRPr="00073A2D">
        <w:rPr>
          <w:rFonts w:ascii="Times New Roman" w:eastAsia="Arial" w:hAnsi="Times New Roman" w:cs="Times New Roman"/>
          <w:b/>
          <w:sz w:val="24"/>
          <w:szCs w:val="24"/>
        </w:rPr>
        <w:br/>
      </w:r>
      <w:r w:rsidRPr="00073A2D">
        <w:rPr>
          <w:rFonts w:ascii="Times New Roman" w:eastAsia="Arial" w:hAnsi="Times New Roman" w:cs="Times New Roman"/>
          <w:sz w:val="24"/>
          <w:szCs w:val="24"/>
        </w:rPr>
        <w:t xml:space="preserve"> humanos, materiais e financeiros disponíveis, bem como,  de melhoria da qualidade do armamento e serviços oferecidos à sociedade.</w:t>
      </w:r>
    </w:p>
    <w:p w14:paraId="700A8566" w14:textId="77777777" w:rsidR="003874B6" w:rsidRPr="00073A2D" w:rsidRDefault="003874B6" w:rsidP="00184E82">
      <w:pPr>
        <w:pStyle w:val="PargrafodaLista"/>
        <w:spacing w:line="360" w:lineRule="auto"/>
        <w:ind w:left="0" w:firstLine="709"/>
        <w:jc w:val="both"/>
        <w:rPr>
          <w:rFonts w:ascii="Times New Roman" w:eastAsia="Arial" w:hAnsi="Times New Roman" w:cs="Times New Roman"/>
          <w:sz w:val="24"/>
          <w:szCs w:val="24"/>
        </w:rPr>
      </w:pPr>
    </w:p>
    <w:p w14:paraId="0FF43DBA" w14:textId="59AFE6ED" w:rsidR="000564D2" w:rsidRPr="00073A2D" w:rsidRDefault="000564D2" w:rsidP="000564D2">
      <w:pPr>
        <w:pStyle w:val="PargrafodaLista"/>
        <w:numPr>
          <w:ilvl w:val="1"/>
          <w:numId w:val="29"/>
        </w:numPr>
        <w:spacing w:line="360" w:lineRule="auto"/>
        <w:jc w:val="both"/>
        <w:rPr>
          <w:rFonts w:ascii="Times New Roman" w:eastAsia="Arial" w:hAnsi="Times New Roman" w:cs="Times New Roman"/>
          <w:b/>
          <w:sz w:val="24"/>
          <w:szCs w:val="24"/>
        </w:rPr>
      </w:pPr>
      <w:r w:rsidRPr="00073A2D">
        <w:rPr>
          <w:rFonts w:ascii="Times New Roman" w:eastAsia="Arial" w:hAnsi="Times New Roman" w:cs="Times New Roman"/>
          <w:b/>
          <w:sz w:val="24"/>
          <w:szCs w:val="24"/>
        </w:rPr>
        <w:lastRenderedPageBreak/>
        <w:t>Resultados pretendidos do atendimento da demanda</w:t>
      </w:r>
    </w:p>
    <w:p w14:paraId="52F199EC" w14:textId="77777777" w:rsidR="00EC4DE9" w:rsidRDefault="00184E82" w:rsidP="00184E82">
      <w:pPr>
        <w:spacing w:line="360" w:lineRule="auto"/>
        <w:ind w:firstLine="708"/>
        <w:jc w:val="both"/>
        <w:rPr>
          <w:rFonts w:ascii="Times New Roman" w:eastAsia="Arial" w:hAnsi="Times New Roman" w:cs="Times New Roman"/>
          <w:b/>
          <w:sz w:val="24"/>
          <w:szCs w:val="24"/>
        </w:rPr>
      </w:pPr>
      <w:r w:rsidRPr="00073A2D">
        <w:rPr>
          <w:rFonts w:ascii="Times New Roman" w:eastAsia="Arial" w:hAnsi="Times New Roman" w:cs="Times New Roman"/>
          <w:sz w:val="24"/>
          <w:szCs w:val="24"/>
        </w:rPr>
        <w:t xml:space="preserve">Diante deste cenário único torna-se imprescindível que os </w:t>
      </w:r>
      <w:r w:rsidRPr="0009070D">
        <w:rPr>
          <w:rFonts w:ascii="Times New Roman" w:eastAsia="Arial" w:hAnsi="Times New Roman" w:cs="Times New Roman"/>
          <w:b/>
          <w:sz w:val="24"/>
          <w:szCs w:val="24"/>
        </w:rPr>
        <w:t>coletes balísticos</w:t>
      </w:r>
      <w:r w:rsidR="00103246" w:rsidRPr="0009070D">
        <w:rPr>
          <w:rFonts w:ascii="Times New Roman" w:eastAsia="Arial" w:hAnsi="Times New Roman" w:cs="Times New Roman"/>
          <w:b/>
          <w:sz w:val="24"/>
          <w:szCs w:val="24"/>
        </w:rPr>
        <w:t xml:space="preserve"> </w:t>
      </w:r>
      <w:r w:rsidR="0009070D" w:rsidRPr="0009070D">
        <w:rPr>
          <w:rFonts w:ascii="Times New Roman" w:eastAsia="Arial" w:hAnsi="Times New Roman" w:cs="Times New Roman"/>
          <w:b/>
          <w:sz w:val="24"/>
          <w:szCs w:val="24"/>
        </w:rPr>
        <w:t xml:space="preserve">a serem adquiridos sejam </w:t>
      </w:r>
      <w:r w:rsidR="00103246" w:rsidRPr="0009070D">
        <w:rPr>
          <w:rFonts w:ascii="Times New Roman" w:eastAsia="Arial" w:hAnsi="Times New Roman" w:cs="Times New Roman"/>
          <w:b/>
          <w:sz w:val="24"/>
          <w:szCs w:val="24"/>
        </w:rPr>
        <w:t>dissimulados</w:t>
      </w:r>
      <w:r w:rsidR="0009070D" w:rsidRPr="0009070D">
        <w:rPr>
          <w:rFonts w:ascii="Times New Roman" w:eastAsia="Arial" w:hAnsi="Times New Roman" w:cs="Times New Roman"/>
          <w:b/>
          <w:sz w:val="24"/>
          <w:szCs w:val="24"/>
        </w:rPr>
        <w:t>,</w:t>
      </w:r>
      <w:r w:rsidR="00103246" w:rsidRPr="0009070D">
        <w:rPr>
          <w:rFonts w:ascii="Times New Roman" w:eastAsia="Arial" w:hAnsi="Times New Roman" w:cs="Times New Roman"/>
          <w:b/>
          <w:sz w:val="24"/>
          <w:szCs w:val="24"/>
        </w:rPr>
        <w:t xml:space="preserve"> multiameaça</w:t>
      </w:r>
      <w:r w:rsidR="0009070D" w:rsidRPr="0009070D">
        <w:rPr>
          <w:rFonts w:ascii="Times New Roman" w:eastAsia="Arial" w:hAnsi="Times New Roman" w:cs="Times New Roman"/>
          <w:b/>
          <w:sz w:val="24"/>
          <w:szCs w:val="24"/>
        </w:rPr>
        <w:t>, proteção balística nível III-A</w:t>
      </w:r>
      <w:r w:rsidRPr="0009070D">
        <w:rPr>
          <w:rFonts w:ascii="Times New Roman" w:eastAsia="Arial" w:hAnsi="Times New Roman" w:cs="Times New Roman"/>
          <w:b/>
          <w:sz w:val="24"/>
          <w:szCs w:val="24"/>
        </w:rPr>
        <w:t>, classificados</w:t>
      </w:r>
      <w:proofErr w:type="gramStart"/>
      <w:r w:rsidR="0009070D">
        <w:rPr>
          <w:rFonts w:ascii="Times New Roman" w:eastAsia="Arial" w:hAnsi="Times New Roman" w:cs="Times New Roman"/>
          <w:b/>
          <w:sz w:val="24"/>
          <w:szCs w:val="24"/>
        </w:rPr>
        <w:t xml:space="preserve"> </w:t>
      </w:r>
      <w:r w:rsidR="00EC4DE9">
        <w:rPr>
          <w:rFonts w:ascii="Times New Roman" w:eastAsia="Arial" w:hAnsi="Times New Roman" w:cs="Times New Roman"/>
          <w:b/>
          <w:sz w:val="24"/>
          <w:szCs w:val="24"/>
        </w:rPr>
        <w:t xml:space="preserve"> </w:t>
      </w:r>
      <w:proofErr w:type="gramEnd"/>
      <w:r w:rsidRPr="00073A2D">
        <w:rPr>
          <w:rFonts w:ascii="Times New Roman" w:eastAsia="Arial" w:hAnsi="Times New Roman" w:cs="Times New Roman"/>
          <w:b/>
          <w:sz w:val="24"/>
          <w:szCs w:val="24"/>
        </w:rPr>
        <w:t>de acordo com a NIJ STD 0101.04</w:t>
      </w:r>
      <w:r w:rsidR="0009070D">
        <w:rPr>
          <w:rFonts w:ascii="Times New Roman" w:eastAsia="Arial" w:hAnsi="Times New Roman" w:cs="Times New Roman"/>
          <w:b/>
          <w:sz w:val="24"/>
          <w:szCs w:val="24"/>
        </w:rPr>
        <w:t xml:space="preserve"> </w:t>
      </w:r>
      <w:r w:rsidRPr="00073A2D">
        <w:rPr>
          <w:rFonts w:ascii="Times New Roman" w:eastAsia="Arial" w:hAnsi="Times New Roman" w:cs="Times New Roman"/>
          <w:b/>
          <w:sz w:val="24"/>
          <w:szCs w:val="24"/>
        </w:rPr>
        <w:t xml:space="preserve"> </w:t>
      </w:r>
      <w:r w:rsidR="00EC4DE9">
        <w:rPr>
          <w:rFonts w:ascii="Times New Roman" w:eastAsia="Arial" w:hAnsi="Times New Roman" w:cs="Times New Roman"/>
          <w:b/>
          <w:sz w:val="24"/>
          <w:szCs w:val="24"/>
        </w:rPr>
        <w:t xml:space="preserve">ou </w:t>
      </w:r>
      <w:r w:rsidR="00EC4DE9" w:rsidRPr="00073A2D">
        <w:rPr>
          <w:rFonts w:ascii="Times New Roman" w:eastAsia="Arial" w:hAnsi="Times New Roman" w:cs="Times New Roman"/>
          <w:b/>
          <w:sz w:val="24"/>
          <w:szCs w:val="24"/>
        </w:rPr>
        <w:t>NIJ STD 0101.0</w:t>
      </w:r>
      <w:r w:rsidR="00EC4DE9">
        <w:rPr>
          <w:rFonts w:ascii="Times New Roman" w:eastAsia="Arial" w:hAnsi="Times New Roman" w:cs="Times New Roman"/>
          <w:b/>
          <w:sz w:val="24"/>
          <w:szCs w:val="24"/>
        </w:rPr>
        <w:t>6 para projé</w:t>
      </w:r>
      <w:r w:rsidRPr="00073A2D">
        <w:rPr>
          <w:rFonts w:ascii="Times New Roman" w:eastAsia="Arial" w:hAnsi="Times New Roman" w:cs="Times New Roman"/>
          <w:b/>
          <w:sz w:val="24"/>
          <w:szCs w:val="24"/>
        </w:rPr>
        <w:t>teis de arma de fogo e NIJ 0115.00 Nível 1 para objetos perfuro cortantes</w:t>
      </w:r>
      <w:r w:rsidR="00EC4DE9">
        <w:rPr>
          <w:rFonts w:ascii="Times New Roman" w:eastAsia="Arial" w:hAnsi="Times New Roman" w:cs="Times New Roman"/>
          <w:b/>
          <w:sz w:val="24"/>
          <w:szCs w:val="24"/>
        </w:rPr>
        <w:t xml:space="preserve"> (“Spike” e faca)</w:t>
      </w:r>
      <w:r w:rsidRPr="00073A2D">
        <w:rPr>
          <w:rFonts w:ascii="Times New Roman" w:eastAsia="Arial" w:hAnsi="Times New Roman" w:cs="Times New Roman"/>
          <w:sz w:val="24"/>
          <w:szCs w:val="24"/>
        </w:rPr>
        <w:t xml:space="preserve">. </w:t>
      </w:r>
      <w:r w:rsidR="00EC4DE9">
        <w:rPr>
          <w:rFonts w:ascii="Times New Roman" w:eastAsia="Arial" w:hAnsi="Times New Roman" w:cs="Times New Roman"/>
          <w:b/>
          <w:sz w:val="24"/>
          <w:szCs w:val="24"/>
        </w:rPr>
        <w:t>Também deverão ter</w:t>
      </w:r>
      <w:r w:rsidR="00EC4DE9" w:rsidRPr="00073A2D">
        <w:rPr>
          <w:rFonts w:ascii="Times New Roman" w:eastAsia="Arial" w:hAnsi="Times New Roman" w:cs="Times New Roman"/>
          <w:b/>
          <w:sz w:val="24"/>
          <w:szCs w:val="24"/>
        </w:rPr>
        <w:t xml:space="preserve"> proteção contra fragmentos de artefatos explosivos </w:t>
      </w:r>
      <w:r w:rsidR="00EC4DE9">
        <w:rPr>
          <w:rFonts w:ascii="Times New Roman" w:eastAsia="Arial" w:hAnsi="Times New Roman" w:cs="Times New Roman"/>
          <w:b/>
          <w:sz w:val="24"/>
          <w:szCs w:val="24"/>
        </w:rPr>
        <w:t>com o certificado</w:t>
      </w:r>
      <w:r w:rsidR="00EC4DE9" w:rsidRPr="00073A2D">
        <w:rPr>
          <w:rFonts w:ascii="Times New Roman" w:eastAsia="Arial" w:hAnsi="Times New Roman" w:cs="Times New Roman"/>
          <w:b/>
          <w:sz w:val="24"/>
          <w:szCs w:val="24"/>
        </w:rPr>
        <w:t xml:space="preserve"> de acordo com a norma internacional STANAG 2920</w:t>
      </w:r>
      <w:r w:rsidR="00EC4DE9">
        <w:rPr>
          <w:rFonts w:ascii="Times New Roman" w:eastAsia="Arial" w:hAnsi="Times New Roman" w:cs="Times New Roman"/>
          <w:b/>
          <w:sz w:val="24"/>
          <w:szCs w:val="24"/>
        </w:rPr>
        <w:t xml:space="preserve"> </w:t>
      </w:r>
      <w:r w:rsidR="00EC4DE9" w:rsidRPr="005600AA">
        <w:rPr>
          <w:rFonts w:ascii="Times New Roman" w:eastAsia="Times New Roman" w:hAnsi="Times New Roman" w:cs="Times New Roman"/>
          <w:b/>
          <w:sz w:val="24"/>
          <w:szCs w:val="24"/>
        </w:rPr>
        <w:t>(F5 V50 FSP 1.1g &gt; 590 m/s, ou superior)</w:t>
      </w:r>
      <w:r w:rsidR="00EC4DE9" w:rsidRPr="00073A2D">
        <w:rPr>
          <w:rFonts w:ascii="Times New Roman" w:eastAsia="Arial" w:hAnsi="Times New Roman" w:cs="Times New Roman"/>
          <w:b/>
          <w:sz w:val="24"/>
          <w:szCs w:val="24"/>
        </w:rPr>
        <w:t>.</w:t>
      </w:r>
    </w:p>
    <w:p w14:paraId="0ACF66B0" w14:textId="19AACD7A" w:rsidR="00E22F9A" w:rsidRPr="00073A2D" w:rsidRDefault="00184E82" w:rsidP="00184E82">
      <w:pPr>
        <w:spacing w:line="360" w:lineRule="auto"/>
        <w:ind w:firstLine="708"/>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Considerando a jornada de trabalho do policial militar em seu campo operacional é </w:t>
      </w:r>
      <w:r w:rsidRPr="00073A2D">
        <w:rPr>
          <w:rFonts w:ascii="Times New Roman" w:eastAsia="Arial" w:hAnsi="Times New Roman" w:cs="Times New Roman"/>
          <w:b/>
          <w:sz w:val="24"/>
          <w:szCs w:val="24"/>
        </w:rPr>
        <w:t>desejável que os coletes tenham peso reduzido e alta flexibilidade</w:t>
      </w:r>
      <w:r w:rsidRPr="00073A2D">
        <w:rPr>
          <w:rFonts w:ascii="Times New Roman" w:eastAsia="Arial" w:hAnsi="Times New Roman" w:cs="Times New Roman"/>
          <w:sz w:val="24"/>
          <w:szCs w:val="24"/>
        </w:rPr>
        <w:t>, de forma a lhe garantir maior eficiência e o maior conforto possível quando em uso e sem comprometer sua eficácia.</w:t>
      </w:r>
    </w:p>
    <w:p w14:paraId="1C92DFBA" w14:textId="77777777" w:rsidR="003874B6" w:rsidRPr="00073A2D" w:rsidRDefault="003874B6" w:rsidP="00AF3B7A">
      <w:pPr>
        <w:spacing w:after="0" w:line="360" w:lineRule="auto"/>
        <w:ind w:firstLine="709"/>
        <w:jc w:val="both"/>
        <w:rPr>
          <w:rFonts w:ascii="Times New Roman" w:eastAsia="Arial" w:hAnsi="Times New Roman" w:cs="Times New Roman"/>
          <w:sz w:val="24"/>
          <w:szCs w:val="24"/>
        </w:rPr>
      </w:pPr>
    </w:p>
    <w:p w14:paraId="51A31BA5" w14:textId="3FF8B673" w:rsidR="006E65A4" w:rsidRPr="00073A2D" w:rsidRDefault="006E65A4" w:rsidP="002B7817">
      <w:pPr>
        <w:pStyle w:val="Ttulo1"/>
        <w:pBdr>
          <w:top w:val="double" w:sz="4" w:space="1" w:color="auto"/>
          <w:left w:val="double" w:sz="4" w:space="4" w:color="auto"/>
          <w:bottom w:val="double" w:sz="4" w:space="0" w:color="auto"/>
          <w:right w:val="double" w:sz="4" w:space="4" w:color="auto"/>
        </w:pBdr>
        <w:shd w:val="clear" w:color="auto" w:fill="D9D9D9" w:themeFill="background1" w:themeFillShade="D9"/>
        <w:spacing w:line="360" w:lineRule="auto"/>
        <w:contextualSpacing/>
        <w:rPr>
          <w:rFonts w:ascii="Times New Roman" w:hAnsi="Times New Roman" w:cs="Times New Roman"/>
          <w:b/>
          <w:color w:val="auto"/>
          <w:sz w:val="24"/>
          <w:szCs w:val="24"/>
        </w:rPr>
      </w:pPr>
      <w:bookmarkStart w:id="2" w:name="_Toc47508422"/>
      <w:r w:rsidRPr="00073A2D">
        <w:rPr>
          <w:rFonts w:ascii="Times New Roman" w:hAnsi="Times New Roman" w:cs="Times New Roman"/>
          <w:b/>
          <w:color w:val="auto"/>
          <w:sz w:val="24"/>
          <w:szCs w:val="24"/>
        </w:rPr>
        <w:t xml:space="preserve">2 </w:t>
      </w:r>
      <w:r w:rsidR="003F77E5" w:rsidRPr="00073A2D">
        <w:rPr>
          <w:rFonts w:ascii="Times New Roman" w:hAnsi="Times New Roman" w:cs="Times New Roman"/>
          <w:b/>
          <w:color w:val="auto"/>
          <w:sz w:val="24"/>
          <w:szCs w:val="24"/>
        </w:rPr>
        <w:t>-</w:t>
      </w:r>
      <w:r w:rsidRPr="00073A2D">
        <w:rPr>
          <w:rFonts w:ascii="Times New Roman" w:hAnsi="Times New Roman" w:cs="Times New Roman"/>
          <w:b/>
          <w:color w:val="auto"/>
          <w:sz w:val="24"/>
          <w:szCs w:val="24"/>
        </w:rPr>
        <w:t xml:space="preserve"> </w:t>
      </w:r>
      <w:r w:rsidR="00094AAF" w:rsidRPr="00073A2D">
        <w:rPr>
          <w:rFonts w:ascii="Times New Roman" w:hAnsi="Times New Roman" w:cs="Times New Roman"/>
          <w:b/>
          <w:color w:val="auto"/>
          <w:sz w:val="24"/>
          <w:szCs w:val="24"/>
        </w:rPr>
        <w:t xml:space="preserve">ATOS NORMATIVOS </w:t>
      </w:r>
      <w:r w:rsidR="00AB4010" w:rsidRPr="00073A2D">
        <w:rPr>
          <w:rFonts w:ascii="Times New Roman" w:hAnsi="Times New Roman" w:cs="Times New Roman"/>
          <w:b/>
          <w:color w:val="auto"/>
          <w:sz w:val="24"/>
          <w:szCs w:val="24"/>
        </w:rPr>
        <w:t>QUE DISCIPLINAM</w:t>
      </w:r>
      <w:r w:rsidR="00094AAF" w:rsidRPr="00073A2D">
        <w:rPr>
          <w:rFonts w:ascii="Times New Roman" w:hAnsi="Times New Roman" w:cs="Times New Roman"/>
          <w:b/>
          <w:color w:val="auto"/>
          <w:sz w:val="24"/>
          <w:szCs w:val="24"/>
        </w:rPr>
        <w:t xml:space="preserve"> </w:t>
      </w:r>
      <w:proofErr w:type="gramStart"/>
      <w:r w:rsidR="000564D2" w:rsidRPr="00073A2D">
        <w:rPr>
          <w:rFonts w:ascii="Times New Roman" w:hAnsi="Times New Roman" w:cs="Times New Roman"/>
          <w:b/>
          <w:color w:val="auto"/>
          <w:sz w:val="24"/>
          <w:szCs w:val="24"/>
        </w:rPr>
        <w:t>À</w:t>
      </w:r>
      <w:proofErr w:type="gramEnd"/>
      <w:r w:rsidR="00E62ED9" w:rsidRPr="00073A2D">
        <w:rPr>
          <w:rFonts w:ascii="Times New Roman" w:hAnsi="Times New Roman" w:cs="Times New Roman"/>
          <w:b/>
          <w:color w:val="auto"/>
          <w:sz w:val="24"/>
          <w:szCs w:val="24"/>
        </w:rPr>
        <w:t xml:space="preserve"> CONTRATAÇÃO</w:t>
      </w:r>
      <w:bookmarkEnd w:id="2"/>
    </w:p>
    <w:p w14:paraId="79685B22" w14:textId="77777777" w:rsidR="00E22F9A" w:rsidRPr="00073A2D" w:rsidRDefault="00E22F9A" w:rsidP="002B7817">
      <w:pPr>
        <w:pStyle w:val="Ttulo2"/>
        <w:spacing w:line="360" w:lineRule="auto"/>
        <w:rPr>
          <w:rFonts w:ascii="Times New Roman" w:eastAsia="Arial" w:hAnsi="Times New Roman" w:cs="Times New Roman"/>
          <w:sz w:val="24"/>
          <w:szCs w:val="24"/>
        </w:rPr>
      </w:pPr>
    </w:p>
    <w:p w14:paraId="337D3185" w14:textId="77777777" w:rsidR="00397AFB" w:rsidRPr="00073A2D" w:rsidRDefault="00B8187E" w:rsidP="00B7503F">
      <w:pPr>
        <w:spacing w:line="360" w:lineRule="auto"/>
        <w:ind w:firstLine="709"/>
        <w:rPr>
          <w:rFonts w:ascii="Times New Roman" w:hAnsi="Times New Roman" w:cs="Times New Roman"/>
          <w:sz w:val="24"/>
          <w:szCs w:val="24"/>
        </w:rPr>
      </w:pPr>
      <w:r w:rsidRPr="00073A2D">
        <w:rPr>
          <w:rFonts w:ascii="Times New Roman" w:hAnsi="Times New Roman" w:cs="Times New Roman"/>
          <w:sz w:val="24"/>
          <w:szCs w:val="24"/>
        </w:rPr>
        <w:t xml:space="preserve">Considerando a necessidade de apontar os normativos que disciplinam a contratação do objeto deste </w:t>
      </w:r>
      <w:r w:rsidR="00F56B21" w:rsidRPr="00073A2D">
        <w:rPr>
          <w:rFonts w:ascii="Times New Roman" w:hAnsi="Times New Roman" w:cs="Times New Roman"/>
          <w:sz w:val="24"/>
          <w:szCs w:val="24"/>
        </w:rPr>
        <w:t>estudo preliminar</w:t>
      </w:r>
      <w:r w:rsidRPr="00073A2D">
        <w:rPr>
          <w:rFonts w:ascii="Times New Roman" w:hAnsi="Times New Roman" w:cs="Times New Roman"/>
          <w:sz w:val="24"/>
          <w:szCs w:val="24"/>
        </w:rPr>
        <w:t>, segue a lista abaixo:</w:t>
      </w:r>
    </w:p>
    <w:p w14:paraId="64E1930E" w14:textId="77777777" w:rsidR="00B8187E" w:rsidRPr="00073A2D" w:rsidRDefault="00B8187E"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Constituição da República Federativa do Brasil de 1988</w:t>
      </w:r>
      <w:r w:rsidR="00441D01" w:rsidRPr="00073A2D">
        <w:rPr>
          <w:rFonts w:ascii="Times New Roman" w:hAnsi="Times New Roman" w:cs="Times New Roman"/>
          <w:sz w:val="24"/>
          <w:szCs w:val="24"/>
        </w:rPr>
        <w:t xml:space="preserve"> – CRFB/88;</w:t>
      </w:r>
    </w:p>
    <w:p w14:paraId="3CD374D3" w14:textId="77777777" w:rsidR="00B8187E" w:rsidRPr="00073A2D" w:rsidRDefault="00B8187E"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Lei nº 8.666, de 21 de junho de 1993 – Regulamenta o art. 37, inciso XXI, da Constituição Federal, institui normas para licitações e contratos da Administração Pública e dá outras providências;</w:t>
      </w:r>
    </w:p>
    <w:p w14:paraId="17359C58" w14:textId="77777777" w:rsidR="00441D01" w:rsidRPr="00073A2D" w:rsidRDefault="00F56B21"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Lei n</w:t>
      </w:r>
      <w:r w:rsidR="00441D01" w:rsidRPr="00073A2D">
        <w:rPr>
          <w:rFonts w:ascii="Times New Roman" w:hAnsi="Times New Roman" w:cs="Times New Roman"/>
          <w:sz w:val="24"/>
          <w:szCs w:val="24"/>
        </w:rPr>
        <w:t>º 10</w:t>
      </w:r>
      <w:r w:rsidRPr="00073A2D">
        <w:rPr>
          <w:rFonts w:ascii="Times New Roman" w:hAnsi="Times New Roman" w:cs="Times New Roman"/>
          <w:sz w:val="24"/>
          <w:szCs w:val="24"/>
        </w:rPr>
        <w:t>.826, de 22 de dezembro de 2003</w:t>
      </w:r>
      <w:r w:rsidR="00441D01" w:rsidRPr="00073A2D">
        <w:rPr>
          <w:rFonts w:ascii="Times New Roman" w:hAnsi="Times New Roman" w:cs="Times New Roman"/>
          <w:sz w:val="24"/>
          <w:szCs w:val="24"/>
        </w:rPr>
        <w:t xml:space="preserve"> – Estatuto do Desarmamento - Dispõe sobre registro, posse e comercialização de armas de fogo e munição, sobre o Sistema Nacional de Armas – </w:t>
      </w:r>
      <w:proofErr w:type="spellStart"/>
      <w:r w:rsidR="00441D01" w:rsidRPr="00073A2D">
        <w:rPr>
          <w:rFonts w:ascii="Times New Roman" w:hAnsi="Times New Roman" w:cs="Times New Roman"/>
          <w:sz w:val="24"/>
          <w:szCs w:val="24"/>
        </w:rPr>
        <w:t>Sinarm</w:t>
      </w:r>
      <w:proofErr w:type="spellEnd"/>
      <w:proofErr w:type="gramStart"/>
      <w:r w:rsidR="00441D01" w:rsidRPr="00073A2D">
        <w:rPr>
          <w:rFonts w:ascii="Times New Roman" w:hAnsi="Times New Roman" w:cs="Times New Roman"/>
          <w:sz w:val="24"/>
          <w:szCs w:val="24"/>
        </w:rPr>
        <w:t>, define</w:t>
      </w:r>
      <w:proofErr w:type="gramEnd"/>
      <w:r w:rsidR="00441D01" w:rsidRPr="00073A2D">
        <w:rPr>
          <w:rFonts w:ascii="Times New Roman" w:hAnsi="Times New Roman" w:cs="Times New Roman"/>
          <w:sz w:val="24"/>
          <w:szCs w:val="24"/>
        </w:rPr>
        <w:t xml:space="preserve"> crimes e dá outras providências;</w:t>
      </w:r>
    </w:p>
    <w:p w14:paraId="7EBB9FB3" w14:textId="77777777" w:rsidR="00441D01" w:rsidRPr="00073A2D" w:rsidRDefault="00F56B21"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Decreto nº 9.607, de 12 de dezembro de 2018</w:t>
      </w:r>
      <w:r w:rsidR="00441D01" w:rsidRPr="00073A2D">
        <w:rPr>
          <w:rFonts w:ascii="Times New Roman" w:hAnsi="Times New Roman" w:cs="Times New Roman"/>
          <w:sz w:val="24"/>
          <w:szCs w:val="24"/>
        </w:rPr>
        <w:t xml:space="preserve"> - Institui a Política Nacional de Exportação e Importação de Produtos de Defesa;</w:t>
      </w:r>
    </w:p>
    <w:p w14:paraId="7EEA9E05" w14:textId="77777777" w:rsidR="00441D01" w:rsidRPr="00073A2D" w:rsidRDefault="00F56B21"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Decreto nº 10.030, de 30 de setembro de 2019 - Regulamento de Produtos Controlados.</w:t>
      </w:r>
    </w:p>
    <w:p w14:paraId="09BD19BC" w14:textId="77777777" w:rsidR="00441D01" w:rsidRPr="00073A2D" w:rsidRDefault="00441D01"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Resolução nº 34/169, de 17/12/1979 - Código de Conduta para os Funcionários responsáveis pela aplicação da lei;</w:t>
      </w:r>
    </w:p>
    <w:p w14:paraId="3690F4C6" w14:textId="77777777" w:rsidR="00441D01" w:rsidRPr="00073A2D" w:rsidRDefault="00441D01"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Portaria Interministerial nº 4.226 de 31 de dezembro de 2010</w:t>
      </w:r>
      <w:proofErr w:type="gramStart"/>
      <w:r w:rsidRPr="00073A2D">
        <w:rPr>
          <w:rFonts w:ascii="Times New Roman" w:hAnsi="Times New Roman" w:cs="Times New Roman"/>
          <w:sz w:val="24"/>
          <w:szCs w:val="24"/>
        </w:rPr>
        <w:t xml:space="preserve">  </w:t>
      </w:r>
      <w:proofErr w:type="gramEnd"/>
      <w:r w:rsidRPr="00073A2D">
        <w:rPr>
          <w:rFonts w:ascii="Times New Roman" w:hAnsi="Times New Roman" w:cs="Times New Roman"/>
          <w:sz w:val="24"/>
          <w:szCs w:val="24"/>
        </w:rPr>
        <w:t>- estabelece as diretrizes sobre o uso da força pelos agentes de segurança pública;</w:t>
      </w:r>
    </w:p>
    <w:p w14:paraId="720B2199" w14:textId="77777777" w:rsidR="00B8187E" w:rsidRPr="00073A2D" w:rsidRDefault="00064F09" w:rsidP="00F6522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lastRenderedPageBreak/>
        <w:t>Instrução normativa nº</w:t>
      </w:r>
      <w:proofErr w:type="gramStart"/>
      <w:r w:rsidRPr="00073A2D">
        <w:rPr>
          <w:rFonts w:ascii="Times New Roman" w:hAnsi="Times New Roman" w:cs="Times New Roman"/>
          <w:sz w:val="24"/>
          <w:szCs w:val="24"/>
        </w:rPr>
        <w:t xml:space="preserve">  </w:t>
      </w:r>
      <w:proofErr w:type="gramEnd"/>
      <w:r w:rsidRPr="00073A2D">
        <w:rPr>
          <w:rFonts w:ascii="Times New Roman" w:hAnsi="Times New Roman" w:cs="Times New Roman"/>
          <w:sz w:val="24"/>
          <w:szCs w:val="24"/>
        </w:rPr>
        <w:t>5, de 25 de maio de 2017</w:t>
      </w:r>
      <w:r w:rsidR="00F65227" w:rsidRPr="00073A2D">
        <w:rPr>
          <w:rFonts w:ascii="Times New Roman" w:hAnsi="Times New Roman" w:cs="Times New Roman"/>
          <w:sz w:val="24"/>
          <w:szCs w:val="24"/>
        </w:rPr>
        <w:t xml:space="preserve"> (In 05/MPDG/2017)</w:t>
      </w:r>
      <w:r w:rsidR="00F56B21" w:rsidRPr="00073A2D">
        <w:rPr>
          <w:rFonts w:ascii="Times New Roman" w:hAnsi="Times New Roman" w:cs="Times New Roman"/>
          <w:sz w:val="24"/>
          <w:szCs w:val="24"/>
        </w:rPr>
        <w:t xml:space="preserve"> – Dispõe sobre regras e diretrizes do procedimento de contratação de serviços sob regime de execução indireta no âmbito da Administração Pública Federal;</w:t>
      </w:r>
    </w:p>
    <w:p w14:paraId="3014EA56" w14:textId="3DE1C048" w:rsidR="00064F09" w:rsidRPr="00073A2D" w:rsidRDefault="00F56B21"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 xml:space="preserve">Anexo a Portaria PMERJ nº 774, de 23 de maio de 2017 - </w:t>
      </w:r>
      <w:proofErr w:type="spellStart"/>
      <w:r w:rsidRPr="00073A2D">
        <w:rPr>
          <w:rFonts w:ascii="Times New Roman" w:hAnsi="Times New Roman" w:cs="Times New Roman"/>
          <w:sz w:val="24"/>
          <w:szCs w:val="24"/>
        </w:rPr>
        <w:t>Bol</w:t>
      </w:r>
      <w:proofErr w:type="spellEnd"/>
      <w:r w:rsidRPr="00073A2D">
        <w:rPr>
          <w:rFonts w:ascii="Times New Roman" w:hAnsi="Times New Roman" w:cs="Times New Roman"/>
          <w:sz w:val="24"/>
          <w:szCs w:val="24"/>
        </w:rPr>
        <w:t xml:space="preserve"> da PM n.º 117 - 28 </w:t>
      </w:r>
      <w:proofErr w:type="spellStart"/>
      <w:r w:rsidRPr="00073A2D">
        <w:rPr>
          <w:rFonts w:ascii="Times New Roman" w:hAnsi="Times New Roman" w:cs="Times New Roman"/>
          <w:sz w:val="24"/>
          <w:szCs w:val="24"/>
        </w:rPr>
        <w:t>Jun</w:t>
      </w:r>
      <w:proofErr w:type="spellEnd"/>
      <w:r w:rsidR="00F65227" w:rsidRPr="00073A2D">
        <w:rPr>
          <w:rFonts w:ascii="Times New Roman" w:hAnsi="Times New Roman" w:cs="Times New Roman"/>
          <w:sz w:val="24"/>
          <w:szCs w:val="24"/>
        </w:rPr>
        <w:t xml:space="preserve"> </w:t>
      </w:r>
      <w:r w:rsidRPr="00073A2D">
        <w:rPr>
          <w:rFonts w:ascii="Times New Roman" w:hAnsi="Times New Roman" w:cs="Times New Roman"/>
          <w:sz w:val="24"/>
          <w:szCs w:val="24"/>
        </w:rPr>
        <w:t xml:space="preserve">17 pág. 53 a </w:t>
      </w:r>
      <w:r w:rsidR="007104E7" w:rsidRPr="00073A2D">
        <w:rPr>
          <w:rFonts w:ascii="Times New Roman" w:hAnsi="Times New Roman" w:cs="Times New Roman"/>
          <w:sz w:val="24"/>
          <w:szCs w:val="24"/>
        </w:rPr>
        <w:t>70 - Regulamentos</w:t>
      </w:r>
      <w:r w:rsidRPr="00073A2D">
        <w:rPr>
          <w:rFonts w:ascii="Times New Roman" w:hAnsi="Times New Roman" w:cs="Times New Roman"/>
          <w:sz w:val="24"/>
          <w:szCs w:val="24"/>
        </w:rPr>
        <w:t xml:space="preserve"> da fase interna dos processos licitatórios na Corporação (PMERJ)</w:t>
      </w:r>
      <w:r w:rsidR="00064F09" w:rsidRPr="00073A2D">
        <w:rPr>
          <w:rFonts w:ascii="Times New Roman" w:hAnsi="Times New Roman" w:cs="Times New Roman"/>
          <w:sz w:val="24"/>
          <w:szCs w:val="24"/>
        </w:rPr>
        <w:t>;</w:t>
      </w:r>
    </w:p>
    <w:p w14:paraId="586B901B" w14:textId="51B3118E" w:rsidR="003B6751" w:rsidRPr="00FA33B8" w:rsidRDefault="00363C6D" w:rsidP="002B7817">
      <w:pPr>
        <w:pStyle w:val="PargrafodaLista"/>
        <w:numPr>
          <w:ilvl w:val="0"/>
          <w:numId w:val="28"/>
        </w:numPr>
        <w:spacing w:line="360" w:lineRule="auto"/>
        <w:rPr>
          <w:rFonts w:ascii="Times New Roman" w:hAnsi="Times New Roman" w:cs="Times New Roman"/>
          <w:sz w:val="24"/>
          <w:szCs w:val="24"/>
        </w:rPr>
      </w:pPr>
      <w:r>
        <w:rPr>
          <w:rFonts w:ascii="Times New Roman" w:eastAsia="Arial" w:hAnsi="Times New Roman" w:cs="Times New Roman"/>
          <w:sz w:val="24"/>
          <w:szCs w:val="24"/>
        </w:rPr>
        <w:t>Enunciado n.º 39 – PGE RJ (</w:t>
      </w:r>
      <w:r w:rsidR="003B6751" w:rsidRPr="00073A2D">
        <w:rPr>
          <w:rFonts w:ascii="Times New Roman" w:eastAsia="Arial" w:hAnsi="Times New Roman" w:cs="Times New Roman"/>
          <w:sz w:val="24"/>
          <w:szCs w:val="24"/>
        </w:rPr>
        <w:t>Procuradoria Geral do Estado do Rio de Janeiro) - Qualificação técnica do licitante;</w:t>
      </w:r>
    </w:p>
    <w:p w14:paraId="157BD81E" w14:textId="51A0FBF6" w:rsidR="00FA33B8" w:rsidRPr="00FA33B8" w:rsidRDefault="00FA33B8" w:rsidP="00FA33B8">
      <w:pPr>
        <w:pStyle w:val="PargrafodaLista"/>
        <w:numPr>
          <w:ilvl w:val="0"/>
          <w:numId w:val="28"/>
        </w:numPr>
        <w:spacing w:line="360" w:lineRule="auto"/>
        <w:rPr>
          <w:rFonts w:ascii="Times New Roman" w:hAnsi="Times New Roman" w:cs="Times New Roman"/>
          <w:sz w:val="24"/>
          <w:szCs w:val="24"/>
        </w:rPr>
      </w:pPr>
      <w:r w:rsidRPr="00FA33B8">
        <w:rPr>
          <w:rFonts w:ascii="Times New Roman" w:eastAsia="Arial" w:hAnsi="Times New Roman" w:cs="Times New Roman"/>
          <w:sz w:val="24"/>
          <w:szCs w:val="24"/>
        </w:rPr>
        <w:t>Enunciado n.º 3</w:t>
      </w:r>
      <w:r>
        <w:rPr>
          <w:rFonts w:ascii="Times New Roman" w:eastAsia="Arial" w:hAnsi="Times New Roman" w:cs="Times New Roman"/>
          <w:sz w:val="24"/>
          <w:szCs w:val="24"/>
        </w:rPr>
        <w:t>5</w:t>
      </w:r>
      <w:r w:rsidRPr="00FA33B8">
        <w:rPr>
          <w:rFonts w:ascii="Times New Roman" w:eastAsia="Arial" w:hAnsi="Times New Roman" w:cs="Times New Roman"/>
          <w:sz w:val="24"/>
          <w:szCs w:val="24"/>
        </w:rPr>
        <w:t xml:space="preserve"> – PGE RJ (Procuradoria Geral do Estado do Rio de Janeiro) - Audiência Pública nas licitações;</w:t>
      </w:r>
    </w:p>
    <w:p w14:paraId="232DA336" w14:textId="37EF5F53" w:rsidR="00443FE3" w:rsidRPr="00073A2D" w:rsidRDefault="00443FE3" w:rsidP="001654AF">
      <w:pPr>
        <w:pStyle w:val="PargrafodaLista"/>
        <w:numPr>
          <w:ilvl w:val="0"/>
          <w:numId w:val="28"/>
        </w:numPr>
        <w:spacing w:line="360" w:lineRule="auto"/>
        <w:ind w:left="284" w:firstLine="76"/>
        <w:rPr>
          <w:rFonts w:ascii="Times New Roman" w:hAnsi="Times New Roman" w:cs="Times New Roman"/>
          <w:sz w:val="24"/>
          <w:szCs w:val="24"/>
        </w:rPr>
      </w:pPr>
      <w:r w:rsidRPr="00073A2D">
        <w:rPr>
          <w:rFonts w:ascii="Times New Roman" w:hAnsi="Times New Roman" w:cs="Times New Roman"/>
          <w:sz w:val="24"/>
          <w:szCs w:val="24"/>
        </w:rPr>
        <w:t>Norma internacional NIJ Standard 0115.00;</w:t>
      </w:r>
    </w:p>
    <w:p w14:paraId="6989B86C" w14:textId="6374F4ED" w:rsidR="00443FE3" w:rsidRDefault="00443FE3"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Norma internacional NIJ Standard 0101.04;</w:t>
      </w:r>
    </w:p>
    <w:p w14:paraId="290A987B" w14:textId="4A89E8E0" w:rsidR="005E08C4" w:rsidRPr="00073A2D" w:rsidRDefault="005E08C4"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Norma internacional NIJ Standard 0101.0</w:t>
      </w:r>
      <w:r>
        <w:rPr>
          <w:rFonts w:ascii="Times New Roman" w:hAnsi="Times New Roman" w:cs="Times New Roman"/>
          <w:sz w:val="24"/>
          <w:szCs w:val="24"/>
        </w:rPr>
        <w:t>6;</w:t>
      </w:r>
    </w:p>
    <w:p w14:paraId="1BCD8EE3" w14:textId="38E2A2BB" w:rsidR="00443FE3" w:rsidRPr="00073A2D" w:rsidRDefault="00443FE3" w:rsidP="002B7817">
      <w:pPr>
        <w:pStyle w:val="PargrafodaLista"/>
        <w:numPr>
          <w:ilvl w:val="0"/>
          <w:numId w:val="28"/>
        </w:numPr>
        <w:spacing w:line="360" w:lineRule="auto"/>
        <w:rPr>
          <w:rFonts w:ascii="Times New Roman" w:hAnsi="Times New Roman" w:cs="Times New Roman"/>
          <w:sz w:val="24"/>
          <w:szCs w:val="24"/>
        </w:rPr>
      </w:pPr>
      <w:r w:rsidRPr="00073A2D">
        <w:rPr>
          <w:rFonts w:ascii="Times New Roman" w:hAnsi="Times New Roman" w:cs="Times New Roman"/>
          <w:sz w:val="24"/>
          <w:szCs w:val="24"/>
        </w:rPr>
        <w:t>Norma Internacional STANAG 2920.</w:t>
      </w:r>
    </w:p>
    <w:p w14:paraId="682A6233" w14:textId="77777777" w:rsidR="00A710A9" w:rsidRPr="00073A2D" w:rsidRDefault="00A710A9" w:rsidP="00F65227">
      <w:pPr>
        <w:pStyle w:val="PargrafodaLista"/>
        <w:spacing w:line="360" w:lineRule="auto"/>
        <w:rPr>
          <w:rFonts w:ascii="Times New Roman" w:hAnsi="Times New Roman" w:cs="Times New Roman"/>
          <w:sz w:val="24"/>
          <w:szCs w:val="24"/>
        </w:rPr>
      </w:pPr>
    </w:p>
    <w:p w14:paraId="2EFE3305" w14:textId="77777777" w:rsidR="00F97788" w:rsidRPr="00073A2D" w:rsidRDefault="003722A4" w:rsidP="002B7817">
      <w:pPr>
        <w:pStyle w:val="Ttulo1"/>
        <w:pBdr>
          <w:top w:val="double" w:sz="4" w:space="1" w:color="auto"/>
          <w:left w:val="double" w:sz="4" w:space="4" w:color="auto"/>
          <w:bottom w:val="double" w:sz="4" w:space="0" w:color="auto"/>
          <w:right w:val="double" w:sz="4" w:space="4" w:color="auto"/>
        </w:pBdr>
        <w:shd w:val="clear" w:color="auto" w:fill="D9D9D9" w:themeFill="background1" w:themeFillShade="D9"/>
        <w:spacing w:line="360" w:lineRule="auto"/>
        <w:contextualSpacing/>
        <w:rPr>
          <w:rFonts w:ascii="Times New Roman" w:hAnsi="Times New Roman" w:cs="Times New Roman"/>
          <w:b/>
          <w:color w:val="auto"/>
          <w:sz w:val="24"/>
          <w:szCs w:val="24"/>
        </w:rPr>
      </w:pPr>
      <w:bookmarkStart w:id="3" w:name="_Toc47508423"/>
      <w:r w:rsidRPr="00073A2D">
        <w:rPr>
          <w:rFonts w:ascii="Times New Roman" w:hAnsi="Times New Roman" w:cs="Times New Roman"/>
          <w:b/>
          <w:color w:val="auto"/>
          <w:sz w:val="24"/>
          <w:szCs w:val="24"/>
        </w:rPr>
        <w:t>3</w:t>
      </w:r>
      <w:r w:rsidR="00F97788" w:rsidRPr="00073A2D">
        <w:rPr>
          <w:rFonts w:ascii="Times New Roman" w:hAnsi="Times New Roman" w:cs="Times New Roman"/>
          <w:b/>
          <w:color w:val="auto"/>
          <w:sz w:val="24"/>
          <w:szCs w:val="24"/>
        </w:rPr>
        <w:t xml:space="preserve"> </w:t>
      </w:r>
      <w:r w:rsidR="00143E25" w:rsidRPr="00073A2D">
        <w:rPr>
          <w:rFonts w:ascii="Times New Roman" w:hAnsi="Times New Roman" w:cs="Times New Roman"/>
          <w:b/>
          <w:color w:val="auto"/>
          <w:sz w:val="24"/>
          <w:szCs w:val="24"/>
        </w:rPr>
        <w:t>-</w:t>
      </w:r>
      <w:r w:rsidR="00F97788" w:rsidRPr="00073A2D">
        <w:rPr>
          <w:rFonts w:ascii="Times New Roman" w:hAnsi="Times New Roman" w:cs="Times New Roman"/>
          <w:b/>
          <w:color w:val="auto"/>
          <w:sz w:val="24"/>
          <w:szCs w:val="24"/>
        </w:rPr>
        <w:t xml:space="preserve"> </w:t>
      </w:r>
      <w:r w:rsidR="00B05F7C" w:rsidRPr="00073A2D">
        <w:rPr>
          <w:rFonts w:ascii="Times New Roman" w:hAnsi="Times New Roman" w:cs="Times New Roman"/>
          <w:b/>
          <w:color w:val="auto"/>
          <w:sz w:val="24"/>
          <w:szCs w:val="24"/>
        </w:rPr>
        <w:t>ALTERNATIVAS</w:t>
      </w:r>
      <w:bookmarkEnd w:id="3"/>
    </w:p>
    <w:p w14:paraId="717433F9" w14:textId="77777777" w:rsidR="003B3794" w:rsidRDefault="003B3794" w:rsidP="003B3794">
      <w:pPr>
        <w:tabs>
          <w:tab w:val="left" w:pos="1843"/>
          <w:tab w:val="left" w:pos="1985"/>
        </w:tabs>
        <w:spacing w:after="100" w:afterAutospacing="1" w:line="360" w:lineRule="auto"/>
        <w:ind w:firstLine="709"/>
        <w:contextualSpacing/>
        <w:jc w:val="both"/>
        <w:rPr>
          <w:rFonts w:ascii="Times New Roman" w:hAnsi="Times New Roman" w:cs="Times New Roman"/>
          <w:sz w:val="24"/>
          <w:szCs w:val="24"/>
        </w:rPr>
      </w:pPr>
    </w:p>
    <w:p w14:paraId="42D38AA6" w14:textId="77777777" w:rsidR="00EC4DE9" w:rsidRPr="00982557" w:rsidRDefault="00EC4DE9" w:rsidP="00EC4DE9">
      <w:pPr>
        <w:tabs>
          <w:tab w:val="left" w:pos="1843"/>
          <w:tab w:val="left" w:pos="1985"/>
        </w:tabs>
        <w:spacing w:after="100" w:afterAutospacing="1" w:line="360" w:lineRule="auto"/>
        <w:ind w:firstLine="709"/>
        <w:contextualSpacing/>
        <w:rPr>
          <w:rFonts w:ascii="Times New Roman" w:hAnsi="Times New Roman" w:cs="Times New Roman"/>
          <w:sz w:val="24"/>
          <w:szCs w:val="24"/>
        </w:rPr>
      </w:pPr>
      <w:r w:rsidRPr="00982557">
        <w:rPr>
          <w:rFonts w:ascii="Times New Roman" w:hAnsi="Times New Roman" w:cs="Times New Roman"/>
          <w:sz w:val="24"/>
          <w:szCs w:val="24"/>
        </w:rPr>
        <w:t xml:space="preserve">Considerando que neste tópico </w:t>
      </w:r>
      <w:proofErr w:type="gramStart"/>
      <w:r w:rsidRPr="00982557">
        <w:rPr>
          <w:rFonts w:ascii="Times New Roman" w:hAnsi="Times New Roman" w:cs="Times New Roman"/>
          <w:sz w:val="24"/>
          <w:szCs w:val="24"/>
        </w:rPr>
        <w:t>deve-se</w:t>
      </w:r>
      <w:proofErr w:type="gramEnd"/>
      <w:r w:rsidRPr="00982557">
        <w:rPr>
          <w:rFonts w:ascii="Times New Roman" w:hAnsi="Times New Roman" w:cs="Times New Roman"/>
          <w:sz w:val="24"/>
          <w:szCs w:val="24"/>
        </w:rPr>
        <w:t xml:space="preserve"> indicar as propostas de solução existentes para atender a demanda, evidencia-se </w:t>
      </w:r>
      <w:r w:rsidRPr="00982557">
        <w:rPr>
          <w:rFonts w:ascii="Times New Roman" w:hAnsi="Times New Roman" w:cs="Times New Roman"/>
          <w:snapToGrid w:val="0"/>
          <w:sz w:val="24"/>
          <w:szCs w:val="24"/>
        </w:rPr>
        <w:t xml:space="preserve">a necessidade de atender a aquisição de material de proteção individual que contemplem diferenças de gênero e compleição física, garantindo a sua reposição permanente, considerados o desgaste e prazos de validade de </w:t>
      </w:r>
      <w:r w:rsidRPr="00066281">
        <w:rPr>
          <w:rFonts w:ascii="Times New Roman" w:eastAsia="Arial" w:hAnsi="Times New Roman" w:cs="Times New Roman"/>
          <w:b/>
          <w:sz w:val="24"/>
          <w:szCs w:val="24"/>
        </w:rPr>
        <w:t>colete individual de proteção balística</w:t>
      </w:r>
      <w:r>
        <w:rPr>
          <w:rFonts w:ascii="Times New Roman" w:eastAsia="Arial" w:hAnsi="Times New Roman" w:cs="Times New Roman"/>
          <w:sz w:val="24"/>
          <w:szCs w:val="24"/>
        </w:rPr>
        <w:t xml:space="preserve"> para os calibres encontrados frequentemente com os criminosos no Estado   do Rio de Janeiro.</w:t>
      </w:r>
    </w:p>
    <w:p w14:paraId="487AED87" w14:textId="77777777" w:rsidR="00EC4DE9" w:rsidRDefault="00EC4DE9" w:rsidP="00EC4DE9">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C23C46">
        <w:rPr>
          <w:rFonts w:ascii="Times New Roman" w:hAnsi="Times New Roman" w:cs="Times New Roman"/>
          <w:sz w:val="24"/>
          <w:szCs w:val="24"/>
        </w:rPr>
        <w:t>Desta feita, serão apresentados:</w:t>
      </w:r>
    </w:p>
    <w:p w14:paraId="2EF72B1C" w14:textId="77777777" w:rsidR="00EC4DE9" w:rsidRPr="00E562D3" w:rsidRDefault="00EC4DE9" w:rsidP="00EC4DE9">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rPr>
      </w:pPr>
      <w:r w:rsidRPr="00E562D3">
        <w:rPr>
          <w:rFonts w:ascii="Times New Roman" w:hAnsi="Times New Roman" w:cs="Times New Roman"/>
          <w:b/>
          <w:snapToGrid w:val="0"/>
          <w:sz w:val="24"/>
          <w:szCs w:val="24"/>
        </w:rPr>
        <w:t>3.1. Confecção pela própria SEPM do modelo de colete balístico desejado.</w:t>
      </w:r>
    </w:p>
    <w:p w14:paraId="5B3DAD8F" w14:textId="539F8649" w:rsidR="00EC4DE9" w:rsidRDefault="00EC4DE9" w:rsidP="00EC4DE9">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A confecção dos coletes balísticos, nível III</w:t>
      </w:r>
      <w:r w:rsidR="00C94104">
        <w:rPr>
          <w:rFonts w:ascii="Times New Roman" w:hAnsi="Times New Roman" w:cs="Times New Roman"/>
          <w:snapToGrid w:val="0"/>
          <w:sz w:val="24"/>
          <w:szCs w:val="24"/>
        </w:rPr>
        <w:t>-A</w:t>
      </w:r>
      <w:r>
        <w:rPr>
          <w:rFonts w:ascii="Times New Roman" w:hAnsi="Times New Roman" w:cs="Times New Roman"/>
          <w:snapToGrid w:val="0"/>
          <w:sz w:val="24"/>
          <w:szCs w:val="24"/>
        </w:rPr>
        <w:t xml:space="preserve">, demanda a aquisição de todos os insumos necessários junto aos respectivos fabricantes como, placas de aramida ou composto de aramida e polietileno, tecidos para os painéis, tecidos para as capas, </w:t>
      </w:r>
      <w:proofErr w:type="spellStart"/>
      <w:r>
        <w:rPr>
          <w:rFonts w:ascii="Times New Roman" w:hAnsi="Times New Roman" w:cs="Times New Roman"/>
          <w:snapToGrid w:val="0"/>
          <w:sz w:val="24"/>
          <w:szCs w:val="24"/>
        </w:rPr>
        <w:t>velcros</w:t>
      </w:r>
      <w:proofErr w:type="spellEnd"/>
      <w:r>
        <w:rPr>
          <w:rFonts w:ascii="Times New Roman" w:hAnsi="Times New Roman" w:cs="Times New Roman"/>
          <w:snapToGrid w:val="0"/>
          <w:sz w:val="24"/>
          <w:szCs w:val="24"/>
        </w:rPr>
        <w:t>, materiais para impressão dos descritivos dos coletes etc.</w:t>
      </w:r>
    </w:p>
    <w:p w14:paraId="68381F5D" w14:textId="77777777" w:rsidR="00EC4DE9" w:rsidRDefault="00EC4DE9" w:rsidP="00EC4DE9">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Também demanda a especialização de pessoal para a atividade, o que exige tempo e recurso financeiro.</w:t>
      </w:r>
    </w:p>
    <w:p w14:paraId="4C181983" w14:textId="77777777" w:rsidR="00EC4DE9" w:rsidRDefault="00EC4DE9" w:rsidP="00EC4DE9">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 xml:space="preserve">Tais situações impactam negativamente no binômio custo x benefício além de agregarem uma responsabilidade </w:t>
      </w:r>
      <w:proofErr w:type="gramStart"/>
      <w:r>
        <w:rPr>
          <w:rFonts w:ascii="Times New Roman" w:hAnsi="Times New Roman" w:cs="Times New Roman"/>
          <w:snapToGrid w:val="0"/>
          <w:sz w:val="24"/>
          <w:szCs w:val="24"/>
        </w:rPr>
        <w:t>a</w:t>
      </w:r>
      <w:proofErr w:type="gramEnd"/>
      <w:r>
        <w:rPr>
          <w:rFonts w:ascii="Times New Roman" w:hAnsi="Times New Roman" w:cs="Times New Roman"/>
          <w:snapToGrid w:val="0"/>
          <w:sz w:val="24"/>
          <w:szCs w:val="24"/>
        </w:rPr>
        <w:t xml:space="preserve"> instituição desnecessária para o momento atual. Cabe ressaltar que o mercado especializado nacional e internacional tem um “Know-how” indiscutível na fabricação de coletes balísticos.</w:t>
      </w:r>
    </w:p>
    <w:p w14:paraId="4E909DC2" w14:textId="77777777" w:rsidR="003B3794" w:rsidRDefault="003B3794" w:rsidP="003B3794">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3E255126" w14:textId="0C14E614"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rPr>
      </w:pPr>
      <w:proofErr w:type="gramStart"/>
      <w:r w:rsidRPr="002947DA">
        <w:rPr>
          <w:rFonts w:ascii="Times New Roman" w:hAnsi="Times New Roman" w:cs="Times New Roman"/>
          <w:b/>
          <w:snapToGrid w:val="0"/>
          <w:sz w:val="24"/>
          <w:szCs w:val="24"/>
        </w:rPr>
        <w:t>3.2 Aquisição</w:t>
      </w:r>
      <w:proofErr w:type="gramEnd"/>
      <w:r w:rsidRPr="002947DA">
        <w:rPr>
          <w:rFonts w:ascii="Times New Roman" w:hAnsi="Times New Roman" w:cs="Times New Roman"/>
          <w:b/>
          <w:snapToGrid w:val="0"/>
          <w:sz w:val="24"/>
          <w:szCs w:val="24"/>
        </w:rPr>
        <w:t xml:space="preserve"> de coletes balísticos de nível III</w:t>
      </w:r>
      <w:r w:rsidR="00AF1396">
        <w:rPr>
          <w:rFonts w:ascii="Times New Roman" w:hAnsi="Times New Roman" w:cs="Times New Roman"/>
          <w:b/>
          <w:snapToGrid w:val="0"/>
          <w:sz w:val="24"/>
          <w:szCs w:val="24"/>
        </w:rPr>
        <w:t>-A</w:t>
      </w:r>
      <w:r w:rsidRPr="002947DA">
        <w:rPr>
          <w:rFonts w:ascii="Times New Roman" w:hAnsi="Times New Roman" w:cs="Times New Roman"/>
          <w:b/>
          <w:snapToGrid w:val="0"/>
          <w:sz w:val="24"/>
          <w:szCs w:val="24"/>
        </w:rPr>
        <w:t xml:space="preserve"> </w:t>
      </w:r>
      <w:r w:rsidR="00A62475">
        <w:rPr>
          <w:rFonts w:ascii="Times New Roman" w:hAnsi="Times New Roman" w:cs="Times New Roman"/>
          <w:b/>
          <w:snapToGrid w:val="0"/>
          <w:sz w:val="24"/>
          <w:szCs w:val="24"/>
        </w:rPr>
        <w:t>-</w:t>
      </w:r>
      <w:r w:rsidRPr="002947DA">
        <w:rPr>
          <w:rFonts w:ascii="Times New Roman" w:hAnsi="Times New Roman" w:cs="Times New Roman"/>
          <w:b/>
          <w:snapToGrid w:val="0"/>
          <w:sz w:val="24"/>
          <w:szCs w:val="24"/>
        </w:rPr>
        <w:t xml:space="preserve"> Multiameaça - Dissimulado</w:t>
      </w:r>
    </w:p>
    <w:p w14:paraId="38A6F6B2" w14:textId="77777777"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2947DA">
        <w:rPr>
          <w:rFonts w:ascii="Times New Roman" w:hAnsi="Times New Roman" w:cs="Times New Roman"/>
          <w:snapToGrid w:val="0"/>
          <w:sz w:val="24"/>
          <w:szCs w:val="24"/>
        </w:rPr>
        <w:t>Colete à prova de balas ou colete balístico (que é o termo técnico correto para identificá-los) são vestimentas especiais que protegem os utilizadores contra projéteis ou destroços de artefatos militares (e.g. granadas ou outros explosivos). Normalmente são feitos de Kevlar, uma fibra de aramida, material sintético semelhante ao náilon, leve e flexível</w:t>
      </w:r>
      <w:proofErr w:type="gramStart"/>
      <w:r w:rsidRPr="002947DA">
        <w:rPr>
          <w:rFonts w:ascii="Times New Roman" w:hAnsi="Times New Roman" w:cs="Times New Roman"/>
          <w:snapToGrid w:val="0"/>
          <w:sz w:val="24"/>
          <w:szCs w:val="24"/>
        </w:rPr>
        <w:t xml:space="preserve"> mas</w:t>
      </w:r>
      <w:proofErr w:type="gramEnd"/>
      <w:r w:rsidRPr="002947DA">
        <w:rPr>
          <w:rFonts w:ascii="Times New Roman" w:hAnsi="Times New Roman" w:cs="Times New Roman"/>
          <w:snapToGrid w:val="0"/>
          <w:sz w:val="24"/>
          <w:szCs w:val="24"/>
        </w:rPr>
        <w:t xml:space="preserve"> cinco vezes mais resistente que o aço. </w:t>
      </w:r>
    </w:p>
    <w:p w14:paraId="7852E6F9" w14:textId="77777777" w:rsidR="00AF0E1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2947DA">
        <w:rPr>
          <w:rFonts w:ascii="Times New Roman" w:hAnsi="Times New Roman" w:cs="Times New Roman"/>
          <w:snapToGrid w:val="0"/>
          <w:sz w:val="24"/>
          <w:szCs w:val="24"/>
        </w:rPr>
        <w:t xml:space="preserve">A cientista americana Stephanie </w:t>
      </w:r>
      <w:proofErr w:type="spellStart"/>
      <w:r w:rsidRPr="002947DA">
        <w:rPr>
          <w:rFonts w:ascii="Times New Roman" w:hAnsi="Times New Roman" w:cs="Times New Roman"/>
          <w:snapToGrid w:val="0"/>
          <w:sz w:val="24"/>
          <w:szCs w:val="24"/>
        </w:rPr>
        <w:t>Kwolek</w:t>
      </w:r>
      <w:proofErr w:type="spellEnd"/>
      <w:r w:rsidRPr="002947DA">
        <w:rPr>
          <w:rFonts w:ascii="Times New Roman" w:hAnsi="Times New Roman" w:cs="Times New Roman"/>
          <w:snapToGrid w:val="0"/>
          <w:sz w:val="24"/>
          <w:szCs w:val="24"/>
        </w:rPr>
        <w:t xml:space="preserve"> da Dupont, no ano de 1965, na busca por um material com a resistência térmica do amianto e rigidez da fibra de vidro, acabou por descobrir um novo polímero. Como os projéteis são feitos em chumbo (muitas vezes revestidos por uma liga metálica mais dura), com a velocidade que atingem ao serem lançadas se tornam fatais. Com o Kevlar, é possível se obter uma proteção para esses artefatos. </w:t>
      </w:r>
    </w:p>
    <w:p w14:paraId="1F73D645" w14:textId="77777777"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2947DA">
        <w:rPr>
          <w:rFonts w:ascii="Times New Roman" w:hAnsi="Times New Roman" w:cs="Times New Roman"/>
          <w:snapToGrid w:val="0"/>
          <w:sz w:val="24"/>
          <w:szCs w:val="24"/>
        </w:rPr>
        <w:t xml:space="preserve">Características do Kevlar: insolúvel, imune a ataque químico, resistente ao fogo, flexível e leve. </w:t>
      </w:r>
    </w:p>
    <w:p w14:paraId="39EFD9A0" w14:textId="77777777"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2947DA">
        <w:rPr>
          <w:rFonts w:ascii="Times New Roman" w:hAnsi="Times New Roman" w:cs="Times New Roman"/>
          <w:snapToGrid w:val="0"/>
          <w:sz w:val="24"/>
          <w:szCs w:val="24"/>
        </w:rPr>
        <w:t>Não é só em coletes que se aplica o material Kevlar. Também é usado em revestimentos para motores de aviões para evitar que uma eventual explosão na turbina ou compressor os danifique.</w:t>
      </w:r>
    </w:p>
    <w:p w14:paraId="417CB0AF" w14:textId="77777777"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2947DA">
        <w:rPr>
          <w:rFonts w:ascii="Times New Roman" w:hAnsi="Times New Roman" w:cs="Times New Roman"/>
          <w:snapToGrid w:val="0"/>
          <w:sz w:val="24"/>
          <w:szCs w:val="24"/>
        </w:rPr>
        <w:t xml:space="preserve">Os coletes balísticos são classificados pelo seu nível de proteção conforme as normas da NIJ - </w:t>
      </w:r>
      <w:proofErr w:type="spellStart"/>
      <w:r w:rsidRPr="002947DA">
        <w:rPr>
          <w:rFonts w:ascii="Times New Roman" w:hAnsi="Times New Roman" w:cs="Times New Roman"/>
          <w:snapToGrid w:val="0"/>
          <w:sz w:val="24"/>
          <w:szCs w:val="24"/>
        </w:rPr>
        <w:t>National</w:t>
      </w:r>
      <w:proofErr w:type="spellEnd"/>
      <w:r w:rsidRPr="002947DA">
        <w:rPr>
          <w:rFonts w:ascii="Times New Roman" w:hAnsi="Times New Roman" w:cs="Times New Roman"/>
          <w:snapToGrid w:val="0"/>
          <w:sz w:val="24"/>
          <w:szCs w:val="24"/>
        </w:rPr>
        <w:t xml:space="preserve"> </w:t>
      </w:r>
      <w:proofErr w:type="spellStart"/>
      <w:r w:rsidRPr="002947DA">
        <w:rPr>
          <w:rFonts w:ascii="Times New Roman" w:hAnsi="Times New Roman" w:cs="Times New Roman"/>
          <w:snapToGrid w:val="0"/>
          <w:sz w:val="24"/>
          <w:szCs w:val="24"/>
        </w:rPr>
        <w:t>Institute</w:t>
      </w:r>
      <w:proofErr w:type="spellEnd"/>
      <w:r w:rsidRPr="002947DA">
        <w:rPr>
          <w:rFonts w:ascii="Times New Roman" w:hAnsi="Times New Roman" w:cs="Times New Roman"/>
          <w:snapToGrid w:val="0"/>
          <w:sz w:val="24"/>
          <w:szCs w:val="24"/>
        </w:rPr>
        <w:t xml:space="preserve"> </w:t>
      </w:r>
      <w:proofErr w:type="spellStart"/>
      <w:r w:rsidRPr="002947DA">
        <w:rPr>
          <w:rFonts w:ascii="Times New Roman" w:hAnsi="Times New Roman" w:cs="Times New Roman"/>
          <w:snapToGrid w:val="0"/>
          <w:sz w:val="24"/>
          <w:szCs w:val="24"/>
        </w:rPr>
        <w:t>of</w:t>
      </w:r>
      <w:proofErr w:type="spellEnd"/>
      <w:r w:rsidRPr="002947DA">
        <w:rPr>
          <w:rFonts w:ascii="Times New Roman" w:hAnsi="Times New Roman" w:cs="Times New Roman"/>
          <w:snapToGrid w:val="0"/>
          <w:sz w:val="24"/>
          <w:szCs w:val="24"/>
        </w:rPr>
        <w:t xml:space="preserve"> Justice (Instituto Nacional de Justiça Norte Americano). Esses padrões, determinados pelos Estados Unidos, são seguidos por diversos países. Veja os níveis de proteção:</w:t>
      </w:r>
    </w:p>
    <w:p w14:paraId="6792F014" w14:textId="77777777"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0B112C8D" w14:textId="77777777" w:rsidR="00AF0E1B" w:rsidRPr="002947DA" w:rsidRDefault="00AF0E1B" w:rsidP="00AF0E1B">
      <w:pPr>
        <w:tabs>
          <w:tab w:val="left" w:pos="1843"/>
          <w:tab w:val="left" w:pos="1985"/>
        </w:tabs>
        <w:spacing w:after="100" w:afterAutospacing="1" w:line="360" w:lineRule="auto"/>
        <w:contextualSpacing/>
        <w:jc w:val="center"/>
        <w:rPr>
          <w:rFonts w:ascii="Times New Roman" w:hAnsi="Times New Roman" w:cs="Times New Roman"/>
          <w:snapToGrid w:val="0"/>
          <w:sz w:val="24"/>
          <w:szCs w:val="24"/>
        </w:rPr>
      </w:pPr>
      <w:r w:rsidRPr="002947DA">
        <w:rPr>
          <w:rFonts w:ascii="Arial" w:hAnsi="Arial" w:cs="Arial"/>
          <w:noProof/>
          <w:sz w:val="20"/>
          <w:szCs w:val="20"/>
        </w:rPr>
        <w:lastRenderedPageBreak/>
        <w:drawing>
          <wp:anchor distT="0" distB="0" distL="114300" distR="114300" simplePos="0" relativeHeight="251671040" behindDoc="0" locked="0" layoutInCell="1" allowOverlap="0" wp14:anchorId="59601E14" wp14:editId="576EDA61">
            <wp:simplePos x="0" y="0"/>
            <wp:positionH relativeFrom="column">
              <wp:posOffset>24765</wp:posOffset>
            </wp:positionH>
            <wp:positionV relativeFrom="paragraph">
              <wp:posOffset>-73660</wp:posOffset>
            </wp:positionV>
            <wp:extent cx="5759450" cy="2444115"/>
            <wp:effectExtent l="0" t="0" r="0" b="0"/>
            <wp:wrapTopAndBottom/>
            <wp:docPr id="6" name="Imagem 6" descr="Coletes Balísticos | CBC">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tes Balísticos | CBC">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6C550" w14:textId="51A06E99" w:rsidR="00AF0E1B" w:rsidRPr="00AF0E1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2947DA">
        <w:rPr>
          <w:rFonts w:ascii="Times New Roman" w:hAnsi="Times New Roman" w:cs="Times New Roman"/>
          <w:snapToGrid w:val="0"/>
          <w:sz w:val="24"/>
          <w:szCs w:val="24"/>
        </w:rPr>
        <w:t xml:space="preserve">Os coletes de proteção balística de </w:t>
      </w:r>
      <w:r w:rsidRPr="00AF0E1B">
        <w:rPr>
          <w:rFonts w:ascii="Times New Roman" w:hAnsi="Times New Roman" w:cs="Times New Roman"/>
          <w:snapToGrid w:val="0"/>
          <w:sz w:val="24"/>
          <w:szCs w:val="24"/>
        </w:rPr>
        <w:t xml:space="preserve">nível III-A </w:t>
      </w:r>
      <w:r>
        <w:rPr>
          <w:rFonts w:ascii="Times New Roman" w:hAnsi="Times New Roman" w:cs="Times New Roman"/>
          <w:snapToGrid w:val="0"/>
          <w:sz w:val="24"/>
          <w:szCs w:val="24"/>
        </w:rPr>
        <w:t>são resistentes</w:t>
      </w:r>
      <w:r w:rsidRPr="00AF0E1B">
        <w:rPr>
          <w:rFonts w:ascii="Times New Roman" w:hAnsi="Times New Roman" w:cs="Times New Roman"/>
          <w:snapToGrid w:val="0"/>
          <w:sz w:val="24"/>
          <w:szCs w:val="24"/>
        </w:rPr>
        <w:t xml:space="preserve"> a impactos com velocidades médias de 427 metros por segundo. Armas como as pistolas </w:t>
      </w:r>
      <w:proofErr w:type="gramStart"/>
      <w:r w:rsidRPr="00AF0E1B">
        <w:rPr>
          <w:rFonts w:ascii="Times New Roman" w:hAnsi="Times New Roman" w:cs="Times New Roman"/>
          <w:snapToGrid w:val="0"/>
          <w:sz w:val="24"/>
          <w:szCs w:val="24"/>
        </w:rPr>
        <w:t>9</w:t>
      </w:r>
      <w:proofErr w:type="gramEnd"/>
      <w:r w:rsidRPr="00AF0E1B">
        <w:rPr>
          <w:rFonts w:ascii="Times New Roman" w:hAnsi="Times New Roman" w:cs="Times New Roman"/>
          <w:snapToGrid w:val="0"/>
          <w:sz w:val="24"/>
          <w:szCs w:val="24"/>
        </w:rPr>
        <w:t xml:space="preserve"> milímetros e as Magnum .44 estão entre as que produzem i</w:t>
      </w:r>
      <w:r>
        <w:rPr>
          <w:rFonts w:ascii="Times New Roman" w:hAnsi="Times New Roman" w:cs="Times New Roman"/>
          <w:snapToGrid w:val="0"/>
          <w:sz w:val="24"/>
          <w:szCs w:val="24"/>
        </w:rPr>
        <w:t xml:space="preserve">mpactos dessa natureza </w:t>
      </w:r>
      <w:r w:rsidRPr="00AF0E1B">
        <w:rPr>
          <w:rFonts w:ascii="Times New Roman" w:hAnsi="Times New Roman" w:cs="Times New Roman"/>
          <w:snapToGrid w:val="0"/>
          <w:sz w:val="24"/>
          <w:szCs w:val="24"/>
        </w:rPr>
        <w:t>de acordo com os níveis de proteção da Norma N IJ STD 0101.04 e N IJ STD 0101.06.</w:t>
      </w:r>
    </w:p>
    <w:p w14:paraId="2C2C485C" w14:textId="77777777" w:rsidR="00AF0E1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Os modelos dissimulados ganham em versatilidade em relação aos modelos </w:t>
      </w:r>
      <w:proofErr w:type="gramStart"/>
      <w:r>
        <w:rPr>
          <w:rFonts w:ascii="Times New Roman" w:hAnsi="Times New Roman" w:cs="Times New Roman"/>
          <w:snapToGrid w:val="0"/>
          <w:sz w:val="24"/>
          <w:szCs w:val="24"/>
        </w:rPr>
        <w:t>ostensivos/operacionais</w:t>
      </w:r>
      <w:proofErr w:type="gramEnd"/>
      <w:r>
        <w:rPr>
          <w:rFonts w:ascii="Times New Roman" w:hAnsi="Times New Roman" w:cs="Times New Roman"/>
          <w:snapToGrid w:val="0"/>
          <w:sz w:val="24"/>
          <w:szCs w:val="24"/>
        </w:rPr>
        <w:t xml:space="preserve"> tendo em vista que podem ser usados pelo serviço operacional, policiamento ostensivo, por serviço reservado/dissimulado, para uso no deslocamento para o trabalho, para uso na proteção pessoal etc.</w:t>
      </w:r>
    </w:p>
    <w:p w14:paraId="39E0B109" w14:textId="0CD4302C" w:rsidR="00AF0E1B" w:rsidRDefault="00AF0E1B" w:rsidP="00AF0E1B">
      <w:pPr>
        <w:tabs>
          <w:tab w:val="left" w:pos="1843"/>
          <w:tab w:val="left" w:pos="1985"/>
        </w:tabs>
        <w:spacing w:after="100" w:afterAutospacing="1" w:line="360" w:lineRule="auto"/>
        <w:ind w:firstLine="709"/>
        <w:contextualSpacing/>
        <w:jc w:val="both"/>
        <w:rPr>
          <w:rFonts w:ascii="Times New Roman" w:eastAsia="Arial" w:hAnsi="Times New Roman" w:cs="Times New Roman"/>
          <w:sz w:val="24"/>
          <w:szCs w:val="24"/>
        </w:rPr>
      </w:pPr>
      <w:r>
        <w:rPr>
          <w:rFonts w:ascii="Times New Roman" w:hAnsi="Times New Roman" w:cs="Times New Roman"/>
          <w:snapToGrid w:val="0"/>
          <w:sz w:val="24"/>
          <w:szCs w:val="24"/>
        </w:rPr>
        <w:t>O colete Balístico, dissimulado</w:t>
      </w:r>
      <w:r w:rsidR="00F42A10">
        <w:rPr>
          <w:rFonts w:ascii="Times New Roman" w:hAnsi="Times New Roman" w:cs="Times New Roman"/>
          <w:snapToGrid w:val="0"/>
          <w:sz w:val="24"/>
          <w:szCs w:val="24"/>
        </w:rPr>
        <w:t>,</w:t>
      </w:r>
      <w:r>
        <w:rPr>
          <w:rFonts w:ascii="Times New Roman" w:hAnsi="Times New Roman" w:cs="Times New Roman"/>
          <w:snapToGrid w:val="0"/>
          <w:sz w:val="24"/>
          <w:szCs w:val="24"/>
        </w:rPr>
        <w:t xml:space="preserve"> nível III</w:t>
      </w:r>
      <w:r w:rsidR="00F42A10">
        <w:rPr>
          <w:rFonts w:ascii="Times New Roman" w:hAnsi="Times New Roman" w:cs="Times New Roman"/>
          <w:snapToGrid w:val="0"/>
          <w:sz w:val="24"/>
          <w:szCs w:val="24"/>
        </w:rPr>
        <w:t>-A</w:t>
      </w:r>
      <w:r>
        <w:rPr>
          <w:rFonts w:ascii="Times New Roman" w:hAnsi="Times New Roman" w:cs="Times New Roman"/>
          <w:snapToGrid w:val="0"/>
          <w:sz w:val="24"/>
          <w:szCs w:val="24"/>
        </w:rPr>
        <w:t>, Multiameaça (nível I - faca e “</w:t>
      </w:r>
      <w:proofErr w:type="spellStart"/>
      <w:proofErr w:type="gramStart"/>
      <w:r>
        <w:rPr>
          <w:rFonts w:ascii="Times New Roman" w:hAnsi="Times New Roman" w:cs="Times New Roman"/>
          <w:snapToGrid w:val="0"/>
          <w:sz w:val="24"/>
          <w:szCs w:val="24"/>
        </w:rPr>
        <w:t>spike</w:t>
      </w:r>
      <w:proofErr w:type="spellEnd"/>
      <w:proofErr w:type="gramEnd"/>
      <w:r>
        <w:rPr>
          <w:rFonts w:ascii="Times New Roman" w:hAnsi="Times New Roman" w:cs="Times New Roman"/>
          <w:snapToGrid w:val="0"/>
          <w:sz w:val="24"/>
          <w:szCs w:val="24"/>
        </w:rPr>
        <w:t xml:space="preserve">”),  </w:t>
      </w:r>
      <w:r w:rsidRPr="00A67843">
        <w:rPr>
          <w:rFonts w:ascii="Times New Roman" w:hAnsi="Times New Roman" w:cs="Times New Roman"/>
          <w:b/>
          <w:snapToGrid w:val="0"/>
          <w:sz w:val="24"/>
          <w:szCs w:val="24"/>
        </w:rPr>
        <w:t xml:space="preserve">protege os agentes que estejam </w:t>
      </w:r>
      <w:r w:rsidRPr="00A67843">
        <w:rPr>
          <w:rFonts w:ascii="Times New Roman" w:eastAsia="Arial" w:hAnsi="Times New Roman" w:cs="Times New Roman"/>
          <w:b/>
          <w:sz w:val="24"/>
          <w:szCs w:val="24"/>
        </w:rPr>
        <w:t>sujeitos às mais variadas formas de agressão</w:t>
      </w:r>
      <w:r w:rsidRPr="00787D62">
        <w:rPr>
          <w:rFonts w:ascii="Times New Roman" w:eastAsia="Arial" w:hAnsi="Times New Roman" w:cs="Times New Roman"/>
          <w:b/>
          <w:sz w:val="24"/>
          <w:szCs w:val="24"/>
        </w:rPr>
        <w:t xml:space="preserve"> </w:t>
      </w:r>
      <w:r w:rsidRPr="00A67843">
        <w:rPr>
          <w:rFonts w:ascii="Times New Roman" w:eastAsia="Arial" w:hAnsi="Times New Roman" w:cs="Times New Roman"/>
          <w:sz w:val="24"/>
          <w:szCs w:val="24"/>
        </w:rPr>
        <w:t>por parte de marginais da lei, seja através de disparos de armas de fogo de diversos calibres</w:t>
      </w:r>
      <w:r w:rsidR="00F42A10">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702D49">
        <w:rPr>
          <w:rFonts w:ascii="Times New Roman" w:eastAsia="Arial" w:hAnsi="Times New Roman" w:cs="Times New Roman"/>
          <w:sz w:val="24"/>
          <w:szCs w:val="24"/>
        </w:rPr>
        <w:t xml:space="preserve">ou arremesso de artefatos explosivos, tanto os fabricados pela indústria bélica quanto os fabricados de forma improvisada e, ainda, ameaça de ataques </w:t>
      </w:r>
      <w:r>
        <w:rPr>
          <w:rFonts w:ascii="Times New Roman" w:eastAsia="Arial" w:hAnsi="Times New Roman" w:cs="Times New Roman"/>
          <w:sz w:val="24"/>
          <w:szCs w:val="24"/>
        </w:rPr>
        <w:t>perpetrados</w:t>
      </w:r>
      <w:r w:rsidRPr="00702D49">
        <w:rPr>
          <w:rFonts w:ascii="Times New Roman" w:eastAsia="Arial" w:hAnsi="Times New Roman" w:cs="Times New Roman"/>
          <w:sz w:val="24"/>
          <w:szCs w:val="24"/>
        </w:rPr>
        <w:t xml:space="preserve"> com o uso de objetos perfuro cortan</w:t>
      </w:r>
      <w:r>
        <w:rPr>
          <w:rFonts w:ascii="Times New Roman" w:eastAsia="Arial" w:hAnsi="Times New Roman" w:cs="Times New Roman"/>
          <w:sz w:val="24"/>
          <w:szCs w:val="24"/>
        </w:rPr>
        <w:t xml:space="preserve">tes, </w:t>
      </w:r>
      <w:r w:rsidRPr="00073A2D">
        <w:rPr>
          <w:rFonts w:ascii="Times New Roman" w:eastAsia="Arial" w:hAnsi="Times New Roman" w:cs="Times New Roman"/>
          <w:sz w:val="24"/>
          <w:szCs w:val="24"/>
        </w:rPr>
        <w:t>representa</w:t>
      </w:r>
      <w:r>
        <w:rPr>
          <w:rFonts w:ascii="Times New Roman" w:eastAsia="Arial" w:hAnsi="Times New Roman" w:cs="Times New Roman"/>
          <w:sz w:val="24"/>
          <w:szCs w:val="24"/>
        </w:rPr>
        <w:t>ndo</w:t>
      </w:r>
      <w:r w:rsidRPr="00073A2D">
        <w:rPr>
          <w:rFonts w:ascii="Times New Roman" w:eastAsia="Arial" w:hAnsi="Times New Roman" w:cs="Times New Roman"/>
          <w:sz w:val="24"/>
          <w:szCs w:val="24"/>
        </w:rPr>
        <w:t xml:space="preserve"> um risco real ao policial militar em seu trabalho cotidiano.</w:t>
      </w:r>
    </w:p>
    <w:p w14:paraId="7BF48846" w14:textId="2A9A9E81" w:rsidR="00AF0E1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eastAsia="Arial" w:hAnsi="Times New Roman" w:cs="Times New Roman"/>
          <w:sz w:val="24"/>
          <w:szCs w:val="24"/>
        </w:rPr>
        <w:t xml:space="preserve">Fabricantes </w:t>
      </w:r>
      <w:r w:rsidR="00275555">
        <w:rPr>
          <w:rFonts w:ascii="Times New Roman" w:eastAsia="Arial" w:hAnsi="Times New Roman" w:cs="Times New Roman"/>
          <w:sz w:val="24"/>
          <w:szCs w:val="24"/>
        </w:rPr>
        <w:t>nacionais,</w:t>
      </w:r>
      <w:r>
        <w:rPr>
          <w:rFonts w:ascii="Times New Roman" w:eastAsia="Arial" w:hAnsi="Times New Roman" w:cs="Times New Roman"/>
          <w:sz w:val="24"/>
          <w:szCs w:val="24"/>
        </w:rPr>
        <w:t xml:space="preserve"> até momento, não passaram informações satisfatórias sobre a disponibilidade de venda/aquisição de coletes balísticos,</w:t>
      </w:r>
      <w:r w:rsidRPr="00201B18">
        <w:rPr>
          <w:rFonts w:ascii="Times New Roman" w:hAnsi="Times New Roman" w:cs="Times New Roman"/>
          <w:snapToGrid w:val="0"/>
          <w:sz w:val="24"/>
          <w:szCs w:val="24"/>
        </w:rPr>
        <w:t xml:space="preserve"> </w:t>
      </w:r>
      <w:r>
        <w:rPr>
          <w:rFonts w:ascii="Times New Roman" w:hAnsi="Times New Roman" w:cs="Times New Roman"/>
          <w:snapToGrid w:val="0"/>
          <w:sz w:val="24"/>
          <w:szCs w:val="24"/>
        </w:rPr>
        <w:t>dissimulados, proteção de</w:t>
      </w:r>
      <w:proofErr w:type="gramStart"/>
      <w:r>
        <w:rPr>
          <w:rFonts w:ascii="Times New Roman" w:hAnsi="Times New Roman" w:cs="Times New Roman"/>
          <w:snapToGrid w:val="0"/>
          <w:sz w:val="24"/>
          <w:szCs w:val="24"/>
        </w:rPr>
        <w:t xml:space="preserve">  </w:t>
      </w:r>
      <w:proofErr w:type="gramEnd"/>
      <w:r>
        <w:rPr>
          <w:rFonts w:ascii="Times New Roman" w:hAnsi="Times New Roman" w:cs="Times New Roman"/>
          <w:snapToGrid w:val="0"/>
          <w:sz w:val="24"/>
          <w:szCs w:val="24"/>
        </w:rPr>
        <w:t>nível III</w:t>
      </w:r>
      <w:r w:rsidR="00F42A10">
        <w:rPr>
          <w:rFonts w:ascii="Times New Roman" w:hAnsi="Times New Roman" w:cs="Times New Roman"/>
          <w:snapToGrid w:val="0"/>
          <w:sz w:val="24"/>
          <w:szCs w:val="24"/>
        </w:rPr>
        <w:t>-A</w:t>
      </w:r>
      <w:r>
        <w:rPr>
          <w:rFonts w:ascii="Times New Roman" w:hAnsi="Times New Roman" w:cs="Times New Roman"/>
          <w:snapToGrid w:val="0"/>
          <w:sz w:val="24"/>
          <w:szCs w:val="24"/>
        </w:rPr>
        <w:t>, Multiameaça (nível I - faca e “</w:t>
      </w:r>
      <w:proofErr w:type="spellStart"/>
      <w:r>
        <w:rPr>
          <w:rFonts w:ascii="Times New Roman" w:hAnsi="Times New Roman" w:cs="Times New Roman"/>
          <w:snapToGrid w:val="0"/>
          <w:sz w:val="24"/>
          <w:szCs w:val="24"/>
        </w:rPr>
        <w:t>spike</w:t>
      </w:r>
      <w:proofErr w:type="spellEnd"/>
      <w:r>
        <w:rPr>
          <w:rFonts w:ascii="Times New Roman" w:hAnsi="Times New Roman" w:cs="Times New Roman"/>
          <w:snapToGrid w:val="0"/>
          <w:sz w:val="24"/>
          <w:szCs w:val="24"/>
        </w:rPr>
        <w:t xml:space="preserve">”), para atender a demanda da SEPM, conforme contatos  por </w:t>
      </w:r>
      <w:proofErr w:type="spellStart"/>
      <w:r>
        <w:rPr>
          <w:rFonts w:ascii="Times New Roman" w:hAnsi="Times New Roman" w:cs="Times New Roman"/>
          <w:snapToGrid w:val="0"/>
          <w:sz w:val="24"/>
          <w:szCs w:val="24"/>
        </w:rPr>
        <w:t>email</w:t>
      </w:r>
      <w:proofErr w:type="spellEnd"/>
      <w:r>
        <w:rPr>
          <w:rFonts w:ascii="Times New Roman" w:hAnsi="Times New Roman" w:cs="Times New Roman"/>
          <w:snapToGrid w:val="0"/>
          <w:sz w:val="24"/>
          <w:szCs w:val="24"/>
        </w:rPr>
        <w:t xml:space="preserve"> (ANEXO I)</w:t>
      </w:r>
      <w:r w:rsidR="00F42A10">
        <w:rPr>
          <w:rFonts w:ascii="Times New Roman" w:hAnsi="Times New Roman" w:cs="Times New Roman"/>
          <w:snapToGrid w:val="0"/>
          <w:sz w:val="24"/>
          <w:szCs w:val="24"/>
        </w:rPr>
        <w:t>.</w:t>
      </w:r>
    </w:p>
    <w:p w14:paraId="6F1CD5BF" w14:textId="77777777" w:rsidR="00AF0E1B" w:rsidRPr="002947DA"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Segue abaixo, a fim de corroborar com o presente estudo, três empresas internacionais que apresentaram modelos que atendem a demanda da corporação.</w:t>
      </w:r>
    </w:p>
    <w:p w14:paraId="4040E504" w14:textId="77777777" w:rsidR="00AF0E1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color w:val="FF0000"/>
          <w:sz w:val="24"/>
          <w:szCs w:val="24"/>
        </w:rPr>
      </w:pPr>
    </w:p>
    <w:p w14:paraId="035A32F3" w14:textId="77777777" w:rsidR="0017663D" w:rsidRDefault="0017663D"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rPr>
      </w:pPr>
    </w:p>
    <w:p w14:paraId="149EA232" w14:textId="024AF550"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rPr>
      </w:pPr>
      <w:r w:rsidRPr="008D115B">
        <w:rPr>
          <w:rFonts w:ascii="Times New Roman" w:hAnsi="Times New Roman" w:cs="Times New Roman"/>
          <w:b/>
          <w:snapToGrid w:val="0"/>
          <w:sz w:val="24"/>
          <w:szCs w:val="24"/>
        </w:rPr>
        <w:lastRenderedPageBreak/>
        <w:t xml:space="preserve">3.2.1 Fabricante BONOWI </w:t>
      </w:r>
      <w:proofErr w:type="spellStart"/>
      <w:r w:rsidRPr="008D115B">
        <w:rPr>
          <w:rFonts w:ascii="Times New Roman" w:hAnsi="Times New Roman" w:cs="Times New Roman"/>
          <w:b/>
          <w:snapToGrid w:val="0"/>
          <w:sz w:val="24"/>
          <w:szCs w:val="24"/>
        </w:rPr>
        <w:t>International</w:t>
      </w:r>
      <w:proofErr w:type="spellEnd"/>
      <w:r w:rsidRPr="008D115B">
        <w:rPr>
          <w:rFonts w:ascii="Times New Roman" w:hAnsi="Times New Roman" w:cs="Times New Roman"/>
          <w:b/>
          <w:snapToGrid w:val="0"/>
          <w:sz w:val="24"/>
          <w:szCs w:val="24"/>
        </w:rPr>
        <w:t xml:space="preserve"> Police-</w:t>
      </w:r>
      <w:proofErr w:type="spellStart"/>
      <w:r w:rsidRPr="008D115B">
        <w:rPr>
          <w:rFonts w:ascii="Times New Roman" w:hAnsi="Times New Roman" w:cs="Times New Roman"/>
          <w:b/>
          <w:snapToGrid w:val="0"/>
          <w:sz w:val="24"/>
          <w:szCs w:val="24"/>
        </w:rPr>
        <w:t>Equipment</w:t>
      </w:r>
      <w:proofErr w:type="spellEnd"/>
      <w:r w:rsidRPr="008D115B">
        <w:rPr>
          <w:rFonts w:ascii="Times New Roman" w:hAnsi="Times New Roman" w:cs="Times New Roman"/>
          <w:b/>
          <w:snapToGrid w:val="0"/>
          <w:sz w:val="24"/>
          <w:szCs w:val="24"/>
        </w:rPr>
        <w:t xml:space="preserve"> </w:t>
      </w:r>
      <w:proofErr w:type="spellStart"/>
      <w:proofErr w:type="gramStart"/>
      <w:r w:rsidRPr="008D115B">
        <w:rPr>
          <w:rFonts w:ascii="Times New Roman" w:hAnsi="Times New Roman" w:cs="Times New Roman"/>
          <w:b/>
          <w:snapToGrid w:val="0"/>
          <w:sz w:val="24"/>
          <w:szCs w:val="24"/>
        </w:rPr>
        <w:t>GmbH</w:t>
      </w:r>
      <w:proofErr w:type="spellEnd"/>
      <w:proofErr w:type="gramEnd"/>
      <w:r w:rsidRPr="008D115B">
        <w:rPr>
          <w:rFonts w:ascii="Times New Roman" w:hAnsi="Times New Roman" w:cs="Times New Roman"/>
          <w:b/>
          <w:snapToGrid w:val="0"/>
          <w:sz w:val="24"/>
          <w:szCs w:val="24"/>
        </w:rPr>
        <w:t xml:space="preserve"> - Modelo “</w:t>
      </w:r>
      <w:r w:rsidRPr="008D115B">
        <w:rPr>
          <w:rFonts w:ascii="Times New Roman" w:hAnsi="Times New Roman" w:cs="Times New Roman"/>
          <w:b/>
          <w:sz w:val="24"/>
          <w:szCs w:val="24"/>
        </w:rPr>
        <w:t>I-</w:t>
      </w:r>
      <w:r w:rsidR="0017663D" w:rsidRPr="008D115B">
        <w:rPr>
          <w:rFonts w:ascii="Times New Roman" w:eastAsia="Arial" w:hAnsi="Times New Roman" w:cs="Times New Roman"/>
          <w:noProof/>
          <w:sz w:val="24"/>
          <w:szCs w:val="24"/>
          <w:bdr w:val="nil"/>
        </w:rPr>
        <w:drawing>
          <wp:anchor distT="152400" distB="152400" distL="152400" distR="152400" simplePos="0" relativeHeight="251672064" behindDoc="0" locked="0" layoutInCell="1" allowOverlap="1" wp14:anchorId="52BC9168" wp14:editId="00F26534">
            <wp:simplePos x="0" y="0"/>
            <wp:positionH relativeFrom="margin">
              <wp:posOffset>1607185</wp:posOffset>
            </wp:positionH>
            <wp:positionV relativeFrom="line">
              <wp:posOffset>234315</wp:posOffset>
            </wp:positionV>
            <wp:extent cx="2122805" cy="1231900"/>
            <wp:effectExtent l="0" t="0" r="0" b="6350"/>
            <wp:wrapThrough wrapText="bothSides" distL="152400" distR="152400">
              <wp:wrapPolygon edited="1">
                <wp:start x="0" y="0"/>
                <wp:lineTo x="0" y="21601"/>
                <wp:lineTo x="21599" y="21601"/>
                <wp:lineTo x="21599" y="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1">
                      <a:extLst/>
                    </a:blip>
                    <a:srcRect/>
                    <a:stretch>
                      <a:fillRect/>
                    </a:stretch>
                  </pic:blipFill>
                  <pic:spPr>
                    <a:xfrm>
                      <a:off x="0" y="0"/>
                      <a:ext cx="2122805" cy="1231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D115B">
        <w:rPr>
          <w:rFonts w:ascii="Times New Roman" w:hAnsi="Times New Roman" w:cs="Times New Roman"/>
          <w:b/>
          <w:sz w:val="24"/>
          <w:szCs w:val="24"/>
        </w:rPr>
        <w:t xml:space="preserve">NIGMA </w:t>
      </w:r>
      <w:r w:rsidR="00D1399E">
        <w:rPr>
          <w:rFonts w:ascii="Times New Roman" w:hAnsi="Times New Roman" w:cs="Times New Roman"/>
          <w:b/>
          <w:sz w:val="24"/>
          <w:szCs w:val="24"/>
        </w:rPr>
        <w:t>1</w:t>
      </w:r>
      <w:r w:rsidRPr="008D115B">
        <w:rPr>
          <w:rFonts w:ascii="Times New Roman" w:hAnsi="Times New Roman" w:cs="Times New Roman"/>
          <w:b/>
          <w:sz w:val="24"/>
          <w:szCs w:val="24"/>
        </w:rPr>
        <w:t>”</w:t>
      </w:r>
    </w:p>
    <w:p w14:paraId="24C1268B" w14:textId="5DF45AC4"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20F055D3"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3F194363"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473B0E99"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3FABD10F"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3D7FFF3F"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49593D41" w14:textId="22A56239"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8D115B">
        <w:rPr>
          <w:rFonts w:ascii="Times New Roman" w:hAnsi="Times New Roman" w:cs="Times New Roman"/>
          <w:snapToGrid w:val="0"/>
          <w:sz w:val="24"/>
          <w:szCs w:val="24"/>
        </w:rPr>
        <w:t xml:space="preserve">I-NIGMA </w:t>
      </w:r>
      <w:proofErr w:type="gramStart"/>
      <w:r w:rsidR="00D1399E">
        <w:rPr>
          <w:rFonts w:ascii="Times New Roman" w:hAnsi="Times New Roman" w:cs="Times New Roman"/>
          <w:snapToGrid w:val="0"/>
          <w:sz w:val="24"/>
          <w:szCs w:val="24"/>
        </w:rPr>
        <w:t>1</w:t>
      </w:r>
      <w:proofErr w:type="gramEnd"/>
    </w:p>
    <w:p w14:paraId="09143948" w14:textId="15F7E0BE"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8208" behindDoc="0" locked="0" layoutInCell="1" allowOverlap="1" wp14:anchorId="7BBDD37E" wp14:editId="61540056">
            <wp:simplePos x="0" y="0"/>
            <wp:positionH relativeFrom="column">
              <wp:posOffset>120015</wp:posOffset>
            </wp:positionH>
            <wp:positionV relativeFrom="paragraph">
              <wp:posOffset>201930</wp:posOffset>
            </wp:positionV>
            <wp:extent cx="3751580" cy="2009775"/>
            <wp:effectExtent l="0" t="0" r="1270" b="952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15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63301" w14:textId="00FD7180"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noProof/>
          <w:sz w:val="24"/>
          <w:szCs w:val="24"/>
        </w:rPr>
      </w:pPr>
      <w:r w:rsidRPr="008D115B">
        <w:rPr>
          <w:rFonts w:ascii="Times New Roman" w:hAnsi="Times New Roman" w:cs="Times New Roman"/>
          <w:noProof/>
          <w:sz w:val="24"/>
          <w:szCs w:val="24"/>
        </w:rPr>
        <w:drawing>
          <wp:anchor distT="0" distB="0" distL="114300" distR="114300" simplePos="0" relativeHeight="251677184" behindDoc="0" locked="0" layoutInCell="1" allowOverlap="1" wp14:anchorId="096277B9" wp14:editId="50FF14FE">
            <wp:simplePos x="0" y="0"/>
            <wp:positionH relativeFrom="column">
              <wp:posOffset>4034790</wp:posOffset>
            </wp:positionH>
            <wp:positionV relativeFrom="paragraph">
              <wp:posOffset>110490</wp:posOffset>
            </wp:positionV>
            <wp:extent cx="1838325" cy="1838325"/>
            <wp:effectExtent l="0" t="0" r="9525" b="9525"/>
            <wp:wrapNone/>
            <wp:docPr id="12" name="Imagem 12" descr="https://www.bonowi.com/fileadmin/_processed_/6/d/csm_bal_i-nigma_1_6183_4e0130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onowi.com/fileadmin/_processed_/6/d/csm_bal_i-nigma_1_6183_4e013065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FB80F" w14:textId="2FB1354A"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4795024C" w14:textId="77777777" w:rsidR="00AF0E1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6484455E" w14:textId="77777777"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416617FE" w14:textId="77777777"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04B333E2" w14:textId="77777777"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69DA18F3" w14:textId="77777777"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6EFC16CA" w14:textId="77777777"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58032E87" w14:textId="581F3864"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noProof/>
          <w:sz w:val="24"/>
          <w:szCs w:val="24"/>
        </w:rPr>
        <w:drawing>
          <wp:anchor distT="0" distB="0" distL="114300" distR="114300" simplePos="0" relativeHeight="251680256" behindDoc="0" locked="0" layoutInCell="1" allowOverlap="1" wp14:anchorId="6BDE1537" wp14:editId="1CA66416">
            <wp:simplePos x="0" y="0"/>
            <wp:positionH relativeFrom="column">
              <wp:posOffset>434340</wp:posOffset>
            </wp:positionH>
            <wp:positionV relativeFrom="paragraph">
              <wp:posOffset>179070</wp:posOffset>
            </wp:positionV>
            <wp:extent cx="2362200" cy="1632585"/>
            <wp:effectExtent l="0" t="0" r="0" b="571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CE7A8" w14:textId="1EDB24CB" w:rsidR="00D1399E"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Pr>
          <w:rFonts w:ascii="Times New Roman" w:hAnsi="Times New Roman" w:cs="Times New Roman"/>
          <w:noProof/>
          <w:sz w:val="24"/>
          <w:szCs w:val="24"/>
        </w:rPr>
        <w:drawing>
          <wp:anchor distT="0" distB="0" distL="114300" distR="114300" simplePos="0" relativeHeight="251679232" behindDoc="0" locked="0" layoutInCell="1" allowOverlap="1" wp14:anchorId="0A7C6FEB" wp14:editId="40C33A75">
            <wp:simplePos x="0" y="0"/>
            <wp:positionH relativeFrom="column">
              <wp:posOffset>3549015</wp:posOffset>
            </wp:positionH>
            <wp:positionV relativeFrom="paragraph">
              <wp:posOffset>-71120</wp:posOffset>
            </wp:positionV>
            <wp:extent cx="2201168" cy="1619250"/>
            <wp:effectExtent l="0" t="0" r="889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1168"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DC0C0" w14:textId="77777777" w:rsidR="00D1399E" w:rsidRPr="008D115B" w:rsidRDefault="00D1399E"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1705180C" w14:textId="77777777" w:rsidR="00D1399E" w:rsidRDefault="00D1399E" w:rsidP="00AF0E1B">
      <w:pPr>
        <w:tabs>
          <w:tab w:val="left" w:pos="1843"/>
          <w:tab w:val="left" w:pos="1985"/>
        </w:tabs>
        <w:spacing w:after="0" w:line="360" w:lineRule="auto"/>
        <w:contextualSpacing/>
        <w:jc w:val="both"/>
        <w:rPr>
          <w:rFonts w:ascii="Times New Roman" w:hAnsi="Times New Roman" w:cs="Times New Roman"/>
          <w:b/>
          <w:sz w:val="24"/>
          <w:szCs w:val="24"/>
        </w:rPr>
      </w:pPr>
    </w:p>
    <w:p w14:paraId="3978416D" w14:textId="77777777" w:rsidR="00D1399E" w:rsidRDefault="00D1399E" w:rsidP="00AF0E1B">
      <w:pPr>
        <w:tabs>
          <w:tab w:val="left" w:pos="1843"/>
          <w:tab w:val="left" w:pos="1985"/>
        </w:tabs>
        <w:spacing w:after="0" w:line="360" w:lineRule="auto"/>
        <w:contextualSpacing/>
        <w:jc w:val="both"/>
        <w:rPr>
          <w:rFonts w:ascii="Times New Roman" w:hAnsi="Times New Roman" w:cs="Times New Roman"/>
          <w:b/>
          <w:sz w:val="24"/>
          <w:szCs w:val="24"/>
        </w:rPr>
      </w:pPr>
    </w:p>
    <w:p w14:paraId="5572CDDC" w14:textId="77777777" w:rsidR="00D1399E" w:rsidRDefault="00D1399E" w:rsidP="00AF0E1B">
      <w:pPr>
        <w:tabs>
          <w:tab w:val="left" w:pos="1843"/>
          <w:tab w:val="left" w:pos="1985"/>
        </w:tabs>
        <w:spacing w:after="0" w:line="360" w:lineRule="auto"/>
        <w:contextualSpacing/>
        <w:jc w:val="both"/>
        <w:rPr>
          <w:rFonts w:ascii="Times New Roman" w:hAnsi="Times New Roman" w:cs="Times New Roman"/>
          <w:b/>
          <w:sz w:val="24"/>
          <w:szCs w:val="24"/>
        </w:rPr>
      </w:pPr>
    </w:p>
    <w:p w14:paraId="60CFA548" w14:textId="77777777" w:rsidR="00764A91" w:rsidRDefault="00764A91" w:rsidP="00AF0E1B">
      <w:pPr>
        <w:tabs>
          <w:tab w:val="left" w:pos="1843"/>
          <w:tab w:val="left" w:pos="1985"/>
        </w:tabs>
        <w:spacing w:after="0" w:line="360" w:lineRule="auto"/>
        <w:contextualSpacing/>
        <w:jc w:val="both"/>
        <w:rPr>
          <w:rFonts w:ascii="Times New Roman" w:hAnsi="Times New Roman" w:cs="Times New Roman"/>
          <w:b/>
          <w:sz w:val="24"/>
          <w:szCs w:val="24"/>
        </w:rPr>
      </w:pPr>
    </w:p>
    <w:p w14:paraId="190494B3" w14:textId="77777777" w:rsidR="00764A91" w:rsidRDefault="00764A91" w:rsidP="00AF0E1B">
      <w:pPr>
        <w:tabs>
          <w:tab w:val="left" w:pos="1843"/>
          <w:tab w:val="left" w:pos="1985"/>
        </w:tabs>
        <w:spacing w:after="0" w:line="360" w:lineRule="auto"/>
        <w:contextualSpacing/>
        <w:jc w:val="both"/>
        <w:rPr>
          <w:rFonts w:ascii="Times New Roman" w:hAnsi="Times New Roman" w:cs="Times New Roman"/>
          <w:b/>
          <w:sz w:val="24"/>
          <w:szCs w:val="24"/>
        </w:rPr>
      </w:pPr>
    </w:p>
    <w:p w14:paraId="3A85F859" w14:textId="77777777" w:rsidR="00AF0E1B" w:rsidRPr="008D115B" w:rsidRDefault="00AF0E1B" w:rsidP="00AF0E1B">
      <w:pPr>
        <w:tabs>
          <w:tab w:val="left" w:pos="1843"/>
          <w:tab w:val="left" w:pos="1985"/>
        </w:tabs>
        <w:spacing w:after="0" w:line="360" w:lineRule="auto"/>
        <w:contextualSpacing/>
        <w:jc w:val="both"/>
        <w:rPr>
          <w:rFonts w:ascii="Times New Roman" w:hAnsi="Times New Roman" w:cs="Times New Roman"/>
          <w:b/>
          <w:sz w:val="24"/>
          <w:szCs w:val="24"/>
        </w:rPr>
      </w:pPr>
      <w:r w:rsidRPr="008D115B">
        <w:rPr>
          <w:rFonts w:ascii="Times New Roman" w:hAnsi="Times New Roman" w:cs="Times New Roman"/>
          <w:b/>
          <w:sz w:val="24"/>
          <w:szCs w:val="24"/>
        </w:rPr>
        <w:t>Painéis balísticos nível IIIA:</w:t>
      </w:r>
    </w:p>
    <w:p w14:paraId="409546E6" w14:textId="77777777" w:rsidR="00AF0E1B" w:rsidRPr="008D115B" w:rsidRDefault="00AF0E1B" w:rsidP="00AF0E1B">
      <w:pPr>
        <w:pStyle w:val="PargrafodaLista"/>
        <w:numPr>
          <w:ilvl w:val="0"/>
          <w:numId w:val="33"/>
        </w:numPr>
        <w:tabs>
          <w:tab w:val="left" w:pos="1843"/>
          <w:tab w:val="left" w:pos="1985"/>
        </w:tabs>
        <w:spacing w:after="0" w:line="360" w:lineRule="auto"/>
        <w:jc w:val="both"/>
        <w:rPr>
          <w:rFonts w:ascii="Times New Roman" w:hAnsi="Times New Roman" w:cs="Times New Roman"/>
          <w:sz w:val="24"/>
          <w:szCs w:val="24"/>
        </w:rPr>
      </w:pPr>
      <w:r w:rsidRPr="008D115B">
        <w:rPr>
          <w:rFonts w:ascii="Times New Roman" w:hAnsi="Times New Roman" w:cs="Times New Roman"/>
          <w:sz w:val="24"/>
          <w:szCs w:val="24"/>
        </w:rPr>
        <w:t>Composição de no mínimo 80% aramida;</w:t>
      </w:r>
    </w:p>
    <w:p w14:paraId="39CDB3DB" w14:textId="77777777" w:rsidR="00AF0E1B" w:rsidRPr="008D115B" w:rsidRDefault="00AF0E1B" w:rsidP="00AF0E1B">
      <w:pPr>
        <w:pStyle w:val="PargrafodaLista"/>
        <w:numPr>
          <w:ilvl w:val="0"/>
          <w:numId w:val="33"/>
        </w:numPr>
        <w:tabs>
          <w:tab w:val="left" w:pos="1843"/>
          <w:tab w:val="left" w:pos="1985"/>
        </w:tabs>
        <w:spacing w:after="0" w:line="360" w:lineRule="auto"/>
        <w:jc w:val="both"/>
        <w:rPr>
          <w:rFonts w:ascii="Times New Roman" w:hAnsi="Times New Roman" w:cs="Times New Roman"/>
          <w:sz w:val="24"/>
          <w:szCs w:val="24"/>
        </w:rPr>
      </w:pPr>
      <w:r w:rsidRPr="008D115B">
        <w:rPr>
          <w:rFonts w:ascii="Times New Roman" w:hAnsi="Times New Roman" w:cs="Times New Roman"/>
          <w:sz w:val="24"/>
          <w:szCs w:val="24"/>
        </w:rPr>
        <w:t>NIJ 0101.04;</w:t>
      </w:r>
    </w:p>
    <w:p w14:paraId="2379AB48" w14:textId="77777777" w:rsidR="00AF0E1B" w:rsidRPr="008D115B" w:rsidRDefault="00AF0E1B" w:rsidP="00AF0E1B">
      <w:pPr>
        <w:pStyle w:val="PargrafodaLista"/>
        <w:numPr>
          <w:ilvl w:val="0"/>
          <w:numId w:val="33"/>
        </w:numPr>
        <w:tabs>
          <w:tab w:val="left" w:pos="1843"/>
          <w:tab w:val="left" w:pos="1985"/>
        </w:tabs>
        <w:spacing w:after="0" w:line="360" w:lineRule="auto"/>
        <w:jc w:val="both"/>
        <w:rPr>
          <w:rFonts w:ascii="Times New Roman" w:hAnsi="Times New Roman" w:cs="Times New Roman"/>
          <w:sz w:val="24"/>
          <w:szCs w:val="24"/>
        </w:rPr>
      </w:pPr>
      <w:r w:rsidRPr="008D115B">
        <w:rPr>
          <w:rFonts w:ascii="Times New Roman" w:hAnsi="Times New Roman" w:cs="Times New Roman"/>
          <w:sz w:val="24"/>
          <w:szCs w:val="24"/>
        </w:rPr>
        <w:t>NIJ 0115.00 (Para Spike e faca nível I);</w:t>
      </w:r>
    </w:p>
    <w:p w14:paraId="0DACB104" w14:textId="77777777" w:rsidR="00AF0E1B" w:rsidRPr="008D115B" w:rsidRDefault="00AF0E1B" w:rsidP="00AF0E1B">
      <w:pPr>
        <w:pStyle w:val="PargrafodaLista"/>
        <w:numPr>
          <w:ilvl w:val="0"/>
          <w:numId w:val="33"/>
        </w:numPr>
        <w:tabs>
          <w:tab w:val="left" w:pos="1843"/>
          <w:tab w:val="left" w:pos="1985"/>
        </w:tabs>
        <w:spacing w:after="0" w:line="360" w:lineRule="auto"/>
        <w:jc w:val="both"/>
        <w:rPr>
          <w:rFonts w:ascii="Times New Roman" w:hAnsi="Times New Roman" w:cs="Times New Roman"/>
          <w:sz w:val="24"/>
          <w:szCs w:val="24"/>
        </w:rPr>
      </w:pPr>
      <w:r w:rsidRPr="008D115B">
        <w:rPr>
          <w:rFonts w:ascii="Times New Roman" w:hAnsi="Times New Roman" w:cs="Times New Roman"/>
          <w:sz w:val="24"/>
          <w:szCs w:val="24"/>
        </w:rPr>
        <w:t>Peso máximo por metro quadrado de ≤ 5.380.</w:t>
      </w:r>
    </w:p>
    <w:p w14:paraId="7F281E13" w14:textId="77777777" w:rsidR="00AF0E1B" w:rsidRPr="008D115B" w:rsidRDefault="00AF0E1B" w:rsidP="00AF0E1B">
      <w:pPr>
        <w:tabs>
          <w:tab w:val="left" w:pos="1843"/>
          <w:tab w:val="left" w:pos="1985"/>
        </w:tabs>
        <w:spacing w:after="0" w:line="360" w:lineRule="auto"/>
        <w:contextualSpacing/>
        <w:jc w:val="both"/>
        <w:rPr>
          <w:rFonts w:ascii="Times New Roman" w:hAnsi="Times New Roman" w:cs="Times New Roman"/>
          <w:b/>
          <w:sz w:val="24"/>
          <w:szCs w:val="24"/>
        </w:rPr>
      </w:pPr>
    </w:p>
    <w:p w14:paraId="4116BFC7" w14:textId="77777777" w:rsidR="00AF0E1B" w:rsidRPr="008D115B" w:rsidRDefault="00AF0E1B" w:rsidP="00AF0E1B">
      <w:pPr>
        <w:tabs>
          <w:tab w:val="left" w:pos="1843"/>
          <w:tab w:val="left" w:pos="1985"/>
        </w:tabs>
        <w:spacing w:after="0" w:line="360" w:lineRule="auto"/>
        <w:contextualSpacing/>
        <w:jc w:val="both"/>
        <w:rPr>
          <w:rFonts w:ascii="Times New Roman" w:hAnsi="Times New Roman" w:cs="Times New Roman"/>
          <w:b/>
          <w:sz w:val="24"/>
          <w:szCs w:val="24"/>
        </w:rPr>
      </w:pPr>
      <w:r w:rsidRPr="008D115B">
        <w:rPr>
          <w:rFonts w:ascii="Times New Roman" w:hAnsi="Times New Roman" w:cs="Times New Roman"/>
          <w:b/>
          <w:sz w:val="24"/>
          <w:szCs w:val="24"/>
        </w:rPr>
        <w:lastRenderedPageBreak/>
        <w:t>Camiseta (capa)</w:t>
      </w:r>
    </w:p>
    <w:p w14:paraId="20C81F52" w14:textId="77777777" w:rsidR="00AF0E1B" w:rsidRPr="008D115B" w:rsidRDefault="00AF0E1B" w:rsidP="00AF0E1B">
      <w:pPr>
        <w:pStyle w:val="PargrafodaLista"/>
        <w:numPr>
          <w:ilvl w:val="0"/>
          <w:numId w:val="35"/>
        </w:numPr>
        <w:tabs>
          <w:tab w:val="left" w:pos="1843"/>
          <w:tab w:val="left" w:pos="1985"/>
        </w:tabs>
        <w:spacing w:after="0" w:line="360" w:lineRule="auto"/>
        <w:jc w:val="both"/>
        <w:rPr>
          <w:rFonts w:ascii="Times New Roman" w:hAnsi="Times New Roman" w:cs="Times New Roman"/>
          <w:sz w:val="24"/>
          <w:szCs w:val="24"/>
        </w:rPr>
      </w:pPr>
      <w:r w:rsidRPr="008D115B">
        <w:rPr>
          <w:rFonts w:ascii="Times New Roman" w:hAnsi="Times New Roman" w:cs="Times New Roman"/>
          <w:sz w:val="24"/>
          <w:szCs w:val="24"/>
        </w:rPr>
        <w:t xml:space="preserve">Confeccionado em material resistente com tratamento antibacteriano/ </w:t>
      </w:r>
      <w:proofErr w:type="spellStart"/>
      <w:proofErr w:type="gramStart"/>
      <w:r w:rsidRPr="008D115B">
        <w:rPr>
          <w:rFonts w:ascii="Times New Roman" w:hAnsi="Times New Roman" w:cs="Times New Roman"/>
          <w:sz w:val="24"/>
          <w:szCs w:val="24"/>
        </w:rPr>
        <w:t>anti</w:t>
      </w:r>
      <w:proofErr w:type="spellEnd"/>
      <w:r w:rsidRPr="008D115B">
        <w:rPr>
          <w:rFonts w:ascii="Times New Roman" w:hAnsi="Times New Roman" w:cs="Times New Roman"/>
          <w:sz w:val="24"/>
          <w:szCs w:val="24"/>
        </w:rPr>
        <w:t xml:space="preserve"> odor</w:t>
      </w:r>
      <w:proofErr w:type="gramEnd"/>
      <w:r w:rsidRPr="008D115B">
        <w:rPr>
          <w:rFonts w:ascii="Times New Roman" w:hAnsi="Times New Roman" w:cs="Times New Roman"/>
          <w:sz w:val="24"/>
          <w:szCs w:val="24"/>
        </w:rPr>
        <w:t>;</w:t>
      </w:r>
    </w:p>
    <w:p w14:paraId="38664117" w14:textId="77777777" w:rsidR="00AF0E1B" w:rsidRPr="008D115B" w:rsidRDefault="00AF0E1B" w:rsidP="00AF0E1B">
      <w:pPr>
        <w:pStyle w:val="PargrafodaLista"/>
        <w:numPr>
          <w:ilvl w:val="0"/>
          <w:numId w:val="35"/>
        </w:numPr>
        <w:tabs>
          <w:tab w:val="left" w:pos="1843"/>
          <w:tab w:val="left" w:pos="1985"/>
        </w:tabs>
        <w:spacing w:after="0" w:line="360" w:lineRule="auto"/>
        <w:jc w:val="both"/>
        <w:rPr>
          <w:rFonts w:ascii="Times New Roman" w:hAnsi="Times New Roman" w:cs="Times New Roman"/>
          <w:snapToGrid w:val="0"/>
          <w:sz w:val="24"/>
          <w:szCs w:val="24"/>
        </w:rPr>
      </w:pPr>
      <w:r w:rsidRPr="008D115B">
        <w:rPr>
          <w:rFonts w:ascii="Times New Roman" w:hAnsi="Times New Roman" w:cs="Times New Roman"/>
          <w:sz w:val="24"/>
          <w:szCs w:val="24"/>
        </w:rPr>
        <w:t>Capaz de acondicionar as placas e painéis separadamente de modo justo e confortável.</w:t>
      </w:r>
    </w:p>
    <w:p w14:paraId="45DBE0F4"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1F51C310"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8D115B">
        <w:rPr>
          <w:rFonts w:ascii="Times New Roman" w:hAnsi="Times New Roman" w:cs="Times New Roman"/>
          <w:snapToGrid w:val="0"/>
          <w:sz w:val="24"/>
          <w:szCs w:val="24"/>
        </w:rPr>
        <w:t xml:space="preserve">A base desta série de coletes balísticos é uma camiseta funcional, desenvolvida em cooperação com a empresa ODLO. A camisa se ajusta firmemente ao corpo e é altamente flexível. A combinação da camiseta com o macio SK 1+ ou o "pacote Columbus" oferece conforto de uso sem precedentes, mesmo por períodos mais longos. </w:t>
      </w:r>
    </w:p>
    <w:p w14:paraId="1EB50F29"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8D115B">
        <w:rPr>
          <w:rFonts w:ascii="Times New Roman" w:hAnsi="Times New Roman" w:cs="Times New Roman"/>
          <w:snapToGrid w:val="0"/>
          <w:sz w:val="24"/>
          <w:szCs w:val="24"/>
        </w:rPr>
        <w:t xml:space="preserve">Em situações especiais de policiamento, a camisa, geralmente usada como SK 1+, pode ser atualizada com placas balísticas VPAM </w:t>
      </w:r>
      <w:proofErr w:type="gramStart"/>
      <w:r w:rsidRPr="008D115B">
        <w:rPr>
          <w:rFonts w:ascii="Times New Roman" w:hAnsi="Times New Roman" w:cs="Times New Roman"/>
          <w:snapToGrid w:val="0"/>
          <w:sz w:val="24"/>
          <w:szCs w:val="24"/>
        </w:rPr>
        <w:t>6</w:t>
      </w:r>
      <w:proofErr w:type="gramEnd"/>
      <w:r w:rsidRPr="008D115B">
        <w:rPr>
          <w:rFonts w:ascii="Times New Roman" w:hAnsi="Times New Roman" w:cs="Times New Roman"/>
          <w:snapToGrid w:val="0"/>
          <w:sz w:val="24"/>
          <w:szCs w:val="24"/>
        </w:rPr>
        <w:t xml:space="preserve"> (950 g) ou VPAM 9 (2300 g). O sistema de suporte garante que as placas deslizantes fiquem confortáveis. O ajuste das placas oferece fixação estável ao corpo, mesmo durante movimentos extremos e sem criar </w:t>
      </w:r>
      <w:proofErr w:type="gramStart"/>
      <w:r w:rsidRPr="008D115B">
        <w:rPr>
          <w:rFonts w:ascii="Times New Roman" w:hAnsi="Times New Roman" w:cs="Times New Roman"/>
          <w:snapToGrid w:val="0"/>
          <w:sz w:val="24"/>
          <w:szCs w:val="24"/>
        </w:rPr>
        <w:t>pressão como resultado</w:t>
      </w:r>
      <w:proofErr w:type="gramEnd"/>
      <w:r w:rsidRPr="008D115B">
        <w:rPr>
          <w:rFonts w:ascii="Times New Roman" w:hAnsi="Times New Roman" w:cs="Times New Roman"/>
          <w:snapToGrid w:val="0"/>
          <w:sz w:val="24"/>
          <w:szCs w:val="24"/>
        </w:rPr>
        <w:t>.</w:t>
      </w:r>
    </w:p>
    <w:p w14:paraId="39D443EE"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r w:rsidRPr="008D115B">
        <w:rPr>
          <w:rFonts w:ascii="Times New Roman" w:hAnsi="Times New Roman" w:cs="Times New Roman"/>
          <w:snapToGrid w:val="0"/>
          <w:sz w:val="24"/>
          <w:szCs w:val="24"/>
        </w:rPr>
        <w:t xml:space="preserve">Endereço eletrônico: </w:t>
      </w:r>
      <w:hyperlink r:id="rId26" w:history="1">
        <w:r w:rsidRPr="008D115B">
          <w:rPr>
            <w:rStyle w:val="Hyperlink"/>
            <w:rFonts w:ascii="Times New Roman" w:hAnsi="Times New Roman" w:cs="Times New Roman"/>
            <w:color w:val="auto"/>
            <w:sz w:val="24"/>
            <w:szCs w:val="24"/>
          </w:rPr>
          <w:t>https://www.bonowi.com/en/products/ballistic-protection</w:t>
        </w:r>
      </w:hyperlink>
      <w:r w:rsidRPr="008D115B">
        <w:rPr>
          <w:rFonts w:ascii="Times New Roman" w:hAnsi="Times New Roman" w:cs="Times New Roman"/>
          <w:sz w:val="24"/>
          <w:szCs w:val="24"/>
        </w:rPr>
        <w:t xml:space="preserve"> </w:t>
      </w:r>
    </w:p>
    <w:p w14:paraId="1F3ED096" w14:textId="77777777" w:rsidR="00AF0E1B" w:rsidRPr="008D115B" w:rsidRDefault="00AF0E1B" w:rsidP="00AF0E1B">
      <w:pPr>
        <w:tabs>
          <w:tab w:val="left" w:pos="1843"/>
          <w:tab w:val="left" w:pos="1985"/>
        </w:tabs>
        <w:spacing w:after="100" w:afterAutospacing="1" w:line="360" w:lineRule="auto"/>
        <w:ind w:firstLine="709"/>
        <w:contextualSpacing/>
        <w:jc w:val="both"/>
        <w:rPr>
          <w:rFonts w:ascii="Times New Roman" w:hAnsi="Times New Roman" w:cs="Times New Roman"/>
          <w:snapToGrid w:val="0"/>
          <w:sz w:val="24"/>
          <w:szCs w:val="24"/>
        </w:rPr>
      </w:pPr>
    </w:p>
    <w:p w14:paraId="47D4DD23" w14:textId="269C9F58" w:rsidR="00AF0E1B" w:rsidRPr="008D115B" w:rsidRDefault="0017663D" w:rsidP="00AF0E1B">
      <w:pPr>
        <w:tabs>
          <w:tab w:val="left" w:pos="1843"/>
          <w:tab w:val="left" w:pos="1985"/>
        </w:tabs>
        <w:spacing w:after="100" w:afterAutospacing="1" w:line="360" w:lineRule="auto"/>
        <w:ind w:firstLine="709"/>
        <w:contextualSpacing/>
        <w:jc w:val="both"/>
        <w:rPr>
          <w:rFonts w:ascii="Times New Roman" w:hAnsi="Times New Roman" w:cs="Times New Roman"/>
          <w:b/>
          <w:snapToGrid w:val="0"/>
          <w:sz w:val="24"/>
          <w:szCs w:val="24"/>
        </w:rPr>
      </w:pPr>
      <w:r w:rsidRPr="008D115B">
        <w:rPr>
          <w:rFonts w:ascii="Times New Roman" w:hAnsi="Times New Roman" w:cs="Times New Roman"/>
          <w:b/>
          <w:bCs/>
          <w:noProof/>
          <w:sz w:val="24"/>
          <w:szCs w:val="24"/>
        </w:rPr>
        <w:drawing>
          <wp:anchor distT="0" distB="0" distL="114300" distR="114300" simplePos="0" relativeHeight="251685376" behindDoc="0" locked="0" layoutInCell="1" allowOverlap="1" wp14:anchorId="48141A53" wp14:editId="4A23A0BC">
            <wp:simplePos x="0" y="0"/>
            <wp:positionH relativeFrom="column">
              <wp:posOffset>1106475</wp:posOffset>
            </wp:positionH>
            <wp:positionV relativeFrom="paragraph">
              <wp:posOffset>205326</wp:posOffset>
            </wp:positionV>
            <wp:extent cx="2600076" cy="1113233"/>
            <wp:effectExtent l="0" t="0" r="0" b="0"/>
            <wp:wrapNone/>
            <wp:docPr id="7" name="Imagem 7" descr="https://miguelcaballero.com/wp-content/uploads/2020/06/MIGUEL-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guelcaballero.com/wp-content/uploads/2020/06/MIGUEL-Logo-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629" cy="1113041"/>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1B" w:rsidRPr="008D115B">
        <w:rPr>
          <w:rFonts w:ascii="Times New Roman" w:hAnsi="Times New Roman" w:cs="Times New Roman"/>
          <w:b/>
          <w:snapToGrid w:val="0"/>
          <w:sz w:val="24"/>
          <w:szCs w:val="24"/>
        </w:rPr>
        <w:t>3.2.2 Fabricante MIGUEL CABALLERO</w:t>
      </w:r>
      <w:proofErr w:type="gramStart"/>
      <w:r w:rsidR="00AF0E1B" w:rsidRPr="008D115B">
        <w:rPr>
          <w:rFonts w:ascii="Times New Roman" w:hAnsi="Times New Roman" w:cs="Times New Roman"/>
          <w:b/>
          <w:snapToGrid w:val="0"/>
          <w:sz w:val="24"/>
          <w:szCs w:val="24"/>
        </w:rPr>
        <w:t xml:space="preserve">  </w:t>
      </w:r>
      <w:proofErr w:type="gramEnd"/>
      <w:r w:rsidR="00AF0E1B" w:rsidRPr="008D115B">
        <w:rPr>
          <w:rFonts w:ascii="Times New Roman" w:hAnsi="Times New Roman" w:cs="Times New Roman"/>
          <w:b/>
          <w:snapToGrid w:val="0"/>
          <w:sz w:val="24"/>
          <w:szCs w:val="24"/>
        </w:rPr>
        <w:t>- Modelo “</w:t>
      </w:r>
      <w:proofErr w:type="spellStart"/>
      <w:r w:rsidR="00AF0E1B" w:rsidRPr="008D115B">
        <w:rPr>
          <w:rFonts w:ascii="Times New Roman" w:hAnsi="Times New Roman" w:cs="Times New Roman"/>
          <w:b/>
          <w:snapToGrid w:val="0"/>
          <w:sz w:val="24"/>
          <w:szCs w:val="24"/>
        </w:rPr>
        <w:t>Tank</w:t>
      </w:r>
      <w:proofErr w:type="spellEnd"/>
      <w:r w:rsidR="00AF0E1B" w:rsidRPr="008D115B">
        <w:rPr>
          <w:rFonts w:ascii="Times New Roman" w:hAnsi="Times New Roman" w:cs="Times New Roman"/>
          <w:b/>
          <w:snapToGrid w:val="0"/>
          <w:sz w:val="24"/>
          <w:szCs w:val="24"/>
        </w:rPr>
        <w:t xml:space="preserve"> Top”</w:t>
      </w:r>
    </w:p>
    <w:p w14:paraId="4C346EF7" w14:textId="77777777" w:rsidR="00AF0E1B" w:rsidRPr="008D115B" w:rsidRDefault="00AF0E1B" w:rsidP="00AF0E1B">
      <w:pPr>
        <w:autoSpaceDE w:val="0"/>
        <w:autoSpaceDN w:val="0"/>
        <w:adjustRightInd w:val="0"/>
        <w:spacing w:after="0" w:line="240" w:lineRule="auto"/>
        <w:rPr>
          <w:rFonts w:ascii="Times New Roman" w:hAnsi="Times New Roman" w:cs="Times New Roman"/>
          <w:b/>
          <w:bCs/>
          <w:sz w:val="24"/>
          <w:szCs w:val="24"/>
        </w:rPr>
      </w:pPr>
    </w:p>
    <w:p w14:paraId="1291DF1D" w14:textId="77777777" w:rsidR="00AF0E1B" w:rsidRPr="008D115B" w:rsidRDefault="00AF0E1B" w:rsidP="00AF0E1B">
      <w:pPr>
        <w:autoSpaceDE w:val="0"/>
        <w:autoSpaceDN w:val="0"/>
        <w:adjustRightInd w:val="0"/>
        <w:spacing w:after="0" w:line="240" w:lineRule="auto"/>
        <w:rPr>
          <w:rFonts w:ascii="Times New Roman" w:hAnsi="Times New Roman" w:cs="Times New Roman"/>
          <w:b/>
          <w:bCs/>
          <w:sz w:val="24"/>
          <w:szCs w:val="24"/>
        </w:rPr>
      </w:pPr>
    </w:p>
    <w:p w14:paraId="6637881C" w14:textId="77777777" w:rsidR="0017663D" w:rsidRDefault="0017663D" w:rsidP="00AF0E1B">
      <w:pPr>
        <w:autoSpaceDE w:val="0"/>
        <w:autoSpaceDN w:val="0"/>
        <w:adjustRightInd w:val="0"/>
        <w:spacing w:after="0" w:line="240" w:lineRule="auto"/>
        <w:rPr>
          <w:rFonts w:ascii="Times New Roman" w:hAnsi="Times New Roman" w:cs="Times New Roman"/>
          <w:b/>
          <w:bCs/>
          <w:sz w:val="24"/>
          <w:szCs w:val="24"/>
        </w:rPr>
      </w:pPr>
    </w:p>
    <w:p w14:paraId="7B6D74AF" w14:textId="77777777" w:rsidR="0017663D" w:rsidRDefault="0017663D" w:rsidP="00AF0E1B">
      <w:pPr>
        <w:autoSpaceDE w:val="0"/>
        <w:autoSpaceDN w:val="0"/>
        <w:adjustRightInd w:val="0"/>
        <w:spacing w:after="0" w:line="240" w:lineRule="auto"/>
        <w:rPr>
          <w:rFonts w:ascii="Times New Roman" w:hAnsi="Times New Roman" w:cs="Times New Roman"/>
          <w:b/>
          <w:bCs/>
          <w:sz w:val="24"/>
          <w:szCs w:val="24"/>
        </w:rPr>
      </w:pPr>
    </w:p>
    <w:p w14:paraId="31224799" w14:textId="77777777" w:rsidR="0017663D" w:rsidRDefault="0017663D" w:rsidP="00AF0E1B">
      <w:pPr>
        <w:autoSpaceDE w:val="0"/>
        <w:autoSpaceDN w:val="0"/>
        <w:adjustRightInd w:val="0"/>
        <w:spacing w:after="0" w:line="240" w:lineRule="auto"/>
        <w:rPr>
          <w:rFonts w:ascii="Times New Roman" w:hAnsi="Times New Roman" w:cs="Times New Roman"/>
          <w:b/>
          <w:bCs/>
          <w:sz w:val="24"/>
          <w:szCs w:val="24"/>
        </w:rPr>
      </w:pPr>
    </w:p>
    <w:p w14:paraId="0B219353" w14:textId="77777777" w:rsidR="0017663D" w:rsidRDefault="0017663D" w:rsidP="00AF0E1B">
      <w:pPr>
        <w:autoSpaceDE w:val="0"/>
        <w:autoSpaceDN w:val="0"/>
        <w:adjustRightInd w:val="0"/>
        <w:spacing w:after="0" w:line="240" w:lineRule="auto"/>
        <w:rPr>
          <w:rFonts w:ascii="Times New Roman" w:hAnsi="Times New Roman" w:cs="Times New Roman"/>
          <w:b/>
          <w:bCs/>
          <w:sz w:val="24"/>
          <w:szCs w:val="24"/>
        </w:rPr>
      </w:pPr>
    </w:p>
    <w:p w14:paraId="012905CD" w14:textId="702716A5" w:rsidR="00AF0E1B" w:rsidRPr="008D115B" w:rsidRDefault="00AF0E1B" w:rsidP="00AF0E1B">
      <w:pPr>
        <w:autoSpaceDE w:val="0"/>
        <w:autoSpaceDN w:val="0"/>
        <w:adjustRightInd w:val="0"/>
        <w:spacing w:after="0" w:line="240" w:lineRule="auto"/>
        <w:rPr>
          <w:rFonts w:ascii="Times New Roman" w:hAnsi="Times New Roman" w:cs="Times New Roman"/>
          <w:b/>
          <w:bCs/>
          <w:sz w:val="24"/>
          <w:szCs w:val="24"/>
        </w:rPr>
      </w:pPr>
    </w:p>
    <w:p w14:paraId="1DD027AC" w14:textId="77777777" w:rsidR="00AF0E1B" w:rsidRPr="008D115B" w:rsidRDefault="00AF0E1B" w:rsidP="00AF0E1B">
      <w:pPr>
        <w:autoSpaceDE w:val="0"/>
        <w:autoSpaceDN w:val="0"/>
        <w:adjustRightInd w:val="0"/>
        <w:spacing w:after="0" w:line="240" w:lineRule="auto"/>
        <w:ind w:firstLine="709"/>
        <w:jc w:val="both"/>
        <w:rPr>
          <w:rFonts w:ascii="Times New Roman" w:hAnsi="Times New Roman" w:cs="Times New Roman"/>
          <w:bCs/>
          <w:sz w:val="24"/>
          <w:szCs w:val="24"/>
        </w:rPr>
      </w:pPr>
      <w:r w:rsidRPr="008D115B">
        <w:rPr>
          <w:rFonts w:ascii="Times New Roman" w:hAnsi="Times New Roman" w:cs="Times New Roman"/>
          <w:bCs/>
          <w:sz w:val="24"/>
          <w:szCs w:val="24"/>
        </w:rPr>
        <w:t xml:space="preserve">A empresa é responsável por projetar, desenvolver e fornecer soluções para proteção pessoal especializada, através de roupas e produtos inovadores, criados com o objetivo de preservar a vida </w:t>
      </w:r>
      <w:r>
        <w:rPr>
          <w:rFonts w:ascii="Times New Roman" w:hAnsi="Times New Roman" w:cs="Times New Roman"/>
          <w:bCs/>
          <w:sz w:val="24"/>
          <w:szCs w:val="24"/>
        </w:rPr>
        <w:t>dos</w:t>
      </w:r>
      <w:r w:rsidRPr="008D115B">
        <w:rPr>
          <w:rFonts w:ascii="Times New Roman" w:hAnsi="Times New Roman" w:cs="Times New Roman"/>
          <w:bCs/>
          <w:sz w:val="24"/>
          <w:szCs w:val="24"/>
        </w:rPr>
        <w:t xml:space="preserve"> consumidores de possíveis tipos de ameaças balísticas, entre outras formas.</w:t>
      </w:r>
    </w:p>
    <w:p w14:paraId="558EACAE" w14:textId="1FE4E35F" w:rsidR="00AF0E1B" w:rsidRPr="008D115B" w:rsidRDefault="00AF0E1B" w:rsidP="00AF0E1B">
      <w:pPr>
        <w:autoSpaceDE w:val="0"/>
        <w:autoSpaceDN w:val="0"/>
        <w:adjustRightInd w:val="0"/>
        <w:spacing w:after="0" w:line="240" w:lineRule="auto"/>
        <w:rPr>
          <w:rFonts w:ascii="Times New Roman" w:hAnsi="Times New Roman" w:cs="Times New Roman"/>
          <w:b/>
          <w:bCs/>
          <w:sz w:val="24"/>
          <w:szCs w:val="24"/>
        </w:rPr>
      </w:pPr>
    </w:p>
    <w:p w14:paraId="5D836138" w14:textId="77777777" w:rsidR="00AF0E1B" w:rsidRPr="008D115B" w:rsidRDefault="00AF0E1B" w:rsidP="00AF0E1B">
      <w:pPr>
        <w:autoSpaceDE w:val="0"/>
        <w:autoSpaceDN w:val="0"/>
        <w:adjustRightInd w:val="0"/>
        <w:spacing w:after="0" w:line="240" w:lineRule="auto"/>
        <w:rPr>
          <w:rFonts w:ascii="Times New Roman" w:hAnsi="Times New Roman" w:cs="Times New Roman"/>
          <w:b/>
          <w:bCs/>
          <w:sz w:val="24"/>
          <w:szCs w:val="24"/>
        </w:rPr>
      </w:pPr>
      <w:r w:rsidRPr="008D115B">
        <w:rPr>
          <w:rFonts w:ascii="Times New Roman" w:hAnsi="Times New Roman" w:cs="Times New Roman"/>
          <w:b/>
          <w:bCs/>
          <w:sz w:val="24"/>
          <w:szCs w:val="24"/>
        </w:rPr>
        <w:t>TANK TOP</w:t>
      </w:r>
    </w:p>
    <w:p w14:paraId="143586F3" w14:textId="38D94A94" w:rsidR="00AF0E1B" w:rsidRPr="008D115B" w:rsidRDefault="0017663D" w:rsidP="00AF0E1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2304" behindDoc="0" locked="0" layoutInCell="1" allowOverlap="1" wp14:anchorId="1A388741" wp14:editId="4CD11B5D">
            <wp:simplePos x="0" y="0"/>
            <wp:positionH relativeFrom="column">
              <wp:posOffset>3745865</wp:posOffset>
            </wp:positionH>
            <wp:positionV relativeFrom="paragraph">
              <wp:posOffset>144780</wp:posOffset>
            </wp:positionV>
            <wp:extent cx="2139315" cy="2066925"/>
            <wp:effectExtent l="0" t="0" r="0" b="952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31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681280" behindDoc="0" locked="0" layoutInCell="1" allowOverlap="1" wp14:anchorId="105D6DA9" wp14:editId="030ED2D5">
            <wp:simplePos x="0" y="0"/>
            <wp:positionH relativeFrom="column">
              <wp:posOffset>955400</wp:posOffset>
            </wp:positionH>
            <wp:positionV relativeFrom="paragraph">
              <wp:posOffset>105603</wp:posOffset>
            </wp:positionV>
            <wp:extent cx="2234316" cy="2248673"/>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6424" cy="22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6D771" w14:textId="7F31AB9F" w:rsidR="00AF0E1B" w:rsidRDefault="00AF0E1B" w:rsidP="00AF0E1B">
      <w:pPr>
        <w:autoSpaceDE w:val="0"/>
        <w:autoSpaceDN w:val="0"/>
        <w:adjustRightInd w:val="0"/>
        <w:spacing w:after="0" w:line="240" w:lineRule="auto"/>
        <w:rPr>
          <w:rFonts w:ascii="Times New Roman" w:hAnsi="Times New Roman" w:cs="Times New Roman"/>
          <w:b/>
          <w:bCs/>
          <w:sz w:val="24"/>
          <w:szCs w:val="24"/>
        </w:rPr>
      </w:pPr>
    </w:p>
    <w:p w14:paraId="610692F0" w14:textId="6E112B3C"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543FE36B"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32045EBB"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6CB3041F"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5EAE43E0"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5E6EDBEA"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5DF77D4B"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7A8E858D"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48A67439"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34C58E3E"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19EEAAB5"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74178E7C"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46C215BF"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1EC90D0A" w14:textId="065F82D0"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2AB21173" w14:textId="77777777" w:rsidR="00FF369C" w:rsidRDefault="00FF369C" w:rsidP="00AF0E1B">
      <w:pPr>
        <w:autoSpaceDE w:val="0"/>
        <w:autoSpaceDN w:val="0"/>
        <w:adjustRightInd w:val="0"/>
        <w:spacing w:after="0" w:line="240" w:lineRule="auto"/>
        <w:rPr>
          <w:rFonts w:ascii="Times New Roman" w:hAnsi="Times New Roman" w:cs="Times New Roman"/>
          <w:b/>
          <w:bCs/>
          <w:sz w:val="24"/>
          <w:szCs w:val="24"/>
        </w:rPr>
      </w:pPr>
    </w:p>
    <w:p w14:paraId="0C5429BE" w14:textId="77777777" w:rsidR="00FF369C" w:rsidRPr="008D115B" w:rsidRDefault="00FF369C" w:rsidP="00AF0E1B">
      <w:pPr>
        <w:autoSpaceDE w:val="0"/>
        <w:autoSpaceDN w:val="0"/>
        <w:adjustRightInd w:val="0"/>
        <w:spacing w:after="0" w:line="240" w:lineRule="auto"/>
        <w:rPr>
          <w:rFonts w:ascii="Times New Roman" w:hAnsi="Times New Roman" w:cs="Times New Roman"/>
          <w:b/>
          <w:bCs/>
          <w:sz w:val="24"/>
          <w:szCs w:val="24"/>
        </w:rPr>
      </w:pPr>
    </w:p>
    <w:p w14:paraId="2403E89D" w14:textId="77777777" w:rsidR="00AF0E1B" w:rsidRPr="008D115B" w:rsidRDefault="00AF0E1B" w:rsidP="00AF0E1B">
      <w:pPr>
        <w:autoSpaceDE w:val="0"/>
        <w:autoSpaceDN w:val="0"/>
        <w:adjustRightInd w:val="0"/>
        <w:spacing w:after="0" w:line="240" w:lineRule="auto"/>
        <w:rPr>
          <w:rFonts w:ascii="Times New Roman" w:hAnsi="Times New Roman" w:cs="Times New Roman"/>
          <w:b/>
          <w:bCs/>
          <w:sz w:val="24"/>
          <w:szCs w:val="24"/>
        </w:rPr>
      </w:pPr>
    </w:p>
    <w:p w14:paraId="44FF8B5A" w14:textId="1A27597F" w:rsidR="00AF0E1B" w:rsidRPr="00703D5C" w:rsidRDefault="00FF369C" w:rsidP="00703D5C">
      <w:pPr>
        <w:pStyle w:val="PargrafodaLista"/>
        <w:numPr>
          <w:ilvl w:val="0"/>
          <w:numId w:val="36"/>
        </w:numPr>
        <w:autoSpaceDE w:val="0"/>
        <w:autoSpaceDN w:val="0"/>
        <w:adjustRightInd w:val="0"/>
        <w:spacing w:after="0" w:line="240" w:lineRule="auto"/>
        <w:rPr>
          <w:rFonts w:ascii="Times New Roman" w:hAnsi="Times New Roman" w:cs="Times New Roman"/>
          <w:sz w:val="24"/>
          <w:szCs w:val="24"/>
        </w:rPr>
      </w:pPr>
      <w:r w:rsidRPr="00703D5C">
        <w:rPr>
          <w:rFonts w:ascii="Times New Roman" w:hAnsi="Times New Roman" w:cs="Times New Roman"/>
          <w:sz w:val="24"/>
          <w:szCs w:val="24"/>
        </w:rPr>
        <w:t xml:space="preserve">Nível de proteção IIIA </w:t>
      </w:r>
      <w:r w:rsidR="00AF0E1B" w:rsidRPr="00703D5C">
        <w:rPr>
          <w:rFonts w:ascii="Times New Roman" w:hAnsi="Times New Roman" w:cs="Times New Roman"/>
          <w:sz w:val="24"/>
          <w:szCs w:val="24"/>
        </w:rPr>
        <w:t>de acordo com a norma NIJ 0101.06;</w:t>
      </w:r>
    </w:p>
    <w:p w14:paraId="1EC377ED" w14:textId="0F1660AE" w:rsidR="00FF369C" w:rsidRPr="00703D5C" w:rsidRDefault="00FF369C" w:rsidP="00703D5C">
      <w:pPr>
        <w:pStyle w:val="PargrafodaLista"/>
        <w:numPr>
          <w:ilvl w:val="0"/>
          <w:numId w:val="36"/>
        </w:numPr>
        <w:autoSpaceDE w:val="0"/>
        <w:autoSpaceDN w:val="0"/>
        <w:adjustRightInd w:val="0"/>
        <w:spacing w:after="0" w:line="240" w:lineRule="auto"/>
        <w:rPr>
          <w:rFonts w:ascii="Times New Roman" w:hAnsi="Times New Roman" w:cs="Times New Roman"/>
          <w:sz w:val="24"/>
          <w:szCs w:val="24"/>
        </w:rPr>
      </w:pPr>
      <w:r w:rsidRPr="00703D5C">
        <w:rPr>
          <w:rFonts w:ascii="Times New Roman" w:hAnsi="Times New Roman" w:cs="Times New Roman"/>
          <w:sz w:val="24"/>
          <w:szCs w:val="24"/>
        </w:rPr>
        <w:t xml:space="preserve">Nível de proteção I </w:t>
      </w:r>
      <w:proofErr w:type="spellStart"/>
      <w:r w:rsidRPr="00703D5C">
        <w:rPr>
          <w:rFonts w:ascii="Times New Roman" w:hAnsi="Times New Roman" w:cs="Times New Roman"/>
          <w:sz w:val="24"/>
          <w:szCs w:val="24"/>
        </w:rPr>
        <w:t>anti</w:t>
      </w:r>
      <w:proofErr w:type="spellEnd"/>
      <w:r w:rsidRPr="00703D5C">
        <w:rPr>
          <w:rFonts w:ascii="Times New Roman" w:hAnsi="Times New Roman" w:cs="Times New Roman"/>
          <w:sz w:val="24"/>
          <w:szCs w:val="24"/>
        </w:rPr>
        <w:t xml:space="preserve"> </w:t>
      </w:r>
      <w:proofErr w:type="spellStart"/>
      <w:proofErr w:type="gramStart"/>
      <w:r w:rsidRPr="00703D5C">
        <w:rPr>
          <w:rFonts w:ascii="Times New Roman" w:hAnsi="Times New Roman" w:cs="Times New Roman"/>
          <w:sz w:val="24"/>
          <w:szCs w:val="24"/>
        </w:rPr>
        <w:t>spike</w:t>
      </w:r>
      <w:proofErr w:type="spellEnd"/>
      <w:proofErr w:type="gramEnd"/>
      <w:r w:rsidRPr="00703D5C">
        <w:rPr>
          <w:rFonts w:ascii="Times New Roman" w:hAnsi="Times New Roman" w:cs="Times New Roman"/>
          <w:sz w:val="24"/>
          <w:szCs w:val="24"/>
        </w:rPr>
        <w:t xml:space="preserve"> de acordo com a norma NIJ 0115;</w:t>
      </w:r>
    </w:p>
    <w:p w14:paraId="1A91DE01" w14:textId="71A262A6" w:rsidR="00AF0E1B" w:rsidRPr="00703D5C" w:rsidRDefault="00AF0E1B" w:rsidP="00703D5C">
      <w:pPr>
        <w:pStyle w:val="PargrafodaLista"/>
        <w:numPr>
          <w:ilvl w:val="0"/>
          <w:numId w:val="36"/>
        </w:numPr>
        <w:autoSpaceDE w:val="0"/>
        <w:autoSpaceDN w:val="0"/>
        <w:adjustRightInd w:val="0"/>
        <w:spacing w:after="0" w:line="240" w:lineRule="auto"/>
        <w:rPr>
          <w:rFonts w:ascii="Times New Roman" w:hAnsi="Times New Roman" w:cs="Times New Roman"/>
          <w:sz w:val="24"/>
          <w:szCs w:val="24"/>
        </w:rPr>
      </w:pPr>
      <w:r w:rsidRPr="00703D5C">
        <w:rPr>
          <w:rFonts w:ascii="Times New Roman" w:hAnsi="Times New Roman" w:cs="Times New Roman"/>
          <w:sz w:val="24"/>
          <w:szCs w:val="24"/>
        </w:rPr>
        <w:t xml:space="preserve">Camiseta com painéis balísticos nível IIIA e porta placas </w:t>
      </w:r>
      <w:r w:rsidR="00703D5C" w:rsidRPr="00703D5C">
        <w:rPr>
          <w:rFonts w:ascii="Times New Roman" w:hAnsi="Times New Roman" w:cs="Times New Roman"/>
          <w:sz w:val="24"/>
          <w:szCs w:val="24"/>
        </w:rPr>
        <w:t>para nível</w:t>
      </w:r>
      <w:r w:rsidRPr="00703D5C">
        <w:rPr>
          <w:rFonts w:ascii="Times New Roman" w:hAnsi="Times New Roman" w:cs="Times New Roman"/>
          <w:sz w:val="24"/>
          <w:szCs w:val="24"/>
        </w:rPr>
        <w:t xml:space="preserve"> III;</w:t>
      </w:r>
    </w:p>
    <w:p w14:paraId="68FE8BD3" w14:textId="217F5F47" w:rsidR="00AF0E1B" w:rsidRPr="00703D5C" w:rsidRDefault="00AF0E1B" w:rsidP="00703D5C">
      <w:pPr>
        <w:pStyle w:val="PargrafodaLista"/>
        <w:numPr>
          <w:ilvl w:val="0"/>
          <w:numId w:val="36"/>
        </w:numPr>
        <w:autoSpaceDE w:val="0"/>
        <w:autoSpaceDN w:val="0"/>
        <w:adjustRightInd w:val="0"/>
        <w:spacing w:after="0" w:line="240" w:lineRule="auto"/>
        <w:rPr>
          <w:rFonts w:ascii="Times New Roman" w:hAnsi="Times New Roman" w:cs="Times New Roman"/>
          <w:sz w:val="24"/>
          <w:szCs w:val="24"/>
        </w:rPr>
      </w:pPr>
      <w:r w:rsidRPr="00703D5C">
        <w:rPr>
          <w:rFonts w:ascii="Times New Roman" w:hAnsi="Times New Roman" w:cs="Times New Roman"/>
          <w:sz w:val="24"/>
          <w:szCs w:val="24"/>
        </w:rPr>
        <w:t>Capaz de deter as seguintes munições:</w:t>
      </w:r>
    </w:p>
    <w:p w14:paraId="08471817" w14:textId="77777777" w:rsidR="00AF0E1B" w:rsidRPr="008D115B" w:rsidRDefault="00AF0E1B" w:rsidP="008A5B02">
      <w:pPr>
        <w:pStyle w:val="PargrafodaLista"/>
        <w:numPr>
          <w:ilvl w:val="1"/>
          <w:numId w:val="37"/>
        </w:numPr>
        <w:autoSpaceDE w:val="0"/>
        <w:autoSpaceDN w:val="0"/>
        <w:adjustRightInd w:val="0"/>
        <w:spacing w:after="0" w:line="240" w:lineRule="auto"/>
        <w:rPr>
          <w:rFonts w:ascii="Times New Roman" w:hAnsi="Times New Roman" w:cs="Times New Roman"/>
          <w:sz w:val="24"/>
          <w:szCs w:val="24"/>
        </w:rPr>
      </w:pPr>
      <w:r w:rsidRPr="008D115B">
        <w:rPr>
          <w:rFonts w:ascii="Times New Roman" w:hAnsi="Times New Roman" w:cs="Times New Roman"/>
          <w:sz w:val="24"/>
          <w:szCs w:val="24"/>
        </w:rPr>
        <w:t xml:space="preserve">.357 SIG FMJ </w:t>
      </w:r>
      <w:proofErr w:type="gramStart"/>
      <w:r w:rsidRPr="008D115B">
        <w:rPr>
          <w:rFonts w:ascii="Times New Roman" w:hAnsi="Times New Roman" w:cs="Times New Roman"/>
          <w:sz w:val="24"/>
          <w:szCs w:val="24"/>
        </w:rPr>
        <w:t>FN</w:t>
      </w:r>
      <w:proofErr w:type="gramEnd"/>
    </w:p>
    <w:p w14:paraId="2A73D631" w14:textId="77777777" w:rsidR="00AF0E1B" w:rsidRPr="008D115B" w:rsidRDefault="00AF0E1B" w:rsidP="008A5B02">
      <w:pPr>
        <w:pStyle w:val="PargrafodaLista"/>
        <w:numPr>
          <w:ilvl w:val="1"/>
          <w:numId w:val="37"/>
        </w:numPr>
        <w:autoSpaceDE w:val="0"/>
        <w:autoSpaceDN w:val="0"/>
        <w:adjustRightInd w:val="0"/>
        <w:spacing w:after="0" w:line="240" w:lineRule="auto"/>
        <w:rPr>
          <w:rFonts w:ascii="Times New Roman" w:hAnsi="Times New Roman" w:cs="Times New Roman"/>
          <w:sz w:val="24"/>
          <w:szCs w:val="24"/>
        </w:rPr>
      </w:pPr>
      <w:r w:rsidRPr="008D115B">
        <w:rPr>
          <w:rFonts w:ascii="Times New Roman" w:hAnsi="Times New Roman" w:cs="Times New Roman"/>
          <w:sz w:val="24"/>
          <w:szCs w:val="24"/>
        </w:rPr>
        <w:t>.44 MAGNUM SJHP</w:t>
      </w:r>
    </w:p>
    <w:p w14:paraId="5013B2E9" w14:textId="77777777" w:rsidR="00FF369C" w:rsidRDefault="00FF369C" w:rsidP="00AF0E1B">
      <w:pPr>
        <w:autoSpaceDE w:val="0"/>
        <w:autoSpaceDN w:val="0"/>
        <w:adjustRightInd w:val="0"/>
        <w:spacing w:after="0" w:line="240" w:lineRule="auto"/>
        <w:rPr>
          <w:rFonts w:ascii="Times New Roman" w:hAnsi="Times New Roman" w:cs="Times New Roman"/>
          <w:sz w:val="24"/>
          <w:szCs w:val="24"/>
        </w:rPr>
      </w:pPr>
    </w:p>
    <w:p w14:paraId="31E60414" w14:textId="2AAF91BC" w:rsidR="00AF0E1B" w:rsidRPr="008A5B02" w:rsidRDefault="00AF0E1B" w:rsidP="008A5B02">
      <w:pPr>
        <w:pStyle w:val="PargrafodaLista"/>
        <w:numPr>
          <w:ilvl w:val="0"/>
          <w:numId w:val="38"/>
        </w:numPr>
        <w:autoSpaceDE w:val="0"/>
        <w:autoSpaceDN w:val="0"/>
        <w:adjustRightInd w:val="0"/>
        <w:spacing w:after="0" w:line="240" w:lineRule="auto"/>
        <w:ind w:left="567" w:hanging="141"/>
        <w:rPr>
          <w:rFonts w:ascii="Times New Roman" w:hAnsi="Times New Roman" w:cs="Times New Roman"/>
          <w:sz w:val="24"/>
          <w:szCs w:val="24"/>
        </w:rPr>
      </w:pPr>
      <w:r w:rsidRPr="008A5B02">
        <w:rPr>
          <w:rFonts w:ascii="Times New Roman" w:hAnsi="Times New Roman" w:cs="Times New Roman"/>
          <w:sz w:val="24"/>
          <w:szCs w:val="24"/>
        </w:rPr>
        <w:t>Cores disponíveis:</w:t>
      </w:r>
    </w:p>
    <w:p w14:paraId="60374D1A" w14:textId="77777777" w:rsidR="00AF0E1B" w:rsidRPr="008D115B" w:rsidRDefault="00AF0E1B" w:rsidP="008A5B02">
      <w:pPr>
        <w:pStyle w:val="PargrafodaLista"/>
        <w:numPr>
          <w:ilvl w:val="1"/>
          <w:numId w:val="39"/>
        </w:numPr>
        <w:autoSpaceDE w:val="0"/>
        <w:autoSpaceDN w:val="0"/>
        <w:adjustRightInd w:val="0"/>
        <w:spacing w:after="0" w:line="240" w:lineRule="auto"/>
        <w:rPr>
          <w:rFonts w:ascii="Times New Roman" w:hAnsi="Times New Roman" w:cs="Times New Roman"/>
          <w:sz w:val="24"/>
          <w:szCs w:val="24"/>
        </w:rPr>
      </w:pPr>
      <w:r w:rsidRPr="008D115B">
        <w:rPr>
          <w:rFonts w:ascii="Times New Roman" w:hAnsi="Times New Roman" w:cs="Times New Roman"/>
          <w:sz w:val="24"/>
          <w:szCs w:val="24"/>
        </w:rPr>
        <w:t>Preto</w:t>
      </w:r>
    </w:p>
    <w:p w14:paraId="4495D67B" w14:textId="77777777" w:rsidR="00AF0E1B" w:rsidRPr="008D115B" w:rsidRDefault="00AF0E1B" w:rsidP="008A5B02">
      <w:pPr>
        <w:pStyle w:val="PargrafodaLista"/>
        <w:numPr>
          <w:ilvl w:val="1"/>
          <w:numId w:val="39"/>
        </w:numPr>
        <w:autoSpaceDE w:val="0"/>
        <w:autoSpaceDN w:val="0"/>
        <w:adjustRightInd w:val="0"/>
        <w:spacing w:after="0" w:line="240" w:lineRule="auto"/>
        <w:rPr>
          <w:rFonts w:ascii="Times New Roman" w:hAnsi="Times New Roman" w:cs="Times New Roman"/>
          <w:sz w:val="24"/>
          <w:szCs w:val="24"/>
        </w:rPr>
      </w:pPr>
      <w:r w:rsidRPr="008D115B">
        <w:rPr>
          <w:rFonts w:ascii="Times New Roman" w:hAnsi="Times New Roman" w:cs="Times New Roman"/>
          <w:sz w:val="24"/>
          <w:szCs w:val="24"/>
        </w:rPr>
        <w:t>Branco</w:t>
      </w:r>
    </w:p>
    <w:p w14:paraId="26207A7E" w14:textId="77777777" w:rsidR="00703D5C" w:rsidRDefault="00703D5C" w:rsidP="00703D5C">
      <w:pPr>
        <w:tabs>
          <w:tab w:val="left" w:pos="1843"/>
          <w:tab w:val="left" w:pos="1985"/>
        </w:tabs>
        <w:spacing w:after="100" w:afterAutospacing="1" w:line="360" w:lineRule="auto"/>
        <w:ind w:firstLine="709"/>
        <w:contextualSpacing/>
        <w:jc w:val="both"/>
        <w:rPr>
          <w:rFonts w:ascii="Times New Roman" w:hAnsi="Times New Roman" w:cs="Times New Roman"/>
          <w:sz w:val="24"/>
          <w:szCs w:val="24"/>
        </w:rPr>
      </w:pPr>
    </w:p>
    <w:p w14:paraId="431AE8E0" w14:textId="15556760"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Forro externo produzido por material resistente que proporciona flexibilidade ao usuário;</w:t>
      </w:r>
    </w:p>
    <w:p w14:paraId="7A64A786" w14:textId="5D5273B8"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Forro interno em malha 3D proporcionando melhor conforto e melhor transpiração;</w:t>
      </w:r>
    </w:p>
    <w:p w14:paraId="027BAAD5" w14:textId="13BA2117"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Laterais com zíper proporcionando ao usuário agilidade ao vestir;</w:t>
      </w:r>
    </w:p>
    <w:p w14:paraId="5D555743" w14:textId="6774D222"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Material interno termorregulador, normaliza e mantem a temperatura adequada ao corpo;</w:t>
      </w:r>
    </w:p>
    <w:p w14:paraId="2E0193CA" w14:textId="1E946E61"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 xml:space="preserve">Painéis balísticos e </w:t>
      </w:r>
      <w:proofErr w:type="spellStart"/>
      <w:r w:rsidRPr="008A5B02">
        <w:rPr>
          <w:rFonts w:ascii="Times New Roman" w:hAnsi="Times New Roman" w:cs="Times New Roman"/>
          <w:sz w:val="24"/>
          <w:szCs w:val="24"/>
        </w:rPr>
        <w:t>anti</w:t>
      </w:r>
      <w:proofErr w:type="spellEnd"/>
      <w:r w:rsidRPr="008A5B02">
        <w:rPr>
          <w:rFonts w:ascii="Times New Roman" w:hAnsi="Times New Roman" w:cs="Times New Roman"/>
          <w:sz w:val="24"/>
          <w:szCs w:val="24"/>
        </w:rPr>
        <w:t xml:space="preserve"> </w:t>
      </w:r>
      <w:proofErr w:type="spellStart"/>
      <w:proofErr w:type="gramStart"/>
      <w:r w:rsidRPr="008A5B02">
        <w:rPr>
          <w:rFonts w:ascii="Times New Roman" w:hAnsi="Times New Roman" w:cs="Times New Roman"/>
          <w:sz w:val="24"/>
          <w:szCs w:val="24"/>
        </w:rPr>
        <w:t>spike</w:t>
      </w:r>
      <w:proofErr w:type="spellEnd"/>
      <w:proofErr w:type="gramEnd"/>
      <w:r w:rsidRPr="008A5B02">
        <w:rPr>
          <w:rFonts w:ascii="Times New Roman" w:hAnsi="Times New Roman" w:cs="Times New Roman"/>
          <w:sz w:val="24"/>
          <w:szCs w:val="24"/>
        </w:rPr>
        <w:t xml:space="preserve"> unificados (frente e costas) flexíveis;</w:t>
      </w:r>
    </w:p>
    <w:p w14:paraId="0D8F6CD3" w14:textId="5F5C5EAF"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O modelo apresentado atende os critérios estabelecidos pela norma internacional STANAG 2920;</w:t>
      </w:r>
    </w:p>
    <w:p w14:paraId="524E9638" w14:textId="57F91FC0"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 xml:space="preserve">Garantia dos painéis balísticos e </w:t>
      </w:r>
      <w:proofErr w:type="spellStart"/>
      <w:r w:rsidRPr="008A5B02">
        <w:rPr>
          <w:rFonts w:ascii="Times New Roman" w:hAnsi="Times New Roman" w:cs="Times New Roman"/>
          <w:sz w:val="24"/>
          <w:szCs w:val="24"/>
        </w:rPr>
        <w:t>anti</w:t>
      </w:r>
      <w:proofErr w:type="spellEnd"/>
      <w:r w:rsidRPr="008A5B02">
        <w:rPr>
          <w:rFonts w:ascii="Times New Roman" w:hAnsi="Times New Roman" w:cs="Times New Roman"/>
          <w:sz w:val="24"/>
          <w:szCs w:val="24"/>
        </w:rPr>
        <w:t xml:space="preserve"> </w:t>
      </w:r>
      <w:proofErr w:type="spellStart"/>
      <w:proofErr w:type="gramStart"/>
      <w:r w:rsidRPr="008A5B02">
        <w:rPr>
          <w:rFonts w:ascii="Times New Roman" w:hAnsi="Times New Roman" w:cs="Times New Roman"/>
          <w:sz w:val="24"/>
          <w:szCs w:val="24"/>
        </w:rPr>
        <w:t>spike</w:t>
      </w:r>
      <w:proofErr w:type="spellEnd"/>
      <w:proofErr w:type="gramEnd"/>
      <w:r w:rsidRPr="008A5B02">
        <w:rPr>
          <w:rFonts w:ascii="Times New Roman" w:hAnsi="Times New Roman" w:cs="Times New Roman"/>
          <w:sz w:val="24"/>
          <w:szCs w:val="24"/>
        </w:rPr>
        <w:t xml:space="preserve"> de 05 (cinco) anos;</w:t>
      </w:r>
    </w:p>
    <w:p w14:paraId="2BE5CBB2" w14:textId="02E35B72" w:rsidR="00703D5C" w:rsidRPr="008A5B02" w:rsidRDefault="00703D5C" w:rsidP="008A5B02">
      <w:pPr>
        <w:pStyle w:val="PargrafodaLista"/>
        <w:numPr>
          <w:ilvl w:val="0"/>
          <w:numId w:val="40"/>
        </w:numPr>
        <w:spacing w:after="100" w:afterAutospacing="1"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Garantia das capas de 01 (um) ano;</w:t>
      </w:r>
    </w:p>
    <w:p w14:paraId="6C264940" w14:textId="4BEFE3D6" w:rsidR="00AF0E1B" w:rsidRPr="008A5B02" w:rsidRDefault="00703D5C" w:rsidP="0017663D">
      <w:pPr>
        <w:pStyle w:val="PargrafodaLista"/>
        <w:numPr>
          <w:ilvl w:val="0"/>
          <w:numId w:val="40"/>
        </w:numPr>
        <w:spacing w:after="0" w:line="360" w:lineRule="auto"/>
        <w:ind w:left="426" w:firstLine="0"/>
        <w:jc w:val="both"/>
        <w:rPr>
          <w:rFonts w:ascii="Times New Roman" w:hAnsi="Times New Roman" w:cs="Times New Roman"/>
          <w:sz w:val="24"/>
          <w:szCs w:val="24"/>
        </w:rPr>
      </w:pPr>
      <w:r w:rsidRPr="008A5B02">
        <w:rPr>
          <w:rFonts w:ascii="Times New Roman" w:hAnsi="Times New Roman" w:cs="Times New Roman"/>
          <w:sz w:val="24"/>
          <w:szCs w:val="24"/>
        </w:rPr>
        <w:t>Tamanhos disponíveis P a GG (podendo ser produzidos por medida, dessa forma havendo acréscimo de valor).</w:t>
      </w:r>
    </w:p>
    <w:p w14:paraId="7063EEE3" w14:textId="77777777" w:rsidR="00AF0E1B" w:rsidRDefault="00AF0E1B" w:rsidP="00AF0E1B">
      <w:pPr>
        <w:tabs>
          <w:tab w:val="left" w:pos="1843"/>
          <w:tab w:val="left" w:pos="1985"/>
        </w:tabs>
        <w:spacing w:after="100" w:afterAutospacing="1" w:line="360" w:lineRule="auto"/>
        <w:ind w:firstLine="709"/>
        <w:contextualSpacing/>
        <w:jc w:val="both"/>
      </w:pPr>
      <w:r w:rsidRPr="008D115B">
        <w:rPr>
          <w:rFonts w:ascii="Times New Roman" w:hAnsi="Times New Roman" w:cs="Times New Roman"/>
          <w:snapToGrid w:val="0"/>
          <w:sz w:val="24"/>
          <w:szCs w:val="24"/>
        </w:rPr>
        <w:t xml:space="preserve">Endereço eletrônico: </w:t>
      </w:r>
      <w:hyperlink r:id="rId30" w:history="1">
        <w:r w:rsidRPr="008D115B">
          <w:rPr>
            <w:rStyle w:val="Hyperlink"/>
            <w:color w:val="auto"/>
          </w:rPr>
          <w:t>https://miguelcaballero.com/gold/</w:t>
        </w:r>
      </w:hyperlink>
      <w:r w:rsidRPr="008D115B">
        <w:t xml:space="preserve"> </w:t>
      </w:r>
    </w:p>
    <w:p w14:paraId="44D06C81" w14:textId="77777777" w:rsidR="00AF0E1B" w:rsidRDefault="00AF0E1B" w:rsidP="00AF0E1B">
      <w:pPr>
        <w:tabs>
          <w:tab w:val="left" w:pos="1843"/>
          <w:tab w:val="left" w:pos="1985"/>
        </w:tabs>
        <w:spacing w:after="0" w:line="360" w:lineRule="auto"/>
        <w:ind w:firstLine="709"/>
        <w:contextualSpacing/>
        <w:jc w:val="both"/>
        <w:rPr>
          <w:rFonts w:ascii="Times New Roman" w:hAnsi="Times New Roman" w:cs="Times New Roman"/>
          <w:snapToGrid w:val="0"/>
          <w:sz w:val="24"/>
          <w:szCs w:val="24"/>
        </w:rPr>
      </w:pPr>
    </w:p>
    <w:p w14:paraId="0ADF7C64" w14:textId="3551B7C3"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b/>
          <w:snapToGrid w:val="0"/>
          <w:sz w:val="24"/>
          <w:szCs w:val="24"/>
        </w:rPr>
      </w:pPr>
      <w:r w:rsidRPr="006D330B">
        <w:rPr>
          <w:rFonts w:ascii="Times New Roman" w:eastAsia="Times New Roman" w:hAnsi="Times New Roman" w:cs="Times New Roman"/>
          <w:b/>
          <w:snapToGrid w:val="0"/>
          <w:sz w:val="24"/>
          <w:szCs w:val="24"/>
        </w:rPr>
        <w:t>3.2.3 Fabricante</w:t>
      </w:r>
      <w:proofErr w:type="gramStart"/>
      <w:r w:rsidRPr="006D330B">
        <w:rPr>
          <w:rFonts w:ascii="Times New Roman" w:eastAsia="Times New Roman" w:hAnsi="Times New Roman" w:cs="Times New Roman"/>
          <w:b/>
          <w:snapToGrid w:val="0"/>
          <w:sz w:val="24"/>
          <w:szCs w:val="24"/>
        </w:rPr>
        <w:t xml:space="preserve">  </w:t>
      </w:r>
      <w:proofErr w:type="gramEnd"/>
      <w:r w:rsidRPr="006D330B">
        <w:rPr>
          <w:rFonts w:ascii="Times New Roman" w:eastAsia="Times New Roman" w:hAnsi="Times New Roman" w:cs="Times New Roman"/>
          <w:b/>
          <w:snapToGrid w:val="0"/>
          <w:sz w:val="24"/>
          <w:szCs w:val="24"/>
        </w:rPr>
        <w:t xml:space="preserve">“MKU </w:t>
      </w:r>
      <w:proofErr w:type="spellStart"/>
      <w:r w:rsidRPr="006D330B">
        <w:rPr>
          <w:rFonts w:ascii="Times New Roman" w:eastAsia="Times New Roman" w:hAnsi="Times New Roman" w:cs="Times New Roman"/>
          <w:b/>
          <w:snapToGrid w:val="0"/>
          <w:sz w:val="24"/>
          <w:szCs w:val="24"/>
        </w:rPr>
        <w:t>Limited</w:t>
      </w:r>
      <w:proofErr w:type="spellEnd"/>
      <w:r w:rsidRPr="006D330B">
        <w:rPr>
          <w:rFonts w:ascii="Times New Roman" w:eastAsia="Times New Roman" w:hAnsi="Times New Roman" w:cs="Times New Roman"/>
          <w:b/>
          <w:snapToGrid w:val="0"/>
          <w:sz w:val="24"/>
          <w:szCs w:val="24"/>
        </w:rPr>
        <w:t>”</w:t>
      </w:r>
    </w:p>
    <w:p w14:paraId="3AB3AE8B" w14:textId="1B0371F5" w:rsidR="00AF0E1B" w:rsidRPr="006D330B" w:rsidRDefault="0017663D" w:rsidP="00AF0E1B">
      <w:pPr>
        <w:spacing w:after="0" w:line="240" w:lineRule="auto"/>
        <w:rPr>
          <w:rFonts w:ascii="Times New Roman" w:eastAsia="Times New Roman" w:hAnsi="Times New Roman" w:cs="Times New Roman"/>
          <w:sz w:val="24"/>
          <w:szCs w:val="24"/>
        </w:rPr>
      </w:pPr>
      <w:r w:rsidRPr="006D330B">
        <w:rPr>
          <w:rFonts w:ascii="Times New Roman" w:eastAsia="Times New Roman" w:hAnsi="Times New Roman" w:cs="Times New Roman"/>
          <w:noProof/>
          <w:sz w:val="24"/>
          <w:szCs w:val="24"/>
        </w:rPr>
        <w:drawing>
          <wp:anchor distT="0" distB="0" distL="114300" distR="114300" simplePos="0" relativeHeight="251673088" behindDoc="0" locked="0" layoutInCell="1" allowOverlap="1" wp14:anchorId="33EF88F5" wp14:editId="6E378DBB">
            <wp:simplePos x="0" y="0"/>
            <wp:positionH relativeFrom="column">
              <wp:posOffset>1081405</wp:posOffset>
            </wp:positionH>
            <wp:positionV relativeFrom="paragraph">
              <wp:posOffset>-3810</wp:posOffset>
            </wp:positionV>
            <wp:extent cx="1517650" cy="1103630"/>
            <wp:effectExtent l="0" t="0" r="6350" b="1270"/>
            <wp:wrapNone/>
            <wp:docPr id="9" name="img" descr="https://yt3.ggpht.com/a/AATXAJzhMrpHZJhqAjtfn0YKB2RacZrqCMTlYIAsKotf=s1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yt3.ggpht.com/a/AATXAJzhMrpHZJhqAjtfn0YKB2RacZrqCMTlYIAsKotf=s100-c-k-c0xffffffff-no-rj-m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76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BD667"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b/>
          <w:snapToGrid w:val="0"/>
          <w:sz w:val="24"/>
          <w:szCs w:val="24"/>
        </w:rPr>
      </w:pPr>
    </w:p>
    <w:p w14:paraId="049CE0F9"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116F62BD" w14:textId="77777777" w:rsidR="00AF0E1B" w:rsidRPr="006D330B" w:rsidRDefault="00AF0E1B" w:rsidP="00AF0E1B">
      <w:pPr>
        <w:tabs>
          <w:tab w:val="left" w:pos="1843"/>
          <w:tab w:val="left" w:pos="1985"/>
        </w:tabs>
        <w:spacing w:after="0" w:line="360" w:lineRule="auto"/>
        <w:ind w:firstLine="709"/>
        <w:contextualSpacing/>
        <w:jc w:val="both"/>
        <w:rPr>
          <w:rFonts w:ascii="Calibri" w:eastAsia="Times New Roman" w:hAnsi="Calibri" w:cs="Times New Roman"/>
        </w:rPr>
      </w:pPr>
    </w:p>
    <w:p w14:paraId="792B9B90" w14:textId="77777777" w:rsidR="00AF0E1B" w:rsidRPr="006D330B" w:rsidRDefault="00AF0E1B" w:rsidP="00AF0E1B">
      <w:pPr>
        <w:tabs>
          <w:tab w:val="left" w:pos="1843"/>
          <w:tab w:val="left" w:pos="1985"/>
        </w:tabs>
        <w:spacing w:after="0" w:line="360" w:lineRule="auto"/>
        <w:ind w:firstLine="709"/>
        <w:contextualSpacing/>
        <w:jc w:val="both"/>
        <w:rPr>
          <w:rFonts w:ascii="Calibri" w:eastAsia="Times New Roman" w:hAnsi="Calibri" w:cs="Times New Roman"/>
        </w:rPr>
      </w:pPr>
    </w:p>
    <w:p w14:paraId="18FBD847" w14:textId="77777777" w:rsidR="00AF0E1B" w:rsidRPr="006D330B" w:rsidRDefault="00AF0E1B" w:rsidP="00AF0E1B">
      <w:pPr>
        <w:tabs>
          <w:tab w:val="left" w:pos="1843"/>
          <w:tab w:val="left" w:pos="1985"/>
        </w:tabs>
        <w:spacing w:after="0" w:line="360" w:lineRule="auto"/>
        <w:contextualSpacing/>
        <w:jc w:val="both"/>
        <w:rPr>
          <w:rFonts w:ascii="Times New Roman" w:eastAsia="Times New Roman" w:hAnsi="Times New Roman" w:cs="Times New Roman"/>
          <w:b/>
          <w:sz w:val="24"/>
          <w:szCs w:val="24"/>
        </w:rPr>
      </w:pPr>
      <w:r w:rsidRPr="006D330B">
        <w:rPr>
          <w:rFonts w:ascii="Times New Roman" w:eastAsia="Times New Roman" w:hAnsi="Times New Roman" w:cs="Times New Roman"/>
          <w:b/>
          <w:sz w:val="24"/>
          <w:szCs w:val="24"/>
        </w:rPr>
        <w:t>CONCEALABLE VESTS WITH BALLISTIC PLATES - JCO IIA</w:t>
      </w:r>
    </w:p>
    <w:p w14:paraId="10A4E41A" w14:textId="77777777" w:rsidR="00AF0E1B" w:rsidRPr="006D330B" w:rsidRDefault="00AF0E1B" w:rsidP="00AF0E1B">
      <w:pPr>
        <w:tabs>
          <w:tab w:val="left" w:pos="1843"/>
          <w:tab w:val="left" w:pos="1985"/>
        </w:tabs>
        <w:spacing w:after="0" w:line="360" w:lineRule="auto"/>
        <w:contextualSpacing/>
        <w:jc w:val="both"/>
        <w:rPr>
          <w:rFonts w:ascii="Times New Roman" w:eastAsia="Times New Roman" w:hAnsi="Times New Roman" w:cs="Times New Roman"/>
          <w:sz w:val="24"/>
          <w:szCs w:val="24"/>
        </w:rPr>
      </w:pPr>
      <w:r w:rsidRPr="006D330B">
        <w:rPr>
          <w:rFonts w:ascii="Times New Roman" w:eastAsia="Times New Roman" w:hAnsi="Times New Roman" w:cs="Times New Roman"/>
          <w:noProof/>
          <w:sz w:val="24"/>
          <w:szCs w:val="24"/>
        </w:rPr>
        <w:drawing>
          <wp:anchor distT="0" distB="0" distL="114300" distR="114300" simplePos="0" relativeHeight="251674112" behindDoc="0" locked="0" layoutInCell="1" allowOverlap="1" wp14:anchorId="6E2AC696" wp14:editId="7A115D27">
            <wp:simplePos x="0" y="0"/>
            <wp:positionH relativeFrom="column">
              <wp:posOffset>134620</wp:posOffset>
            </wp:positionH>
            <wp:positionV relativeFrom="paragraph">
              <wp:posOffset>203835</wp:posOffset>
            </wp:positionV>
            <wp:extent cx="2061210" cy="2061210"/>
            <wp:effectExtent l="0" t="0" r="0" b="0"/>
            <wp:wrapNone/>
            <wp:docPr id="26" name="Imagem 26" descr="Product_2014_06_14_10_30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duct_2014_06_14_10_30_5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F77CA" w14:textId="77777777" w:rsidR="00AF0E1B" w:rsidRPr="006D330B" w:rsidRDefault="00AF0E1B" w:rsidP="00AF0E1B">
      <w:pPr>
        <w:tabs>
          <w:tab w:val="left" w:pos="1843"/>
          <w:tab w:val="left" w:pos="1985"/>
        </w:tabs>
        <w:spacing w:after="0" w:line="360" w:lineRule="auto"/>
        <w:contextualSpacing/>
        <w:jc w:val="both"/>
        <w:rPr>
          <w:rFonts w:ascii="Times New Roman" w:eastAsia="Times New Roman" w:hAnsi="Times New Roman" w:cs="Times New Roman"/>
          <w:sz w:val="24"/>
          <w:szCs w:val="24"/>
        </w:rPr>
      </w:pPr>
    </w:p>
    <w:p w14:paraId="523338A7"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12114852"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3C10299C"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53192BE0"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07B500ED"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45F141B0"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5371E29D"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530F8D88"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16B574D9" w14:textId="77777777" w:rsidR="00AF0E1B" w:rsidRPr="006D330B" w:rsidRDefault="00AF0E1B" w:rsidP="00AF0E1B">
      <w:pPr>
        <w:tabs>
          <w:tab w:val="left" w:pos="1843"/>
          <w:tab w:val="left" w:pos="1985"/>
        </w:tabs>
        <w:spacing w:after="0" w:line="360" w:lineRule="auto"/>
        <w:contextualSpacing/>
        <w:jc w:val="both"/>
        <w:rPr>
          <w:rFonts w:ascii="Times New Roman" w:eastAsia="Times New Roman" w:hAnsi="Times New Roman" w:cs="Times New Roman"/>
          <w:b/>
          <w:sz w:val="24"/>
          <w:szCs w:val="24"/>
        </w:rPr>
      </w:pPr>
      <w:r w:rsidRPr="006D330B">
        <w:rPr>
          <w:rFonts w:ascii="Times New Roman" w:eastAsia="Times New Roman" w:hAnsi="Times New Roman" w:cs="Times New Roman"/>
          <w:b/>
          <w:sz w:val="24"/>
          <w:szCs w:val="24"/>
        </w:rPr>
        <w:t>Painéis balísticos nível IIIA:</w:t>
      </w:r>
    </w:p>
    <w:p w14:paraId="4A506586" w14:textId="77777777" w:rsidR="00AF0E1B" w:rsidRPr="006D330B" w:rsidRDefault="00AF0E1B" w:rsidP="00AF0E1B">
      <w:pPr>
        <w:numPr>
          <w:ilvl w:val="0"/>
          <w:numId w:val="33"/>
        </w:numPr>
        <w:tabs>
          <w:tab w:val="left" w:pos="1843"/>
          <w:tab w:val="left" w:pos="1985"/>
        </w:tabs>
        <w:spacing w:after="0" w:line="360" w:lineRule="auto"/>
        <w:contextualSpacing/>
        <w:jc w:val="both"/>
        <w:rPr>
          <w:rFonts w:ascii="Times New Roman" w:eastAsia="Times New Roman" w:hAnsi="Times New Roman" w:cs="Times New Roman"/>
          <w:sz w:val="24"/>
          <w:szCs w:val="24"/>
        </w:rPr>
      </w:pPr>
      <w:r w:rsidRPr="006D330B">
        <w:rPr>
          <w:rFonts w:ascii="Times New Roman" w:eastAsia="Times New Roman" w:hAnsi="Times New Roman" w:cs="Times New Roman"/>
          <w:sz w:val="24"/>
          <w:szCs w:val="24"/>
        </w:rPr>
        <w:t>NIJ 0101.04;</w:t>
      </w:r>
    </w:p>
    <w:p w14:paraId="0953A478" w14:textId="77777777" w:rsidR="00AF0E1B" w:rsidRPr="006D330B" w:rsidRDefault="00AF0E1B" w:rsidP="00AF0E1B">
      <w:pPr>
        <w:numPr>
          <w:ilvl w:val="0"/>
          <w:numId w:val="33"/>
        </w:numPr>
        <w:tabs>
          <w:tab w:val="left" w:pos="1843"/>
          <w:tab w:val="left" w:pos="1985"/>
        </w:tabs>
        <w:spacing w:after="0" w:line="360" w:lineRule="auto"/>
        <w:contextualSpacing/>
        <w:jc w:val="both"/>
        <w:rPr>
          <w:rFonts w:ascii="Times New Roman" w:eastAsia="Times New Roman" w:hAnsi="Times New Roman" w:cs="Times New Roman"/>
          <w:sz w:val="24"/>
          <w:szCs w:val="24"/>
        </w:rPr>
      </w:pPr>
      <w:r w:rsidRPr="006D330B">
        <w:rPr>
          <w:rFonts w:ascii="Times New Roman" w:eastAsia="Times New Roman" w:hAnsi="Times New Roman" w:cs="Times New Roman"/>
          <w:sz w:val="24"/>
          <w:szCs w:val="24"/>
        </w:rPr>
        <w:t>NIJ 0115.00 (Para Spike e faca nível I);</w:t>
      </w:r>
    </w:p>
    <w:p w14:paraId="68D93A73" w14:textId="77777777" w:rsidR="00AF0E1B" w:rsidRPr="006D330B" w:rsidRDefault="00AF0E1B" w:rsidP="00AF0E1B">
      <w:pPr>
        <w:numPr>
          <w:ilvl w:val="0"/>
          <w:numId w:val="33"/>
        </w:numPr>
        <w:tabs>
          <w:tab w:val="left" w:pos="1843"/>
          <w:tab w:val="left" w:pos="1985"/>
        </w:tabs>
        <w:spacing w:after="0" w:line="360" w:lineRule="auto"/>
        <w:contextualSpacing/>
        <w:jc w:val="both"/>
        <w:rPr>
          <w:rFonts w:ascii="Times New Roman" w:eastAsia="Times New Roman" w:hAnsi="Times New Roman" w:cs="Times New Roman"/>
          <w:sz w:val="24"/>
          <w:szCs w:val="24"/>
        </w:rPr>
      </w:pPr>
      <w:r w:rsidRPr="006D330B">
        <w:rPr>
          <w:rFonts w:ascii="Times New Roman" w:eastAsia="Times New Roman" w:hAnsi="Times New Roman" w:cs="Times New Roman"/>
          <w:sz w:val="24"/>
          <w:szCs w:val="24"/>
        </w:rPr>
        <w:t>Proteção frontal, dorsal e lateral.</w:t>
      </w:r>
    </w:p>
    <w:p w14:paraId="7A990A35" w14:textId="77777777" w:rsidR="00AF0E1B" w:rsidRPr="006D330B" w:rsidRDefault="00AF0E1B" w:rsidP="00AF0E1B">
      <w:pPr>
        <w:tabs>
          <w:tab w:val="left" w:pos="1843"/>
          <w:tab w:val="left" w:pos="1985"/>
        </w:tabs>
        <w:spacing w:after="0" w:line="360" w:lineRule="auto"/>
        <w:contextualSpacing/>
        <w:jc w:val="both"/>
        <w:rPr>
          <w:rFonts w:ascii="Times New Roman" w:eastAsia="Times New Roman" w:hAnsi="Times New Roman" w:cs="Times New Roman"/>
          <w:b/>
          <w:sz w:val="24"/>
          <w:szCs w:val="24"/>
        </w:rPr>
      </w:pPr>
      <w:r w:rsidRPr="006D330B">
        <w:rPr>
          <w:rFonts w:ascii="Times New Roman" w:eastAsia="Times New Roman" w:hAnsi="Times New Roman" w:cs="Times New Roman"/>
          <w:b/>
          <w:sz w:val="24"/>
          <w:szCs w:val="24"/>
        </w:rPr>
        <w:t>Camiseta (capa)</w:t>
      </w:r>
    </w:p>
    <w:p w14:paraId="5C2983A5" w14:textId="77777777" w:rsidR="00AF0E1B" w:rsidRPr="006D330B" w:rsidRDefault="00AF0E1B" w:rsidP="00AF0E1B">
      <w:pPr>
        <w:numPr>
          <w:ilvl w:val="0"/>
          <w:numId w:val="35"/>
        </w:numPr>
        <w:tabs>
          <w:tab w:val="left" w:pos="1843"/>
          <w:tab w:val="left" w:pos="1985"/>
        </w:tabs>
        <w:spacing w:after="0" w:line="360" w:lineRule="auto"/>
        <w:contextualSpacing/>
        <w:jc w:val="both"/>
        <w:rPr>
          <w:rFonts w:ascii="Times New Roman" w:eastAsia="Times New Roman" w:hAnsi="Times New Roman" w:cs="Times New Roman"/>
          <w:sz w:val="24"/>
          <w:szCs w:val="24"/>
        </w:rPr>
      </w:pPr>
      <w:r w:rsidRPr="006D330B">
        <w:rPr>
          <w:rFonts w:ascii="Times New Roman" w:eastAsia="Times New Roman" w:hAnsi="Times New Roman" w:cs="Times New Roman"/>
          <w:sz w:val="24"/>
          <w:szCs w:val="24"/>
        </w:rPr>
        <w:t xml:space="preserve">Confeccionado em material resistente com tratamento antibacteriano/ </w:t>
      </w:r>
      <w:proofErr w:type="spellStart"/>
      <w:proofErr w:type="gramStart"/>
      <w:r w:rsidRPr="006D330B">
        <w:rPr>
          <w:rFonts w:ascii="Times New Roman" w:eastAsia="Times New Roman" w:hAnsi="Times New Roman" w:cs="Times New Roman"/>
          <w:sz w:val="24"/>
          <w:szCs w:val="24"/>
        </w:rPr>
        <w:t>anti</w:t>
      </w:r>
      <w:proofErr w:type="spellEnd"/>
      <w:r w:rsidRPr="006D330B">
        <w:rPr>
          <w:rFonts w:ascii="Times New Roman" w:eastAsia="Times New Roman" w:hAnsi="Times New Roman" w:cs="Times New Roman"/>
          <w:sz w:val="24"/>
          <w:szCs w:val="24"/>
        </w:rPr>
        <w:t xml:space="preserve"> odor</w:t>
      </w:r>
      <w:proofErr w:type="gramEnd"/>
      <w:r w:rsidRPr="006D330B">
        <w:rPr>
          <w:rFonts w:ascii="Times New Roman" w:eastAsia="Times New Roman" w:hAnsi="Times New Roman" w:cs="Times New Roman"/>
          <w:sz w:val="24"/>
          <w:szCs w:val="24"/>
        </w:rPr>
        <w:t>;</w:t>
      </w:r>
    </w:p>
    <w:p w14:paraId="3FAC3C77" w14:textId="6DD2B794" w:rsidR="00AF0E1B" w:rsidRPr="006D330B" w:rsidRDefault="00AF0E1B" w:rsidP="00AF0E1B">
      <w:pPr>
        <w:numPr>
          <w:ilvl w:val="0"/>
          <w:numId w:val="35"/>
        </w:numPr>
        <w:tabs>
          <w:tab w:val="left" w:pos="1843"/>
          <w:tab w:val="left" w:pos="1985"/>
        </w:tabs>
        <w:spacing w:after="0" w:line="360" w:lineRule="auto"/>
        <w:contextualSpacing/>
        <w:jc w:val="both"/>
        <w:rPr>
          <w:rFonts w:ascii="Times New Roman" w:eastAsia="Times New Roman" w:hAnsi="Times New Roman" w:cs="Times New Roman"/>
          <w:snapToGrid w:val="0"/>
          <w:sz w:val="24"/>
          <w:szCs w:val="24"/>
        </w:rPr>
      </w:pPr>
      <w:r w:rsidRPr="006D330B">
        <w:rPr>
          <w:rFonts w:ascii="Times New Roman" w:eastAsia="Times New Roman" w:hAnsi="Times New Roman" w:cs="Times New Roman"/>
          <w:sz w:val="24"/>
          <w:szCs w:val="24"/>
        </w:rPr>
        <w:t>Capaz de acondicionar as placas e painéis separadamente de modo justo.</w:t>
      </w:r>
    </w:p>
    <w:p w14:paraId="644534F2" w14:textId="77777777" w:rsidR="0017663D" w:rsidRDefault="0017663D"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p>
    <w:p w14:paraId="6BB96A19" w14:textId="77777777" w:rsidR="00AF0E1B" w:rsidRPr="006D330B" w:rsidRDefault="00AF0E1B" w:rsidP="00AF0E1B">
      <w:pPr>
        <w:tabs>
          <w:tab w:val="left" w:pos="1843"/>
          <w:tab w:val="left" w:pos="1985"/>
        </w:tabs>
        <w:spacing w:after="0" w:line="360" w:lineRule="auto"/>
        <w:ind w:firstLine="709"/>
        <w:contextualSpacing/>
        <w:jc w:val="both"/>
        <w:rPr>
          <w:rFonts w:ascii="Times New Roman" w:eastAsia="Times New Roman" w:hAnsi="Times New Roman" w:cs="Times New Roman"/>
          <w:snapToGrid w:val="0"/>
          <w:sz w:val="24"/>
          <w:szCs w:val="24"/>
        </w:rPr>
      </w:pPr>
      <w:r w:rsidRPr="006D330B">
        <w:rPr>
          <w:rFonts w:ascii="Times New Roman" w:eastAsia="Times New Roman" w:hAnsi="Times New Roman" w:cs="Times New Roman"/>
          <w:snapToGrid w:val="0"/>
          <w:sz w:val="24"/>
          <w:szCs w:val="24"/>
        </w:rPr>
        <w:t xml:space="preserve">Endereço eletrônico: </w:t>
      </w:r>
      <w:hyperlink r:id="rId33" w:history="1">
        <w:r w:rsidRPr="006D330B">
          <w:rPr>
            <w:rFonts w:ascii="Times New Roman" w:eastAsia="Times New Roman" w:hAnsi="Times New Roman" w:cs="Times New Roman"/>
            <w:snapToGrid w:val="0"/>
            <w:color w:val="0563C1"/>
            <w:sz w:val="24"/>
            <w:szCs w:val="24"/>
            <w:u w:val="single"/>
          </w:rPr>
          <w:t>https://www.mku.com/en/products/JCO-II-A</w:t>
        </w:r>
      </w:hyperlink>
      <w:r w:rsidRPr="006D330B">
        <w:rPr>
          <w:rFonts w:ascii="Times New Roman" w:eastAsia="Times New Roman" w:hAnsi="Times New Roman" w:cs="Times New Roman"/>
          <w:snapToGrid w:val="0"/>
          <w:sz w:val="24"/>
          <w:szCs w:val="24"/>
        </w:rPr>
        <w:t xml:space="preserve"> </w:t>
      </w:r>
    </w:p>
    <w:p w14:paraId="7A603F0F" w14:textId="77777777" w:rsidR="00AF0E1B" w:rsidRPr="008D115B" w:rsidRDefault="00AF0E1B" w:rsidP="00AF0E1B">
      <w:pPr>
        <w:tabs>
          <w:tab w:val="left" w:pos="1843"/>
          <w:tab w:val="left" w:pos="1985"/>
        </w:tabs>
        <w:spacing w:after="0" w:line="360" w:lineRule="auto"/>
        <w:ind w:firstLine="709"/>
        <w:contextualSpacing/>
        <w:jc w:val="both"/>
        <w:rPr>
          <w:rFonts w:ascii="Times New Roman" w:hAnsi="Times New Roman" w:cs="Times New Roman"/>
          <w:snapToGrid w:val="0"/>
          <w:sz w:val="24"/>
          <w:szCs w:val="24"/>
        </w:rPr>
      </w:pPr>
    </w:p>
    <w:p w14:paraId="2CA094D3" w14:textId="77777777" w:rsidR="005A09B0"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sz w:val="24"/>
          <w:szCs w:val="24"/>
        </w:rPr>
      </w:pPr>
      <w:bookmarkStart w:id="4" w:name="_Toc15891445"/>
      <w:bookmarkStart w:id="5" w:name="_Toc47508424"/>
      <w:r w:rsidRPr="00073A2D">
        <w:rPr>
          <w:rFonts w:ascii="Times New Roman" w:eastAsia="Arial" w:hAnsi="Times New Roman" w:cs="Times New Roman"/>
          <w:b/>
          <w:color w:val="auto"/>
          <w:sz w:val="24"/>
          <w:szCs w:val="24"/>
        </w:rPr>
        <w:t>4</w:t>
      </w:r>
      <w:r w:rsidR="005A09B0" w:rsidRPr="00073A2D">
        <w:rPr>
          <w:rFonts w:ascii="Times New Roman" w:eastAsia="Arial" w:hAnsi="Times New Roman" w:cs="Times New Roman"/>
          <w:b/>
          <w:color w:val="auto"/>
          <w:sz w:val="24"/>
          <w:szCs w:val="24"/>
        </w:rPr>
        <w:t xml:space="preserve"> </w:t>
      </w:r>
      <w:r w:rsidR="00143E25" w:rsidRPr="00073A2D">
        <w:rPr>
          <w:rFonts w:ascii="Times New Roman" w:eastAsia="Arial" w:hAnsi="Times New Roman" w:cs="Times New Roman"/>
          <w:b/>
          <w:color w:val="auto"/>
          <w:sz w:val="24"/>
          <w:szCs w:val="24"/>
        </w:rPr>
        <w:t>-</w:t>
      </w:r>
      <w:r w:rsidR="005A09B0" w:rsidRPr="00073A2D">
        <w:rPr>
          <w:rFonts w:ascii="Times New Roman" w:eastAsia="Arial" w:hAnsi="Times New Roman" w:cs="Times New Roman"/>
          <w:b/>
          <w:color w:val="auto"/>
          <w:sz w:val="24"/>
          <w:szCs w:val="24"/>
        </w:rPr>
        <w:t xml:space="preserve"> </w:t>
      </w:r>
      <w:bookmarkEnd w:id="4"/>
      <w:r w:rsidR="00CB4BFA" w:rsidRPr="00073A2D">
        <w:rPr>
          <w:rFonts w:ascii="Times New Roman" w:eastAsia="Arial" w:hAnsi="Times New Roman" w:cs="Times New Roman"/>
          <w:b/>
          <w:color w:val="auto"/>
          <w:sz w:val="24"/>
          <w:szCs w:val="24"/>
        </w:rPr>
        <w:t>SOLUÇÃO</w:t>
      </w:r>
      <w:bookmarkEnd w:id="5"/>
    </w:p>
    <w:p w14:paraId="47C8D49E" w14:textId="1CA71BC6" w:rsidR="00250AFC" w:rsidRPr="00073A2D" w:rsidRDefault="00250AFC" w:rsidP="00250AFC">
      <w:pPr>
        <w:spacing w:after="200" w:line="360" w:lineRule="auto"/>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ab/>
      </w:r>
      <w:r w:rsidR="00764A91" w:rsidRPr="002947DA">
        <w:rPr>
          <w:rFonts w:ascii="Times New Roman" w:eastAsia="Arial" w:hAnsi="Times New Roman" w:cs="Times New Roman"/>
          <w:sz w:val="24"/>
          <w:szCs w:val="24"/>
        </w:rPr>
        <w:t xml:space="preserve">É imperioso que os coletes balísticos atendam as especificações definidas nesta NTP. Sendo assim, como nos contatos, por </w:t>
      </w:r>
      <w:proofErr w:type="spellStart"/>
      <w:r w:rsidR="00764A91" w:rsidRPr="002947DA">
        <w:rPr>
          <w:rFonts w:ascii="Times New Roman" w:eastAsia="Arial" w:hAnsi="Times New Roman" w:cs="Times New Roman"/>
          <w:sz w:val="24"/>
          <w:szCs w:val="24"/>
        </w:rPr>
        <w:t>email</w:t>
      </w:r>
      <w:proofErr w:type="spellEnd"/>
      <w:r w:rsidR="00764A91">
        <w:rPr>
          <w:rFonts w:ascii="Times New Roman" w:eastAsia="Arial" w:hAnsi="Times New Roman" w:cs="Times New Roman"/>
          <w:sz w:val="24"/>
          <w:szCs w:val="24"/>
        </w:rPr>
        <w:t xml:space="preserve"> (</w:t>
      </w:r>
      <w:r w:rsidR="00764A91" w:rsidRPr="002947DA">
        <w:rPr>
          <w:rFonts w:ascii="Times New Roman" w:eastAsia="Arial" w:hAnsi="Times New Roman" w:cs="Times New Roman"/>
          <w:sz w:val="24"/>
          <w:szCs w:val="24"/>
        </w:rPr>
        <w:t>ANEXO</w:t>
      </w:r>
      <w:r w:rsidR="00764A91">
        <w:rPr>
          <w:rFonts w:ascii="Times New Roman" w:eastAsia="Arial" w:hAnsi="Times New Roman" w:cs="Times New Roman"/>
          <w:sz w:val="24"/>
          <w:szCs w:val="24"/>
        </w:rPr>
        <w:t xml:space="preserve"> I</w:t>
      </w:r>
      <w:proofErr w:type="gramStart"/>
      <w:r w:rsidR="00764A91" w:rsidRPr="002947DA">
        <w:rPr>
          <w:rFonts w:ascii="Times New Roman" w:eastAsia="Arial" w:hAnsi="Times New Roman" w:cs="Times New Roman"/>
          <w:sz w:val="24"/>
          <w:szCs w:val="24"/>
        </w:rPr>
        <w:t xml:space="preserve"> )</w:t>
      </w:r>
      <w:proofErr w:type="gramEnd"/>
      <w:r w:rsidR="00764A91" w:rsidRPr="002947DA">
        <w:rPr>
          <w:rFonts w:ascii="Times New Roman" w:eastAsia="Arial" w:hAnsi="Times New Roman" w:cs="Times New Roman"/>
          <w:sz w:val="24"/>
          <w:szCs w:val="24"/>
        </w:rPr>
        <w:t>, feitos com os principais fabricantes de coletes no mercado nacional não obteve uma resposta satisfatória sobre produto que atenda plenamente o especificado</w:t>
      </w:r>
      <w:r w:rsidRPr="00073A2D">
        <w:rPr>
          <w:rFonts w:ascii="Times New Roman" w:eastAsia="Arial" w:hAnsi="Times New Roman" w:cs="Times New Roman"/>
          <w:sz w:val="24"/>
          <w:szCs w:val="24"/>
        </w:rPr>
        <w:t xml:space="preserve">, </w:t>
      </w:r>
      <w:r w:rsidRPr="00073A2D">
        <w:rPr>
          <w:rFonts w:ascii="Times New Roman" w:eastAsia="Arial" w:hAnsi="Times New Roman" w:cs="Times New Roman"/>
          <w:b/>
          <w:sz w:val="24"/>
          <w:szCs w:val="24"/>
        </w:rPr>
        <w:t>vislumbra-se a necessidade da realização de uma licitação internacional</w:t>
      </w:r>
      <w:r w:rsidRPr="00073A2D">
        <w:rPr>
          <w:rFonts w:ascii="Times New Roman" w:eastAsia="Arial" w:hAnsi="Times New Roman" w:cs="Times New Roman"/>
          <w:sz w:val="24"/>
          <w:szCs w:val="24"/>
        </w:rPr>
        <w:t xml:space="preserve"> para a aquisição em tela, em consonância com os artigos 31 e 32 da Portaria nº 18 – D LOG, de 19 de dezembro de 2006 do Comando do Exército.</w:t>
      </w:r>
    </w:p>
    <w:p w14:paraId="7E918936" w14:textId="77777777" w:rsidR="00250AFC" w:rsidRPr="00073A2D" w:rsidRDefault="00250AFC" w:rsidP="00B7503F">
      <w:pPr>
        <w:spacing w:after="0" w:line="360" w:lineRule="auto"/>
        <w:ind w:left="2835" w:firstLine="522"/>
        <w:jc w:val="both"/>
        <w:rPr>
          <w:rFonts w:ascii="Times New Roman" w:eastAsia="Arial" w:hAnsi="Times New Roman" w:cs="Times New Roman"/>
          <w:i/>
          <w:sz w:val="20"/>
          <w:szCs w:val="20"/>
        </w:rPr>
      </w:pPr>
      <w:r w:rsidRPr="00073A2D">
        <w:rPr>
          <w:rFonts w:ascii="Times New Roman" w:eastAsia="Arial" w:hAnsi="Times New Roman" w:cs="Times New Roman"/>
          <w:i/>
          <w:sz w:val="20"/>
          <w:szCs w:val="20"/>
        </w:rPr>
        <w:t>Art. 31. Poderão ser importados os coletes à prova de balas:</w:t>
      </w:r>
    </w:p>
    <w:p w14:paraId="3049D853" w14:textId="77777777" w:rsidR="00250AFC" w:rsidRPr="00073A2D" w:rsidRDefault="00250AFC" w:rsidP="00B7503F">
      <w:pPr>
        <w:spacing w:after="0" w:line="360" w:lineRule="auto"/>
        <w:ind w:left="2835" w:firstLine="522"/>
        <w:jc w:val="both"/>
        <w:rPr>
          <w:rFonts w:ascii="Times New Roman" w:eastAsia="Arial" w:hAnsi="Times New Roman" w:cs="Times New Roman"/>
          <w:i/>
          <w:sz w:val="20"/>
          <w:szCs w:val="20"/>
        </w:rPr>
      </w:pPr>
      <w:r w:rsidRPr="00073A2D">
        <w:rPr>
          <w:rFonts w:ascii="Times New Roman" w:eastAsia="Arial" w:hAnsi="Times New Roman" w:cs="Times New Roman"/>
          <w:i/>
          <w:sz w:val="20"/>
          <w:szCs w:val="20"/>
        </w:rPr>
        <w:lastRenderedPageBreak/>
        <w:t xml:space="preserve">I – de uso permitido ou restrito para os órgãos de segurança pública, membros da magistratura e do ministério público da união, dos Estados e do Distrito Federal, e integrantes dos órgãos de segurança pública e das forças armadas; </w:t>
      </w:r>
      <w:proofErr w:type="gramStart"/>
      <w:r w:rsidRPr="00073A2D">
        <w:rPr>
          <w:rFonts w:ascii="Times New Roman" w:eastAsia="Arial" w:hAnsi="Times New Roman" w:cs="Times New Roman"/>
          <w:i/>
          <w:sz w:val="20"/>
          <w:szCs w:val="20"/>
        </w:rPr>
        <w:t>e</w:t>
      </w:r>
      <w:proofErr w:type="gramEnd"/>
    </w:p>
    <w:p w14:paraId="1BFCBDCC" w14:textId="77777777" w:rsidR="00250AFC" w:rsidRPr="00073A2D" w:rsidRDefault="00250AFC" w:rsidP="00B7503F">
      <w:pPr>
        <w:spacing w:after="0" w:line="360" w:lineRule="auto"/>
        <w:ind w:left="2835" w:firstLine="522"/>
        <w:jc w:val="both"/>
        <w:rPr>
          <w:rFonts w:ascii="Times New Roman" w:eastAsia="Arial" w:hAnsi="Times New Roman" w:cs="Times New Roman"/>
          <w:i/>
          <w:sz w:val="20"/>
          <w:szCs w:val="20"/>
        </w:rPr>
      </w:pPr>
      <w:r w:rsidRPr="00073A2D">
        <w:rPr>
          <w:rFonts w:ascii="Times New Roman" w:eastAsia="Arial" w:hAnsi="Times New Roman" w:cs="Times New Roman"/>
          <w:i/>
          <w:sz w:val="20"/>
          <w:szCs w:val="20"/>
        </w:rPr>
        <w:t>II – de uso permitido para as empresas privadas especializadas em vigilância e transporte de valores.</w:t>
      </w:r>
    </w:p>
    <w:p w14:paraId="4A0A0630" w14:textId="77777777" w:rsidR="00250AFC" w:rsidRPr="00073A2D" w:rsidRDefault="00250AFC" w:rsidP="00B7503F">
      <w:pPr>
        <w:spacing w:after="0" w:line="360" w:lineRule="auto"/>
        <w:ind w:left="2835" w:firstLine="522"/>
        <w:jc w:val="both"/>
        <w:rPr>
          <w:rFonts w:ascii="Times New Roman" w:eastAsia="Arial" w:hAnsi="Times New Roman" w:cs="Times New Roman"/>
          <w:i/>
          <w:sz w:val="20"/>
          <w:szCs w:val="20"/>
        </w:rPr>
      </w:pPr>
      <w:r w:rsidRPr="00073A2D">
        <w:rPr>
          <w:rFonts w:ascii="Times New Roman" w:eastAsia="Arial" w:hAnsi="Times New Roman" w:cs="Times New Roman"/>
          <w:i/>
          <w:sz w:val="20"/>
          <w:szCs w:val="20"/>
        </w:rPr>
        <w:t>Art. 32. Somente será autorizada a importação de coletes à prova de balas, em caráter excepcional, quando a indústria nacional não tiver condições de atender à especificação técnica e/ou demanda desejada.</w:t>
      </w:r>
    </w:p>
    <w:p w14:paraId="7D9C396C" w14:textId="77777777" w:rsidR="00250AFC" w:rsidRPr="00073A2D" w:rsidRDefault="00250AFC" w:rsidP="00B7503F">
      <w:pPr>
        <w:spacing w:after="0" w:line="360" w:lineRule="auto"/>
        <w:ind w:left="2835" w:firstLine="522"/>
        <w:jc w:val="both"/>
        <w:rPr>
          <w:rFonts w:ascii="Times New Roman" w:eastAsia="Arial" w:hAnsi="Times New Roman" w:cs="Times New Roman"/>
          <w:i/>
          <w:sz w:val="20"/>
          <w:szCs w:val="20"/>
        </w:rPr>
      </w:pPr>
      <w:r w:rsidRPr="00073A2D">
        <w:rPr>
          <w:rFonts w:ascii="Times New Roman" w:eastAsia="Arial" w:hAnsi="Times New Roman" w:cs="Times New Roman"/>
          <w:i/>
          <w:sz w:val="20"/>
          <w:szCs w:val="20"/>
        </w:rPr>
        <w:t>Parágrafo único: não serão autorizadas importações de coletes usados ou recondicionados.</w:t>
      </w:r>
    </w:p>
    <w:p w14:paraId="24593C76" w14:textId="77777777" w:rsidR="00B7503F" w:rsidRDefault="00B7503F" w:rsidP="00B71FD7">
      <w:pPr>
        <w:tabs>
          <w:tab w:val="left" w:pos="1125"/>
        </w:tabs>
        <w:spacing w:after="200" w:line="360" w:lineRule="auto"/>
        <w:ind w:firstLine="1123"/>
        <w:contextualSpacing/>
        <w:jc w:val="both"/>
        <w:rPr>
          <w:rFonts w:ascii="Times New Roman" w:hAnsi="Times New Roman" w:cs="Times New Roman"/>
          <w:sz w:val="24"/>
          <w:szCs w:val="24"/>
        </w:rPr>
      </w:pPr>
    </w:p>
    <w:p w14:paraId="2ED328AB" w14:textId="2518909D" w:rsidR="00B71FD7" w:rsidRDefault="00B71FD7" w:rsidP="00B71FD7">
      <w:pPr>
        <w:tabs>
          <w:tab w:val="left" w:pos="1125"/>
        </w:tabs>
        <w:spacing w:after="200" w:line="360" w:lineRule="auto"/>
        <w:ind w:firstLine="1123"/>
        <w:contextualSpacing/>
        <w:jc w:val="both"/>
        <w:rPr>
          <w:rFonts w:ascii="Times New Roman" w:hAnsi="Times New Roman" w:cs="Times New Roman"/>
          <w:sz w:val="24"/>
          <w:szCs w:val="24"/>
        </w:rPr>
      </w:pPr>
      <w:r w:rsidRPr="00073A2D">
        <w:rPr>
          <w:rFonts w:ascii="Times New Roman" w:hAnsi="Times New Roman" w:cs="Times New Roman"/>
          <w:sz w:val="24"/>
          <w:szCs w:val="24"/>
        </w:rPr>
        <w:t xml:space="preserve">Portanto, pode-se inferir que </w:t>
      </w:r>
      <w:r w:rsidR="00273D24" w:rsidRPr="00073A2D">
        <w:rPr>
          <w:rFonts w:ascii="Times New Roman" w:hAnsi="Times New Roman" w:cs="Times New Roman"/>
          <w:sz w:val="24"/>
          <w:szCs w:val="24"/>
        </w:rPr>
        <w:t xml:space="preserve">o </w:t>
      </w:r>
      <w:r w:rsidR="00D060DC">
        <w:rPr>
          <w:rFonts w:ascii="Times New Roman" w:eastAsia="Arial" w:hAnsi="Times New Roman" w:cs="Times New Roman"/>
          <w:b/>
          <w:sz w:val="24"/>
          <w:szCs w:val="24"/>
        </w:rPr>
        <w:t>COLETE BALÍSTICO</w:t>
      </w:r>
      <w:r w:rsidR="00B90E71" w:rsidRPr="0009070D">
        <w:rPr>
          <w:rFonts w:ascii="Times New Roman" w:eastAsia="Arial" w:hAnsi="Times New Roman" w:cs="Times New Roman"/>
          <w:b/>
          <w:sz w:val="24"/>
          <w:szCs w:val="24"/>
        </w:rPr>
        <w:t xml:space="preserve"> DISS</w:t>
      </w:r>
      <w:r w:rsidR="00D060DC">
        <w:rPr>
          <w:rFonts w:ascii="Times New Roman" w:eastAsia="Arial" w:hAnsi="Times New Roman" w:cs="Times New Roman"/>
          <w:b/>
          <w:sz w:val="24"/>
          <w:szCs w:val="24"/>
        </w:rPr>
        <w:t>IMULADO</w:t>
      </w:r>
      <w:r w:rsidR="00B90E71" w:rsidRPr="0009070D">
        <w:rPr>
          <w:rFonts w:ascii="Times New Roman" w:eastAsia="Arial" w:hAnsi="Times New Roman" w:cs="Times New Roman"/>
          <w:b/>
          <w:sz w:val="24"/>
          <w:szCs w:val="24"/>
        </w:rPr>
        <w:t>, MULTIAMEAÇA, PROTEÇÃO BALÍSTICA NÍVEL III-A, classificados</w:t>
      </w:r>
      <w:r w:rsidR="00B90E71">
        <w:rPr>
          <w:rFonts w:ascii="Times New Roman" w:eastAsia="Arial" w:hAnsi="Times New Roman" w:cs="Times New Roman"/>
          <w:b/>
          <w:sz w:val="24"/>
          <w:szCs w:val="24"/>
        </w:rPr>
        <w:t xml:space="preserve"> </w:t>
      </w:r>
      <w:r w:rsidR="00B90E71" w:rsidRPr="00073A2D">
        <w:rPr>
          <w:rFonts w:ascii="Times New Roman" w:eastAsia="Arial" w:hAnsi="Times New Roman" w:cs="Times New Roman"/>
          <w:b/>
          <w:sz w:val="24"/>
          <w:szCs w:val="24"/>
        </w:rPr>
        <w:t>de acordo com a NIJ STD 0101.04</w:t>
      </w:r>
      <w:proofErr w:type="gramStart"/>
      <w:r w:rsidR="00B90E71">
        <w:rPr>
          <w:rFonts w:ascii="Times New Roman" w:eastAsia="Arial" w:hAnsi="Times New Roman" w:cs="Times New Roman"/>
          <w:b/>
          <w:sz w:val="24"/>
          <w:szCs w:val="24"/>
        </w:rPr>
        <w:t xml:space="preserve"> </w:t>
      </w:r>
      <w:r w:rsidR="00B90E71" w:rsidRPr="00073A2D">
        <w:rPr>
          <w:rFonts w:ascii="Times New Roman" w:eastAsia="Arial" w:hAnsi="Times New Roman" w:cs="Times New Roman"/>
          <w:b/>
          <w:sz w:val="24"/>
          <w:szCs w:val="24"/>
        </w:rPr>
        <w:t xml:space="preserve"> </w:t>
      </w:r>
      <w:proofErr w:type="gramEnd"/>
      <w:r w:rsidR="00B90E71">
        <w:rPr>
          <w:rFonts w:ascii="Times New Roman" w:eastAsia="Arial" w:hAnsi="Times New Roman" w:cs="Times New Roman"/>
          <w:b/>
          <w:sz w:val="24"/>
          <w:szCs w:val="24"/>
        </w:rPr>
        <w:t xml:space="preserve">ou </w:t>
      </w:r>
      <w:r w:rsidR="00B90E71" w:rsidRPr="00073A2D">
        <w:rPr>
          <w:rFonts w:ascii="Times New Roman" w:eastAsia="Arial" w:hAnsi="Times New Roman" w:cs="Times New Roman"/>
          <w:b/>
          <w:sz w:val="24"/>
          <w:szCs w:val="24"/>
        </w:rPr>
        <w:t>NIJ STD 0101.0</w:t>
      </w:r>
      <w:r w:rsidR="00B90E71">
        <w:rPr>
          <w:rFonts w:ascii="Times New Roman" w:eastAsia="Arial" w:hAnsi="Times New Roman" w:cs="Times New Roman"/>
          <w:b/>
          <w:sz w:val="24"/>
          <w:szCs w:val="24"/>
        </w:rPr>
        <w:t>6 para projé</w:t>
      </w:r>
      <w:r w:rsidR="00B90E71" w:rsidRPr="00073A2D">
        <w:rPr>
          <w:rFonts w:ascii="Times New Roman" w:eastAsia="Arial" w:hAnsi="Times New Roman" w:cs="Times New Roman"/>
          <w:b/>
          <w:sz w:val="24"/>
          <w:szCs w:val="24"/>
        </w:rPr>
        <w:t>teis de arma de fogo e NIJ 0115.00 Nível 1 para objetos perfuro cortantes</w:t>
      </w:r>
      <w:r w:rsidR="00B90E71">
        <w:rPr>
          <w:rFonts w:ascii="Times New Roman" w:eastAsia="Arial" w:hAnsi="Times New Roman" w:cs="Times New Roman"/>
          <w:b/>
          <w:sz w:val="24"/>
          <w:szCs w:val="24"/>
        </w:rPr>
        <w:t xml:space="preserve"> (“Spike” e faca) e para a</w:t>
      </w:r>
      <w:r w:rsidR="00B90E71" w:rsidRPr="00073A2D">
        <w:rPr>
          <w:rFonts w:ascii="Times New Roman" w:eastAsia="Arial" w:hAnsi="Times New Roman" w:cs="Times New Roman"/>
          <w:b/>
          <w:sz w:val="24"/>
          <w:szCs w:val="24"/>
        </w:rPr>
        <w:t xml:space="preserve"> proteção contra fragmentos de artefatos explosivos </w:t>
      </w:r>
      <w:r w:rsidR="00B90E71">
        <w:rPr>
          <w:rFonts w:ascii="Times New Roman" w:eastAsia="Arial" w:hAnsi="Times New Roman" w:cs="Times New Roman"/>
          <w:b/>
          <w:sz w:val="24"/>
          <w:szCs w:val="24"/>
        </w:rPr>
        <w:t>com o certificado</w:t>
      </w:r>
      <w:r w:rsidR="00B90E71" w:rsidRPr="00073A2D">
        <w:rPr>
          <w:rFonts w:ascii="Times New Roman" w:eastAsia="Arial" w:hAnsi="Times New Roman" w:cs="Times New Roman"/>
          <w:b/>
          <w:sz w:val="24"/>
          <w:szCs w:val="24"/>
        </w:rPr>
        <w:t xml:space="preserve"> de acordo com a norma internacional STANAG 2920</w:t>
      </w:r>
      <w:r w:rsidR="00B90E71">
        <w:rPr>
          <w:rFonts w:ascii="Times New Roman" w:eastAsia="Arial" w:hAnsi="Times New Roman" w:cs="Times New Roman"/>
          <w:b/>
          <w:sz w:val="24"/>
          <w:szCs w:val="24"/>
        </w:rPr>
        <w:t xml:space="preserve"> </w:t>
      </w:r>
      <w:r w:rsidR="00B90E71" w:rsidRPr="005600AA">
        <w:rPr>
          <w:rFonts w:ascii="Times New Roman" w:eastAsia="Times New Roman" w:hAnsi="Times New Roman" w:cs="Times New Roman"/>
          <w:b/>
          <w:sz w:val="24"/>
          <w:szCs w:val="24"/>
        </w:rPr>
        <w:t>(F5 V50 FSP 1.1g &gt; 590 m/s, ou superior)</w:t>
      </w:r>
      <w:r w:rsidR="00B268ED" w:rsidRPr="00073A2D">
        <w:rPr>
          <w:rFonts w:ascii="Times New Roman" w:eastAsia="Arial" w:hAnsi="Times New Roman" w:cs="Times New Roman"/>
          <w:b/>
          <w:sz w:val="24"/>
          <w:szCs w:val="24"/>
        </w:rPr>
        <w:t>,</w:t>
      </w:r>
      <w:r w:rsidRPr="00073A2D">
        <w:rPr>
          <w:rFonts w:ascii="Times New Roman" w:eastAsia="Arial" w:hAnsi="Times New Roman" w:cs="Times New Roman"/>
          <w:b/>
          <w:sz w:val="24"/>
          <w:szCs w:val="24"/>
        </w:rPr>
        <w:t xml:space="preserve"> </w:t>
      </w:r>
      <w:r w:rsidRPr="00073A2D">
        <w:rPr>
          <w:rFonts w:ascii="Times New Roman" w:hAnsi="Times New Roman" w:cs="Times New Roman"/>
          <w:sz w:val="24"/>
          <w:szCs w:val="24"/>
        </w:rPr>
        <w:t xml:space="preserve"> </w:t>
      </w:r>
      <w:r w:rsidR="00273D24" w:rsidRPr="00073A2D">
        <w:rPr>
          <w:rFonts w:ascii="Times New Roman" w:hAnsi="Times New Roman" w:cs="Times New Roman"/>
          <w:sz w:val="24"/>
          <w:szCs w:val="24"/>
        </w:rPr>
        <w:t>é</w:t>
      </w:r>
      <w:r w:rsidR="00AF3B7A" w:rsidRPr="00073A2D">
        <w:rPr>
          <w:rFonts w:ascii="Times New Roman" w:hAnsi="Times New Roman" w:cs="Times New Roman"/>
          <w:sz w:val="24"/>
          <w:szCs w:val="24"/>
        </w:rPr>
        <w:t xml:space="preserve"> a melhor solução para a contratação. E para uma melhor</w:t>
      </w:r>
      <w:r w:rsidR="00273D24" w:rsidRPr="00073A2D">
        <w:rPr>
          <w:rFonts w:ascii="Times New Roman" w:hAnsi="Times New Roman" w:cs="Times New Roman"/>
          <w:sz w:val="24"/>
          <w:szCs w:val="24"/>
        </w:rPr>
        <w:t xml:space="preserve"> explanação, segue abaixo algumas</w:t>
      </w:r>
      <w:r w:rsidRPr="00073A2D">
        <w:rPr>
          <w:rFonts w:ascii="Times New Roman" w:hAnsi="Times New Roman" w:cs="Times New Roman"/>
          <w:sz w:val="24"/>
          <w:szCs w:val="24"/>
        </w:rPr>
        <w:t xml:space="preserve"> vantagens e desvantagens:</w:t>
      </w:r>
    </w:p>
    <w:p w14:paraId="17AEA622" w14:textId="77777777" w:rsidR="00A25967" w:rsidRPr="00073A2D" w:rsidRDefault="00A25967" w:rsidP="00B71FD7">
      <w:pPr>
        <w:tabs>
          <w:tab w:val="left" w:pos="1125"/>
        </w:tabs>
        <w:spacing w:after="200" w:line="360" w:lineRule="auto"/>
        <w:ind w:firstLine="1123"/>
        <w:contextualSpacing/>
        <w:jc w:val="both"/>
        <w:rPr>
          <w:rFonts w:ascii="Times New Roman" w:eastAsia="Arial" w:hAnsi="Times New Roman" w:cs="Times New Roman"/>
          <w:sz w:val="24"/>
          <w:szCs w:val="24"/>
        </w:rPr>
      </w:pPr>
    </w:p>
    <w:tbl>
      <w:tblPr>
        <w:tblStyle w:val="Tabelacomgrade"/>
        <w:tblW w:w="0" w:type="auto"/>
        <w:tblLook w:val="04A0" w:firstRow="1" w:lastRow="0" w:firstColumn="1" w:lastColumn="0" w:noHBand="0" w:noVBand="1"/>
      </w:tblPr>
      <w:tblGrid>
        <w:gridCol w:w="4606"/>
        <w:gridCol w:w="4606"/>
      </w:tblGrid>
      <w:tr w:rsidR="00B71FD7" w:rsidRPr="00D060DC" w14:paraId="7DF195C6" w14:textId="77777777" w:rsidTr="00CF447E">
        <w:tc>
          <w:tcPr>
            <w:tcW w:w="4606" w:type="dxa"/>
          </w:tcPr>
          <w:p w14:paraId="6CE40C7E" w14:textId="77777777" w:rsidR="00B71FD7" w:rsidRPr="00D060DC" w:rsidRDefault="00B71FD7" w:rsidP="00B71FD7">
            <w:pPr>
              <w:spacing w:before="100" w:beforeAutospacing="1" w:after="100" w:afterAutospacing="1"/>
              <w:contextualSpacing/>
              <w:jc w:val="center"/>
              <w:rPr>
                <w:rFonts w:ascii="Times New Roman" w:eastAsia="Times New Roman" w:hAnsi="Times New Roman" w:cs="Times New Roman"/>
                <w:b/>
                <w:sz w:val="24"/>
                <w:szCs w:val="24"/>
              </w:rPr>
            </w:pPr>
            <w:r w:rsidRPr="00D060DC">
              <w:rPr>
                <w:rFonts w:ascii="Times New Roman" w:eastAsia="Times New Roman" w:hAnsi="Times New Roman" w:cs="Times New Roman"/>
                <w:b/>
                <w:sz w:val="24"/>
                <w:szCs w:val="24"/>
              </w:rPr>
              <w:t>VANTAGENS</w:t>
            </w:r>
          </w:p>
        </w:tc>
        <w:tc>
          <w:tcPr>
            <w:tcW w:w="4606" w:type="dxa"/>
          </w:tcPr>
          <w:p w14:paraId="03C02900" w14:textId="77777777" w:rsidR="00B71FD7" w:rsidRPr="00D060DC" w:rsidRDefault="00B71FD7" w:rsidP="00B71FD7">
            <w:pPr>
              <w:spacing w:before="100" w:beforeAutospacing="1" w:after="100" w:afterAutospacing="1"/>
              <w:contextualSpacing/>
              <w:jc w:val="center"/>
              <w:rPr>
                <w:rFonts w:ascii="Times New Roman" w:eastAsia="Times New Roman" w:hAnsi="Times New Roman" w:cs="Times New Roman"/>
                <w:b/>
                <w:sz w:val="24"/>
                <w:szCs w:val="24"/>
              </w:rPr>
            </w:pPr>
            <w:r w:rsidRPr="00D060DC">
              <w:rPr>
                <w:rFonts w:ascii="Times New Roman" w:eastAsia="Times New Roman" w:hAnsi="Times New Roman" w:cs="Times New Roman"/>
                <w:b/>
                <w:sz w:val="24"/>
                <w:szCs w:val="24"/>
              </w:rPr>
              <w:t>DESVANTAGENS</w:t>
            </w:r>
          </w:p>
        </w:tc>
      </w:tr>
      <w:tr w:rsidR="00D060DC" w:rsidRPr="00D060DC" w14:paraId="78DCFE6C" w14:textId="77777777" w:rsidTr="00CF447E">
        <w:tc>
          <w:tcPr>
            <w:tcW w:w="4606" w:type="dxa"/>
          </w:tcPr>
          <w:p w14:paraId="380BD6A6" w14:textId="2640D6A7" w:rsidR="00D060DC" w:rsidRPr="00D060DC" w:rsidRDefault="00D060DC" w:rsidP="00A2596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hAnsi="Times New Roman" w:cs="Times New Roman"/>
                <w:sz w:val="24"/>
                <w:szCs w:val="24"/>
              </w:rPr>
              <w:t>Peso menor do que os atuais coletes utilizados na corporação.</w:t>
            </w:r>
          </w:p>
        </w:tc>
        <w:tc>
          <w:tcPr>
            <w:tcW w:w="4606" w:type="dxa"/>
          </w:tcPr>
          <w:p w14:paraId="393672C0" w14:textId="65F3C18A"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eastAsia="Times New Roman" w:hAnsi="Times New Roman" w:cs="Times New Roman"/>
                <w:sz w:val="24"/>
                <w:szCs w:val="24"/>
              </w:rPr>
              <w:t>Não foi possível encontrar fabricante em território nacional.</w:t>
            </w:r>
          </w:p>
        </w:tc>
      </w:tr>
      <w:tr w:rsidR="00D060DC" w:rsidRPr="00D060DC" w14:paraId="72099535" w14:textId="77777777" w:rsidTr="00CF447E">
        <w:tc>
          <w:tcPr>
            <w:tcW w:w="4606" w:type="dxa"/>
          </w:tcPr>
          <w:p w14:paraId="51196ACC" w14:textId="25B5ADAC"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hAnsi="Times New Roman" w:cs="Times New Roman"/>
                <w:sz w:val="24"/>
                <w:szCs w:val="24"/>
              </w:rPr>
              <w:t>Alta flexibilidade.</w:t>
            </w:r>
          </w:p>
        </w:tc>
        <w:tc>
          <w:tcPr>
            <w:tcW w:w="4606" w:type="dxa"/>
          </w:tcPr>
          <w:p w14:paraId="5722EDCC" w14:textId="5354B8C1"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eastAsia="Times New Roman" w:hAnsi="Times New Roman" w:cs="Times New Roman"/>
                <w:sz w:val="24"/>
                <w:szCs w:val="24"/>
              </w:rPr>
              <w:t>Necessidade de licitação internacional.</w:t>
            </w:r>
          </w:p>
        </w:tc>
      </w:tr>
      <w:tr w:rsidR="00D060DC" w:rsidRPr="00D060DC" w14:paraId="4436884B" w14:textId="77777777" w:rsidTr="00CF447E">
        <w:tc>
          <w:tcPr>
            <w:tcW w:w="4606" w:type="dxa"/>
          </w:tcPr>
          <w:p w14:paraId="74ADF3E2" w14:textId="7ECA0A2A"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hAnsi="Times New Roman" w:cs="Times New Roman"/>
                <w:sz w:val="24"/>
                <w:szCs w:val="24"/>
              </w:rPr>
              <w:t>Proteção Multiameaça: balística, perfurante e perfuro-cortante.</w:t>
            </w:r>
          </w:p>
        </w:tc>
        <w:tc>
          <w:tcPr>
            <w:tcW w:w="4606" w:type="dxa"/>
          </w:tcPr>
          <w:p w14:paraId="50721904" w14:textId="56F0B4D1"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p>
        </w:tc>
      </w:tr>
      <w:tr w:rsidR="00D060DC" w:rsidRPr="00D060DC" w14:paraId="1F897D24" w14:textId="77777777" w:rsidTr="00CF447E">
        <w:tc>
          <w:tcPr>
            <w:tcW w:w="4606" w:type="dxa"/>
          </w:tcPr>
          <w:p w14:paraId="7B1776EA" w14:textId="6D1BCE50"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hAnsi="Times New Roman" w:cs="Times New Roman"/>
                <w:sz w:val="24"/>
                <w:szCs w:val="24"/>
              </w:rPr>
              <w:t xml:space="preserve">Dissimulado aumenta a gama de </w:t>
            </w:r>
            <w:r w:rsidR="00BF2311" w:rsidRPr="00D060DC">
              <w:rPr>
                <w:rFonts w:ascii="Times New Roman" w:hAnsi="Times New Roman" w:cs="Times New Roman"/>
                <w:sz w:val="24"/>
                <w:szCs w:val="24"/>
              </w:rPr>
              <w:t>possibilidades</w:t>
            </w:r>
            <w:r w:rsidRPr="00D060DC">
              <w:rPr>
                <w:rFonts w:ascii="Times New Roman" w:hAnsi="Times New Roman" w:cs="Times New Roman"/>
                <w:sz w:val="24"/>
                <w:szCs w:val="24"/>
              </w:rPr>
              <w:t xml:space="preserve"> de utilização pelos </w:t>
            </w:r>
            <w:proofErr w:type="gramStart"/>
            <w:r w:rsidRPr="00D060DC">
              <w:rPr>
                <w:rFonts w:ascii="Times New Roman" w:hAnsi="Times New Roman" w:cs="Times New Roman"/>
                <w:sz w:val="24"/>
                <w:szCs w:val="24"/>
              </w:rPr>
              <w:t>policiais e maior discrição</w:t>
            </w:r>
            <w:proofErr w:type="gramEnd"/>
            <w:r w:rsidRPr="00D060DC">
              <w:rPr>
                <w:rFonts w:ascii="Times New Roman" w:hAnsi="Times New Roman" w:cs="Times New Roman"/>
                <w:sz w:val="24"/>
                <w:szCs w:val="24"/>
              </w:rPr>
              <w:t>.</w:t>
            </w:r>
          </w:p>
        </w:tc>
        <w:tc>
          <w:tcPr>
            <w:tcW w:w="4606" w:type="dxa"/>
          </w:tcPr>
          <w:p w14:paraId="4E39EEC3" w14:textId="77777777"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p>
        </w:tc>
      </w:tr>
      <w:tr w:rsidR="00D060DC" w:rsidRPr="00D060DC" w14:paraId="3A2697D9" w14:textId="77777777" w:rsidTr="00CF447E">
        <w:tc>
          <w:tcPr>
            <w:tcW w:w="4606" w:type="dxa"/>
          </w:tcPr>
          <w:p w14:paraId="7892A0CC" w14:textId="782D11B8"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r w:rsidRPr="00D060DC">
              <w:rPr>
                <w:rFonts w:ascii="Times New Roman" w:hAnsi="Times New Roman" w:cs="Times New Roman"/>
                <w:sz w:val="24"/>
                <w:szCs w:val="24"/>
              </w:rPr>
              <w:t>Maior validade e garantia</w:t>
            </w:r>
          </w:p>
        </w:tc>
        <w:tc>
          <w:tcPr>
            <w:tcW w:w="4606" w:type="dxa"/>
          </w:tcPr>
          <w:p w14:paraId="2C2FA055" w14:textId="77777777" w:rsidR="00D060DC" w:rsidRPr="00D060DC" w:rsidRDefault="00D060DC" w:rsidP="00B71FD7">
            <w:pPr>
              <w:spacing w:before="100" w:beforeAutospacing="1" w:after="100" w:afterAutospacing="1"/>
              <w:contextualSpacing/>
              <w:jc w:val="both"/>
              <w:rPr>
                <w:rFonts w:ascii="Times New Roman" w:eastAsia="Times New Roman" w:hAnsi="Times New Roman" w:cs="Times New Roman"/>
                <w:sz w:val="24"/>
                <w:szCs w:val="24"/>
              </w:rPr>
            </w:pPr>
          </w:p>
        </w:tc>
      </w:tr>
    </w:tbl>
    <w:p w14:paraId="709A8CF4" w14:textId="77777777" w:rsidR="00337C3A" w:rsidRPr="00073A2D" w:rsidRDefault="00337C3A" w:rsidP="0062102C">
      <w:pPr>
        <w:spacing w:line="360" w:lineRule="auto"/>
        <w:jc w:val="both"/>
        <w:rPr>
          <w:rFonts w:ascii="Times New Roman" w:hAnsi="Times New Roman" w:cs="Times New Roman"/>
          <w:sz w:val="24"/>
          <w:szCs w:val="24"/>
        </w:rPr>
      </w:pPr>
    </w:p>
    <w:p w14:paraId="741E5131" w14:textId="77777777" w:rsidR="009A42F9"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BFBFBF" w:themeFill="background1" w:themeFillShade="BF"/>
        <w:spacing w:line="360" w:lineRule="auto"/>
        <w:contextualSpacing/>
        <w:rPr>
          <w:rFonts w:ascii="Times New Roman" w:eastAsia="Arial" w:hAnsi="Times New Roman" w:cs="Times New Roman"/>
          <w:b/>
          <w:color w:val="auto"/>
          <w:sz w:val="24"/>
          <w:szCs w:val="24"/>
        </w:rPr>
      </w:pPr>
      <w:bookmarkStart w:id="6" w:name="_Toc47508425"/>
      <w:r w:rsidRPr="00073A2D">
        <w:rPr>
          <w:rFonts w:ascii="Times New Roman" w:eastAsia="Arial" w:hAnsi="Times New Roman" w:cs="Times New Roman"/>
          <w:b/>
          <w:color w:val="auto"/>
          <w:sz w:val="24"/>
          <w:szCs w:val="24"/>
        </w:rPr>
        <w:t>5</w:t>
      </w:r>
      <w:r w:rsidR="00B34B4C" w:rsidRPr="00073A2D">
        <w:rPr>
          <w:rFonts w:ascii="Times New Roman" w:eastAsia="Arial" w:hAnsi="Times New Roman" w:cs="Times New Roman"/>
          <w:b/>
          <w:color w:val="auto"/>
          <w:sz w:val="24"/>
          <w:szCs w:val="24"/>
        </w:rPr>
        <w:t xml:space="preserve"> </w:t>
      </w:r>
      <w:r w:rsidR="00143E25" w:rsidRPr="00073A2D">
        <w:rPr>
          <w:rFonts w:ascii="Times New Roman" w:eastAsia="Arial" w:hAnsi="Times New Roman" w:cs="Times New Roman"/>
          <w:b/>
          <w:color w:val="auto"/>
          <w:sz w:val="24"/>
          <w:szCs w:val="24"/>
        </w:rPr>
        <w:t>-</w:t>
      </w:r>
      <w:r w:rsidR="00B34B4C" w:rsidRPr="00073A2D">
        <w:rPr>
          <w:rFonts w:ascii="Times New Roman" w:eastAsia="Arial" w:hAnsi="Times New Roman" w:cs="Times New Roman"/>
          <w:b/>
          <w:color w:val="auto"/>
          <w:sz w:val="24"/>
          <w:szCs w:val="24"/>
        </w:rPr>
        <w:t xml:space="preserve"> QUANTIDADE</w:t>
      </w:r>
      <w:bookmarkEnd w:id="6"/>
      <w:r w:rsidR="00A106BD" w:rsidRPr="00073A2D">
        <w:rPr>
          <w:rFonts w:ascii="Times New Roman" w:eastAsia="Arial" w:hAnsi="Times New Roman" w:cs="Times New Roman"/>
          <w:b/>
          <w:color w:val="auto"/>
          <w:sz w:val="24"/>
          <w:szCs w:val="24"/>
          <w:bdr w:val="double" w:sz="4" w:space="0" w:color="auto"/>
          <w:shd w:val="clear" w:color="auto" w:fill="D9D9D9" w:themeFill="background1" w:themeFillShade="D9"/>
        </w:rPr>
        <w:t xml:space="preserve">                                                                 </w:t>
      </w:r>
    </w:p>
    <w:p w14:paraId="56FEF5EC" w14:textId="77777777" w:rsidR="00B268ED" w:rsidRPr="00073A2D" w:rsidRDefault="00B34B4C" w:rsidP="002B7817">
      <w:pPr>
        <w:spacing w:line="360" w:lineRule="auto"/>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p>
    <w:p w14:paraId="4CFCFCEC" w14:textId="77777777" w:rsidR="00B268ED" w:rsidRPr="00073A2D" w:rsidRDefault="00B268ED" w:rsidP="002B7817">
      <w:pPr>
        <w:spacing w:line="360" w:lineRule="auto"/>
        <w:rPr>
          <w:rFonts w:ascii="Times New Roman" w:eastAsia="Arial" w:hAnsi="Times New Roman" w:cs="Times New Roman"/>
          <w:b/>
          <w:sz w:val="24"/>
          <w:szCs w:val="24"/>
        </w:rPr>
      </w:pPr>
      <w:proofErr w:type="gramStart"/>
      <w:r w:rsidRPr="00073A2D">
        <w:rPr>
          <w:rFonts w:ascii="Times New Roman" w:eastAsia="Arial" w:hAnsi="Times New Roman" w:cs="Times New Roman"/>
          <w:b/>
          <w:sz w:val="24"/>
          <w:szCs w:val="24"/>
        </w:rPr>
        <w:t>5.1 Metodologia</w:t>
      </w:r>
      <w:proofErr w:type="gramEnd"/>
      <w:r w:rsidRPr="00073A2D">
        <w:rPr>
          <w:rFonts w:ascii="Times New Roman" w:eastAsia="Arial" w:hAnsi="Times New Roman" w:cs="Times New Roman"/>
          <w:b/>
          <w:sz w:val="24"/>
          <w:szCs w:val="24"/>
        </w:rPr>
        <w:t xml:space="preserve"> de cálculo</w:t>
      </w:r>
    </w:p>
    <w:p w14:paraId="6272D992" w14:textId="592D1CCA" w:rsidR="00B268ED" w:rsidRPr="00073A2D" w:rsidRDefault="00B268ED" w:rsidP="00B268ED">
      <w:pPr>
        <w:spacing w:after="200" w:line="360" w:lineRule="auto"/>
        <w:ind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lastRenderedPageBreak/>
        <w:t>De acordo com informações obtidas junto a Primeira Seção do Estado Maior da SEPM (EMG-PM</w:t>
      </w:r>
      <w:proofErr w:type="gramStart"/>
      <w:r w:rsidRPr="00073A2D">
        <w:rPr>
          <w:rFonts w:ascii="Times New Roman" w:eastAsia="Arial" w:hAnsi="Times New Roman" w:cs="Times New Roman"/>
          <w:sz w:val="24"/>
          <w:szCs w:val="24"/>
        </w:rPr>
        <w:t>1</w:t>
      </w:r>
      <w:proofErr w:type="gramEnd"/>
      <w:r w:rsidRPr="00073A2D">
        <w:rPr>
          <w:rFonts w:ascii="Times New Roman" w:eastAsia="Arial" w:hAnsi="Times New Roman" w:cs="Times New Roman"/>
          <w:sz w:val="24"/>
          <w:szCs w:val="24"/>
        </w:rPr>
        <w:t xml:space="preserve">), o efetivo da Corporação em atividade é de </w:t>
      </w:r>
      <w:r w:rsidR="00885071" w:rsidRPr="00073A2D">
        <w:rPr>
          <w:rFonts w:ascii="Times New Roman" w:hAnsi="Times New Roman" w:cs="Times New Roman"/>
          <w:sz w:val="24"/>
          <w:szCs w:val="24"/>
        </w:rPr>
        <w:t>44.643 (quarenta e quatro mil seiscentos e quarenta e três)</w:t>
      </w:r>
      <w:r w:rsidRPr="00073A2D">
        <w:rPr>
          <w:rFonts w:ascii="Times New Roman" w:eastAsia="Arial" w:hAnsi="Times New Roman" w:cs="Times New Roman"/>
          <w:sz w:val="24"/>
          <w:szCs w:val="24"/>
        </w:rPr>
        <w:t xml:space="preserve"> Policiais Militares, dados do mês de Fevereiro de 2019, sendo que o </w:t>
      </w:r>
      <w:r w:rsidRPr="00073A2D">
        <w:rPr>
          <w:rFonts w:ascii="Times New Roman" w:eastAsia="Arial" w:hAnsi="Times New Roman" w:cs="Times New Roman"/>
          <w:b/>
          <w:sz w:val="24"/>
          <w:szCs w:val="24"/>
        </w:rPr>
        <w:t xml:space="preserve">efetivo da </w:t>
      </w:r>
      <w:r w:rsidR="00885071" w:rsidRPr="00073A2D">
        <w:rPr>
          <w:rFonts w:ascii="Times New Roman" w:eastAsia="Arial" w:hAnsi="Times New Roman" w:cs="Times New Roman"/>
          <w:b/>
          <w:sz w:val="24"/>
          <w:szCs w:val="24"/>
        </w:rPr>
        <w:t>SEPM</w:t>
      </w:r>
      <w:r w:rsidRPr="00073A2D">
        <w:rPr>
          <w:rFonts w:ascii="Times New Roman" w:eastAsia="Arial" w:hAnsi="Times New Roman" w:cs="Times New Roman"/>
          <w:b/>
          <w:sz w:val="24"/>
          <w:szCs w:val="24"/>
        </w:rPr>
        <w:t xml:space="preserve"> em condições</w:t>
      </w:r>
      <w:r w:rsidR="00885071" w:rsidRPr="00073A2D">
        <w:rPr>
          <w:rFonts w:ascii="Times New Roman" w:eastAsia="Arial" w:hAnsi="Times New Roman" w:cs="Times New Roman"/>
          <w:b/>
          <w:sz w:val="24"/>
          <w:szCs w:val="24"/>
        </w:rPr>
        <w:t xml:space="preserve"> (“Prontos”)</w:t>
      </w:r>
      <w:r w:rsidRPr="00073A2D">
        <w:rPr>
          <w:rFonts w:ascii="Times New Roman" w:eastAsia="Arial" w:hAnsi="Times New Roman" w:cs="Times New Roman"/>
          <w:sz w:val="24"/>
          <w:szCs w:val="24"/>
        </w:rPr>
        <w:t xml:space="preserve"> de acautelar tais Coletes Balísticos, está em torno de </w:t>
      </w:r>
      <w:r w:rsidR="00885071" w:rsidRPr="001A38C2">
        <w:rPr>
          <w:rFonts w:ascii="Times New Roman" w:eastAsia="Arial" w:hAnsi="Times New Roman" w:cs="Times New Roman"/>
          <w:sz w:val="24"/>
          <w:szCs w:val="24"/>
        </w:rPr>
        <w:t>35.399</w:t>
      </w:r>
      <w:r w:rsidRPr="001A38C2">
        <w:rPr>
          <w:rFonts w:ascii="Times New Roman" w:eastAsia="Arial" w:hAnsi="Times New Roman" w:cs="Times New Roman"/>
          <w:sz w:val="24"/>
          <w:szCs w:val="24"/>
        </w:rPr>
        <w:t xml:space="preserve"> (trinta e </w:t>
      </w:r>
      <w:r w:rsidR="00885071" w:rsidRPr="001A38C2">
        <w:rPr>
          <w:rFonts w:ascii="Times New Roman" w:eastAsia="Arial" w:hAnsi="Times New Roman" w:cs="Times New Roman"/>
          <w:sz w:val="24"/>
          <w:szCs w:val="24"/>
        </w:rPr>
        <w:t>cinco mil trezentos e noventa e nove</w:t>
      </w:r>
      <w:r w:rsidRPr="001A38C2">
        <w:rPr>
          <w:rFonts w:ascii="Times New Roman" w:eastAsia="Arial" w:hAnsi="Times New Roman" w:cs="Times New Roman"/>
          <w:sz w:val="24"/>
          <w:szCs w:val="24"/>
        </w:rPr>
        <w:t>) Policiais Militares</w:t>
      </w:r>
      <w:r w:rsidRPr="00073A2D">
        <w:rPr>
          <w:rFonts w:ascii="Times New Roman" w:eastAsia="Arial" w:hAnsi="Times New Roman" w:cs="Times New Roman"/>
          <w:sz w:val="24"/>
          <w:szCs w:val="24"/>
        </w:rPr>
        <w:t xml:space="preserve">. </w:t>
      </w:r>
    </w:p>
    <w:p w14:paraId="7B0FA989" w14:textId="1F59FD8D" w:rsidR="00D465D5" w:rsidRPr="00073A2D" w:rsidRDefault="00D465D5" w:rsidP="00D465D5">
      <w:pPr>
        <w:pStyle w:val="PargrafodaLista"/>
        <w:spacing w:line="360" w:lineRule="auto"/>
        <w:ind w:left="0"/>
        <w:jc w:val="both"/>
        <w:rPr>
          <w:rFonts w:ascii="Times New Roman" w:eastAsia="Arial" w:hAnsi="Times New Roman" w:cs="Times New Roman"/>
          <w:sz w:val="24"/>
          <w:szCs w:val="24"/>
        </w:rPr>
      </w:pPr>
      <w:r w:rsidRPr="00073A2D">
        <w:rPr>
          <w:rFonts w:ascii="Times New Roman" w:hAnsi="Times New Roman" w:cs="Times New Roman"/>
          <w:noProof/>
          <w:sz w:val="24"/>
          <w:szCs w:val="24"/>
        </w:rPr>
        <w:drawing>
          <wp:inline distT="0" distB="0" distL="0" distR="0" wp14:anchorId="5A60CB09" wp14:editId="4E054CCF">
            <wp:extent cx="5760720" cy="2582158"/>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582158"/>
                    </a:xfrm>
                    <a:prstGeom prst="rect">
                      <a:avLst/>
                    </a:prstGeom>
                    <a:noFill/>
                    <a:ln>
                      <a:noFill/>
                    </a:ln>
                  </pic:spPr>
                </pic:pic>
              </a:graphicData>
            </a:graphic>
          </wp:inline>
        </w:drawing>
      </w:r>
    </w:p>
    <w:p w14:paraId="6B119B44" w14:textId="4E6E4E7E" w:rsidR="00B268ED" w:rsidRPr="00073A2D" w:rsidRDefault="00B268ED" w:rsidP="00B268ED">
      <w:pPr>
        <w:pStyle w:val="PargrafodaLista"/>
        <w:spacing w:line="360" w:lineRule="auto"/>
        <w:ind w:left="0"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Em face da demanda apresentada e com o intuito de resolver a questão, se torna necessária </w:t>
      </w:r>
      <w:proofErr w:type="gramStart"/>
      <w:r w:rsidRPr="00073A2D">
        <w:rPr>
          <w:rFonts w:ascii="Times New Roman" w:eastAsia="Arial" w:hAnsi="Times New Roman" w:cs="Times New Roman"/>
          <w:sz w:val="24"/>
          <w:szCs w:val="24"/>
        </w:rPr>
        <w:t>a</w:t>
      </w:r>
      <w:proofErr w:type="gramEnd"/>
      <w:r w:rsidRPr="00073A2D">
        <w:rPr>
          <w:rFonts w:ascii="Times New Roman" w:eastAsia="Arial" w:hAnsi="Times New Roman" w:cs="Times New Roman"/>
          <w:sz w:val="24"/>
          <w:szCs w:val="24"/>
        </w:rPr>
        <w:t xml:space="preserve"> aquisição do equipamento de proteção individual, tipo </w:t>
      </w:r>
      <w:r w:rsidRPr="00694C33">
        <w:rPr>
          <w:rFonts w:ascii="Times New Roman" w:eastAsia="Arial" w:hAnsi="Times New Roman" w:cs="Times New Roman"/>
          <w:b/>
          <w:sz w:val="24"/>
          <w:szCs w:val="24"/>
        </w:rPr>
        <w:t>colete balístico</w:t>
      </w:r>
      <w:r w:rsidR="00B54720">
        <w:rPr>
          <w:rFonts w:ascii="Times New Roman" w:eastAsia="Arial" w:hAnsi="Times New Roman" w:cs="Times New Roman"/>
          <w:b/>
          <w:sz w:val="24"/>
          <w:szCs w:val="24"/>
        </w:rPr>
        <w:t xml:space="preserve"> dissimulado</w:t>
      </w:r>
      <w:r w:rsidRPr="00694C33">
        <w:rPr>
          <w:rFonts w:ascii="Times New Roman" w:eastAsia="Arial" w:hAnsi="Times New Roman" w:cs="Times New Roman"/>
          <w:b/>
          <w:sz w:val="24"/>
          <w:szCs w:val="24"/>
        </w:rPr>
        <w:t xml:space="preserve"> multiameaça</w:t>
      </w:r>
      <w:r w:rsidRPr="00073A2D">
        <w:rPr>
          <w:rFonts w:ascii="Times New Roman" w:eastAsia="Arial" w:hAnsi="Times New Roman" w:cs="Times New Roman"/>
          <w:sz w:val="24"/>
          <w:szCs w:val="24"/>
        </w:rPr>
        <w:t xml:space="preserve"> de acordo com as especificações técnicas indicadas na presente NTP a ser disponibilizado para uso dos integrantes da corporação e de acordo com as normas estabelecidas para concessão das cautelas.</w:t>
      </w:r>
      <w:r w:rsidR="008C0EAE">
        <w:rPr>
          <w:rFonts w:ascii="Times New Roman" w:eastAsia="Arial" w:hAnsi="Times New Roman" w:cs="Times New Roman"/>
          <w:sz w:val="24"/>
          <w:szCs w:val="24"/>
        </w:rPr>
        <w:t xml:space="preserve">                                                                                                                                                                                                                                                                                                                                                                                                                                                                                                                                                                                                                                                                                                                                                                                                                                 </w:t>
      </w:r>
    </w:p>
    <w:p w14:paraId="4A1DBC03" w14:textId="2C52CF39" w:rsidR="007638CA" w:rsidRPr="00073A2D" w:rsidRDefault="00B268ED" w:rsidP="00A51E9B">
      <w:pPr>
        <w:spacing w:after="120" w:line="360" w:lineRule="auto"/>
        <w:ind w:firstLine="709"/>
        <w:rPr>
          <w:rFonts w:ascii="Times New Roman" w:eastAsia="Arial" w:hAnsi="Times New Roman" w:cs="Times New Roman"/>
          <w:sz w:val="24"/>
          <w:szCs w:val="24"/>
        </w:rPr>
      </w:pPr>
      <w:r w:rsidRPr="00073A2D">
        <w:rPr>
          <w:rFonts w:ascii="Times New Roman" w:eastAsia="Arial" w:hAnsi="Times New Roman" w:cs="Times New Roman"/>
          <w:sz w:val="24"/>
          <w:szCs w:val="24"/>
        </w:rPr>
        <w:t>Levando-se em consideração a compra de 14.275 (</w:t>
      </w:r>
      <w:proofErr w:type="spellStart"/>
      <w:r w:rsidRPr="00073A2D">
        <w:rPr>
          <w:rFonts w:ascii="Times New Roman" w:eastAsia="Arial" w:hAnsi="Times New Roman" w:cs="Times New Roman"/>
          <w:sz w:val="24"/>
          <w:szCs w:val="24"/>
        </w:rPr>
        <w:t>quantorze</w:t>
      </w:r>
      <w:proofErr w:type="spellEnd"/>
      <w:r w:rsidRPr="00073A2D">
        <w:rPr>
          <w:rFonts w:ascii="Times New Roman" w:eastAsia="Arial" w:hAnsi="Times New Roman" w:cs="Times New Roman"/>
          <w:sz w:val="24"/>
          <w:szCs w:val="24"/>
        </w:rPr>
        <w:t xml:space="preserve"> mil duzentos e setenta e cinco) coletes balísticos nível III realizada pelo</w:t>
      </w:r>
      <w:r w:rsidR="00D465D5" w:rsidRPr="00073A2D">
        <w:rPr>
          <w:rFonts w:ascii="Times New Roman" w:eastAsia="Arial" w:hAnsi="Times New Roman" w:cs="Times New Roman"/>
          <w:sz w:val="24"/>
          <w:szCs w:val="24"/>
        </w:rPr>
        <w:t xml:space="preserve"> Gabinete de Intervenção Federal</w:t>
      </w:r>
      <w:r w:rsidRPr="00073A2D">
        <w:rPr>
          <w:rFonts w:ascii="Times New Roman" w:eastAsia="Arial" w:hAnsi="Times New Roman" w:cs="Times New Roman"/>
          <w:sz w:val="24"/>
          <w:szCs w:val="24"/>
        </w:rPr>
        <w:t xml:space="preserve"> </w:t>
      </w:r>
      <w:r w:rsidR="00D465D5" w:rsidRPr="00073A2D">
        <w:rPr>
          <w:rFonts w:ascii="Times New Roman" w:eastAsia="Arial" w:hAnsi="Times New Roman" w:cs="Times New Roman"/>
          <w:sz w:val="24"/>
          <w:szCs w:val="24"/>
        </w:rPr>
        <w:t>(</w:t>
      </w:r>
      <w:r w:rsidRPr="00073A2D">
        <w:rPr>
          <w:rFonts w:ascii="Times New Roman" w:eastAsia="Arial" w:hAnsi="Times New Roman" w:cs="Times New Roman"/>
          <w:sz w:val="24"/>
          <w:szCs w:val="24"/>
        </w:rPr>
        <w:t>GIF</w:t>
      </w:r>
      <w:r w:rsidR="00D465D5" w:rsidRPr="00073A2D">
        <w:rPr>
          <w:rFonts w:ascii="Times New Roman" w:eastAsia="Arial" w:hAnsi="Times New Roman" w:cs="Times New Roman"/>
          <w:sz w:val="24"/>
          <w:szCs w:val="24"/>
        </w:rPr>
        <w:t>)</w:t>
      </w:r>
      <w:r w:rsidRPr="00073A2D">
        <w:rPr>
          <w:rFonts w:ascii="Times New Roman" w:eastAsia="Arial" w:hAnsi="Times New Roman" w:cs="Times New Roman"/>
          <w:sz w:val="24"/>
          <w:szCs w:val="24"/>
        </w:rPr>
        <w:t xml:space="preserve">, indica-se a </w:t>
      </w:r>
      <w:r w:rsidRPr="00073A2D">
        <w:rPr>
          <w:rFonts w:ascii="Times New Roman" w:eastAsia="Arial" w:hAnsi="Times New Roman" w:cs="Times New Roman"/>
          <w:b/>
          <w:sz w:val="24"/>
          <w:szCs w:val="24"/>
        </w:rPr>
        <w:t xml:space="preserve">necessidade de aquisição de 25.000 (vinte e cinco mil) coletes balísticos no âmbito da Secretaria de Estado de Polícia Militar (SEPM) </w:t>
      </w:r>
      <w:r w:rsidRPr="00073A2D">
        <w:rPr>
          <w:rFonts w:ascii="Times New Roman" w:eastAsia="Arial" w:hAnsi="Times New Roman" w:cs="Times New Roman"/>
          <w:sz w:val="24"/>
          <w:szCs w:val="24"/>
        </w:rPr>
        <w:t>objetivando suprir a necessidade básica de s</w:t>
      </w:r>
      <w:r w:rsidR="00D465D5" w:rsidRPr="00073A2D">
        <w:rPr>
          <w:rFonts w:ascii="Times New Roman" w:eastAsia="Arial" w:hAnsi="Times New Roman" w:cs="Times New Roman"/>
          <w:sz w:val="24"/>
          <w:szCs w:val="24"/>
        </w:rPr>
        <w:t>egurança dos policiais militares, já adicionado de uma reserva técnica de aproximadamente 20% (vinte por cento).</w:t>
      </w:r>
    </w:p>
    <w:p w14:paraId="7B59D711" w14:textId="77777777" w:rsidR="00A51E9B" w:rsidRDefault="00A51E9B" w:rsidP="00A51E9B">
      <w:pPr>
        <w:spacing w:after="0" w:line="360" w:lineRule="auto"/>
        <w:ind w:firstLine="567"/>
        <w:rPr>
          <w:rFonts w:ascii="Times New Roman" w:hAnsi="Times New Roman" w:cs="Times New Roman"/>
          <w:sz w:val="24"/>
          <w:szCs w:val="24"/>
        </w:rPr>
      </w:pPr>
      <w:r w:rsidRPr="00637B10">
        <w:rPr>
          <w:rFonts w:ascii="Times New Roman" w:hAnsi="Times New Roman" w:cs="Times New Roman"/>
          <w:sz w:val="24"/>
          <w:szCs w:val="24"/>
        </w:rPr>
        <w:t xml:space="preserve">A quantidade especificada por tamanho somente será definida após a apresentação pela contratada dos tamanhos praticados por esta, entres os padrões de tamanho </w:t>
      </w:r>
      <w:r>
        <w:rPr>
          <w:rFonts w:ascii="Times New Roman" w:hAnsi="Times New Roman" w:cs="Times New Roman"/>
          <w:sz w:val="24"/>
          <w:szCs w:val="24"/>
        </w:rPr>
        <w:t>P</w:t>
      </w:r>
      <w:r w:rsidRPr="00637B10">
        <w:rPr>
          <w:rFonts w:ascii="Times New Roman" w:hAnsi="Times New Roman" w:cs="Times New Roman"/>
          <w:sz w:val="24"/>
          <w:szCs w:val="24"/>
        </w:rPr>
        <w:t>P até GG</w:t>
      </w:r>
      <w:r>
        <w:rPr>
          <w:rFonts w:ascii="Times New Roman" w:hAnsi="Times New Roman" w:cs="Times New Roman"/>
          <w:sz w:val="24"/>
          <w:szCs w:val="24"/>
        </w:rPr>
        <w:t>, conforme desenho e tabela abaixo:</w:t>
      </w:r>
    </w:p>
    <w:p w14:paraId="08DF8432" w14:textId="77777777" w:rsidR="00A51E9B" w:rsidRDefault="00A51E9B" w:rsidP="00A51E9B">
      <w:pPr>
        <w:spacing w:after="0" w:line="360" w:lineRule="auto"/>
        <w:ind w:firstLine="567"/>
        <w:rPr>
          <w:rFonts w:ascii="Times New Roman" w:hAnsi="Times New Roman" w:cs="Times New Roman"/>
          <w:sz w:val="24"/>
          <w:szCs w:val="24"/>
        </w:rPr>
      </w:pPr>
    </w:p>
    <w:p w14:paraId="526E11E8" w14:textId="77777777" w:rsidR="00A51E9B" w:rsidRDefault="00A51E9B" w:rsidP="00A51E9B">
      <w:pPr>
        <w:rPr>
          <w:noProof/>
        </w:rPr>
      </w:pPr>
    </w:p>
    <w:p w14:paraId="63B1C4C0" w14:textId="77777777" w:rsidR="00A51E9B" w:rsidRDefault="00A51E9B" w:rsidP="00A51E9B"/>
    <w:p w14:paraId="35D5F7EE" w14:textId="68BEB425" w:rsidR="00A51E9B" w:rsidRDefault="00A51E9B" w:rsidP="00A51E9B">
      <w:pPr>
        <w:tabs>
          <w:tab w:val="left" w:pos="1320"/>
        </w:tabs>
      </w:pPr>
    </w:p>
    <w:p w14:paraId="6C953ACD" w14:textId="7711D305" w:rsidR="00A51E9B" w:rsidRDefault="00A51E9B" w:rsidP="00A51E9B">
      <w:pPr>
        <w:tabs>
          <w:tab w:val="left" w:pos="1320"/>
        </w:tabs>
      </w:pPr>
      <w:r>
        <w:rPr>
          <w:noProof/>
        </w:rPr>
        <w:drawing>
          <wp:anchor distT="0" distB="0" distL="114300" distR="114300" simplePos="0" relativeHeight="251684352" behindDoc="0" locked="0" layoutInCell="1" allowOverlap="1" wp14:anchorId="5885926A" wp14:editId="01D95005">
            <wp:simplePos x="0" y="0"/>
            <wp:positionH relativeFrom="column">
              <wp:posOffset>-191135</wp:posOffset>
            </wp:positionH>
            <wp:positionV relativeFrom="paragraph">
              <wp:posOffset>-816610</wp:posOffset>
            </wp:positionV>
            <wp:extent cx="5780405" cy="173355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4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FF3E1" w14:textId="77777777" w:rsidR="00A51E9B" w:rsidRDefault="00A51E9B" w:rsidP="00A51E9B">
      <w:pPr>
        <w:tabs>
          <w:tab w:val="left" w:pos="1320"/>
        </w:tabs>
      </w:pPr>
    </w:p>
    <w:p w14:paraId="758BEAAB" w14:textId="77777777" w:rsidR="00A51E9B" w:rsidRDefault="00A51E9B" w:rsidP="00A51E9B">
      <w:pPr>
        <w:tabs>
          <w:tab w:val="left" w:pos="1320"/>
        </w:tabs>
      </w:pPr>
    </w:p>
    <w:p w14:paraId="4FE940DC" w14:textId="77777777" w:rsidR="00A51E9B" w:rsidRPr="003C1330" w:rsidRDefault="00A51E9B" w:rsidP="00A51E9B">
      <w:pPr>
        <w:tabs>
          <w:tab w:val="left" w:pos="1320"/>
        </w:tabs>
      </w:pPr>
    </w:p>
    <w:tbl>
      <w:tblPr>
        <w:tblStyle w:val="Tabelacomgrade"/>
        <w:tblW w:w="0" w:type="auto"/>
        <w:jc w:val="center"/>
        <w:tblLook w:val="04A0" w:firstRow="1" w:lastRow="0" w:firstColumn="1" w:lastColumn="0" w:noHBand="0" w:noVBand="1"/>
      </w:tblPr>
      <w:tblGrid>
        <w:gridCol w:w="1035"/>
        <w:gridCol w:w="960"/>
        <w:gridCol w:w="960"/>
        <w:gridCol w:w="960"/>
        <w:gridCol w:w="960"/>
        <w:gridCol w:w="961"/>
        <w:gridCol w:w="961"/>
        <w:gridCol w:w="961"/>
        <w:gridCol w:w="961"/>
      </w:tblGrid>
      <w:tr w:rsidR="00A51E9B" w14:paraId="0EE61B6E" w14:textId="77777777" w:rsidTr="00B367C5">
        <w:trPr>
          <w:jc w:val="center"/>
        </w:trPr>
        <w:tc>
          <w:tcPr>
            <w:tcW w:w="960" w:type="dxa"/>
            <w:vAlign w:val="center"/>
          </w:tcPr>
          <w:p w14:paraId="33FDC668" w14:textId="77777777" w:rsidR="00A51E9B" w:rsidRDefault="00A51E9B" w:rsidP="00B367C5">
            <w:pPr>
              <w:tabs>
                <w:tab w:val="left" w:pos="1320"/>
              </w:tabs>
              <w:jc w:val="center"/>
            </w:pPr>
          </w:p>
        </w:tc>
        <w:tc>
          <w:tcPr>
            <w:tcW w:w="960" w:type="dxa"/>
            <w:vAlign w:val="center"/>
          </w:tcPr>
          <w:p w14:paraId="29B1480B" w14:textId="77777777" w:rsidR="00A51E9B" w:rsidRDefault="00A51E9B" w:rsidP="00B367C5">
            <w:pPr>
              <w:tabs>
                <w:tab w:val="left" w:pos="1320"/>
              </w:tabs>
              <w:jc w:val="center"/>
            </w:pPr>
            <w:r>
              <w:t>A</w:t>
            </w:r>
          </w:p>
        </w:tc>
        <w:tc>
          <w:tcPr>
            <w:tcW w:w="960" w:type="dxa"/>
            <w:vAlign w:val="center"/>
          </w:tcPr>
          <w:p w14:paraId="112593AF" w14:textId="77777777" w:rsidR="00A51E9B" w:rsidRDefault="00A51E9B" w:rsidP="00B367C5">
            <w:pPr>
              <w:tabs>
                <w:tab w:val="left" w:pos="1320"/>
              </w:tabs>
              <w:jc w:val="center"/>
            </w:pPr>
            <w:r>
              <w:t>B</w:t>
            </w:r>
          </w:p>
        </w:tc>
        <w:tc>
          <w:tcPr>
            <w:tcW w:w="960" w:type="dxa"/>
            <w:vAlign w:val="center"/>
          </w:tcPr>
          <w:p w14:paraId="699F5133" w14:textId="77777777" w:rsidR="00A51E9B" w:rsidRDefault="00A51E9B" w:rsidP="00B367C5">
            <w:pPr>
              <w:tabs>
                <w:tab w:val="left" w:pos="1320"/>
              </w:tabs>
              <w:jc w:val="center"/>
            </w:pPr>
            <w:r>
              <w:t>C</w:t>
            </w:r>
          </w:p>
        </w:tc>
        <w:tc>
          <w:tcPr>
            <w:tcW w:w="960" w:type="dxa"/>
            <w:vAlign w:val="center"/>
          </w:tcPr>
          <w:p w14:paraId="1FFB0D50" w14:textId="77777777" w:rsidR="00A51E9B" w:rsidRDefault="00A51E9B" w:rsidP="00B367C5">
            <w:pPr>
              <w:tabs>
                <w:tab w:val="left" w:pos="1320"/>
              </w:tabs>
              <w:jc w:val="center"/>
            </w:pPr>
            <w:r>
              <w:t>D</w:t>
            </w:r>
          </w:p>
        </w:tc>
        <w:tc>
          <w:tcPr>
            <w:tcW w:w="961" w:type="dxa"/>
            <w:vAlign w:val="center"/>
          </w:tcPr>
          <w:p w14:paraId="7D3A6C3B" w14:textId="77777777" w:rsidR="00A51E9B" w:rsidRDefault="00A51E9B" w:rsidP="00B367C5">
            <w:pPr>
              <w:tabs>
                <w:tab w:val="left" w:pos="1320"/>
              </w:tabs>
              <w:jc w:val="center"/>
            </w:pPr>
            <w:r>
              <w:t>E</w:t>
            </w:r>
          </w:p>
        </w:tc>
        <w:tc>
          <w:tcPr>
            <w:tcW w:w="961" w:type="dxa"/>
            <w:vAlign w:val="center"/>
          </w:tcPr>
          <w:p w14:paraId="45572026" w14:textId="77777777" w:rsidR="00A51E9B" w:rsidRDefault="00A51E9B" w:rsidP="00B367C5">
            <w:pPr>
              <w:tabs>
                <w:tab w:val="left" w:pos="1320"/>
              </w:tabs>
              <w:jc w:val="center"/>
            </w:pPr>
            <w:r>
              <w:t>F</w:t>
            </w:r>
          </w:p>
        </w:tc>
        <w:tc>
          <w:tcPr>
            <w:tcW w:w="961" w:type="dxa"/>
            <w:vAlign w:val="center"/>
          </w:tcPr>
          <w:p w14:paraId="3A793071" w14:textId="77777777" w:rsidR="00A51E9B" w:rsidRDefault="00A51E9B" w:rsidP="00B367C5">
            <w:pPr>
              <w:tabs>
                <w:tab w:val="left" w:pos="1320"/>
              </w:tabs>
              <w:jc w:val="center"/>
            </w:pPr>
            <w:r>
              <w:t>G</w:t>
            </w:r>
          </w:p>
        </w:tc>
        <w:tc>
          <w:tcPr>
            <w:tcW w:w="961" w:type="dxa"/>
            <w:vAlign w:val="center"/>
          </w:tcPr>
          <w:p w14:paraId="56442256" w14:textId="77777777" w:rsidR="00A51E9B" w:rsidRDefault="00A51E9B" w:rsidP="00B367C5">
            <w:pPr>
              <w:tabs>
                <w:tab w:val="left" w:pos="1320"/>
              </w:tabs>
              <w:jc w:val="center"/>
            </w:pPr>
            <w:r>
              <w:t>H</w:t>
            </w:r>
          </w:p>
        </w:tc>
      </w:tr>
      <w:tr w:rsidR="00A51E9B" w14:paraId="3C14BEAE" w14:textId="77777777" w:rsidTr="00B367C5">
        <w:trPr>
          <w:jc w:val="center"/>
        </w:trPr>
        <w:tc>
          <w:tcPr>
            <w:tcW w:w="960" w:type="dxa"/>
            <w:vAlign w:val="center"/>
          </w:tcPr>
          <w:p w14:paraId="2CB70ACD" w14:textId="77777777" w:rsidR="00A51E9B" w:rsidRDefault="00A51E9B" w:rsidP="00B367C5">
            <w:pPr>
              <w:tabs>
                <w:tab w:val="left" w:pos="1320"/>
              </w:tabs>
              <w:jc w:val="center"/>
            </w:pPr>
            <w:r>
              <w:t>MÍNIMO</w:t>
            </w:r>
          </w:p>
          <w:p w14:paraId="05262B06" w14:textId="77777777" w:rsidR="00A51E9B" w:rsidRDefault="00A51E9B" w:rsidP="00B367C5">
            <w:pPr>
              <w:tabs>
                <w:tab w:val="left" w:pos="1320"/>
              </w:tabs>
              <w:jc w:val="center"/>
            </w:pPr>
            <w:r>
              <w:t>(mm)</w:t>
            </w:r>
          </w:p>
        </w:tc>
        <w:tc>
          <w:tcPr>
            <w:tcW w:w="960" w:type="dxa"/>
            <w:vAlign w:val="center"/>
          </w:tcPr>
          <w:p w14:paraId="244D42C6" w14:textId="77777777" w:rsidR="00A51E9B" w:rsidRDefault="00A51E9B" w:rsidP="00B367C5">
            <w:pPr>
              <w:tabs>
                <w:tab w:val="left" w:pos="1320"/>
              </w:tabs>
              <w:jc w:val="center"/>
            </w:pPr>
            <w:r>
              <w:t>530</w:t>
            </w:r>
          </w:p>
        </w:tc>
        <w:tc>
          <w:tcPr>
            <w:tcW w:w="960" w:type="dxa"/>
            <w:vAlign w:val="center"/>
          </w:tcPr>
          <w:p w14:paraId="4307653F" w14:textId="77777777" w:rsidR="00A51E9B" w:rsidRDefault="00A51E9B" w:rsidP="00B367C5">
            <w:pPr>
              <w:tabs>
                <w:tab w:val="left" w:pos="1320"/>
              </w:tabs>
              <w:jc w:val="center"/>
            </w:pPr>
            <w:r>
              <w:t>340</w:t>
            </w:r>
          </w:p>
        </w:tc>
        <w:tc>
          <w:tcPr>
            <w:tcW w:w="960" w:type="dxa"/>
            <w:vAlign w:val="center"/>
          </w:tcPr>
          <w:p w14:paraId="0DC3E806" w14:textId="77777777" w:rsidR="00A51E9B" w:rsidRDefault="00A51E9B" w:rsidP="00B367C5">
            <w:pPr>
              <w:tabs>
                <w:tab w:val="left" w:pos="1320"/>
              </w:tabs>
              <w:jc w:val="center"/>
            </w:pPr>
            <w:r>
              <w:t>210</w:t>
            </w:r>
          </w:p>
        </w:tc>
        <w:tc>
          <w:tcPr>
            <w:tcW w:w="960" w:type="dxa"/>
            <w:vAlign w:val="center"/>
          </w:tcPr>
          <w:p w14:paraId="2FA8E242" w14:textId="77777777" w:rsidR="00A51E9B" w:rsidRDefault="00A51E9B" w:rsidP="00B367C5">
            <w:pPr>
              <w:tabs>
                <w:tab w:val="left" w:pos="1320"/>
              </w:tabs>
              <w:jc w:val="center"/>
            </w:pPr>
            <w:r>
              <w:t>540</w:t>
            </w:r>
          </w:p>
        </w:tc>
        <w:tc>
          <w:tcPr>
            <w:tcW w:w="961" w:type="dxa"/>
            <w:vAlign w:val="center"/>
          </w:tcPr>
          <w:p w14:paraId="7CFCBAAA" w14:textId="77777777" w:rsidR="00A51E9B" w:rsidRDefault="00A51E9B" w:rsidP="00B367C5">
            <w:pPr>
              <w:tabs>
                <w:tab w:val="left" w:pos="1320"/>
              </w:tabs>
              <w:jc w:val="center"/>
            </w:pPr>
            <w:r>
              <w:t>435</w:t>
            </w:r>
          </w:p>
        </w:tc>
        <w:tc>
          <w:tcPr>
            <w:tcW w:w="961" w:type="dxa"/>
            <w:vAlign w:val="center"/>
          </w:tcPr>
          <w:p w14:paraId="069210E9" w14:textId="77777777" w:rsidR="00A51E9B" w:rsidRDefault="00A51E9B" w:rsidP="00B367C5">
            <w:pPr>
              <w:tabs>
                <w:tab w:val="left" w:pos="1320"/>
              </w:tabs>
              <w:jc w:val="center"/>
            </w:pPr>
            <w:r>
              <w:t>245</w:t>
            </w:r>
          </w:p>
        </w:tc>
        <w:tc>
          <w:tcPr>
            <w:tcW w:w="961" w:type="dxa"/>
            <w:vAlign w:val="center"/>
          </w:tcPr>
          <w:p w14:paraId="2C9F6594" w14:textId="77777777" w:rsidR="00A51E9B" w:rsidRDefault="00A51E9B" w:rsidP="00B367C5">
            <w:pPr>
              <w:tabs>
                <w:tab w:val="left" w:pos="1320"/>
              </w:tabs>
              <w:jc w:val="center"/>
            </w:pPr>
            <w:r>
              <w:t>280</w:t>
            </w:r>
          </w:p>
        </w:tc>
        <w:tc>
          <w:tcPr>
            <w:tcW w:w="961" w:type="dxa"/>
            <w:vAlign w:val="center"/>
          </w:tcPr>
          <w:p w14:paraId="7A08BBAC" w14:textId="77777777" w:rsidR="00A51E9B" w:rsidRDefault="00A51E9B" w:rsidP="00B367C5">
            <w:pPr>
              <w:tabs>
                <w:tab w:val="left" w:pos="1320"/>
              </w:tabs>
              <w:jc w:val="center"/>
            </w:pPr>
            <w:r>
              <w:t>180</w:t>
            </w:r>
          </w:p>
        </w:tc>
      </w:tr>
      <w:tr w:rsidR="00A51E9B" w14:paraId="13D5FC43" w14:textId="77777777" w:rsidTr="00B367C5">
        <w:trPr>
          <w:jc w:val="center"/>
        </w:trPr>
        <w:tc>
          <w:tcPr>
            <w:tcW w:w="960" w:type="dxa"/>
            <w:vAlign w:val="center"/>
          </w:tcPr>
          <w:p w14:paraId="02E3E32B" w14:textId="77777777" w:rsidR="00A51E9B" w:rsidRDefault="00A51E9B" w:rsidP="00B367C5">
            <w:pPr>
              <w:tabs>
                <w:tab w:val="left" w:pos="1320"/>
              </w:tabs>
              <w:jc w:val="center"/>
            </w:pPr>
            <w:r>
              <w:t>MÁXIMO</w:t>
            </w:r>
          </w:p>
          <w:p w14:paraId="7B8EA6CF" w14:textId="77777777" w:rsidR="00A51E9B" w:rsidRDefault="00A51E9B" w:rsidP="00B367C5">
            <w:pPr>
              <w:tabs>
                <w:tab w:val="left" w:pos="1320"/>
              </w:tabs>
              <w:jc w:val="center"/>
            </w:pPr>
            <w:r>
              <w:t>(mm)</w:t>
            </w:r>
          </w:p>
        </w:tc>
        <w:tc>
          <w:tcPr>
            <w:tcW w:w="960" w:type="dxa"/>
            <w:vAlign w:val="center"/>
          </w:tcPr>
          <w:p w14:paraId="2AA24A44" w14:textId="77777777" w:rsidR="00A51E9B" w:rsidRDefault="00A51E9B" w:rsidP="00B367C5">
            <w:pPr>
              <w:tabs>
                <w:tab w:val="left" w:pos="1320"/>
              </w:tabs>
              <w:jc w:val="center"/>
            </w:pPr>
            <w:r>
              <w:t>700</w:t>
            </w:r>
          </w:p>
        </w:tc>
        <w:tc>
          <w:tcPr>
            <w:tcW w:w="960" w:type="dxa"/>
            <w:vAlign w:val="center"/>
          </w:tcPr>
          <w:p w14:paraId="2F07CEDF" w14:textId="77777777" w:rsidR="00A51E9B" w:rsidRDefault="00A51E9B" w:rsidP="00B367C5">
            <w:pPr>
              <w:tabs>
                <w:tab w:val="left" w:pos="1320"/>
              </w:tabs>
              <w:jc w:val="center"/>
            </w:pPr>
            <w:r>
              <w:t>410</w:t>
            </w:r>
          </w:p>
        </w:tc>
        <w:tc>
          <w:tcPr>
            <w:tcW w:w="960" w:type="dxa"/>
            <w:vAlign w:val="center"/>
          </w:tcPr>
          <w:p w14:paraId="59981561" w14:textId="77777777" w:rsidR="00A51E9B" w:rsidRDefault="00A51E9B" w:rsidP="00B367C5">
            <w:pPr>
              <w:tabs>
                <w:tab w:val="left" w:pos="1320"/>
              </w:tabs>
              <w:jc w:val="center"/>
            </w:pPr>
            <w:r>
              <w:t>320</w:t>
            </w:r>
          </w:p>
        </w:tc>
        <w:tc>
          <w:tcPr>
            <w:tcW w:w="960" w:type="dxa"/>
            <w:vAlign w:val="center"/>
          </w:tcPr>
          <w:p w14:paraId="3A79184F" w14:textId="77777777" w:rsidR="00A51E9B" w:rsidRDefault="00A51E9B" w:rsidP="00B367C5">
            <w:pPr>
              <w:tabs>
                <w:tab w:val="left" w:pos="1320"/>
              </w:tabs>
              <w:jc w:val="center"/>
            </w:pPr>
            <w:r>
              <w:t>680</w:t>
            </w:r>
          </w:p>
        </w:tc>
        <w:tc>
          <w:tcPr>
            <w:tcW w:w="961" w:type="dxa"/>
            <w:vAlign w:val="center"/>
          </w:tcPr>
          <w:p w14:paraId="52A66205" w14:textId="77777777" w:rsidR="00A51E9B" w:rsidRDefault="00A51E9B" w:rsidP="00B367C5">
            <w:pPr>
              <w:tabs>
                <w:tab w:val="left" w:pos="1320"/>
              </w:tabs>
              <w:jc w:val="center"/>
            </w:pPr>
            <w:r>
              <w:t>500</w:t>
            </w:r>
          </w:p>
        </w:tc>
        <w:tc>
          <w:tcPr>
            <w:tcW w:w="961" w:type="dxa"/>
            <w:vAlign w:val="center"/>
          </w:tcPr>
          <w:p w14:paraId="540B330E" w14:textId="77777777" w:rsidR="00A51E9B" w:rsidRDefault="00A51E9B" w:rsidP="00B367C5">
            <w:pPr>
              <w:tabs>
                <w:tab w:val="left" w:pos="1320"/>
              </w:tabs>
              <w:jc w:val="center"/>
            </w:pPr>
            <w:r>
              <w:t>330</w:t>
            </w:r>
          </w:p>
        </w:tc>
        <w:tc>
          <w:tcPr>
            <w:tcW w:w="961" w:type="dxa"/>
            <w:vAlign w:val="center"/>
          </w:tcPr>
          <w:p w14:paraId="4CB286BD" w14:textId="77777777" w:rsidR="00A51E9B" w:rsidRDefault="00A51E9B" w:rsidP="00B367C5">
            <w:pPr>
              <w:tabs>
                <w:tab w:val="left" w:pos="1320"/>
              </w:tabs>
              <w:jc w:val="center"/>
            </w:pPr>
            <w:r>
              <w:t>360</w:t>
            </w:r>
          </w:p>
        </w:tc>
        <w:tc>
          <w:tcPr>
            <w:tcW w:w="961" w:type="dxa"/>
            <w:vAlign w:val="center"/>
          </w:tcPr>
          <w:p w14:paraId="77E7D4A7" w14:textId="77777777" w:rsidR="00A51E9B" w:rsidRDefault="00A51E9B" w:rsidP="00B367C5">
            <w:pPr>
              <w:tabs>
                <w:tab w:val="left" w:pos="1320"/>
              </w:tabs>
              <w:jc w:val="center"/>
            </w:pPr>
            <w:r>
              <w:t>290</w:t>
            </w:r>
          </w:p>
        </w:tc>
      </w:tr>
    </w:tbl>
    <w:p w14:paraId="0C02F57A" w14:textId="77777777" w:rsidR="00A51E9B" w:rsidRDefault="00A51E9B" w:rsidP="00A51E9B">
      <w:pPr>
        <w:spacing w:after="0" w:line="360" w:lineRule="auto"/>
        <w:ind w:firstLine="567"/>
        <w:rPr>
          <w:rFonts w:ascii="Times New Roman" w:hAnsi="Times New Roman" w:cs="Times New Roman"/>
          <w:sz w:val="24"/>
          <w:szCs w:val="24"/>
        </w:rPr>
      </w:pPr>
    </w:p>
    <w:p w14:paraId="66A81048" w14:textId="77777777" w:rsidR="00A51E9B" w:rsidRDefault="00A51E9B" w:rsidP="00A51E9B">
      <w:pPr>
        <w:spacing w:after="0" w:line="360" w:lineRule="auto"/>
        <w:ind w:firstLine="567"/>
        <w:rPr>
          <w:rFonts w:ascii="Times New Roman" w:hAnsi="Times New Roman" w:cs="Times New Roman"/>
          <w:sz w:val="24"/>
          <w:szCs w:val="24"/>
        </w:rPr>
      </w:pPr>
      <w:r w:rsidRPr="00637B10">
        <w:rPr>
          <w:rFonts w:ascii="Times New Roman" w:hAnsi="Times New Roman" w:cs="Times New Roman"/>
          <w:sz w:val="24"/>
          <w:szCs w:val="24"/>
        </w:rPr>
        <w:t xml:space="preserve">A vencedora deverá fornecer os desenhos técnicos dos coletes com todas as dimensões para dar suporte </w:t>
      </w:r>
      <w:proofErr w:type="gramStart"/>
      <w:r w:rsidRPr="00637B10">
        <w:rPr>
          <w:rFonts w:ascii="Times New Roman" w:hAnsi="Times New Roman" w:cs="Times New Roman"/>
          <w:sz w:val="24"/>
          <w:szCs w:val="24"/>
        </w:rPr>
        <w:t>a</w:t>
      </w:r>
      <w:proofErr w:type="gramEnd"/>
      <w:r w:rsidRPr="00637B10">
        <w:rPr>
          <w:rFonts w:ascii="Times New Roman" w:hAnsi="Times New Roman" w:cs="Times New Roman"/>
          <w:sz w:val="24"/>
          <w:szCs w:val="24"/>
        </w:rPr>
        <w:t xml:space="preserve"> futura decisão. Os painéis devem ter proteção da parte frontal, dorsal e lateral, incluindo o baixo abdômen, lombar e a lateral o mais próximo da axila, sem comprometer consideravelmente a mobilidade e o conforto do usuário. Assim </w:t>
      </w:r>
      <w:proofErr w:type="gramStart"/>
      <w:r w:rsidRPr="00637B10">
        <w:rPr>
          <w:rFonts w:ascii="Times New Roman" w:hAnsi="Times New Roman" w:cs="Times New Roman"/>
          <w:sz w:val="24"/>
          <w:szCs w:val="24"/>
        </w:rPr>
        <w:t>sendo ,</w:t>
      </w:r>
      <w:proofErr w:type="gramEnd"/>
      <w:r w:rsidRPr="00637B10">
        <w:rPr>
          <w:rFonts w:ascii="Times New Roman" w:hAnsi="Times New Roman" w:cs="Times New Roman"/>
          <w:sz w:val="24"/>
          <w:szCs w:val="24"/>
        </w:rPr>
        <w:t xml:space="preserve"> as quantidades por tamanho só serão estabelecidas após a definição da vencedora para a aquisição dos coletes balísticos.</w:t>
      </w:r>
    </w:p>
    <w:p w14:paraId="666A6EEB" w14:textId="77777777" w:rsidR="00337C3A" w:rsidRPr="00073A2D" w:rsidRDefault="00337C3A" w:rsidP="002B7817">
      <w:pPr>
        <w:spacing w:line="360" w:lineRule="auto"/>
        <w:ind w:firstLine="567"/>
        <w:rPr>
          <w:rFonts w:ascii="Times New Roman" w:hAnsi="Times New Roman" w:cs="Times New Roman"/>
          <w:sz w:val="24"/>
          <w:szCs w:val="24"/>
        </w:rPr>
      </w:pPr>
    </w:p>
    <w:p w14:paraId="1C2E08C9" w14:textId="77777777" w:rsidR="00255B2F"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rPr>
      </w:pPr>
      <w:bookmarkStart w:id="7" w:name="_Toc47508426"/>
      <w:r w:rsidRPr="00073A2D">
        <w:rPr>
          <w:rFonts w:ascii="Times New Roman" w:eastAsia="Arial" w:hAnsi="Times New Roman" w:cs="Times New Roman"/>
          <w:b/>
          <w:color w:val="auto"/>
          <w:sz w:val="24"/>
          <w:szCs w:val="24"/>
        </w:rPr>
        <w:t>6</w:t>
      </w:r>
      <w:r w:rsidR="00B34B4C" w:rsidRPr="00073A2D">
        <w:rPr>
          <w:rFonts w:ascii="Times New Roman" w:eastAsia="Arial" w:hAnsi="Times New Roman" w:cs="Times New Roman"/>
          <w:b/>
          <w:color w:val="auto"/>
          <w:sz w:val="24"/>
          <w:szCs w:val="24"/>
        </w:rPr>
        <w:t xml:space="preserve"> </w:t>
      </w:r>
      <w:r w:rsidR="00143E25" w:rsidRPr="00073A2D">
        <w:rPr>
          <w:rFonts w:ascii="Times New Roman" w:eastAsia="Arial" w:hAnsi="Times New Roman" w:cs="Times New Roman"/>
          <w:b/>
          <w:color w:val="auto"/>
          <w:sz w:val="24"/>
          <w:szCs w:val="24"/>
        </w:rPr>
        <w:t>-</w:t>
      </w:r>
      <w:r w:rsidR="00255B2F" w:rsidRPr="00073A2D">
        <w:rPr>
          <w:rFonts w:ascii="Times New Roman" w:eastAsia="Arial" w:hAnsi="Times New Roman" w:cs="Times New Roman"/>
          <w:b/>
          <w:color w:val="auto"/>
          <w:sz w:val="24"/>
          <w:szCs w:val="24"/>
        </w:rPr>
        <w:t xml:space="preserve"> ESPECIFICA</w:t>
      </w:r>
      <w:r w:rsidR="00B34B4C" w:rsidRPr="00073A2D">
        <w:rPr>
          <w:rFonts w:ascii="Times New Roman" w:eastAsia="Arial" w:hAnsi="Times New Roman" w:cs="Times New Roman"/>
          <w:b/>
          <w:color w:val="auto"/>
          <w:sz w:val="24"/>
          <w:szCs w:val="24"/>
        </w:rPr>
        <w:t>ÇÕES</w:t>
      </w:r>
      <w:bookmarkEnd w:id="7"/>
    </w:p>
    <w:p w14:paraId="2D13D193" w14:textId="77777777" w:rsidR="00FB6228" w:rsidRPr="00073A2D" w:rsidRDefault="00FB6228" w:rsidP="00DC0E7F">
      <w:pPr>
        <w:spacing w:after="120" w:line="360" w:lineRule="auto"/>
        <w:rPr>
          <w:rFonts w:ascii="Times New Roman" w:hAnsi="Times New Roman" w:cs="Times New Roman"/>
          <w:sz w:val="24"/>
          <w:szCs w:val="24"/>
        </w:rPr>
      </w:pPr>
    </w:p>
    <w:p w14:paraId="6C5BC3F9" w14:textId="77777777" w:rsidR="00575C2E" w:rsidRPr="00B7503F" w:rsidRDefault="00ED6C5E" w:rsidP="00DC0E7F">
      <w:pPr>
        <w:tabs>
          <w:tab w:val="left" w:pos="1843"/>
          <w:tab w:val="left" w:pos="1985"/>
        </w:tabs>
        <w:spacing w:after="120" w:line="360" w:lineRule="auto"/>
        <w:jc w:val="both"/>
        <w:rPr>
          <w:rFonts w:ascii="Times New Roman" w:hAnsi="Times New Roman" w:cs="Times New Roman"/>
          <w:b/>
          <w:snapToGrid w:val="0"/>
          <w:sz w:val="24"/>
          <w:szCs w:val="24"/>
        </w:rPr>
      </w:pPr>
      <w:r w:rsidRPr="00B7503F">
        <w:rPr>
          <w:rFonts w:ascii="Times New Roman" w:hAnsi="Times New Roman" w:cs="Times New Roman"/>
          <w:b/>
          <w:snapToGrid w:val="0"/>
          <w:sz w:val="24"/>
          <w:szCs w:val="24"/>
        </w:rPr>
        <w:t>6</w:t>
      </w:r>
      <w:r w:rsidR="00AF179B" w:rsidRPr="00B7503F">
        <w:rPr>
          <w:rFonts w:ascii="Times New Roman" w:hAnsi="Times New Roman" w:cs="Times New Roman"/>
          <w:b/>
          <w:snapToGrid w:val="0"/>
          <w:sz w:val="24"/>
          <w:szCs w:val="24"/>
        </w:rPr>
        <w:t>.1</w:t>
      </w:r>
      <w:r w:rsidR="00575C2E" w:rsidRPr="00B7503F">
        <w:rPr>
          <w:rFonts w:ascii="Times New Roman" w:hAnsi="Times New Roman" w:cs="Times New Roman"/>
          <w:b/>
          <w:snapToGrid w:val="0"/>
          <w:sz w:val="24"/>
          <w:szCs w:val="24"/>
        </w:rPr>
        <w:t xml:space="preserve"> Características Gerais</w:t>
      </w:r>
    </w:p>
    <w:p w14:paraId="3A321125" w14:textId="77777777" w:rsidR="00DC0E7F" w:rsidRPr="00746DF5" w:rsidRDefault="00DC0E7F" w:rsidP="00DC0E7F">
      <w:pPr>
        <w:tabs>
          <w:tab w:val="left" w:pos="1843"/>
          <w:tab w:val="left" w:pos="1985"/>
        </w:tabs>
        <w:spacing w:after="120" w:line="360" w:lineRule="auto"/>
        <w:ind w:left="426"/>
        <w:jc w:val="both"/>
        <w:rPr>
          <w:rFonts w:ascii="Times New Roman" w:hAnsi="Times New Roman" w:cs="Times New Roman"/>
          <w:b/>
          <w:snapToGrid w:val="0"/>
          <w:sz w:val="24"/>
          <w:szCs w:val="24"/>
        </w:rPr>
      </w:pPr>
      <w:r w:rsidRPr="00746DF5">
        <w:rPr>
          <w:rFonts w:ascii="Times New Roman" w:hAnsi="Times New Roman" w:cs="Times New Roman"/>
          <w:b/>
          <w:snapToGrid w:val="0"/>
          <w:sz w:val="24"/>
          <w:szCs w:val="24"/>
        </w:rPr>
        <w:t>6.1.1 Nível de Proteção</w:t>
      </w:r>
    </w:p>
    <w:p w14:paraId="2DC895CE" w14:textId="7B0905E8" w:rsidR="00DC0E7F" w:rsidRPr="00073A2D" w:rsidRDefault="00D060DC" w:rsidP="00DC0E7F">
      <w:pPr>
        <w:tabs>
          <w:tab w:val="left" w:pos="1843"/>
          <w:tab w:val="left" w:pos="1985"/>
        </w:tabs>
        <w:spacing w:after="120" w:line="360" w:lineRule="auto"/>
        <w:ind w:left="426"/>
        <w:jc w:val="both"/>
        <w:rPr>
          <w:rFonts w:ascii="Times New Roman" w:hAnsi="Times New Roman" w:cs="Times New Roman"/>
          <w:snapToGrid w:val="0"/>
          <w:sz w:val="24"/>
          <w:szCs w:val="24"/>
        </w:rPr>
      </w:pPr>
      <w:r>
        <w:rPr>
          <w:rFonts w:ascii="Times New Roman" w:hAnsi="Times New Roman" w:cs="Times New Roman"/>
          <w:snapToGrid w:val="0"/>
          <w:sz w:val="24"/>
          <w:szCs w:val="24"/>
        </w:rPr>
        <w:t>6.1.1.1. Nível de Proteção III-</w:t>
      </w:r>
      <w:r w:rsidR="00E246F7" w:rsidRPr="00073A2D">
        <w:rPr>
          <w:rFonts w:ascii="Times New Roman" w:hAnsi="Times New Roman" w:cs="Times New Roman"/>
          <w:snapToGrid w:val="0"/>
          <w:sz w:val="24"/>
          <w:szCs w:val="24"/>
        </w:rPr>
        <w:t>A</w:t>
      </w:r>
      <w:r w:rsidR="00DC0E7F" w:rsidRPr="00073A2D">
        <w:rPr>
          <w:rFonts w:ascii="Times New Roman" w:hAnsi="Times New Roman" w:cs="Times New Roman"/>
          <w:snapToGrid w:val="0"/>
          <w:sz w:val="24"/>
          <w:szCs w:val="24"/>
        </w:rPr>
        <w:t xml:space="preserve"> de acordo com os níveis de proteção da norma NIJ </w:t>
      </w:r>
      <w:r w:rsidR="00E65678">
        <w:rPr>
          <w:rFonts w:ascii="Times New Roman" w:hAnsi="Times New Roman" w:cs="Times New Roman"/>
          <w:snapToGrid w:val="0"/>
          <w:sz w:val="24"/>
          <w:szCs w:val="24"/>
        </w:rPr>
        <w:t>Standard</w:t>
      </w:r>
      <w:r w:rsidR="00DC0E7F" w:rsidRPr="00073A2D">
        <w:rPr>
          <w:rFonts w:ascii="Times New Roman" w:hAnsi="Times New Roman" w:cs="Times New Roman"/>
          <w:snapToGrid w:val="0"/>
          <w:sz w:val="24"/>
          <w:szCs w:val="24"/>
        </w:rPr>
        <w:t xml:space="preserve"> 0101.04</w:t>
      </w:r>
      <w:proofErr w:type="gramStart"/>
      <w:r w:rsidR="00863443">
        <w:rPr>
          <w:rFonts w:ascii="Times New Roman" w:hAnsi="Times New Roman" w:cs="Times New Roman"/>
          <w:snapToGrid w:val="0"/>
          <w:sz w:val="24"/>
          <w:szCs w:val="24"/>
        </w:rPr>
        <w:t xml:space="preserve">  </w:t>
      </w:r>
      <w:proofErr w:type="gramEnd"/>
      <w:r w:rsidR="00863443">
        <w:rPr>
          <w:rFonts w:ascii="Times New Roman" w:hAnsi="Times New Roman" w:cs="Times New Roman"/>
          <w:snapToGrid w:val="0"/>
          <w:sz w:val="24"/>
          <w:szCs w:val="24"/>
        </w:rPr>
        <w:t>ou NIJ Standard 0101.06</w:t>
      </w:r>
      <w:r w:rsidR="00DC0E7F" w:rsidRPr="00073A2D">
        <w:rPr>
          <w:rFonts w:ascii="Times New Roman" w:hAnsi="Times New Roman" w:cs="Times New Roman"/>
          <w:snapToGrid w:val="0"/>
          <w:sz w:val="24"/>
          <w:szCs w:val="24"/>
        </w:rPr>
        <w:t>;</w:t>
      </w:r>
    </w:p>
    <w:p w14:paraId="0327BFC1" w14:textId="0463BF63" w:rsidR="00DC0E7F" w:rsidRPr="00073A2D" w:rsidRDefault="00DC0E7F" w:rsidP="00DC0E7F">
      <w:pPr>
        <w:tabs>
          <w:tab w:val="left" w:pos="1843"/>
          <w:tab w:val="left" w:pos="1985"/>
        </w:tabs>
        <w:spacing w:after="120" w:line="360" w:lineRule="auto"/>
        <w:ind w:left="426"/>
        <w:jc w:val="both"/>
        <w:rPr>
          <w:rFonts w:ascii="Times New Roman" w:hAnsi="Times New Roman" w:cs="Times New Roman"/>
          <w:snapToGrid w:val="0"/>
          <w:sz w:val="24"/>
          <w:szCs w:val="24"/>
        </w:rPr>
      </w:pPr>
      <w:r w:rsidRPr="00073A2D">
        <w:rPr>
          <w:rFonts w:ascii="Times New Roman" w:hAnsi="Times New Roman" w:cs="Times New Roman"/>
          <w:snapToGrid w:val="0"/>
          <w:sz w:val="24"/>
          <w:szCs w:val="24"/>
        </w:rPr>
        <w:t xml:space="preserve">6.1.1.2. Nível </w:t>
      </w:r>
      <w:proofErr w:type="gramStart"/>
      <w:r w:rsidRPr="00073A2D">
        <w:rPr>
          <w:rFonts w:ascii="Times New Roman" w:hAnsi="Times New Roman" w:cs="Times New Roman"/>
          <w:snapToGrid w:val="0"/>
          <w:sz w:val="24"/>
          <w:szCs w:val="24"/>
        </w:rPr>
        <w:t>1</w:t>
      </w:r>
      <w:proofErr w:type="gramEnd"/>
      <w:r w:rsidRPr="00073A2D">
        <w:rPr>
          <w:rFonts w:ascii="Times New Roman" w:hAnsi="Times New Roman" w:cs="Times New Roman"/>
          <w:snapToGrid w:val="0"/>
          <w:sz w:val="24"/>
          <w:szCs w:val="24"/>
        </w:rPr>
        <w:t xml:space="preserve"> de acordo com os níveis de proteção da norma NIJ Standard 0115.00</w:t>
      </w:r>
      <w:r w:rsidR="004A7E01">
        <w:rPr>
          <w:rFonts w:ascii="Times New Roman" w:hAnsi="Times New Roman" w:cs="Times New Roman"/>
          <w:snapToGrid w:val="0"/>
          <w:sz w:val="24"/>
          <w:szCs w:val="24"/>
        </w:rPr>
        <w:t xml:space="preserve">, </w:t>
      </w:r>
      <w:r w:rsidR="004A7E01" w:rsidRPr="004A7E01">
        <w:rPr>
          <w:rFonts w:ascii="Times New Roman" w:hAnsi="Times New Roman" w:cs="Times New Roman"/>
          <w:snapToGrid w:val="0"/>
          <w:sz w:val="24"/>
          <w:szCs w:val="24"/>
        </w:rPr>
        <w:t xml:space="preserve">ameaças </w:t>
      </w:r>
      <w:r w:rsidR="004A7E01">
        <w:rPr>
          <w:rFonts w:ascii="Times New Roman" w:hAnsi="Times New Roman" w:cs="Times New Roman"/>
          <w:snapToGrid w:val="0"/>
          <w:sz w:val="24"/>
          <w:szCs w:val="24"/>
        </w:rPr>
        <w:t xml:space="preserve">de </w:t>
      </w:r>
      <w:r w:rsidR="004A7E01" w:rsidRPr="004A7E01">
        <w:rPr>
          <w:rFonts w:ascii="Times New Roman" w:hAnsi="Times New Roman" w:cs="Times New Roman"/>
          <w:snapToGrid w:val="0"/>
          <w:sz w:val="24"/>
          <w:szCs w:val="24"/>
        </w:rPr>
        <w:t>Spike, Faca P1 e Faca S1</w:t>
      </w:r>
      <w:r w:rsidRPr="00073A2D">
        <w:rPr>
          <w:rFonts w:ascii="Times New Roman" w:hAnsi="Times New Roman" w:cs="Times New Roman"/>
          <w:snapToGrid w:val="0"/>
          <w:sz w:val="24"/>
          <w:szCs w:val="24"/>
        </w:rPr>
        <w:t>;</w:t>
      </w:r>
    </w:p>
    <w:p w14:paraId="76D92DFA" w14:textId="31F815C2" w:rsidR="00DC0E7F" w:rsidRPr="00073A2D" w:rsidRDefault="00DC0E7F" w:rsidP="00DC0E7F">
      <w:pPr>
        <w:tabs>
          <w:tab w:val="left" w:pos="1843"/>
          <w:tab w:val="left" w:pos="1985"/>
        </w:tabs>
        <w:spacing w:after="120" w:line="360" w:lineRule="auto"/>
        <w:ind w:left="426"/>
        <w:jc w:val="both"/>
        <w:rPr>
          <w:rFonts w:ascii="Times New Roman" w:hAnsi="Times New Roman" w:cs="Times New Roman"/>
          <w:snapToGrid w:val="0"/>
          <w:sz w:val="24"/>
          <w:szCs w:val="24"/>
        </w:rPr>
      </w:pPr>
      <w:r w:rsidRPr="00073A2D">
        <w:rPr>
          <w:rFonts w:ascii="Times New Roman" w:hAnsi="Times New Roman" w:cs="Times New Roman"/>
          <w:snapToGrid w:val="0"/>
          <w:sz w:val="24"/>
          <w:szCs w:val="24"/>
        </w:rPr>
        <w:t>6.1.1.3. Atender aos critérios estabelecidos na norma internacional STANAG 2920</w:t>
      </w:r>
      <w:r w:rsidR="002E7429">
        <w:rPr>
          <w:rFonts w:ascii="Times New Roman" w:hAnsi="Times New Roman" w:cs="Times New Roman"/>
          <w:snapToGrid w:val="0"/>
          <w:sz w:val="24"/>
          <w:szCs w:val="24"/>
        </w:rPr>
        <w:t xml:space="preserve"> </w:t>
      </w:r>
      <w:r w:rsidR="002E7429">
        <w:rPr>
          <w:rFonts w:ascii="Times New Roman" w:eastAsia="Times New Roman" w:hAnsi="Times New Roman" w:cs="Times New Roman"/>
          <w:sz w:val="24"/>
          <w:szCs w:val="24"/>
        </w:rPr>
        <w:t>(F5 V50 FSP 1.1g &gt; 590 m/s, ou superior)</w:t>
      </w:r>
      <w:r w:rsidRPr="00073A2D">
        <w:rPr>
          <w:rFonts w:ascii="Times New Roman" w:hAnsi="Times New Roman" w:cs="Times New Roman"/>
          <w:snapToGrid w:val="0"/>
          <w:sz w:val="24"/>
          <w:szCs w:val="24"/>
        </w:rPr>
        <w:t>.</w:t>
      </w:r>
    </w:p>
    <w:p w14:paraId="512FCB4A" w14:textId="2BE87F51" w:rsidR="00DC0E7F" w:rsidRPr="00073A2D" w:rsidRDefault="00A4046B" w:rsidP="00A4046B">
      <w:pPr>
        <w:tabs>
          <w:tab w:val="left" w:pos="709"/>
          <w:tab w:val="left" w:pos="1418"/>
        </w:tabs>
        <w:spacing w:after="120" w:line="360" w:lineRule="auto"/>
        <w:contextualSpacing/>
        <w:jc w:val="both"/>
        <w:rPr>
          <w:rFonts w:ascii="Times New Roman" w:hAnsi="Times New Roman" w:cs="Times New Roman"/>
          <w:snapToGrid w:val="0"/>
          <w:sz w:val="24"/>
          <w:szCs w:val="24"/>
        </w:rPr>
      </w:pPr>
      <w:r>
        <w:rPr>
          <w:rFonts w:ascii="Times New Roman" w:hAnsi="Times New Roman" w:cs="Times New Roman"/>
          <w:snapToGrid w:val="0"/>
          <w:sz w:val="24"/>
          <w:szCs w:val="24"/>
        </w:rPr>
        <w:tab/>
      </w:r>
      <w:r>
        <w:rPr>
          <w:rFonts w:ascii="Times New Roman" w:hAnsi="Times New Roman" w:cs="Times New Roman"/>
          <w:snapToGrid w:val="0"/>
          <w:sz w:val="24"/>
          <w:szCs w:val="24"/>
        </w:rPr>
        <w:tab/>
      </w:r>
      <w:r>
        <w:rPr>
          <w:rFonts w:ascii="Times New Roman" w:hAnsi="Times New Roman" w:cs="Times New Roman"/>
          <w:snapToGrid w:val="0"/>
          <w:sz w:val="24"/>
          <w:szCs w:val="24"/>
        </w:rPr>
        <w:tab/>
      </w:r>
    </w:p>
    <w:p w14:paraId="30B78F45" w14:textId="77777777" w:rsidR="00612369" w:rsidRPr="00B7503F" w:rsidRDefault="00ED6C5E" w:rsidP="00DC0E7F">
      <w:pPr>
        <w:tabs>
          <w:tab w:val="left" w:pos="1560"/>
          <w:tab w:val="left" w:pos="1985"/>
          <w:tab w:val="left" w:pos="2410"/>
        </w:tabs>
        <w:spacing w:after="120" w:line="360" w:lineRule="auto"/>
        <w:contextualSpacing/>
        <w:jc w:val="both"/>
        <w:rPr>
          <w:rFonts w:ascii="Times New Roman" w:hAnsi="Times New Roman" w:cs="Times New Roman"/>
          <w:b/>
          <w:snapToGrid w:val="0"/>
          <w:sz w:val="24"/>
          <w:szCs w:val="24"/>
        </w:rPr>
      </w:pPr>
      <w:r w:rsidRPr="00B7503F">
        <w:rPr>
          <w:rFonts w:ascii="Times New Roman" w:hAnsi="Times New Roman" w:cs="Times New Roman"/>
          <w:b/>
          <w:snapToGrid w:val="0"/>
          <w:sz w:val="24"/>
          <w:szCs w:val="24"/>
        </w:rPr>
        <w:t>6</w:t>
      </w:r>
      <w:r w:rsidR="00612369" w:rsidRPr="00B7503F">
        <w:rPr>
          <w:rFonts w:ascii="Times New Roman" w:hAnsi="Times New Roman" w:cs="Times New Roman"/>
          <w:b/>
          <w:snapToGrid w:val="0"/>
          <w:sz w:val="24"/>
          <w:szCs w:val="24"/>
        </w:rPr>
        <w:t>.2 Características específicas</w:t>
      </w:r>
      <w:r w:rsidR="0019031D" w:rsidRPr="00B7503F">
        <w:rPr>
          <w:rFonts w:ascii="Times New Roman" w:hAnsi="Times New Roman" w:cs="Times New Roman"/>
          <w:b/>
          <w:snapToGrid w:val="0"/>
          <w:sz w:val="24"/>
          <w:szCs w:val="24"/>
        </w:rPr>
        <w:t>:</w:t>
      </w:r>
    </w:p>
    <w:p w14:paraId="496C8F10" w14:textId="14CB54C4" w:rsidR="00DC0E7F" w:rsidRPr="00B7503F" w:rsidRDefault="0035084A" w:rsidP="00DC0E7F">
      <w:pPr>
        <w:ind w:left="426"/>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lastRenderedPageBreak/>
        <w:t>6.2</w:t>
      </w:r>
      <w:r w:rsidR="00DC0E7F" w:rsidRPr="00B7503F">
        <w:rPr>
          <w:rFonts w:ascii="Times New Roman" w:eastAsia="Times New Roman" w:hAnsi="Times New Roman" w:cs="Times New Roman"/>
          <w:b/>
          <w:sz w:val="24"/>
          <w:szCs w:val="24"/>
        </w:rPr>
        <w:t>.</w:t>
      </w:r>
      <w:r w:rsidRPr="00B7503F">
        <w:rPr>
          <w:rFonts w:ascii="Times New Roman" w:eastAsia="Times New Roman" w:hAnsi="Times New Roman" w:cs="Times New Roman"/>
          <w:b/>
          <w:sz w:val="24"/>
          <w:szCs w:val="24"/>
        </w:rPr>
        <w:t>1</w:t>
      </w:r>
      <w:r w:rsidR="008A7FDB" w:rsidRPr="00B7503F">
        <w:rPr>
          <w:rFonts w:ascii="Times New Roman" w:eastAsia="Times New Roman" w:hAnsi="Times New Roman" w:cs="Times New Roman"/>
          <w:b/>
          <w:sz w:val="24"/>
          <w:szCs w:val="24"/>
        </w:rPr>
        <w:t xml:space="preserve"> Painel Balístico</w:t>
      </w:r>
    </w:p>
    <w:p w14:paraId="1A5C4C58" w14:textId="406F9D99" w:rsidR="001D7BB2" w:rsidRPr="00AD338C" w:rsidRDefault="001D7BB2" w:rsidP="001D7BB2">
      <w:pPr>
        <w:spacing w:after="200" w:line="360" w:lineRule="auto"/>
        <w:ind w:left="425" w:firstLine="709"/>
        <w:jc w:val="both"/>
        <w:rPr>
          <w:rFonts w:ascii="Times New Roman" w:eastAsia="Arial" w:hAnsi="Times New Roman" w:cs="Times New Roman"/>
          <w:sz w:val="24"/>
          <w:szCs w:val="24"/>
        </w:rPr>
      </w:pPr>
      <w:r w:rsidRPr="00AD338C">
        <w:rPr>
          <w:rFonts w:ascii="Times New Roman" w:eastAsia="Arial" w:hAnsi="Times New Roman" w:cs="Times New Roman"/>
          <w:sz w:val="24"/>
          <w:szCs w:val="24"/>
        </w:rPr>
        <w:t>6.2.1.1 Painéis (frontal e dorsal) dispostos em camadas sucessivas. Confeccionado em material leve e flexível (</w:t>
      </w:r>
      <w:r>
        <w:rPr>
          <w:rFonts w:ascii="Times New Roman" w:eastAsia="Arial" w:hAnsi="Times New Roman" w:cs="Times New Roman"/>
          <w:sz w:val="24"/>
          <w:szCs w:val="24"/>
        </w:rPr>
        <w:t xml:space="preserve">mínimo de </w:t>
      </w:r>
      <w:r w:rsidRPr="00AD338C">
        <w:rPr>
          <w:rFonts w:ascii="Times New Roman" w:eastAsia="Arial" w:hAnsi="Times New Roman" w:cs="Times New Roman"/>
          <w:sz w:val="24"/>
          <w:szCs w:val="24"/>
        </w:rPr>
        <w:t xml:space="preserve">80% aramida) a fim de ser atingido o nível de proteção desejado, conforto e ergonomia, para serem utilizados na proteção tórax - </w:t>
      </w:r>
      <w:proofErr w:type="gramStart"/>
      <w:r w:rsidR="0017663D" w:rsidRPr="00AD338C">
        <w:rPr>
          <w:rFonts w:ascii="Times New Roman" w:eastAsia="Arial" w:hAnsi="Times New Roman" w:cs="Times New Roman"/>
          <w:sz w:val="24"/>
          <w:szCs w:val="24"/>
        </w:rPr>
        <w:t>abdominal</w:t>
      </w:r>
      <w:r w:rsidR="0017663D">
        <w:rPr>
          <w:rFonts w:ascii="Times New Roman" w:eastAsia="Arial" w:hAnsi="Times New Roman" w:cs="Times New Roman"/>
          <w:sz w:val="24"/>
          <w:szCs w:val="24"/>
        </w:rPr>
        <w:t>,</w:t>
      </w:r>
      <w:r w:rsidR="0017663D" w:rsidRPr="00AD338C">
        <w:rPr>
          <w:rFonts w:ascii="Times New Roman" w:eastAsia="Arial" w:hAnsi="Times New Roman" w:cs="Times New Roman"/>
          <w:sz w:val="24"/>
          <w:szCs w:val="24"/>
        </w:rPr>
        <w:t xml:space="preserve"> outro</w:t>
      </w:r>
      <w:proofErr w:type="gramEnd"/>
      <w:r w:rsidRPr="00AD338C">
        <w:rPr>
          <w:rFonts w:ascii="Times New Roman" w:eastAsia="Arial" w:hAnsi="Times New Roman" w:cs="Times New Roman"/>
          <w:sz w:val="24"/>
          <w:szCs w:val="24"/>
        </w:rPr>
        <w:t xml:space="preserve"> na região dorsal, assim como, proteção lateral efetiva. Ou seja, o painel balístico deve ter a maior área possível de proteção do tronco incluindo as laterais, com a melhor mobilidade para o usuário. </w:t>
      </w:r>
    </w:p>
    <w:p w14:paraId="61E99852" w14:textId="77777777" w:rsidR="001D7BB2" w:rsidRPr="00AD338C" w:rsidRDefault="001D7BB2" w:rsidP="001D7BB2">
      <w:pPr>
        <w:spacing w:after="200" w:line="360" w:lineRule="auto"/>
        <w:ind w:left="425" w:firstLine="709"/>
        <w:jc w:val="both"/>
        <w:rPr>
          <w:rFonts w:ascii="Times New Roman" w:eastAsia="Arial" w:hAnsi="Times New Roman" w:cs="Times New Roman"/>
          <w:sz w:val="24"/>
          <w:szCs w:val="24"/>
        </w:rPr>
      </w:pPr>
      <w:r w:rsidRPr="00AD338C">
        <w:rPr>
          <w:rFonts w:ascii="Times New Roman" w:eastAsia="Times New Roman" w:hAnsi="Times New Roman" w:cs="Times New Roman"/>
          <w:sz w:val="24"/>
          <w:szCs w:val="24"/>
        </w:rPr>
        <w:t>6.2.1.2 As laterais do painel frontal (abas laterais) devem se sobrepor a lateral do painel dorsal a fim de efetivar a proteção lateral.</w:t>
      </w:r>
    </w:p>
    <w:p w14:paraId="59855F26" w14:textId="77777777" w:rsidR="001D7BB2" w:rsidRDefault="001D7BB2" w:rsidP="001D7BB2">
      <w:pPr>
        <w:spacing w:before="120" w:after="120" w:line="360" w:lineRule="auto"/>
        <w:ind w:left="425" w:firstLine="709"/>
        <w:jc w:val="both"/>
        <w:rPr>
          <w:rFonts w:ascii="Times New Roman" w:eastAsia="Times New Roman" w:hAnsi="Times New Roman" w:cs="Times New Roman"/>
          <w:sz w:val="24"/>
          <w:szCs w:val="24"/>
        </w:rPr>
      </w:pPr>
      <w:r w:rsidRPr="00AD338C">
        <w:rPr>
          <w:rFonts w:ascii="Times New Roman" w:eastAsia="Times New Roman" w:hAnsi="Times New Roman" w:cs="Times New Roman"/>
          <w:sz w:val="24"/>
          <w:szCs w:val="24"/>
        </w:rPr>
        <w:t xml:space="preserve">6.2.1.3 </w:t>
      </w:r>
      <w:r w:rsidRPr="00637B10">
        <w:rPr>
          <w:rFonts w:ascii="Times New Roman" w:eastAsia="Times New Roman" w:hAnsi="Times New Roman" w:cs="Times New Roman"/>
          <w:sz w:val="24"/>
          <w:szCs w:val="24"/>
        </w:rPr>
        <w:t>O formato e as dimensões dos painéi</w:t>
      </w:r>
      <w:r>
        <w:rPr>
          <w:rFonts w:ascii="Times New Roman" w:eastAsia="Times New Roman" w:hAnsi="Times New Roman" w:cs="Times New Roman"/>
          <w:sz w:val="24"/>
          <w:szCs w:val="24"/>
        </w:rPr>
        <w:t>s deverão ser apresentados pela</w:t>
      </w:r>
      <w:r w:rsidRPr="00637B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contratada</w:t>
      </w:r>
      <w:r w:rsidRPr="00637B10">
        <w:rPr>
          <w:rFonts w:ascii="Times New Roman" w:eastAsia="Times New Roman" w:hAnsi="Times New Roman" w:cs="Times New Roman"/>
          <w:sz w:val="24"/>
          <w:szCs w:val="24"/>
        </w:rPr>
        <w:t xml:space="preserve"> a fim de verificar a padronização dos tamanh</w:t>
      </w:r>
      <w:r>
        <w:rPr>
          <w:rFonts w:ascii="Times New Roman" w:eastAsia="Times New Roman" w:hAnsi="Times New Roman" w:cs="Times New Roman"/>
          <w:sz w:val="24"/>
          <w:szCs w:val="24"/>
        </w:rPr>
        <w:t>os e as respectivas quantidades, seguindo os desenhos e a tabela abaixo na distribuição das medidas segundos os diversos tamanhos (de PP a GG):</w:t>
      </w:r>
    </w:p>
    <w:p w14:paraId="6CA01B14" w14:textId="77777777" w:rsidR="001D7BB2" w:rsidRDefault="001D7BB2" w:rsidP="001D7BB2">
      <w:pPr>
        <w:rPr>
          <w:noProof/>
        </w:rPr>
      </w:pPr>
      <w:r>
        <w:rPr>
          <w:noProof/>
        </w:rPr>
        <w:drawing>
          <wp:anchor distT="0" distB="0" distL="114300" distR="114300" simplePos="0" relativeHeight="251676160" behindDoc="0" locked="0" layoutInCell="1" allowOverlap="1" wp14:anchorId="34AD32BD" wp14:editId="73803BD2">
            <wp:simplePos x="0" y="0"/>
            <wp:positionH relativeFrom="column">
              <wp:posOffset>64770</wp:posOffset>
            </wp:positionH>
            <wp:positionV relativeFrom="paragraph">
              <wp:posOffset>19050</wp:posOffset>
            </wp:positionV>
            <wp:extent cx="5780405" cy="173355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4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BCC25" w14:textId="77777777" w:rsidR="001D7BB2" w:rsidRDefault="001D7BB2" w:rsidP="001D7BB2">
      <w:pPr>
        <w:rPr>
          <w:noProof/>
        </w:rPr>
      </w:pPr>
    </w:p>
    <w:p w14:paraId="72138746" w14:textId="77777777" w:rsidR="001D7BB2" w:rsidRDefault="001D7BB2" w:rsidP="001D7BB2">
      <w:pPr>
        <w:rPr>
          <w:noProof/>
        </w:rPr>
      </w:pPr>
    </w:p>
    <w:p w14:paraId="72396E7B" w14:textId="77777777" w:rsidR="001D7BB2" w:rsidRDefault="001D7BB2" w:rsidP="001D7BB2">
      <w:pPr>
        <w:rPr>
          <w:noProof/>
        </w:rPr>
      </w:pPr>
    </w:p>
    <w:p w14:paraId="20504DCF" w14:textId="77777777" w:rsidR="001D7BB2" w:rsidRDefault="001D7BB2" w:rsidP="001D7BB2"/>
    <w:p w14:paraId="43C5D20B" w14:textId="77777777" w:rsidR="001D7BB2" w:rsidRDefault="001D7BB2" w:rsidP="001D7BB2">
      <w:pPr>
        <w:tabs>
          <w:tab w:val="left" w:pos="1320"/>
        </w:tabs>
      </w:pPr>
    </w:p>
    <w:p w14:paraId="1717D3A7" w14:textId="77777777" w:rsidR="001D7BB2" w:rsidRPr="003C1330" w:rsidRDefault="001D7BB2" w:rsidP="001D7BB2">
      <w:pPr>
        <w:tabs>
          <w:tab w:val="left" w:pos="5970"/>
        </w:tabs>
      </w:pPr>
      <w:r>
        <w:tab/>
      </w:r>
    </w:p>
    <w:tbl>
      <w:tblPr>
        <w:tblStyle w:val="Tabelacomgrade"/>
        <w:tblW w:w="0" w:type="auto"/>
        <w:jc w:val="center"/>
        <w:tblLook w:val="04A0" w:firstRow="1" w:lastRow="0" w:firstColumn="1" w:lastColumn="0" w:noHBand="0" w:noVBand="1"/>
      </w:tblPr>
      <w:tblGrid>
        <w:gridCol w:w="1035"/>
        <w:gridCol w:w="960"/>
        <w:gridCol w:w="960"/>
        <w:gridCol w:w="960"/>
        <w:gridCol w:w="960"/>
        <w:gridCol w:w="961"/>
        <w:gridCol w:w="961"/>
        <w:gridCol w:w="961"/>
        <w:gridCol w:w="961"/>
      </w:tblGrid>
      <w:tr w:rsidR="001D7BB2" w14:paraId="5B1E473A" w14:textId="77777777" w:rsidTr="00685308">
        <w:trPr>
          <w:jc w:val="center"/>
        </w:trPr>
        <w:tc>
          <w:tcPr>
            <w:tcW w:w="960" w:type="dxa"/>
            <w:vAlign w:val="center"/>
          </w:tcPr>
          <w:p w14:paraId="081F777A" w14:textId="77777777" w:rsidR="001D7BB2" w:rsidRDefault="001D7BB2" w:rsidP="00685308">
            <w:pPr>
              <w:tabs>
                <w:tab w:val="left" w:pos="1320"/>
              </w:tabs>
              <w:jc w:val="center"/>
            </w:pPr>
          </w:p>
        </w:tc>
        <w:tc>
          <w:tcPr>
            <w:tcW w:w="960" w:type="dxa"/>
            <w:vAlign w:val="center"/>
          </w:tcPr>
          <w:p w14:paraId="3A373393" w14:textId="77777777" w:rsidR="001D7BB2" w:rsidRDefault="001D7BB2" w:rsidP="00685308">
            <w:pPr>
              <w:tabs>
                <w:tab w:val="left" w:pos="1320"/>
              </w:tabs>
              <w:jc w:val="center"/>
            </w:pPr>
            <w:r>
              <w:t>A</w:t>
            </w:r>
          </w:p>
        </w:tc>
        <w:tc>
          <w:tcPr>
            <w:tcW w:w="960" w:type="dxa"/>
            <w:vAlign w:val="center"/>
          </w:tcPr>
          <w:p w14:paraId="72C26757" w14:textId="77777777" w:rsidR="001D7BB2" w:rsidRDefault="001D7BB2" w:rsidP="00685308">
            <w:pPr>
              <w:tabs>
                <w:tab w:val="left" w:pos="1320"/>
              </w:tabs>
              <w:jc w:val="center"/>
            </w:pPr>
            <w:r>
              <w:t>B</w:t>
            </w:r>
          </w:p>
        </w:tc>
        <w:tc>
          <w:tcPr>
            <w:tcW w:w="960" w:type="dxa"/>
            <w:vAlign w:val="center"/>
          </w:tcPr>
          <w:p w14:paraId="270365C0" w14:textId="77777777" w:rsidR="001D7BB2" w:rsidRDefault="001D7BB2" w:rsidP="00685308">
            <w:pPr>
              <w:tabs>
                <w:tab w:val="left" w:pos="1320"/>
              </w:tabs>
              <w:jc w:val="center"/>
            </w:pPr>
            <w:r>
              <w:t>C</w:t>
            </w:r>
          </w:p>
        </w:tc>
        <w:tc>
          <w:tcPr>
            <w:tcW w:w="960" w:type="dxa"/>
            <w:vAlign w:val="center"/>
          </w:tcPr>
          <w:p w14:paraId="48633504" w14:textId="77777777" w:rsidR="001D7BB2" w:rsidRDefault="001D7BB2" w:rsidP="00685308">
            <w:pPr>
              <w:tabs>
                <w:tab w:val="left" w:pos="1320"/>
              </w:tabs>
              <w:jc w:val="center"/>
            </w:pPr>
            <w:r>
              <w:t>D</w:t>
            </w:r>
          </w:p>
        </w:tc>
        <w:tc>
          <w:tcPr>
            <w:tcW w:w="961" w:type="dxa"/>
            <w:vAlign w:val="center"/>
          </w:tcPr>
          <w:p w14:paraId="20F5B21F" w14:textId="77777777" w:rsidR="001D7BB2" w:rsidRDefault="001D7BB2" w:rsidP="00685308">
            <w:pPr>
              <w:tabs>
                <w:tab w:val="left" w:pos="1320"/>
              </w:tabs>
              <w:jc w:val="center"/>
            </w:pPr>
            <w:r>
              <w:t>E</w:t>
            </w:r>
          </w:p>
        </w:tc>
        <w:tc>
          <w:tcPr>
            <w:tcW w:w="961" w:type="dxa"/>
            <w:vAlign w:val="center"/>
          </w:tcPr>
          <w:p w14:paraId="0CBF16AC" w14:textId="77777777" w:rsidR="001D7BB2" w:rsidRDefault="001D7BB2" w:rsidP="00685308">
            <w:pPr>
              <w:tabs>
                <w:tab w:val="left" w:pos="1320"/>
              </w:tabs>
              <w:jc w:val="center"/>
            </w:pPr>
            <w:r>
              <w:t>F</w:t>
            </w:r>
          </w:p>
        </w:tc>
        <w:tc>
          <w:tcPr>
            <w:tcW w:w="961" w:type="dxa"/>
            <w:vAlign w:val="center"/>
          </w:tcPr>
          <w:p w14:paraId="19D57BEF" w14:textId="77777777" w:rsidR="001D7BB2" w:rsidRDefault="001D7BB2" w:rsidP="00685308">
            <w:pPr>
              <w:tabs>
                <w:tab w:val="left" w:pos="1320"/>
              </w:tabs>
              <w:jc w:val="center"/>
            </w:pPr>
            <w:r>
              <w:t>G</w:t>
            </w:r>
          </w:p>
        </w:tc>
        <w:tc>
          <w:tcPr>
            <w:tcW w:w="961" w:type="dxa"/>
            <w:vAlign w:val="center"/>
          </w:tcPr>
          <w:p w14:paraId="2E004330" w14:textId="77777777" w:rsidR="001D7BB2" w:rsidRDefault="001D7BB2" w:rsidP="00685308">
            <w:pPr>
              <w:tabs>
                <w:tab w:val="left" w:pos="1320"/>
              </w:tabs>
              <w:jc w:val="center"/>
            </w:pPr>
            <w:r>
              <w:t>H</w:t>
            </w:r>
          </w:p>
        </w:tc>
      </w:tr>
      <w:tr w:rsidR="001D7BB2" w14:paraId="795833FB" w14:textId="77777777" w:rsidTr="00685308">
        <w:trPr>
          <w:jc w:val="center"/>
        </w:trPr>
        <w:tc>
          <w:tcPr>
            <w:tcW w:w="960" w:type="dxa"/>
            <w:vAlign w:val="center"/>
          </w:tcPr>
          <w:p w14:paraId="339F5E27" w14:textId="77777777" w:rsidR="001D7BB2" w:rsidRDefault="001D7BB2" w:rsidP="00685308">
            <w:pPr>
              <w:tabs>
                <w:tab w:val="left" w:pos="1320"/>
              </w:tabs>
              <w:jc w:val="center"/>
            </w:pPr>
            <w:r>
              <w:t>MÍNIMO</w:t>
            </w:r>
          </w:p>
          <w:p w14:paraId="03EBCF18" w14:textId="77777777" w:rsidR="001D7BB2" w:rsidRDefault="001D7BB2" w:rsidP="00685308">
            <w:pPr>
              <w:tabs>
                <w:tab w:val="left" w:pos="1320"/>
              </w:tabs>
              <w:jc w:val="center"/>
            </w:pPr>
            <w:r>
              <w:t>(mm)</w:t>
            </w:r>
          </w:p>
        </w:tc>
        <w:tc>
          <w:tcPr>
            <w:tcW w:w="960" w:type="dxa"/>
            <w:vAlign w:val="center"/>
          </w:tcPr>
          <w:p w14:paraId="087485CB" w14:textId="77777777" w:rsidR="001D7BB2" w:rsidRDefault="001D7BB2" w:rsidP="00685308">
            <w:pPr>
              <w:tabs>
                <w:tab w:val="left" w:pos="1320"/>
              </w:tabs>
              <w:jc w:val="center"/>
            </w:pPr>
            <w:r>
              <w:t>530</w:t>
            </w:r>
          </w:p>
        </w:tc>
        <w:tc>
          <w:tcPr>
            <w:tcW w:w="960" w:type="dxa"/>
            <w:vAlign w:val="center"/>
          </w:tcPr>
          <w:p w14:paraId="793D6774" w14:textId="77777777" w:rsidR="001D7BB2" w:rsidRDefault="001D7BB2" w:rsidP="00685308">
            <w:pPr>
              <w:tabs>
                <w:tab w:val="left" w:pos="1320"/>
              </w:tabs>
              <w:jc w:val="center"/>
            </w:pPr>
            <w:r>
              <w:t>340</w:t>
            </w:r>
          </w:p>
        </w:tc>
        <w:tc>
          <w:tcPr>
            <w:tcW w:w="960" w:type="dxa"/>
            <w:vAlign w:val="center"/>
          </w:tcPr>
          <w:p w14:paraId="43B6BB83" w14:textId="77777777" w:rsidR="001D7BB2" w:rsidRDefault="001D7BB2" w:rsidP="00685308">
            <w:pPr>
              <w:tabs>
                <w:tab w:val="left" w:pos="1320"/>
              </w:tabs>
              <w:jc w:val="center"/>
            </w:pPr>
            <w:r>
              <w:t>210</w:t>
            </w:r>
          </w:p>
        </w:tc>
        <w:tc>
          <w:tcPr>
            <w:tcW w:w="960" w:type="dxa"/>
            <w:vAlign w:val="center"/>
          </w:tcPr>
          <w:p w14:paraId="5444597F" w14:textId="77777777" w:rsidR="001D7BB2" w:rsidRDefault="001D7BB2" w:rsidP="00685308">
            <w:pPr>
              <w:tabs>
                <w:tab w:val="left" w:pos="1320"/>
              </w:tabs>
              <w:jc w:val="center"/>
            </w:pPr>
            <w:r>
              <w:t>540</w:t>
            </w:r>
          </w:p>
        </w:tc>
        <w:tc>
          <w:tcPr>
            <w:tcW w:w="961" w:type="dxa"/>
            <w:vAlign w:val="center"/>
          </w:tcPr>
          <w:p w14:paraId="5D2A2CDC" w14:textId="77777777" w:rsidR="001D7BB2" w:rsidRDefault="001D7BB2" w:rsidP="00685308">
            <w:pPr>
              <w:tabs>
                <w:tab w:val="left" w:pos="1320"/>
              </w:tabs>
              <w:jc w:val="center"/>
            </w:pPr>
            <w:r>
              <w:t>435</w:t>
            </w:r>
          </w:p>
        </w:tc>
        <w:tc>
          <w:tcPr>
            <w:tcW w:w="961" w:type="dxa"/>
            <w:vAlign w:val="center"/>
          </w:tcPr>
          <w:p w14:paraId="3607D7F4" w14:textId="77777777" w:rsidR="001D7BB2" w:rsidRDefault="001D7BB2" w:rsidP="00685308">
            <w:pPr>
              <w:tabs>
                <w:tab w:val="left" w:pos="1320"/>
              </w:tabs>
              <w:jc w:val="center"/>
            </w:pPr>
            <w:r>
              <w:t>245</w:t>
            </w:r>
          </w:p>
        </w:tc>
        <w:tc>
          <w:tcPr>
            <w:tcW w:w="961" w:type="dxa"/>
            <w:vAlign w:val="center"/>
          </w:tcPr>
          <w:p w14:paraId="65F471EC" w14:textId="77777777" w:rsidR="001D7BB2" w:rsidRDefault="001D7BB2" w:rsidP="00685308">
            <w:pPr>
              <w:tabs>
                <w:tab w:val="left" w:pos="1320"/>
              </w:tabs>
              <w:jc w:val="center"/>
            </w:pPr>
            <w:r>
              <w:t>280</w:t>
            </w:r>
          </w:p>
        </w:tc>
        <w:tc>
          <w:tcPr>
            <w:tcW w:w="961" w:type="dxa"/>
            <w:vAlign w:val="center"/>
          </w:tcPr>
          <w:p w14:paraId="6DC3531B" w14:textId="77777777" w:rsidR="001D7BB2" w:rsidRDefault="001D7BB2" w:rsidP="00685308">
            <w:pPr>
              <w:tabs>
                <w:tab w:val="left" w:pos="1320"/>
              </w:tabs>
              <w:jc w:val="center"/>
            </w:pPr>
            <w:r>
              <w:t>180</w:t>
            </w:r>
          </w:p>
        </w:tc>
      </w:tr>
      <w:tr w:rsidR="001D7BB2" w14:paraId="28398363" w14:textId="77777777" w:rsidTr="00685308">
        <w:trPr>
          <w:jc w:val="center"/>
        </w:trPr>
        <w:tc>
          <w:tcPr>
            <w:tcW w:w="960" w:type="dxa"/>
            <w:vAlign w:val="center"/>
          </w:tcPr>
          <w:p w14:paraId="47CF2A15" w14:textId="77777777" w:rsidR="001D7BB2" w:rsidRDefault="001D7BB2" w:rsidP="00685308">
            <w:pPr>
              <w:tabs>
                <w:tab w:val="left" w:pos="1320"/>
              </w:tabs>
              <w:jc w:val="center"/>
            </w:pPr>
            <w:r>
              <w:t>MÁXIMO</w:t>
            </w:r>
          </w:p>
          <w:p w14:paraId="718E31E1" w14:textId="77777777" w:rsidR="001D7BB2" w:rsidRDefault="001D7BB2" w:rsidP="00685308">
            <w:pPr>
              <w:tabs>
                <w:tab w:val="left" w:pos="1320"/>
              </w:tabs>
              <w:jc w:val="center"/>
            </w:pPr>
            <w:r>
              <w:t>(mm)</w:t>
            </w:r>
          </w:p>
        </w:tc>
        <w:tc>
          <w:tcPr>
            <w:tcW w:w="960" w:type="dxa"/>
            <w:vAlign w:val="center"/>
          </w:tcPr>
          <w:p w14:paraId="771C852A" w14:textId="77777777" w:rsidR="001D7BB2" w:rsidRDefault="001D7BB2" w:rsidP="00685308">
            <w:pPr>
              <w:tabs>
                <w:tab w:val="left" w:pos="1320"/>
              </w:tabs>
              <w:jc w:val="center"/>
            </w:pPr>
            <w:r>
              <w:t>700</w:t>
            </w:r>
          </w:p>
        </w:tc>
        <w:tc>
          <w:tcPr>
            <w:tcW w:w="960" w:type="dxa"/>
            <w:vAlign w:val="center"/>
          </w:tcPr>
          <w:p w14:paraId="1C2D82FD" w14:textId="77777777" w:rsidR="001D7BB2" w:rsidRDefault="001D7BB2" w:rsidP="00685308">
            <w:pPr>
              <w:tabs>
                <w:tab w:val="left" w:pos="1320"/>
              </w:tabs>
              <w:jc w:val="center"/>
            </w:pPr>
            <w:r>
              <w:t>410</w:t>
            </w:r>
          </w:p>
        </w:tc>
        <w:tc>
          <w:tcPr>
            <w:tcW w:w="960" w:type="dxa"/>
            <w:vAlign w:val="center"/>
          </w:tcPr>
          <w:p w14:paraId="1906D896" w14:textId="77777777" w:rsidR="001D7BB2" w:rsidRDefault="001D7BB2" w:rsidP="00685308">
            <w:pPr>
              <w:tabs>
                <w:tab w:val="left" w:pos="1320"/>
              </w:tabs>
              <w:jc w:val="center"/>
            </w:pPr>
            <w:r>
              <w:t>320</w:t>
            </w:r>
          </w:p>
        </w:tc>
        <w:tc>
          <w:tcPr>
            <w:tcW w:w="960" w:type="dxa"/>
            <w:vAlign w:val="center"/>
          </w:tcPr>
          <w:p w14:paraId="36AFC092" w14:textId="77777777" w:rsidR="001D7BB2" w:rsidRDefault="001D7BB2" w:rsidP="00685308">
            <w:pPr>
              <w:tabs>
                <w:tab w:val="left" w:pos="1320"/>
              </w:tabs>
              <w:jc w:val="center"/>
            </w:pPr>
            <w:r>
              <w:t>680</w:t>
            </w:r>
          </w:p>
        </w:tc>
        <w:tc>
          <w:tcPr>
            <w:tcW w:w="961" w:type="dxa"/>
            <w:vAlign w:val="center"/>
          </w:tcPr>
          <w:p w14:paraId="0F7B5EDC" w14:textId="77777777" w:rsidR="001D7BB2" w:rsidRDefault="001D7BB2" w:rsidP="00685308">
            <w:pPr>
              <w:tabs>
                <w:tab w:val="left" w:pos="1320"/>
              </w:tabs>
              <w:jc w:val="center"/>
            </w:pPr>
            <w:r>
              <w:t>500</w:t>
            </w:r>
          </w:p>
        </w:tc>
        <w:tc>
          <w:tcPr>
            <w:tcW w:w="961" w:type="dxa"/>
            <w:vAlign w:val="center"/>
          </w:tcPr>
          <w:p w14:paraId="0AF2CBC8" w14:textId="77777777" w:rsidR="001D7BB2" w:rsidRDefault="001D7BB2" w:rsidP="00685308">
            <w:pPr>
              <w:tabs>
                <w:tab w:val="left" w:pos="1320"/>
              </w:tabs>
              <w:jc w:val="center"/>
            </w:pPr>
            <w:r>
              <w:t>330</w:t>
            </w:r>
          </w:p>
        </w:tc>
        <w:tc>
          <w:tcPr>
            <w:tcW w:w="961" w:type="dxa"/>
            <w:vAlign w:val="center"/>
          </w:tcPr>
          <w:p w14:paraId="1F80716E" w14:textId="77777777" w:rsidR="001D7BB2" w:rsidRDefault="001D7BB2" w:rsidP="00685308">
            <w:pPr>
              <w:tabs>
                <w:tab w:val="left" w:pos="1320"/>
              </w:tabs>
              <w:jc w:val="center"/>
            </w:pPr>
            <w:r>
              <w:t>360</w:t>
            </w:r>
          </w:p>
        </w:tc>
        <w:tc>
          <w:tcPr>
            <w:tcW w:w="961" w:type="dxa"/>
            <w:vAlign w:val="center"/>
          </w:tcPr>
          <w:p w14:paraId="1D8C3E2A" w14:textId="77777777" w:rsidR="001D7BB2" w:rsidRDefault="001D7BB2" w:rsidP="00685308">
            <w:pPr>
              <w:tabs>
                <w:tab w:val="left" w:pos="1320"/>
              </w:tabs>
              <w:jc w:val="center"/>
            </w:pPr>
            <w:r>
              <w:t>290</w:t>
            </w:r>
          </w:p>
        </w:tc>
      </w:tr>
    </w:tbl>
    <w:p w14:paraId="4172344C" w14:textId="77777777" w:rsidR="001D7BB2" w:rsidRDefault="001D7BB2" w:rsidP="001D7BB2">
      <w:pPr>
        <w:spacing w:before="120" w:after="120" w:line="360" w:lineRule="auto"/>
        <w:ind w:left="425" w:firstLine="709"/>
        <w:jc w:val="both"/>
        <w:rPr>
          <w:rFonts w:ascii="Times New Roman" w:eastAsia="Times New Roman" w:hAnsi="Times New Roman" w:cs="Times New Roman"/>
          <w:sz w:val="24"/>
          <w:szCs w:val="24"/>
        </w:rPr>
      </w:pPr>
    </w:p>
    <w:p w14:paraId="554D1E73" w14:textId="77777777" w:rsidR="001D7BB2" w:rsidRDefault="001D7BB2" w:rsidP="001D7BB2">
      <w:pPr>
        <w:spacing w:before="120" w:after="120" w:line="360" w:lineRule="auto"/>
        <w:ind w:left="425" w:firstLine="709"/>
        <w:jc w:val="both"/>
        <w:rPr>
          <w:rFonts w:ascii="Times New Roman" w:eastAsia="Times New Roman" w:hAnsi="Times New Roman" w:cs="Times New Roman"/>
          <w:sz w:val="24"/>
          <w:szCs w:val="24"/>
        </w:rPr>
      </w:pPr>
      <w:r w:rsidRPr="00637B10">
        <w:rPr>
          <w:rFonts w:ascii="Times New Roman" w:eastAsia="Times New Roman" w:hAnsi="Times New Roman" w:cs="Times New Roman"/>
          <w:sz w:val="24"/>
          <w:szCs w:val="24"/>
        </w:rPr>
        <w:t xml:space="preserve"> </w:t>
      </w:r>
      <w:r w:rsidRPr="00AD338C">
        <w:rPr>
          <w:rFonts w:ascii="Times New Roman" w:eastAsia="Times New Roman" w:hAnsi="Times New Roman" w:cs="Times New Roman"/>
          <w:sz w:val="24"/>
          <w:szCs w:val="24"/>
        </w:rPr>
        <w:t>6.2.1.4</w:t>
      </w:r>
      <w:r>
        <w:rPr>
          <w:rFonts w:ascii="Times New Roman" w:eastAsia="Times New Roman" w:hAnsi="Times New Roman" w:cs="Times New Roman"/>
          <w:sz w:val="24"/>
          <w:szCs w:val="24"/>
        </w:rPr>
        <w:t xml:space="preserve"> </w:t>
      </w:r>
      <w:r w:rsidRPr="00637B10">
        <w:rPr>
          <w:rFonts w:ascii="Times New Roman" w:eastAsia="Times New Roman" w:hAnsi="Times New Roman" w:cs="Times New Roman"/>
          <w:sz w:val="24"/>
          <w:szCs w:val="24"/>
        </w:rPr>
        <w:t>Os painéis devem ter proteção da parte frontal, dorsal e lateral, incluindo o baixo abdômen, lombar e o mais próximo da axila, sem comprometer consideravelmente a mobilidade e o conforto do usuário.</w:t>
      </w:r>
      <w:r>
        <w:rPr>
          <w:rFonts w:ascii="Times New Roman" w:eastAsia="Times New Roman" w:hAnsi="Times New Roman" w:cs="Times New Roman"/>
          <w:sz w:val="24"/>
          <w:szCs w:val="24"/>
        </w:rPr>
        <w:t xml:space="preserve"> </w:t>
      </w:r>
    </w:p>
    <w:p w14:paraId="0A960FA0" w14:textId="77777777" w:rsidR="001D7BB2" w:rsidRPr="00AD338C" w:rsidRDefault="001D7BB2" w:rsidP="001D7BB2">
      <w:pPr>
        <w:spacing w:before="120" w:after="120" w:line="360" w:lineRule="auto"/>
        <w:ind w:left="425" w:firstLine="709"/>
        <w:jc w:val="both"/>
        <w:rPr>
          <w:rFonts w:ascii="Times New Roman" w:eastAsia="Times New Roman" w:hAnsi="Times New Roman" w:cs="Times New Roman"/>
          <w:sz w:val="24"/>
          <w:szCs w:val="24"/>
        </w:rPr>
      </w:pPr>
      <w:r w:rsidRPr="00AD338C">
        <w:rPr>
          <w:rFonts w:ascii="Times New Roman" w:eastAsia="Times New Roman" w:hAnsi="Times New Roman" w:cs="Times New Roman"/>
          <w:sz w:val="24"/>
          <w:szCs w:val="24"/>
        </w:rPr>
        <w:t>6.2.1.</w:t>
      </w:r>
      <w:r>
        <w:rPr>
          <w:rFonts w:ascii="Times New Roman" w:eastAsia="Times New Roman" w:hAnsi="Times New Roman" w:cs="Times New Roman"/>
          <w:sz w:val="24"/>
          <w:szCs w:val="24"/>
        </w:rPr>
        <w:t>5</w:t>
      </w:r>
      <w:r w:rsidRPr="00AD338C">
        <w:rPr>
          <w:rFonts w:ascii="Times New Roman" w:eastAsia="Times New Roman" w:hAnsi="Times New Roman" w:cs="Times New Roman"/>
          <w:sz w:val="24"/>
          <w:szCs w:val="24"/>
        </w:rPr>
        <w:t xml:space="preserve"> Deve constar numeração de série a cada </w:t>
      </w:r>
      <w:proofErr w:type="gramStart"/>
      <w:r w:rsidRPr="00AD338C">
        <w:rPr>
          <w:rFonts w:ascii="Times New Roman" w:eastAsia="Times New Roman" w:hAnsi="Times New Roman" w:cs="Times New Roman"/>
          <w:sz w:val="24"/>
          <w:szCs w:val="24"/>
        </w:rPr>
        <w:t>8</w:t>
      </w:r>
      <w:proofErr w:type="gramEnd"/>
      <w:r w:rsidRPr="00AD338C">
        <w:rPr>
          <w:rFonts w:ascii="Times New Roman" w:eastAsia="Times New Roman" w:hAnsi="Times New Roman" w:cs="Times New Roman"/>
          <w:sz w:val="24"/>
          <w:szCs w:val="24"/>
        </w:rPr>
        <w:t xml:space="preserve"> camadas de painel.</w:t>
      </w:r>
    </w:p>
    <w:p w14:paraId="39E22B8A" w14:textId="77777777" w:rsidR="001D7BB2" w:rsidRPr="00AD338C" w:rsidRDefault="001D7BB2" w:rsidP="001D7BB2">
      <w:pPr>
        <w:spacing w:before="120" w:after="120" w:line="360" w:lineRule="auto"/>
        <w:ind w:left="425" w:firstLine="709"/>
        <w:jc w:val="both"/>
        <w:rPr>
          <w:rFonts w:ascii="Times New Roman" w:eastAsia="Times New Roman" w:hAnsi="Times New Roman" w:cs="Times New Roman"/>
          <w:sz w:val="24"/>
          <w:szCs w:val="24"/>
        </w:rPr>
      </w:pPr>
      <w:r w:rsidRPr="00AD338C">
        <w:rPr>
          <w:rFonts w:ascii="Times New Roman" w:eastAsia="Times New Roman" w:hAnsi="Times New Roman" w:cs="Times New Roman"/>
          <w:sz w:val="24"/>
          <w:szCs w:val="24"/>
        </w:rPr>
        <w:lastRenderedPageBreak/>
        <w:t>6.2.1.</w:t>
      </w:r>
      <w:r>
        <w:rPr>
          <w:rFonts w:ascii="Times New Roman" w:eastAsia="Times New Roman" w:hAnsi="Times New Roman" w:cs="Times New Roman"/>
          <w:sz w:val="24"/>
          <w:szCs w:val="24"/>
        </w:rPr>
        <w:t>6</w:t>
      </w:r>
      <w:r w:rsidRPr="00AD338C">
        <w:rPr>
          <w:rFonts w:ascii="Times New Roman" w:eastAsia="Times New Roman" w:hAnsi="Times New Roman" w:cs="Times New Roman"/>
          <w:sz w:val="24"/>
          <w:szCs w:val="24"/>
        </w:rPr>
        <w:t xml:space="preserve"> A linha de costura, que mantém unidas as camadas de que se compõe cada painel, deve possuir características necessárias à junção das lâminas na borda do painel devendo ser debruada após a costura ou aplicada tecnologia de igual qualidade ou superior que impeça o desfiamento das lâminas. Cada painel é envolvido por um invólucro condicionado à sua forma e dimensões, confeccionado em tecido de poliamida impermeabilizado, tendo as bordas previamente debruadas ou aplicada tecnologia de igual qualidade ou superior que impeça o seu desfiamento.</w:t>
      </w:r>
    </w:p>
    <w:p w14:paraId="22A1202E" w14:textId="77777777" w:rsidR="001D7BB2" w:rsidRPr="00073A2D" w:rsidRDefault="001D7BB2" w:rsidP="00DC0E7F">
      <w:pPr>
        <w:spacing w:after="200" w:line="360" w:lineRule="auto"/>
        <w:ind w:left="426"/>
        <w:jc w:val="both"/>
        <w:rPr>
          <w:rFonts w:ascii="Times New Roman" w:eastAsia="Arial" w:hAnsi="Times New Roman" w:cs="Times New Roman"/>
          <w:sz w:val="24"/>
          <w:szCs w:val="24"/>
        </w:rPr>
      </w:pPr>
    </w:p>
    <w:p w14:paraId="0D4E17BF" w14:textId="5EBF3BCB" w:rsidR="00DC0E7F" w:rsidRPr="00B7503F" w:rsidRDefault="0035084A" w:rsidP="00DC0E7F">
      <w:pPr>
        <w:spacing w:after="200" w:line="360" w:lineRule="auto"/>
        <w:ind w:left="426"/>
        <w:jc w:val="both"/>
        <w:rPr>
          <w:rFonts w:ascii="Times New Roman" w:eastAsia="Arial" w:hAnsi="Times New Roman" w:cs="Times New Roman"/>
          <w:b/>
          <w:sz w:val="24"/>
          <w:szCs w:val="24"/>
        </w:rPr>
      </w:pPr>
      <w:r w:rsidRPr="00B7503F">
        <w:rPr>
          <w:rFonts w:ascii="Times New Roman" w:eastAsia="Arial" w:hAnsi="Times New Roman" w:cs="Times New Roman"/>
          <w:b/>
          <w:sz w:val="24"/>
          <w:szCs w:val="24"/>
        </w:rPr>
        <w:t>6</w:t>
      </w:r>
      <w:r w:rsidR="00DC0E7F" w:rsidRPr="00B7503F">
        <w:rPr>
          <w:rFonts w:ascii="Times New Roman" w:eastAsia="Arial" w:hAnsi="Times New Roman" w:cs="Times New Roman"/>
          <w:b/>
          <w:sz w:val="24"/>
          <w:szCs w:val="24"/>
        </w:rPr>
        <w:t>.2.</w:t>
      </w:r>
      <w:r w:rsidRPr="00B7503F">
        <w:rPr>
          <w:rFonts w:ascii="Times New Roman" w:eastAsia="Arial" w:hAnsi="Times New Roman" w:cs="Times New Roman"/>
          <w:b/>
          <w:sz w:val="24"/>
          <w:szCs w:val="24"/>
        </w:rPr>
        <w:t>2</w:t>
      </w:r>
      <w:r w:rsidR="00DC0E7F" w:rsidRPr="00B7503F">
        <w:rPr>
          <w:rFonts w:ascii="Times New Roman" w:eastAsia="Arial" w:hAnsi="Times New Roman" w:cs="Times New Roman"/>
          <w:b/>
          <w:sz w:val="24"/>
          <w:szCs w:val="24"/>
        </w:rPr>
        <w:t xml:space="preserve"> Acabamento dos painéis balísticos</w:t>
      </w:r>
    </w:p>
    <w:p w14:paraId="749F34C6" w14:textId="77777777" w:rsidR="00AD6C15" w:rsidRPr="00AD338C" w:rsidRDefault="00AD6C15" w:rsidP="00AD6C15">
      <w:pPr>
        <w:spacing w:after="200" w:line="360" w:lineRule="auto"/>
        <w:ind w:left="425" w:firstLine="709"/>
        <w:contextualSpacing/>
        <w:jc w:val="both"/>
        <w:rPr>
          <w:rFonts w:ascii="Times New Roman" w:eastAsia="Arial" w:hAnsi="Times New Roman" w:cs="Times New Roman"/>
          <w:sz w:val="24"/>
          <w:szCs w:val="24"/>
        </w:rPr>
      </w:pPr>
      <w:r w:rsidRPr="00AD338C">
        <w:rPr>
          <w:rFonts w:ascii="Times New Roman" w:eastAsia="Arial" w:hAnsi="Times New Roman" w:cs="Times New Roman"/>
          <w:sz w:val="24"/>
          <w:szCs w:val="24"/>
        </w:rPr>
        <w:t xml:space="preserve">6.2.2.1 Em sua face externa os painéis balísticos devem possuir a inscrição </w:t>
      </w:r>
      <w:r>
        <w:rPr>
          <w:rFonts w:ascii="Times New Roman" w:eastAsia="Arial" w:hAnsi="Times New Roman" w:cs="Times New Roman"/>
          <w:sz w:val="24"/>
          <w:szCs w:val="24"/>
        </w:rPr>
        <w:t>permanente</w:t>
      </w:r>
      <w:proofErr w:type="gramStart"/>
      <w:r>
        <w:rPr>
          <w:rFonts w:ascii="Times New Roman" w:eastAsia="Arial" w:hAnsi="Times New Roman" w:cs="Times New Roman"/>
          <w:sz w:val="24"/>
          <w:szCs w:val="24"/>
        </w:rPr>
        <w:t xml:space="preserve">  </w:t>
      </w:r>
      <w:proofErr w:type="gramEnd"/>
      <w:r w:rsidRPr="00AD338C">
        <w:rPr>
          <w:rFonts w:ascii="Times New Roman" w:eastAsia="Arial" w:hAnsi="Times New Roman" w:cs="Times New Roman"/>
          <w:sz w:val="24"/>
          <w:szCs w:val="24"/>
        </w:rPr>
        <w:t>“PAINEL FRONTAL”, “PAINEL DORSAL” ou “PAINEL LATERAL”, conforme for o caso, bem como a inscrição “SUPERFÍCIE DE IMPACTO”.</w:t>
      </w:r>
    </w:p>
    <w:p w14:paraId="1AB877A2" w14:textId="50AEF23D" w:rsidR="00AD6C15" w:rsidRPr="00AD338C" w:rsidRDefault="00AD6C15" w:rsidP="00AD6C15">
      <w:pPr>
        <w:spacing w:after="200" w:line="360" w:lineRule="auto"/>
        <w:ind w:left="425" w:firstLine="709"/>
        <w:contextualSpacing/>
        <w:jc w:val="both"/>
        <w:rPr>
          <w:rFonts w:ascii="Times New Roman" w:eastAsia="Arial" w:hAnsi="Times New Roman" w:cs="Times New Roman"/>
          <w:sz w:val="24"/>
          <w:szCs w:val="24"/>
        </w:rPr>
      </w:pPr>
      <w:r w:rsidRPr="00AD338C">
        <w:rPr>
          <w:rFonts w:ascii="Times New Roman" w:eastAsia="Arial" w:hAnsi="Times New Roman" w:cs="Times New Roman"/>
          <w:sz w:val="24"/>
          <w:szCs w:val="24"/>
        </w:rPr>
        <w:t>6.2.2.2 Os painéis devem possuir instrumentos de identificação</w:t>
      </w:r>
      <w:r w:rsidR="00BF720E">
        <w:rPr>
          <w:rFonts w:ascii="Times New Roman" w:eastAsia="Arial" w:hAnsi="Times New Roman" w:cs="Times New Roman"/>
          <w:sz w:val="24"/>
          <w:szCs w:val="24"/>
        </w:rPr>
        <w:t xml:space="preserve"> permanente</w:t>
      </w:r>
      <w:r w:rsidRPr="00AD338C">
        <w:rPr>
          <w:rFonts w:ascii="Times New Roman" w:eastAsia="Arial" w:hAnsi="Times New Roman" w:cs="Times New Roman"/>
          <w:sz w:val="24"/>
          <w:szCs w:val="24"/>
        </w:rPr>
        <w:t xml:space="preserve"> em Idioma Português como: nível de proteção balística de acordo com a NIJ 0101.04</w:t>
      </w:r>
      <w:r>
        <w:rPr>
          <w:rFonts w:ascii="Times New Roman" w:eastAsia="Arial" w:hAnsi="Times New Roman" w:cs="Times New Roman"/>
          <w:sz w:val="24"/>
          <w:szCs w:val="24"/>
        </w:rPr>
        <w:t xml:space="preserve"> ou NIJ 0101.06</w:t>
      </w:r>
      <w:r w:rsidRPr="00AD338C">
        <w:rPr>
          <w:rFonts w:ascii="Times New Roman" w:eastAsia="Arial" w:hAnsi="Times New Roman" w:cs="Times New Roman"/>
          <w:sz w:val="24"/>
          <w:szCs w:val="24"/>
        </w:rPr>
        <w:t xml:space="preserve">, NIJ 0115.00 e STANAG 2920, data de fabricação no formato MM/AA, </w:t>
      </w:r>
      <w:r w:rsidR="00A941DE">
        <w:rPr>
          <w:rFonts w:ascii="Times New Roman" w:eastAsia="Arial" w:hAnsi="Times New Roman" w:cs="Times New Roman"/>
          <w:sz w:val="24"/>
          <w:szCs w:val="24"/>
        </w:rPr>
        <w:t>validade</w:t>
      </w:r>
      <w:r w:rsidRPr="00AD338C">
        <w:rPr>
          <w:rFonts w:ascii="Times New Roman" w:eastAsia="Arial" w:hAnsi="Times New Roman" w:cs="Times New Roman"/>
          <w:sz w:val="24"/>
          <w:szCs w:val="24"/>
        </w:rPr>
        <w:t xml:space="preserve"> no formato MM/AA,</w:t>
      </w:r>
      <w:r w:rsidR="00A941DE">
        <w:rPr>
          <w:rFonts w:ascii="Times New Roman" w:eastAsia="Arial" w:hAnsi="Times New Roman" w:cs="Times New Roman"/>
          <w:sz w:val="24"/>
          <w:szCs w:val="24"/>
        </w:rPr>
        <w:t xml:space="preserve"> garantia em quantidade de anos,</w:t>
      </w:r>
      <w:r w:rsidRPr="00AD338C">
        <w:rPr>
          <w:rFonts w:ascii="Times New Roman" w:eastAsia="Arial" w:hAnsi="Times New Roman" w:cs="Times New Roman"/>
          <w:sz w:val="24"/>
          <w:szCs w:val="24"/>
        </w:rPr>
        <w:t xml:space="preserve"> número de série, lote de fabricação, identificação do fabricante, tamanho, instruções de manuseio, advertência quanto </w:t>
      </w:r>
      <w:proofErr w:type="gramStart"/>
      <w:r w:rsidRPr="00AD338C">
        <w:rPr>
          <w:rFonts w:ascii="Times New Roman" w:eastAsia="Arial" w:hAnsi="Times New Roman" w:cs="Times New Roman"/>
          <w:sz w:val="24"/>
          <w:szCs w:val="24"/>
        </w:rPr>
        <w:t>a</w:t>
      </w:r>
      <w:proofErr w:type="gramEnd"/>
      <w:r w:rsidRPr="00AD338C">
        <w:rPr>
          <w:rFonts w:ascii="Times New Roman" w:eastAsia="Arial" w:hAnsi="Times New Roman" w:cs="Times New Roman"/>
          <w:sz w:val="24"/>
          <w:szCs w:val="24"/>
        </w:rPr>
        <w:t xml:space="preserve"> correta utilização e validade.</w:t>
      </w:r>
    </w:p>
    <w:p w14:paraId="31D24450" w14:textId="77777777" w:rsidR="00AD6C15" w:rsidRPr="00AD338C" w:rsidRDefault="00AD6C15" w:rsidP="00AD6C15">
      <w:pPr>
        <w:spacing w:after="200" w:line="360" w:lineRule="auto"/>
        <w:ind w:left="425" w:firstLine="709"/>
        <w:contextualSpacing/>
        <w:jc w:val="both"/>
        <w:rPr>
          <w:rFonts w:ascii="Times New Roman" w:eastAsia="Arial" w:hAnsi="Times New Roman" w:cs="Times New Roman"/>
          <w:sz w:val="24"/>
          <w:szCs w:val="24"/>
        </w:rPr>
      </w:pPr>
      <w:r w:rsidRPr="00AD338C">
        <w:rPr>
          <w:rFonts w:ascii="Times New Roman" w:eastAsia="Arial" w:hAnsi="Times New Roman" w:cs="Times New Roman"/>
          <w:sz w:val="24"/>
          <w:szCs w:val="24"/>
        </w:rPr>
        <w:t xml:space="preserve">6.2.2.3 Com relação ao revestimento todos os painéis balísticos devem ser recobertos por invólucro impermeável formado por tecido </w:t>
      </w:r>
      <w:proofErr w:type="spellStart"/>
      <w:r w:rsidRPr="00AD338C">
        <w:rPr>
          <w:rFonts w:ascii="Times New Roman" w:eastAsia="Arial" w:hAnsi="Times New Roman" w:cs="Times New Roman"/>
          <w:sz w:val="24"/>
          <w:szCs w:val="24"/>
        </w:rPr>
        <w:t>hidrorrepelente</w:t>
      </w:r>
      <w:proofErr w:type="spellEnd"/>
      <w:r w:rsidRPr="00AD338C">
        <w:rPr>
          <w:rFonts w:ascii="Times New Roman" w:eastAsia="Arial" w:hAnsi="Times New Roman" w:cs="Times New Roman"/>
          <w:sz w:val="24"/>
          <w:szCs w:val="24"/>
        </w:rPr>
        <w:t xml:space="preserve"> ou semelhante, que seja resistente </w:t>
      </w:r>
      <w:proofErr w:type="gramStart"/>
      <w:r w:rsidRPr="00AD338C">
        <w:rPr>
          <w:rFonts w:ascii="Times New Roman" w:eastAsia="Arial" w:hAnsi="Times New Roman" w:cs="Times New Roman"/>
          <w:sz w:val="24"/>
          <w:szCs w:val="24"/>
        </w:rPr>
        <w:t>à</w:t>
      </w:r>
      <w:proofErr w:type="gramEnd"/>
      <w:r w:rsidRPr="00AD338C">
        <w:rPr>
          <w:rFonts w:ascii="Times New Roman" w:eastAsia="Arial" w:hAnsi="Times New Roman" w:cs="Times New Roman"/>
          <w:sz w:val="24"/>
          <w:szCs w:val="24"/>
        </w:rPr>
        <w:t xml:space="preserve"> líquidos, umidade, água de chuva e suor do corpo do usuário e outros fatores que possam causar o comprometimento da proteção balística. </w:t>
      </w:r>
    </w:p>
    <w:p w14:paraId="47D98EE5" w14:textId="77777777" w:rsidR="00F62241" w:rsidRDefault="00F62241" w:rsidP="00DC0E7F">
      <w:pPr>
        <w:spacing w:after="200" w:line="360" w:lineRule="auto"/>
        <w:ind w:left="426"/>
        <w:jc w:val="both"/>
        <w:rPr>
          <w:rFonts w:ascii="Times New Roman" w:eastAsia="Arial" w:hAnsi="Times New Roman" w:cs="Times New Roman"/>
          <w:sz w:val="24"/>
          <w:szCs w:val="24"/>
        </w:rPr>
      </w:pPr>
    </w:p>
    <w:p w14:paraId="004BB0DA" w14:textId="77777777" w:rsidR="00F62241" w:rsidRDefault="00F62241" w:rsidP="00DC0E7F">
      <w:pPr>
        <w:spacing w:after="200" w:line="360" w:lineRule="auto"/>
        <w:ind w:left="426"/>
        <w:jc w:val="both"/>
        <w:rPr>
          <w:rFonts w:ascii="Times New Roman" w:eastAsia="Arial" w:hAnsi="Times New Roman" w:cs="Times New Roman"/>
          <w:sz w:val="24"/>
          <w:szCs w:val="24"/>
        </w:rPr>
      </w:pPr>
    </w:p>
    <w:p w14:paraId="3C98C1EE" w14:textId="0C2E13EE" w:rsidR="00DC0E7F" w:rsidRPr="00B7503F" w:rsidRDefault="0035084A" w:rsidP="00DC0E7F">
      <w:pPr>
        <w:spacing w:after="200" w:line="360" w:lineRule="auto"/>
        <w:ind w:left="426"/>
        <w:jc w:val="both"/>
        <w:rPr>
          <w:rFonts w:ascii="Times New Roman" w:eastAsia="Arial" w:hAnsi="Times New Roman" w:cs="Times New Roman"/>
          <w:b/>
          <w:sz w:val="24"/>
          <w:szCs w:val="24"/>
        </w:rPr>
      </w:pPr>
      <w:r w:rsidRPr="00B7503F">
        <w:rPr>
          <w:rFonts w:ascii="Times New Roman" w:eastAsia="Arial" w:hAnsi="Times New Roman" w:cs="Times New Roman"/>
          <w:b/>
          <w:sz w:val="24"/>
          <w:szCs w:val="24"/>
        </w:rPr>
        <w:t>6.2.3</w:t>
      </w:r>
      <w:r w:rsidR="00DC0E7F" w:rsidRPr="00B7503F">
        <w:rPr>
          <w:rFonts w:ascii="Times New Roman" w:eastAsia="Arial" w:hAnsi="Times New Roman" w:cs="Times New Roman"/>
          <w:b/>
          <w:sz w:val="24"/>
          <w:szCs w:val="24"/>
        </w:rPr>
        <w:t xml:space="preserve"> Peso dos painéis balísticos</w:t>
      </w:r>
    </w:p>
    <w:tbl>
      <w:tblPr>
        <w:tblStyle w:val="Tabelacomgrade1"/>
        <w:tblW w:w="0" w:type="auto"/>
        <w:tblInd w:w="549" w:type="dxa"/>
        <w:tblLook w:val="04A0" w:firstRow="1" w:lastRow="0" w:firstColumn="1" w:lastColumn="0" w:noHBand="0" w:noVBand="1"/>
      </w:tblPr>
      <w:tblGrid>
        <w:gridCol w:w="3561"/>
      </w:tblGrid>
      <w:tr w:rsidR="00DC0E7F" w:rsidRPr="00073A2D" w14:paraId="06A630B4" w14:textId="77777777" w:rsidTr="00D45AD2">
        <w:tc>
          <w:tcPr>
            <w:tcW w:w="3561" w:type="dxa"/>
          </w:tcPr>
          <w:p w14:paraId="4B54935D" w14:textId="77777777" w:rsidR="00DC0E7F" w:rsidRPr="00073A2D" w:rsidRDefault="00DC0E7F" w:rsidP="00DC0E7F">
            <w:pPr>
              <w:spacing w:after="200" w:line="259" w:lineRule="auto"/>
              <w:ind w:left="426"/>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Massa por unidade de área (g/m₂)</w:t>
            </w:r>
          </w:p>
        </w:tc>
      </w:tr>
      <w:tr w:rsidR="00DC0E7F" w:rsidRPr="00073A2D" w14:paraId="15DD4464" w14:textId="77777777" w:rsidTr="00D45AD2">
        <w:tc>
          <w:tcPr>
            <w:tcW w:w="3561" w:type="dxa"/>
          </w:tcPr>
          <w:p w14:paraId="30A71BAB" w14:textId="77777777" w:rsidR="00DC0E7F" w:rsidRPr="00073A2D" w:rsidRDefault="00DC0E7F" w:rsidP="00DC0E7F">
            <w:pPr>
              <w:spacing w:after="200" w:line="259" w:lineRule="auto"/>
              <w:ind w:left="426"/>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 5.380</w:t>
            </w:r>
          </w:p>
        </w:tc>
      </w:tr>
    </w:tbl>
    <w:p w14:paraId="64957EED" w14:textId="77777777" w:rsidR="00DC0E7F" w:rsidRPr="00073A2D" w:rsidRDefault="00DC0E7F" w:rsidP="00DC0E7F">
      <w:pPr>
        <w:spacing w:after="200" w:line="360" w:lineRule="auto"/>
        <w:ind w:left="426"/>
        <w:jc w:val="both"/>
        <w:rPr>
          <w:rFonts w:ascii="Times New Roman" w:eastAsia="Arial" w:hAnsi="Times New Roman" w:cs="Times New Roman"/>
          <w:sz w:val="24"/>
          <w:szCs w:val="24"/>
        </w:rPr>
      </w:pPr>
    </w:p>
    <w:p w14:paraId="563338B1" w14:textId="016866A8" w:rsidR="00DC0E7F" w:rsidRPr="00B7503F" w:rsidRDefault="0035084A" w:rsidP="00DC0E7F">
      <w:pPr>
        <w:ind w:left="426"/>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lastRenderedPageBreak/>
        <w:t>6.2</w:t>
      </w:r>
      <w:r w:rsidR="00DC0E7F" w:rsidRPr="00B7503F">
        <w:rPr>
          <w:rFonts w:ascii="Times New Roman" w:eastAsia="Times New Roman" w:hAnsi="Times New Roman" w:cs="Times New Roman"/>
          <w:b/>
          <w:sz w:val="24"/>
          <w:szCs w:val="24"/>
        </w:rPr>
        <w:t>.4. Flexibilidade dos Painéis Balísticos</w:t>
      </w:r>
    </w:p>
    <w:p w14:paraId="02124714" w14:textId="77777777" w:rsidR="0035084A" w:rsidRPr="00B7503F" w:rsidRDefault="0035084A" w:rsidP="00DC0E7F">
      <w:pPr>
        <w:ind w:left="426"/>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t>6.2</w:t>
      </w:r>
      <w:r w:rsidR="00DC0E7F" w:rsidRPr="00B7503F">
        <w:rPr>
          <w:rFonts w:ascii="Times New Roman" w:eastAsia="Times New Roman" w:hAnsi="Times New Roman" w:cs="Times New Roman"/>
          <w:b/>
          <w:sz w:val="24"/>
          <w:szCs w:val="24"/>
        </w:rPr>
        <w:t>.4.1. Responsáveis pela verificação</w:t>
      </w:r>
    </w:p>
    <w:p w14:paraId="17C48807" w14:textId="123D68EA" w:rsidR="00DC0E7F" w:rsidRPr="00073A2D" w:rsidRDefault="0035084A" w:rsidP="0035084A">
      <w:pPr>
        <w:ind w:left="425" w:firstLine="709"/>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 xml:space="preserve"> </w:t>
      </w:r>
      <w:r w:rsidR="00DC0E7F" w:rsidRPr="00073A2D">
        <w:rPr>
          <w:rFonts w:ascii="Times New Roman" w:eastAsia="Times New Roman" w:hAnsi="Times New Roman" w:cs="Times New Roman"/>
          <w:sz w:val="24"/>
          <w:szCs w:val="24"/>
        </w:rPr>
        <w:t>Técnicos do Instituto de Pesquisas Tecnológicas – IPT</w:t>
      </w:r>
    </w:p>
    <w:p w14:paraId="797F1CAC" w14:textId="77777777" w:rsidR="0035084A" w:rsidRPr="00B7503F" w:rsidRDefault="0035084A" w:rsidP="0035084A">
      <w:pPr>
        <w:ind w:left="426"/>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t>6.2</w:t>
      </w:r>
      <w:r w:rsidR="00DC0E7F" w:rsidRPr="00B7503F">
        <w:rPr>
          <w:rFonts w:ascii="Times New Roman" w:eastAsia="Times New Roman" w:hAnsi="Times New Roman" w:cs="Times New Roman"/>
          <w:b/>
          <w:sz w:val="24"/>
          <w:szCs w:val="24"/>
        </w:rPr>
        <w:t>.4.2. Procedimentos para realização dos testes</w:t>
      </w:r>
    </w:p>
    <w:p w14:paraId="35933ED9" w14:textId="1C7BD94A" w:rsidR="00DC0E7F" w:rsidRPr="00073A2D" w:rsidRDefault="0035084A" w:rsidP="0035084A">
      <w:pPr>
        <w:ind w:left="425" w:firstLine="709"/>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 xml:space="preserve"> </w:t>
      </w:r>
      <w:r w:rsidR="00DC0E7F" w:rsidRPr="00073A2D">
        <w:rPr>
          <w:rFonts w:ascii="Times New Roman" w:eastAsia="Times New Roman" w:hAnsi="Times New Roman" w:cs="Times New Roman"/>
          <w:sz w:val="24"/>
          <w:szCs w:val="24"/>
        </w:rPr>
        <w:t>As amostras serão encaminhadas ao Instituto de Pesquisas Tecnológicas – IPT, sem custas para o licitante, a fim de serem aferidos os padrões de flexibilidade exigidos nesta nota técnica.</w:t>
      </w:r>
    </w:p>
    <w:p w14:paraId="6CDEDF46" w14:textId="3F096CF3" w:rsidR="00DC0E7F" w:rsidRPr="00B7503F" w:rsidRDefault="0035084A" w:rsidP="00DC0E7F">
      <w:pPr>
        <w:spacing w:line="360" w:lineRule="auto"/>
        <w:ind w:left="426"/>
        <w:jc w:val="both"/>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t>6.2</w:t>
      </w:r>
      <w:r w:rsidR="00DC0E7F" w:rsidRPr="00B7503F">
        <w:rPr>
          <w:rFonts w:ascii="Times New Roman" w:eastAsia="Times New Roman" w:hAnsi="Times New Roman" w:cs="Times New Roman"/>
          <w:b/>
          <w:sz w:val="24"/>
          <w:szCs w:val="24"/>
        </w:rPr>
        <w:t>.4.3. Nível de flexibilidade desejável</w:t>
      </w:r>
    </w:p>
    <w:tbl>
      <w:tblPr>
        <w:tblStyle w:val="Tabelacomgrade1"/>
        <w:tblW w:w="0" w:type="auto"/>
        <w:tblLook w:val="04A0" w:firstRow="1" w:lastRow="0" w:firstColumn="1" w:lastColumn="0" w:noHBand="0" w:noVBand="1"/>
      </w:tblPr>
      <w:tblGrid>
        <w:gridCol w:w="2042"/>
        <w:gridCol w:w="2297"/>
      </w:tblGrid>
      <w:tr w:rsidR="00DC0E7F" w:rsidRPr="00073A2D" w14:paraId="3581441A" w14:textId="77777777" w:rsidTr="00DC0E7F">
        <w:tc>
          <w:tcPr>
            <w:tcW w:w="2042" w:type="dxa"/>
          </w:tcPr>
          <w:p w14:paraId="3D287578" w14:textId="77777777" w:rsidR="00DC0E7F" w:rsidRPr="00073A2D" w:rsidRDefault="00DC0E7F" w:rsidP="00DC0E7F">
            <w:pPr>
              <w:spacing w:after="160" w:line="360" w:lineRule="auto"/>
              <w:ind w:left="426"/>
              <w:jc w:val="center"/>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Local de medição</w:t>
            </w:r>
          </w:p>
        </w:tc>
        <w:tc>
          <w:tcPr>
            <w:tcW w:w="2297" w:type="dxa"/>
          </w:tcPr>
          <w:p w14:paraId="542F4BF1" w14:textId="77777777" w:rsidR="00DC0E7F" w:rsidRPr="00073A2D" w:rsidRDefault="00DC0E7F" w:rsidP="00DC0E7F">
            <w:pPr>
              <w:spacing w:after="160" w:line="360" w:lineRule="auto"/>
              <w:ind w:left="426"/>
              <w:jc w:val="center"/>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Ângulo de flexão (º)</w:t>
            </w:r>
          </w:p>
        </w:tc>
      </w:tr>
      <w:tr w:rsidR="00DC0E7F" w:rsidRPr="00073A2D" w14:paraId="342AC0A9" w14:textId="77777777" w:rsidTr="00DC0E7F">
        <w:tc>
          <w:tcPr>
            <w:tcW w:w="2042" w:type="dxa"/>
          </w:tcPr>
          <w:p w14:paraId="3B1E7455" w14:textId="77777777" w:rsidR="00DC0E7F" w:rsidRPr="00073A2D" w:rsidRDefault="00DC0E7F" w:rsidP="00DC0E7F">
            <w:pPr>
              <w:spacing w:after="160" w:line="360" w:lineRule="auto"/>
              <w:ind w:left="426"/>
              <w:jc w:val="center"/>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Frente</w:t>
            </w:r>
          </w:p>
        </w:tc>
        <w:tc>
          <w:tcPr>
            <w:tcW w:w="2297" w:type="dxa"/>
          </w:tcPr>
          <w:p w14:paraId="1A61C762" w14:textId="77777777" w:rsidR="00DC0E7F" w:rsidRPr="00073A2D" w:rsidRDefault="00DC0E7F" w:rsidP="00DC0E7F">
            <w:pPr>
              <w:spacing w:after="160" w:line="360" w:lineRule="auto"/>
              <w:ind w:left="426"/>
              <w:jc w:val="center"/>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 30</w:t>
            </w:r>
          </w:p>
        </w:tc>
      </w:tr>
      <w:tr w:rsidR="00DC0E7F" w:rsidRPr="00073A2D" w14:paraId="4F6BF447" w14:textId="77777777" w:rsidTr="00DC0E7F">
        <w:tc>
          <w:tcPr>
            <w:tcW w:w="2042" w:type="dxa"/>
          </w:tcPr>
          <w:p w14:paraId="672DE6DD" w14:textId="77777777" w:rsidR="00DC0E7F" w:rsidRPr="00073A2D" w:rsidRDefault="00DC0E7F" w:rsidP="00DC0E7F">
            <w:pPr>
              <w:spacing w:after="160" w:line="360" w:lineRule="auto"/>
              <w:ind w:left="426"/>
              <w:jc w:val="center"/>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Costas</w:t>
            </w:r>
          </w:p>
        </w:tc>
        <w:tc>
          <w:tcPr>
            <w:tcW w:w="2297" w:type="dxa"/>
          </w:tcPr>
          <w:p w14:paraId="66FE9376" w14:textId="77777777" w:rsidR="00DC0E7F" w:rsidRPr="00073A2D" w:rsidRDefault="00DC0E7F" w:rsidP="00DC0E7F">
            <w:pPr>
              <w:spacing w:after="160" w:line="360" w:lineRule="auto"/>
              <w:ind w:left="426"/>
              <w:jc w:val="center"/>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 75</w:t>
            </w:r>
          </w:p>
        </w:tc>
      </w:tr>
    </w:tbl>
    <w:p w14:paraId="7B871C89" w14:textId="77777777" w:rsidR="00DC0E7F" w:rsidRPr="00073A2D" w:rsidRDefault="00DC0E7F" w:rsidP="00DC0E7F">
      <w:pPr>
        <w:spacing w:line="360" w:lineRule="auto"/>
        <w:ind w:left="426"/>
        <w:jc w:val="both"/>
        <w:rPr>
          <w:rFonts w:ascii="Times New Roman" w:eastAsia="Times New Roman" w:hAnsi="Times New Roman" w:cs="Times New Roman"/>
          <w:sz w:val="24"/>
          <w:szCs w:val="24"/>
        </w:rPr>
      </w:pPr>
    </w:p>
    <w:p w14:paraId="095E9E52" w14:textId="0F0A20CB" w:rsidR="00DC0E7F" w:rsidRPr="00B7503F" w:rsidRDefault="0035084A" w:rsidP="00DC0E7F">
      <w:pPr>
        <w:ind w:left="426"/>
        <w:rPr>
          <w:rFonts w:ascii="Times New Roman" w:eastAsia="Arial" w:hAnsi="Times New Roman" w:cs="Times New Roman"/>
          <w:b/>
          <w:sz w:val="24"/>
          <w:szCs w:val="24"/>
        </w:rPr>
      </w:pPr>
      <w:r w:rsidRPr="00B7503F">
        <w:rPr>
          <w:rFonts w:ascii="Times New Roman" w:eastAsia="Arial" w:hAnsi="Times New Roman" w:cs="Times New Roman"/>
          <w:b/>
          <w:sz w:val="24"/>
          <w:szCs w:val="24"/>
        </w:rPr>
        <w:t>6.2.</w:t>
      </w:r>
      <w:r w:rsidR="001D50D5" w:rsidRPr="00B7503F">
        <w:rPr>
          <w:rFonts w:ascii="Times New Roman" w:eastAsia="Arial" w:hAnsi="Times New Roman" w:cs="Times New Roman"/>
          <w:b/>
          <w:sz w:val="24"/>
          <w:szCs w:val="24"/>
        </w:rPr>
        <w:t>5</w:t>
      </w:r>
      <w:r w:rsidR="00DC0E7F" w:rsidRPr="00B7503F">
        <w:rPr>
          <w:rFonts w:ascii="Times New Roman" w:eastAsia="Arial" w:hAnsi="Times New Roman" w:cs="Times New Roman"/>
          <w:b/>
          <w:sz w:val="24"/>
          <w:szCs w:val="24"/>
        </w:rPr>
        <w:t xml:space="preserve"> Certificação</w:t>
      </w:r>
    </w:p>
    <w:p w14:paraId="428EE613" w14:textId="4BAD71E3" w:rsidR="00AD6C15" w:rsidRPr="00AD338C" w:rsidRDefault="00AD6C15" w:rsidP="00AD6C15">
      <w:pPr>
        <w:spacing w:line="360" w:lineRule="auto"/>
        <w:ind w:left="425" w:firstLine="709"/>
        <w:jc w:val="both"/>
        <w:rPr>
          <w:rFonts w:ascii="Times New Roman" w:eastAsia="Times New Roman" w:hAnsi="Times New Roman" w:cs="Times New Roman"/>
          <w:sz w:val="24"/>
          <w:szCs w:val="24"/>
        </w:rPr>
      </w:pPr>
      <w:r w:rsidRPr="00AD338C">
        <w:rPr>
          <w:rFonts w:ascii="Times New Roman" w:eastAsia="Times New Roman" w:hAnsi="Times New Roman" w:cs="Times New Roman"/>
          <w:sz w:val="24"/>
          <w:szCs w:val="24"/>
        </w:rPr>
        <w:t>6.2.</w:t>
      </w:r>
      <w:r>
        <w:rPr>
          <w:rFonts w:ascii="Times New Roman" w:eastAsia="Times New Roman" w:hAnsi="Times New Roman" w:cs="Times New Roman"/>
          <w:sz w:val="24"/>
          <w:szCs w:val="24"/>
        </w:rPr>
        <w:t>5</w:t>
      </w:r>
      <w:r w:rsidRPr="00AD338C">
        <w:rPr>
          <w:rFonts w:ascii="Times New Roman" w:eastAsia="Times New Roman" w:hAnsi="Times New Roman" w:cs="Times New Roman"/>
          <w:sz w:val="24"/>
          <w:szCs w:val="24"/>
        </w:rPr>
        <w:t xml:space="preserve">.1 </w:t>
      </w:r>
      <w:r w:rsidR="002E7429">
        <w:rPr>
          <w:rFonts w:ascii="Times New Roman" w:eastAsia="Times New Roman" w:hAnsi="Times New Roman" w:cs="Times New Roman"/>
          <w:sz w:val="24"/>
          <w:szCs w:val="24"/>
        </w:rPr>
        <w:t>O</w:t>
      </w:r>
      <w:r w:rsidRPr="00AD338C">
        <w:rPr>
          <w:rFonts w:ascii="Times New Roman" w:eastAsia="Times New Roman" w:hAnsi="Times New Roman" w:cs="Times New Roman"/>
          <w:sz w:val="24"/>
          <w:szCs w:val="24"/>
        </w:rPr>
        <w:t xml:space="preserve">s coletes balísticos devem possuir certificação e comprovação em laboratório nacional ou </w:t>
      </w:r>
      <w:proofErr w:type="gramStart"/>
      <w:r w:rsidRPr="00AD338C">
        <w:rPr>
          <w:rFonts w:ascii="Times New Roman" w:eastAsia="Times New Roman" w:hAnsi="Times New Roman" w:cs="Times New Roman"/>
          <w:sz w:val="24"/>
          <w:szCs w:val="24"/>
        </w:rPr>
        <w:t>internacional acreditados</w:t>
      </w:r>
      <w:proofErr w:type="gramEnd"/>
      <w:r w:rsidRPr="00AD338C">
        <w:rPr>
          <w:rFonts w:ascii="Times New Roman" w:eastAsia="Times New Roman" w:hAnsi="Times New Roman" w:cs="Times New Roman"/>
          <w:sz w:val="24"/>
          <w:szCs w:val="24"/>
        </w:rPr>
        <w:t xml:space="preserve"> e certificados pelas normas NIJ 0101.04 (Nível III</w:t>
      </w:r>
      <w:r w:rsidR="00133FB1">
        <w:rPr>
          <w:rFonts w:ascii="Times New Roman" w:eastAsia="Times New Roman" w:hAnsi="Times New Roman" w:cs="Times New Roman"/>
          <w:sz w:val="24"/>
          <w:szCs w:val="24"/>
        </w:rPr>
        <w:t>-</w:t>
      </w:r>
      <w:r>
        <w:rPr>
          <w:rFonts w:ascii="Times New Roman" w:eastAsia="Times New Roman" w:hAnsi="Times New Roman" w:cs="Times New Roman"/>
          <w:sz w:val="24"/>
          <w:szCs w:val="24"/>
        </w:rPr>
        <w:t>A</w:t>
      </w:r>
      <w:r w:rsidRPr="00AD33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ou NIJ 0101.06 (Nível III-A)</w:t>
      </w:r>
      <w:r w:rsidRPr="00AD338C">
        <w:rPr>
          <w:rFonts w:ascii="Times New Roman" w:eastAsia="Times New Roman" w:hAnsi="Times New Roman" w:cs="Times New Roman"/>
          <w:sz w:val="24"/>
          <w:szCs w:val="24"/>
        </w:rPr>
        <w:t>, NIJ STD 0115.00 (Nível I).</w:t>
      </w:r>
    </w:p>
    <w:p w14:paraId="7F1D490E" w14:textId="39880029" w:rsidR="00AD6C15" w:rsidRPr="00AD338C" w:rsidRDefault="00AD6C15" w:rsidP="00AD6C15">
      <w:pPr>
        <w:spacing w:line="360" w:lineRule="auto"/>
        <w:ind w:left="425" w:firstLine="709"/>
        <w:jc w:val="both"/>
        <w:rPr>
          <w:rFonts w:ascii="Times New Roman" w:eastAsia="Times New Roman" w:hAnsi="Times New Roman" w:cs="Times New Roman"/>
          <w:sz w:val="24"/>
          <w:szCs w:val="24"/>
        </w:rPr>
      </w:pPr>
      <w:r w:rsidRPr="00AD338C">
        <w:rPr>
          <w:rFonts w:ascii="Times New Roman" w:eastAsia="Times New Roman" w:hAnsi="Times New Roman" w:cs="Times New Roman"/>
          <w:sz w:val="24"/>
          <w:szCs w:val="24"/>
        </w:rPr>
        <w:t>6.2.</w:t>
      </w:r>
      <w:r>
        <w:rPr>
          <w:rFonts w:ascii="Times New Roman" w:eastAsia="Times New Roman" w:hAnsi="Times New Roman" w:cs="Times New Roman"/>
          <w:sz w:val="24"/>
          <w:szCs w:val="24"/>
        </w:rPr>
        <w:t>5</w:t>
      </w:r>
      <w:r w:rsidRPr="00AD338C">
        <w:rPr>
          <w:rFonts w:ascii="Times New Roman" w:eastAsia="Times New Roman" w:hAnsi="Times New Roman" w:cs="Times New Roman"/>
          <w:sz w:val="24"/>
          <w:szCs w:val="24"/>
        </w:rPr>
        <w:t>.2 Embora não seja exigida certificação</w:t>
      </w:r>
      <w:r>
        <w:rPr>
          <w:rFonts w:ascii="Times New Roman" w:eastAsia="Times New Roman" w:hAnsi="Times New Roman" w:cs="Times New Roman"/>
          <w:sz w:val="24"/>
          <w:szCs w:val="24"/>
        </w:rPr>
        <w:t>,</w:t>
      </w:r>
      <w:r w:rsidRPr="00AD338C">
        <w:rPr>
          <w:rFonts w:ascii="Times New Roman" w:eastAsia="Times New Roman" w:hAnsi="Times New Roman" w:cs="Times New Roman"/>
          <w:sz w:val="24"/>
          <w:szCs w:val="24"/>
        </w:rPr>
        <w:t xml:space="preserve"> os coletes serão testados para proteção contra fragmentos de artefatos explosivos de acordo com a STANAG 2920</w:t>
      </w:r>
      <w:r>
        <w:rPr>
          <w:rFonts w:ascii="Times New Roman" w:eastAsia="Times New Roman" w:hAnsi="Times New Roman" w:cs="Times New Roman"/>
          <w:sz w:val="24"/>
          <w:szCs w:val="24"/>
        </w:rPr>
        <w:t xml:space="preserve"> (F5 V50 FSP 1.1g &gt; 590 m/s, ou superior)</w:t>
      </w:r>
      <w:r w:rsidRPr="00AD338C">
        <w:rPr>
          <w:rFonts w:ascii="Times New Roman" w:eastAsia="Times New Roman" w:hAnsi="Times New Roman" w:cs="Times New Roman"/>
          <w:sz w:val="24"/>
          <w:szCs w:val="24"/>
        </w:rPr>
        <w:t>, sendo aprovados nos testes de trauma e de limite balístico, de acordo com a metodologia constante das referidas normas e estabelecendo sua adequação legal ao Art. 17</w:t>
      </w:r>
      <w:r w:rsidR="00133FB1">
        <w:rPr>
          <w:rFonts w:ascii="Times New Roman" w:eastAsia="Times New Roman" w:hAnsi="Times New Roman" w:cs="Times New Roman"/>
          <w:sz w:val="24"/>
          <w:szCs w:val="24"/>
        </w:rPr>
        <w:t>,</w:t>
      </w:r>
      <w:r w:rsidRPr="00AD338C">
        <w:rPr>
          <w:rFonts w:ascii="Times New Roman" w:eastAsia="Times New Roman" w:hAnsi="Times New Roman" w:cs="Times New Roman"/>
          <w:sz w:val="24"/>
          <w:szCs w:val="24"/>
        </w:rPr>
        <w:t xml:space="preserve"> § 2º</w:t>
      </w:r>
      <w:r w:rsidR="00133FB1">
        <w:rPr>
          <w:rFonts w:ascii="Times New Roman" w:eastAsia="Times New Roman" w:hAnsi="Times New Roman" w:cs="Times New Roman"/>
          <w:sz w:val="24"/>
          <w:szCs w:val="24"/>
        </w:rPr>
        <w:t>,</w:t>
      </w:r>
      <w:r w:rsidRPr="00AD338C">
        <w:rPr>
          <w:rFonts w:ascii="Times New Roman" w:eastAsia="Times New Roman" w:hAnsi="Times New Roman" w:cs="Times New Roman"/>
          <w:sz w:val="24"/>
          <w:szCs w:val="24"/>
        </w:rPr>
        <w:t xml:space="preserve"> do Decreto Federal nº 9493/18.</w:t>
      </w:r>
    </w:p>
    <w:p w14:paraId="0A923B71" w14:textId="77777777" w:rsidR="00240589" w:rsidRDefault="00240589" w:rsidP="001D50D5">
      <w:pPr>
        <w:ind w:left="426"/>
        <w:rPr>
          <w:rFonts w:ascii="Times New Roman" w:eastAsia="Times New Roman" w:hAnsi="Times New Roman" w:cs="Times New Roman"/>
          <w:b/>
          <w:sz w:val="24"/>
          <w:szCs w:val="24"/>
        </w:rPr>
      </w:pPr>
    </w:p>
    <w:p w14:paraId="26FF23F6" w14:textId="77777777" w:rsidR="00240589" w:rsidRDefault="00240589" w:rsidP="001D50D5">
      <w:pPr>
        <w:ind w:left="426"/>
        <w:rPr>
          <w:rFonts w:ascii="Times New Roman" w:eastAsia="Times New Roman" w:hAnsi="Times New Roman" w:cs="Times New Roman"/>
          <w:b/>
          <w:sz w:val="24"/>
          <w:szCs w:val="24"/>
        </w:rPr>
      </w:pPr>
    </w:p>
    <w:p w14:paraId="25175FB0" w14:textId="37BE1281" w:rsidR="001D50D5" w:rsidRPr="00B7503F" w:rsidRDefault="001D50D5" w:rsidP="001D50D5">
      <w:pPr>
        <w:ind w:left="426"/>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t xml:space="preserve">6.2.6 Garantia </w:t>
      </w:r>
      <w:r w:rsidR="00AD6C15">
        <w:rPr>
          <w:rFonts w:ascii="Times New Roman" w:eastAsia="Times New Roman" w:hAnsi="Times New Roman" w:cs="Times New Roman"/>
          <w:b/>
          <w:sz w:val="24"/>
          <w:szCs w:val="24"/>
        </w:rPr>
        <w:t>e Validade</w:t>
      </w:r>
    </w:p>
    <w:p w14:paraId="69F22F5C" w14:textId="625C1F45" w:rsidR="00AD6C15" w:rsidRDefault="001D50D5" w:rsidP="00AD6C15">
      <w:pPr>
        <w:spacing w:after="200" w:line="360" w:lineRule="auto"/>
        <w:ind w:left="425"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r w:rsidR="00AD6C15" w:rsidRPr="00AD6C15">
        <w:rPr>
          <w:rFonts w:ascii="Times New Roman" w:eastAsia="Arial" w:hAnsi="Times New Roman" w:cs="Times New Roman"/>
          <w:b/>
          <w:sz w:val="24"/>
          <w:szCs w:val="24"/>
        </w:rPr>
        <w:t>Garantia</w:t>
      </w:r>
      <w:r w:rsidR="00AD6C15" w:rsidRPr="00AD6C15">
        <w:rPr>
          <w:rFonts w:ascii="Times New Roman" w:eastAsia="Arial" w:hAnsi="Times New Roman" w:cs="Times New Roman"/>
          <w:sz w:val="24"/>
          <w:szCs w:val="24"/>
        </w:rPr>
        <w:t xml:space="preserve"> mínima de </w:t>
      </w:r>
      <w:r w:rsidR="00AD6C15" w:rsidRPr="00AD6C15">
        <w:rPr>
          <w:rFonts w:ascii="Times New Roman" w:eastAsia="Arial" w:hAnsi="Times New Roman" w:cs="Times New Roman"/>
          <w:b/>
          <w:sz w:val="24"/>
          <w:szCs w:val="24"/>
        </w:rPr>
        <w:t>72 (setenta e dois) meses</w:t>
      </w:r>
      <w:r w:rsidR="00AD6C15" w:rsidRPr="00AD6C15">
        <w:rPr>
          <w:rFonts w:ascii="Times New Roman" w:eastAsia="Arial" w:hAnsi="Times New Roman" w:cs="Times New Roman"/>
          <w:sz w:val="24"/>
          <w:szCs w:val="24"/>
        </w:rPr>
        <w:t xml:space="preserve">. Aduz que em relação ao prazo de </w:t>
      </w:r>
      <w:r w:rsidR="00AD6C15" w:rsidRPr="00AD6C15">
        <w:rPr>
          <w:rFonts w:ascii="Times New Roman" w:eastAsia="Arial" w:hAnsi="Times New Roman" w:cs="Times New Roman"/>
          <w:b/>
          <w:sz w:val="24"/>
          <w:szCs w:val="24"/>
        </w:rPr>
        <w:t>validade</w:t>
      </w:r>
      <w:r w:rsidR="00AD6C15" w:rsidRPr="00AD6C15">
        <w:rPr>
          <w:rFonts w:ascii="Times New Roman" w:eastAsia="Arial" w:hAnsi="Times New Roman" w:cs="Times New Roman"/>
          <w:sz w:val="24"/>
          <w:szCs w:val="24"/>
        </w:rPr>
        <w:t xml:space="preserve"> dos coletes é desejável que o produto possua validade de </w:t>
      </w:r>
      <w:r w:rsidR="00AD6C15" w:rsidRPr="00AD6C15">
        <w:rPr>
          <w:rFonts w:ascii="Times New Roman" w:eastAsia="Arial" w:hAnsi="Times New Roman" w:cs="Times New Roman"/>
          <w:b/>
          <w:sz w:val="24"/>
          <w:szCs w:val="24"/>
        </w:rPr>
        <w:t>10 (dez) anos ou mais</w:t>
      </w:r>
      <w:r w:rsidR="00AD6C15" w:rsidRPr="00AD6C15">
        <w:rPr>
          <w:rFonts w:ascii="Times New Roman" w:eastAsia="Arial" w:hAnsi="Times New Roman" w:cs="Times New Roman"/>
          <w:sz w:val="24"/>
          <w:szCs w:val="24"/>
        </w:rPr>
        <w:t xml:space="preserve">. Tal prazo encontra sua razoabilidade na vida útil de um equipamento </w:t>
      </w:r>
      <w:r w:rsidR="00133FB1">
        <w:rPr>
          <w:rFonts w:ascii="Times New Roman" w:eastAsia="Arial" w:hAnsi="Times New Roman" w:cs="Times New Roman"/>
          <w:sz w:val="24"/>
          <w:szCs w:val="24"/>
        </w:rPr>
        <w:t>“</w:t>
      </w:r>
      <w:r w:rsidR="00AD6C15" w:rsidRPr="00AD6C15">
        <w:rPr>
          <w:rFonts w:ascii="Times New Roman" w:eastAsia="Arial" w:hAnsi="Times New Roman" w:cs="Times New Roman"/>
          <w:sz w:val="24"/>
          <w:szCs w:val="24"/>
        </w:rPr>
        <w:t>top de linha</w:t>
      </w:r>
      <w:r w:rsidR="00133FB1">
        <w:rPr>
          <w:rFonts w:ascii="Times New Roman" w:eastAsia="Arial" w:hAnsi="Times New Roman" w:cs="Times New Roman"/>
          <w:sz w:val="24"/>
          <w:szCs w:val="24"/>
        </w:rPr>
        <w:t>”</w:t>
      </w:r>
      <w:r w:rsidR="00AD6C15" w:rsidRPr="00AD6C15">
        <w:rPr>
          <w:rFonts w:ascii="Times New Roman" w:eastAsia="Arial" w:hAnsi="Times New Roman" w:cs="Times New Roman"/>
          <w:sz w:val="24"/>
          <w:szCs w:val="24"/>
        </w:rPr>
        <w:t xml:space="preserve">, considerando a economia na aquisição, uma vez que em razão da especificidade </w:t>
      </w:r>
      <w:r w:rsidR="00AD6C15" w:rsidRPr="00AD6C15">
        <w:rPr>
          <w:rFonts w:ascii="Times New Roman" w:eastAsia="Arial" w:hAnsi="Times New Roman" w:cs="Times New Roman"/>
          <w:sz w:val="24"/>
          <w:szCs w:val="24"/>
        </w:rPr>
        <w:lastRenderedPageBreak/>
        <w:t>do equipamento, não é conveniente que se utilize material obsoleto com custo semelhante e que tal indicativo pode ser alterado em razão de seu uso adequado e correto armazenamento.</w:t>
      </w:r>
    </w:p>
    <w:p w14:paraId="096EB1B9" w14:textId="0B0FC420" w:rsidR="001D50D5" w:rsidRPr="00B7503F" w:rsidRDefault="001D50D5" w:rsidP="00AD6C15">
      <w:pPr>
        <w:spacing w:after="200" w:line="360" w:lineRule="auto"/>
        <w:jc w:val="both"/>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t>6.2.7. Apresentação de amostras</w:t>
      </w:r>
    </w:p>
    <w:p w14:paraId="76A4BAA7" w14:textId="2F872764" w:rsidR="001D50D5" w:rsidRPr="00073A2D" w:rsidRDefault="001D50D5" w:rsidP="00BE12A8">
      <w:pPr>
        <w:spacing w:after="200" w:line="360" w:lineRule="auto"/>
        <w:ind w:left="425" w:firstLine="709"/>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6.2.7.1. Após a respectiva habilitação do concorrente melhor classificado, o mesmo deverá apresentar 01 (um) modelo de colete balístico de cada tamanho (P, M, G e GG)</w:t>
      </w:r>
      <w:r w:rsidR="00133FB1">
        <w:rPr>
          <w:rFonts w:ascii="Times New Roman" w:eastAsia="Arial" w:hAnsi="Times New Roman" w:cs="Times New Roman"/>
          <w:sz w:val="24"/>
          <w:szCs w:val="24"/>
        </w:rPr>
        <w:t>,</w:t>
      </w:r>
      <w:r w:rsidRPr="00073A2D">
        <w:rPr>
          <w:rFonts w:ascii="Times New Roman" w:eastAsia="Arial" w:hAnsi="Times New Roman" w:cs="Times New Roman"/>
          <w:sz w:val="24"/>
          <w:szCs w:val="24"/>
        </w:rPr>
        <w:t xml:space="preserve"> de cada segmento (masculino e feminino)</w:t>
      </w:r>
      <w:r w:rsidR="00133FB1">
        <w:rPr>
          <w:rFonts w:ascii="Times New Roman" w:eastAsia="Arial" w:hAnsi="Times New Roman" w:cs="Times New Roman"/>
          <w:sz w:val="24"/>
          <w:szCs w:val="24"/>
        </w:rPr>
        <w:t>, caso não seja unissex</w:t>
      </w:r>
      <w:r w:rsidRPr="00073A2D">
        <w:rPr>
          <w:rFonts w:ascii="Times New Roman" w:eastAsia="Arial" w:hAnsi="Times New Roman" w:cs="Times New Roman"/>
          <w:sz w:val="24"/>
          <w:szCs w:val="24"/>
        </w:rPr>
        <w:t>, totalizando 08 (oito) coletes balísticos.</w:t>
      </w:r>
    </w:p>
    <w:p w14:paraId="28999E91" w14:textId="3C15342A" w:rsidR="001D50D5" w:rsidRPr="00073A2D" w:rsidRDefault="001D50D5" w:rsidP="00BE12A8">
      <w:pPr>
        <w:spacing w:after="200" w:line="360" w:lineRule="auto"/>
        <w:ind w:left="425" w:firstLine="709"/>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6.2.7.2. O concorrente vencedor deverá apresentar também os laudos referentes ao tecido das capas de proteção.</w:t>
      </w:r>
    </w:p>
    <w:p w14:paraId="2864EAEE" w14:textId="699829B9" w:rsidR="001D50D5" w:rsidRPr="00073A2D" w:rsidRDefault="001D50D5" w:rsidP="00BE12A8">
      <w:pPr>
        <w:spacing w:after="200" w:line="360" w:lineRule="auto"/>
        <w:ind w:left="425" w:firstLine="709"/>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6.2.7.3. As respectivas amostras deverão vir acompanhadas dos respectivos laudos técnicos e não poderão fazer parte do quantitativo total da aquisição.</w:t>
      </w:r>
    </w:p>
    <w:p w14:paraId="42958686" w14:textId="5A1813F2" w:rsidR="001D50D5" w:rsidRPr="00073A2D" w:rsidRDefault="001D50D5" w:rsidP="00BE12A8">
      <w:pPr>
        <w:spacing w:after="200" w:line="360" w:lineRule="auto"/>
        <w:ind w:left="425" w:firstLine="709"/>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6.2.7.4. Acabamento dos painéis balísticos</w:t>
      </w:r>
    </w:p>
    <w:p w14:paraId="7D56A941" w14:textId="629000B9" w:rsidR="001D50D5" w:rsidRPr="00073A2D" w:rsidRDefault="001D50D5" w:rsidP="00BE12A8">
      <w:pPr>
        <w:spacing w:after="200" w:line="360" w:lineRule="auto"/>
        <w:ind w:left="425" w:firstLine="1418"/>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6.2.7.4.1. Em sua face externa os painéis balísticos devem possuir a inscrição</w:t>
      </w:r>
      <w:r w:rsidR="00BF720E">
        <w:rPr>
          <w:rFonts w:ascii="Times New Roman" w:eastAsia="Arial" w:hAnsi="Times New Roman" w:cs="Times New Roman"/>
          <w:sz w:val="24"/>
          <w:szCs w:val="24"/>
        </w:rPr>
        <w:t xml:space="preserve"> permanente</w:t>
      </w:r>
      <w:r w:rsidRPr="00073A2D">
        <w:rPr>
          <w:rFonts w:ascii="Times New Roman" w:eastAsia="Arial" w:hAnsi="Times New Roman" w:cs="Times New Roman"/>
          <w:sz w:val="24"/>
          <w:szCs w:val="24"/>
        </w:rPr>
        <w:t xml:space="preserve"> “PAINEL </w:t>
      </w:r>
      <w:proofErr w:type="gramStart"/>
      <w:r w:rsidRPr="00073A2D">
        <w:rPr>
          <w:rFonts w:ascii="Times New Roman" w:eastAsia="Arial" w:hAnsi="Times New Roman" w:cs="Times New Roman"/>
          <w:sz w:val="24"/>
          <w:szCs w:val="24"/>
        </w:rPr>
        <w:t>FRONTAL</w:t>
      </w:r>
      <w:proofErr w:type="gramEnd"/>
      <w:r w:rsidRPr="00073A2D">
        <w:rPr>
          <w:rFonts w:ascii="Times New Roman" w:eastAsia="Arial" w:hAnsi="Times New Roman" w:cs="Times New Roman"/>
          <w:sz w:val="24"/>
          <w:szCs w:val="24"/>
        </w:rPr>
        <w:t>”, “PAINEL DORSAL” ou “PAINEL LATERAL”, conforme for o caso, bem como a inscrição “SUPERFÍCIE DE IMPACTO”.</w:t>
      </w:r>
    </w:p>
    <w:p w14:paraId="00A81602" w14:textId="4978AEFE" w:rsidR="001D50D5" w:rsidRPr="00073A2D" w:rsidRDefault="001D50D5" w:rsidP="00BE12A8">
      <w:pPr>
        <w:spacing w:after="200" w:line="360" w:lineRule="auto"/>
        <w:ind w:left="425" w:firstLine="1418"/>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6.2.7.4.2.  Os painéis devem possuir instrumentos de identificação</w:t>
      </w:r>
      <w:r w:rsidR="00BF720E">
        <w:rPr>
          <w:rFonts w:ascii="Times New Roman" w:eastAsia="Arial" w:hAnsi="Times New Roman" w:cs="Times New Roman"/>
          <w:sz w:val="24"/>
          <w:szCs w:val="24"/>
        </w:rPr>
        <w:t xml:space="preserve"> permanente</w:t>
      </w:r>
      <w:r w:rsidRPr="00073A2D">
        <w:rPr>
          <w:rFonts w:ascii="Times New Roman" w:eastAsia="Arial" w:hAnsi="Times New Roman" w:cs="Times New Roman"/>
          <w:sz w:val="24"/>
          <w:szCs w:val="24"/>
        </w:rPr>
        <w:t xml:space="preserve"> em Idioma Português como: nível de proteção balística de acordo com a NIJ 0101.04</w:t>
      </w:r>
      <w:r w:rsidR="00AD6C15">
        <w:rPr>
          <w:rFonts w:ascii="Times New Roman" w:eastAsia="Arial" w:hAnsi="Times New Roman" w:cs="Times New Roman"/>
          <w:sz w:val="24"/>
          <w:szCs w:val="24"/>
        </w:rPr>
        <w:t xml:space="preserve"> ou </w:t>
      </w:r>
      <w:r w:rsidR="00AD6C15" w:rsidRPr="00AD338C">
        <w:rPr>
          <w:rFonts w:ascii="Times New Roman" w:eastAsia="Arial" w:hAnsi="Times New Roman" w:cs="Times New Roman"/>
          <w:sz w:val="24"/>
          <w:szCs w:val="24"/>
        </w:rPr>
        <w:t xml:space="preserve">NIJ </w:t>
      </w:r>
      <w:r w:rsidR="00AD6C15">
        <w:rPr>
          <w:rFonts w:ascii="Times New Roman" w:eastAsia="Arial" w:hAnsi="Times New Roman" w:cs="Times New Roman"/>
          <w:sz w:val="24"/>
          <w:szCs w:val="24"/>
        </w:rPr>
        <w:t>standard 0101.06</w:t>
      </w:r>
      <w:r w:rsidRPr="00073A2D">
        <w:rPr>
          <w:rFonts w:ascii="Times New Roman" w:eastAsia="Arial" w:hAnsi="Times New Roman" w:cs="Times New Roman"/>
          <w:sz w:val="24"/>
          <w:szCs w:val="24"/>
        </w:rPr>
        <w:t xml:space="preserve">, NIJ 0115.00 e STANAG 2920, data de fabricação no formato MM/AA, </w:t>
      </w:r>
      <w:r w:rsidR="00133FB1">
        <w:rPr>
          <w:rFonts w:ascii="Times New Roman" w:eastAsia="Arial" w:hAnsi="Times New Roman" w:cs="Times New Roman"/>
          <w:sz w:val="24"/>
          <w:szCs w:val="24"/>
        </w:rPr>
        <w:t>validade</w:t>
      </w:r>
      <w:r w:rsidRPr="00073A2D">
        <w:rPr>
          <w:rFonts w:ascii="Times New Roman" w:eastAsia="Arial" w:hAnsi="Times New Roman" w:cs="Times New Roman"/>
          <w:sz w:val="24"/>
          <w:szCs w:val="24"/>
        </w:rPr>
        <w:t xml:space="preserve"> no formato MM/AA,</w:t>
      </w:r>
      <w:r w:rsidR="00A941DE">
        <w:rPr>
          <w:rFonts w:ascii="Times New Roman" w:eastAsia="Arial" w:hAnsi="Times New Roman" w:cs="Times New Roman"/>
          <w:sz w:val="24"/>
          <w:szCs w:val="24"/>
        </w:rPr>
        <w:t xml:space="preserve"> garantia em quantidade de </w:t>
      </w:r>
      <w:proofErr w:type="spellStart"/>
      <w:r w:rsidR="00A941DE">
        <w:rPr>
          <w:rFonts w:ascii="Times New Roman" w:eastAsia="Arial" w:hAnsi="Times New Roman" w:cs="Times New Roman"/>
          <w:sz w:val="24"/>
          <w:szCs w:val="24"/>
        </w:rPr>
        <w:t>anso</w:t>
      </w:r>
      <w:proofErr w:type="spellEnd"/>
      <w:r w:rsidR="00A941DE">
        <w:rPr>
          <w:rFonts w:ascii="Times New Roman" w:eastAsia="Arial" w:hAnsi="Times New Roman" w:cs="Times New Roman"/>
          <w:sz w:val="24"/>
          <w:szCs w:val="24"/>
        </w:rPr>
        <w:t>,</w:t>
      </w:r>
      <w:r w:rsidRPr="00073A2D">
        <w:rPr>
          <w:rFonts w:ascii="Times New Roman" w:eastAsia="Arial" w:hAnsi="Times New Roman" w:cs="Times New Roman"/>
          <w:sz w:val="24"/>
          <w:szCs w:val="24"/>
        </w:rPr>
        <w:t xml:space="preserve"> número de série, lote de fabricação, identificação do fabricante, tamanho, instruções de manuseio, advertência quanto </w:t>
      </w:r>
      <w:r w:rsidR="00A941DE" w:rsidRPr="00073A2D">
        <w:rPr>
          <w:rFonts w:ascii="Times New Roman" w:eastAsia="Arial" w:hAnsi="Times New Roman" w:cs="Times New Roman"/>
          <w:sz w:val="24"/>
          <w:szCs w:val="24"/>
        </w:rPr>
        <w:t>à</w:t>
      </w:r>
      <w:r w:rsidRPr="00073A2D">
        <w:rPr>
          <w:rFonts w:ascii="Times New Roman" w:eastAsia="Arial" w:hAnsi="Times New Roman" w:cs="Times New Roman"/>
          <w:sz w:val="24"/>
          <w:szCs w:val="24"/>
        </w:rPr>
        <w:t xml:space="preserve"> correta utilização e validade.</w:t>
      </w:r>
    </w:p>
    <w:p w14:paraId="4B60F3B6" w14:textId="48C5B9E1" w:rsidR="001D50D5" w:rsidRPr="00073A2D" w:rsidRDefault="001D50D5" w:rsidP="00BE12A8">
      <w:pPr>
        <w:spacing w:after="200" w:line="360" w:lineRule="auto"/>
        <w:ind w:left="425" w:firstLine="1418"/>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6.2.7.4.3. Com relação ao revestimento todos os painéis balísticos devem ser recobertos por invólucro impermeável formado por tecido </w:t>
      </w:r>
      <w:proofErr w:type="spellStart"/>
      <w:r w:rsidRPr="00073A2D">
        <w:rPr>
          <w:rFonts w:ascii="Times New Roman" w:eastAsia="Arial" w:hAnsi="Times New Roman" w:cs="Times New Roman"/>
          <w:sz w:val="24"/>
          <w:szCs w:val="24"/>
        </w:rPr>
        <w:t>hidrorrepelente</w:t>
      </w:r>
      <w:proofErr w:type="spellEnd"/>
      <w:r w:rsidRPr="00073A2D">
        <w:rPr>
          <w:rFonts w:ascii="Times New Roman" w:eastAsia="Arial" w:hAnsi="Times New Roman" w:cs="Times New Roman"/>
          <w:sz w:val="24"/>
          <w:szCs w:val="24"/>
        </w:rPr>
        <w:t xml:space="preserve"> ou semelhante, que seja resistente </w:t>
      </w:r>
      <w:proofErr w:type="gramStart"/>
      <w:r w:rsidRPr="00073A2D">
        <w:rPr>
          <w:rFonts w:ascii="Times New Roman" w:eastAsia="Arial" w:hAnsi="Times New Roman" w:cs="Times New Roman"/>
          <w:sz w:val="24"/>
          <w:szCs w:val="24"/>
        </w:rPr>
        <w:t>à</w:t>
      </w:r>
      <w:proofErr w:type="gramEnd"/>
      <w:r w:rsidRPr="00073A2D">
        <w:rPr>
          <w:rFonts w:ascii="Times New Roman" w:eastAsia="Arial" w:hAnsi="Times New Roman" w:cs="Times New Roman"/>
          <w:sz w:val="24"/>
          <w:szCs w:val="24"/>
        </w:rPr>
        <w:t xml:space="preserve"> líquidos, umidade, água de chuva e suor do corpo do usuário e outros fatores que possam causar o comprometimento da proteção balística. </w:t>
      </w:r>
    </w:p>
    <w:p w14:paraId="617274AB" w14:textId="18F3E285" w:rsidR="001D50D5" w:rsidRPr="00073A2D" w:rsidRDefault="001D50D5" w:rsidP="00BE12A8">
      <w:pPr>
        <w:spacing w:after="200" w:line="360" w:lineRule="auto"/>
        <w:ind w:left="425" w:firstLine="1418"/>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6.2.7.4.4. Em cada uma das capas internas, frontal e dorsal, deve ser afixada uma etiqueta, nas respectivas superfícies que devem estar voltadas para o lado de contato com o corpo do usuário. </w:t>
      </w:r>
    </w:p>
    <w:p w14:paraId="5DBA28AB" w14:textId="77777777" w:rsidR="00AD6C15" w:rsidRDefault="00AD6C15" w:rsidP="00BE12A8">
      <w:pPr>
        <w:ind w:left="425" w:firstLine="1"/>
        <w:rPr>
          <w:rFonts w:ascii="Times New Roman" w:eastAsia="Times New Roman" w:hAnsi="Times New Roman" w:cs="Times New Roman"/>
          <w:b/>
          <w:sz w:val="24"/>
          <w:szCs w:val="24"/>
        </w:rPr>
      </w:pPr>
    </w:p>
    <w:p w14:paraId="72CC3D82" w14:textId="77777777" w:rsidR="00F62241" w:rsidRDefault="00F62241" w:rsidP="00BE12A8">
      <w:pPr>
        <w:ind w:left="425" w:firstLine="1"/>
        <w:rPr>
          <w:rFonts w:ascii="Times New Roman" w:eastAsia="Times New Roman" w:hAnsi="Times New Roman" w:cs="Times New Roman"/>
          <w:b/>
          <w:sz w:val="24"/>
          <w:szCs w:val="24"/>
        </w:rPr>
      </w:pPr>
    </w:p>
    <w:p w14:paraId="7EF2AA78" w14:textId="14E86264" w:rsidR="001D50D5" w:rsidRPr="00B7503F" w:rsidRDefault="001D50D5" w:rsidP="00BE12A8">
      <w:pPr>
        <w:ind w:left="425" w:firstLine="1"/>
        <w:rPr>
          <w:rFonts w:ascii="Times New Roman" w:eastAsia="Times New Roman" w:hAnsi="Times New Roman" w:cs="Times New Roman"/>
          <w:b/>
          <w:sz w:val="24"/>
          <w:szCs w:val="24"/>
        </w:rPr>
      </w:pPr>
      <w:r w:rsidRPr="00B7503F">
        <w:rPr>
          <w:rFonts w:ascii="Times New Roman" w:eastAsia="Times New Roman" w:hAnsi="Times New Roman" w:cs="Times New Roman"/>
          <w:b/>
          <w:sz w:val="24"/>
          <w:szCs w:val="24"/>
        </w:rPr>
        <w:lastRenderedPageBreak/>
        <w:t>6.2.8. Capas</w:t>
      </w:r>
    </w:p>
    <w:p w14:paraId="3E82C271" w14:textId="29735077" w:rsidR="001D50D5" w:rsidRPr="00073A2D" w:rsidRDefault="001D50D5" w:rsidP="00BE12A8">
      <w:pPr>
        <w:spacing w:after="200" w:line="360" w:lineRule="auto"/>
        <w:ind w:left="425" w:firstLine="709"/>
        <w:contextualSpacing/>
        <w:jc w:val="both"/>
        <w:rPr>
          <w:rFonts w:ascii="Times New Roman" w:eastAsia="Arial" w:hAnsi="Times New Roman" w:cs="Times New Roman"/>
          <w:sz w:val="24"/>
          <w:szCs w:val="24"/>
        </w:rPr>
      </w:pPr>
      <w:r w:rsidRPr="00073A2D">
        <w:rPr>
          <w:rFonts w:ascii="Times New Roman" w:eastAsia="Times New Roman" w:hAnsi="Times New Roman" w:cs="Times New Roman"/>
          <w:sz w:val="24"/>
          <w:szCs w:val="24"/>
        </w:rPr>
        <w:t xml:space="preserve">6.2.8.1. </w:t>
      </w:r>
      <w:r w:rsidRPr="00073A2D">
        <w:rPr>
          <w:rFonts w:ascii="Times New Roman" w:eastAsia="Arial" w:hAnsi="Times New Roman" w:cs="Times New Roman"/>
          <w:sz w:val="24"/>
          <w:szCs w:val="24"/>
        </w:rPr>
        <w:t xml:space="preserve">A confecção das capas deve atender os mais elevados padrões de qualidade da indústria têxtil e oferecer a adequada ergonomia ao corpo humano para que em sua utilização no policiamento ostensivo, não sejam comprometidas as áreas de proteção do corpo, levando em conta fatores como o tempo de utilização prolongado do material e a mobilidade para o Policial Militar; </w:t>
      </w:r>
    </w:p>
    <w:p w14:paraId="396A44D7" w14:textId="5FA0D488" w:rsidR="001D50D5" w:rsidRPr="00073A2D" w:rsidRDefault="001D50D5" w:rsidP="00BE12A8">
      <w:pPr>
        <w:spacing w:line="360" w:lineRule="auto"/>
        <w:ind w:left="425" w:firstLine="709"/>
        <w:jc w:val="both"/>
        <w:rPr>
          <w:rFonts w:ascii="Times New Roman" w:eastAsia="Times New Roman" w:hAnsi="Times New Roman" w:cs="Times New Roman"/>
          <w:sz w:val="24"/>
          <w:szCs w:val="24"/>
        </w:rPr>
      </w:pPr>
      <w:r w:rsidRPr="00073A2D">
        <w:rPr>
          <w:rFonts w:ascii="Times New Roman" w:eastAsia="Times New Roman" w:hAnsi="Times New Roman" w:cs="Times New Roman"/>
          <w:sz w:val="24"/>
          <w:szCs w:val="24"/>
        </w:rPr>
        <w:t>6.2.8.2. Todos os coletes balísticos deverão ser fornecidos com 02 (duas) capas dissimuladas (tipo camisa), sendo 01 (uma) na cor branca e 01 (uma) na cor preta, levando-se em consideração os tipos masculino e feminino;</w:t>
      </w:r>
    </w:p>
    <w:p w14:paraId="3CDFB323" w14:textId="6302C211" w:rsidR="001D50D5" w:rsidRPr="00073A2D" w:rsidRDefault="001D50D5" w:rsidP="00BE12A8">
      <w:pPr>
        <w:spacing w:after="200" w:line="360" w:lineRule="auto"/>
        <w:ind w:left="426" w:firstLine="708"/>
        <w:contextualSpacing/>
        <w:jc w:val="both"/>
        <w:rPr>
          <w:rFonts w:ascii="Times New Roman" w:eastAsia="Arial" w:hAnsi="Times New Roman" w:cs="Times New Roman"/>
          <w:sz w:val="24"/>
          <w:szCs w:val="24"/>
        </w:rPr>
      </w:pPr>
      <w:r w:rsidRPr="00073A2D">
        <w:rPr>
          <w:rFonts w:ascii="Times New Roman" w:eastAsia="Times New Roman" w:hAnsi="Times New Roman" w:cs="Times New Roman"/>
          <w:sz w:val="24"/>
          <w:szCs w:val="24"/>
        </w:rPr>
        <w:t xml:space="preserve">6.2.8.3. </w:t>
      </w:r>
      <w:r w:rsidRPr="00073A2D">
        <w:rPr>
          <w:rFonts w:ascii="Times New Roman" w:eastAsia="Arial" w:hAnsi="Times New Roman" w:cs="Times New Roman"/>
          <w:sz w:val="24"/>
          <w:szCs w:val="24"/>
        </w:rPr>
        <w:t>A Face interna deverá ser fabricada com o mesmo tecido da face externa ou em tecido que permita dispersão de umidade e com tratamento antibacteriano.</w:t>
      </w:r>
    </w:p>
    <w:p w14:paraId="6CE8270B" w14:textId="3DAF254E" w:rsidR="001D50D5" w:rsidRPr="00073A2D" w:rsidRDefault="001D50D5" w:rsidP="00BE12A8">
      <w:pPr>
        <w:spacing w:after="200" w:line="360" w:lineRule="auto"/>
        <w:ind w:left="426" w:firstLine="708"/>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6.2.8.4. Considerando o uso dissimulado dos coletes, as dinâmicas de deslocamento e itinerário dos Policiais Militares, as regulagens de altura e laterais para ajuste ao corpo deverão ser feitas para trás, tendo em suas extremidades acabamento arredondado. </w:t>
      </w:r>
    </w:p>
    <w:p w14:paraId="212ECF54" w14:textId="7034B4AC" w:rsidR="001D50D5" w:rsidRPr="00073A2D" w:rsidRDefault="001D50D5" w:rsidP="00BE12A8">
      <w:pPr>
        <w:spacing w:after="200" w:line="360" w:lineRule="auto"/>
        <w:ind w:left="426" w:firstLine="708"/>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6.2.8.5. Os mecanismos de ajuste devem permitir ao usuário realizar a fixação do equipamento sem auxílio de terceiros.</w:t>
      </w:r>
    </w:p>
    <w:p w14:paraId="73503FC2" w14:textId="739CAE1F" w:rsidR="00E05A3C" w:rsidRPr="00073A2D" w:rsidRDefault="001D50D5" w:rsidP="00BE12A8">
      <w:pPr>
        <w:spacing w:after="120" w:line="360" w:lineRule="auto"/>
        <w:ind w:left="426" w:firstLine="708"/>
        <w:jc w:val="both"/>
        <w:rPr>
          <w:rFonts w:ascii="Times New Roman" w:hAnsi="Times New Roman" w:cs="Times New Roman"/>
          <w:sz w:val="24"/>
          <w:szCs w:val="24"/>
        </w:rPr>
      </w:pPr>
      <w:r w:rsidRPr="00073A2D">
        <w:rPr>
          <w:rFonts w:ascii="Times New Roman" w:eastAsia="Arial" w:hAnsi="Times New Roman" w:cs="Times New Roman"/>
          <w:sz w:val="24"/>
          <w:szCs w:val="24"/>
        </w:rPr>
        <w:t xml:space="preserve">6.2.8.6. As capas dissimuladas devem possuir um receptáculo para acomodar as placas balísticas que </w:t>
      </w:r>
      <w:r w:rsidR="000B7177">
        <w:rPr>
          <w:rFonts w:ascii="Times New Roman" w:eastAsia="Arial" w:hAnsi="Times New Roman" w:cs="Times New Roman"/>
          <w:sz w:val="24"/>
          <w:szCs w:val="24"/>
        </w:rPr>
        <w:t>possibilitem</w:t>
      </w:r>
      <w:r w:rsidRPr="00073A2D">
        <w:rPr>
          <w:rFonts w:ascii="Times New Roman" w:eastAsia="Arial" w:hAnsi="Times New Roman" w:cs="Times New Roman"/>
          <w:sz w:val="24"/>
          <w:szCs w:val="24"/>
        </w:rPr>
        <w:t xml:space="preserve"> o colete ser transformado em Nível III, com tamanho de </w:t>
      </w:r>
      <w:proofErr w:type="gramStart"/>
      <w:r w:rsidRPr="00073A2D">
        <w:rPr>
          <w:rFonts w:ascii="Times New Roman" w:eastAsia="Arial" w:hAnsi="Times New Roman" w:cs="Times New Roman"/>
          <w:sz w:val="24"/>
          <w:szCs w:val="24"/>
        </w:rPr>
        <w:t>30cm</w:t>
      </w:r>
      <w:proofErr w:type="gramEnd"/>
      <w:r w:rsidRPr="00073A2D">
        <w:rPr>
          <w:rFonts w:ascii="Times New Roman" w:eastAsia="Arial" w:hAnsi="Times New Roman" w:cs="Times New Roman"/>
          <w:sz w:val="24"/>
          <w:szCs w:val="24"/>
        </w:rPr>
        <w:t xml:space="preserve"> (altura) x 25cm (largura).</w:t>
      </w:r>
    </w:p>
    <w:p w14:paraId="4F6E33BD" w14:textId="77777777" w:rsidR="00D56685" w:rsidRDefault="00D56685" w:rsidP="00DC0E7F">
      <w:pPr>
        <w:spacing w:after="120" w:line="360" w:lineRule="auto"/>
        <w:ind w:firstLine="709"/>
        <w:jc w:val="both"/>
        <w:rPr>
          <w:rFonts w:ascii="Times New Roman" w:hAnsi="Times New Roman" w:cs="Times New Roman"/>
          <w:b/>
          <w:sz w:val="24"/>
          <w:szCs w:val="24"/>
        </w:rPr>
      </w:pPr>
    </w:p>
    <w:p w14:paraId="7D5E17BB" w14:textId="2B94E7AE" w:rsidR="00DC0E7F" w:rsidRPr="00D56685" w:rsidRDefault="005505A9" w:rsidP="00DC0E7F">
      <w:pPr>
        <w:spacing w:after="120" w:line="360" w:lineRule="auto"/>
        <w:ind w:firstLine="709"/>
        <w:jc w:val="both"/>
        <w:rPr>
          <w:rFonts w:ascii="Times New Roman" w:hAnsi="Times New Roman" w:cs="Times New Roman"/>
          <w:b/>
          <w:sz w:val="24"/>
          <w:szCs w:val="24"/>
        </w:rPr>
      </w:pPr>
      <w:r w:rsidRPr="00D56685">
        <w:rPr>
          <w:rFonts w:ascii="Times New Roman" w:hAnsi="Times New Roman" w:cs="Times New Roman"/>
          <w:b/>
          <w:sz w:val="24"/>
          <w:szCs w:val="24"/>
        </w:rPr>
        <w:t>6.2.9 Identificação por rádio frequência</w:t>
      </w:r>
    </w:p>
    <w:p w14:paraId="3416D691" w14:textId="19057A5B" w:rsidR="00AD6C15" w:rsidRPr="00DE36EC" w:rsidRDefault="00AD6C15" w:rsidP="00AD6C15">
      <w:pPr>
        <w:tabs>
          <w:tab w:val="left" w:pos="284"/>
          <w:tab w:val="left" w:pos="567"/>
          <w:tab w:val="left" w:pos="1701"/>
        </w:tabs>
        <w:spacing w:line="360" w:lineRule="auto"/>
        <w:ind w:firstLine="1134"/>
        <w:jc w:val="both"/>
        <w:rPr>
          <w:rFonts w:ascii="Times New Roman" w:hAnsi="Times New Roman" w:cs="Times New Roman"/>
          <w:sz w:val="24"/>
          <w:szCs w:val="24"/>
        </w:rPr>
      </w:pPr>
      <w:r w:rsidRPr="00DE36EC">
        <w:rPr>
          <w:rFonts w:ascii="Times New Roman" w:hAnsi="Times New Roman" w:cs="Times New Roman"/>
          <w:sz w:val="24"/>
          <w:szCs w:val="24"/>
        </w:rPr>
        <w:t>6.2.</w:t>
      </w:r>
      <w:r>
        <w:rPr>
          <w:rFonts w:ascii="Times New Roman" w:hAnsi="Times New Roman" w:cs="Times New Roman"/>
          <w:sz w:val="24"/>
          <w:szCs w:val="24"/>
        </w:rPr>
        <w:t>9.1</w:t>
      </w:r>
      <w:r w:rsidRPr="00DE36EC">
        <w:rPr>
          <w:rFonts w:ascii="Times New Roman" w:hAnsi="Times New Roman" w:cs="Times New Roman"/>
          <w:sz w:val="24"/>
          <w:szCs w:val="24"/>
        </w:rPr>
        <w:t xml:space="preserve"> Dispositivo eletrônico passivo de identificação por rádio frequência, do tipo chip Radio-</w:t>
      </w:r>
      <w:proofErr w:type="spellStart"/>
      <w:r w:rsidRPr="00DE36EC">
        <w:rPr>
          <w:rFonts w:ascii="Times New Roman" w:hAnsi="Times New Roman" w:cs="Times New Roman"/>
          <w:sz w:val="24"/>
          <w:szCs w:val="24"/>
        </w:rPr>
        <w:t>Frequency</w:t>
      </w:r>
      <w:proofErr w:type="spellEnd"/>
      <w:r w:rsidRPr="00DE36EC">
        <w:rPr>
          <w:rFonts w:ascii="Times New Roman" w:hAnsi="Times New Roman" w:cs="Times New Roman"/>
          <w:sz w:val="24"/>
          <w:szCs w:val="24"/>
        </w:rPr>
        <w:t xml:space="preserve"> </w:t>
      </w:r>
      <w:proofErr w:type="spellStart"/>
      <w:r w:rsidRPr="00DE36EC">
        <w:rPr>
          <w:rFonts w:ascii="Times New Roman" w:hAnsi="Times New Roman" w:cs="Times New Roman"/>
          <w:sz w:val="24"/>
          <w:szCs w:val="24"/>
        </w:rPr>
        <w:t>Identification</w:t>
      </w:r>
      <w:proofErr w:type="spellEnd"/>
      <w:r w:rsidRPr="00DE36EC">
        <w:rPr>
          <w:rFonts w:ascii="Times New Roman" w:hAnsi="Times New Roman" w:cs="Times New Roman"/>
          <w:sz w:val="24"/>
          <w:szCs w:val="24"/>
        </w:rPr>
        <w:t xml:space="preserve"> (RFID), que atenda s frequência de 900hertz, que possibilite a leitura de códigos para identificação da numeração </w:t>
      </w:r>
      <w:r>
        <w:rPr>
          <w:rFonts w:ascii="Times New Roman" w:hAnsi="Times New Roman" w:cs="Times New Roman"/>
          <w:sz w:val="24"/>
          <w:szCs w:val="24"/>
        </w:rPr>
        <w:t>do colete</w:t>
      </w:r>
      <w:r w:rsidRPr="00DE36EC">
        <w:rPr>
          <w:rFonts w:ascii="Times New Roman" w:hAnsi="Times New Roman" w:cs="Times New Roman"/>
          <w:sz w:val="24"/>
          <w:szCs w:val="24"/>
        </w:rPr>
        <w:t>, por meio de scanner, na eventualidade das marcações (sigilosas e de segurança) terem sido suprimidas por qualquer meio;</w:t>
      </w:r>
    </w:p>
    <w:p w14:paraId="6B325369" w14:textId="14ACCC3C" w:rsidR="00AD6C15" w:rsidRPr="00DE36EC" w:rsidRDefault="00AD6C15" w:rsidP="00AD6C15">
      <w:pPr>
        <w:tabs>
          <w:tab w:val="left" w:pos="284"/>
          <w:tab w:val="left" w:pos="567"/>
          <w:tab w:val="left" w:pos="1701"/>
        </w:tabs>
        <w:spacing w:line="360" w:lineRule="auto"/>
        <w:ind w:firstLine="1134"/>
        <w:jc w:val="both"/>
        <w:rPr>
          <w:rFonts w:ascii="Times New Roman" w:hAnsi="Times New Roman" w:cs="Times New Roman"/>
          <w:sz w:val="24"/>
          <w:szCs w:val="24"/>
        </w:rPr>
      </w:pPr>
      <w:r w:rsidRPr="00DE36EC">
        <w:rPr>
          <w:rFonts w:ascii="Times New Roman" w:hAnsi="Times New Roman" w:cs="Times New Roman"/>
          <w:sz w:val="24"/>
          <w:szCs w:val="24"/>
        </w:rPr>
        <w:t>6.2.</w:t>
      </w:r>
      <w:r>
        <w:rPr>
          <w:rFonts w:ascii="Times New Roman" w:hAnsi="Times New Roman" w:cs="Times New Roman"/>
          <w:sz w:val="24"/>
          <w:szCs w:val="24"/>
        </w:rPr>
        <w:t>9.2</w:t>
      </w:r>
      <w:r w:rsidRPr="00DE36EC">
        <w:rPr>
          <w:rFonts w:ascii="Times New Roman" w:hAnsi="Times New Roman" w:cs="Times New Roman"/>
          <w:sz w:val="24"/>
          <w:szCs w:val="24"/>
        </w:rPr>
        <w:t xml:space="preserve"> as informações e/ou detalhes específicos da localização do RFID, serão tratados em contrato com cláusula de sigilo entre o fabricante e a DMSA;</w:t>
      </w:r>
    </w:p>
    <w:p w14:paraId="04B6E214" w14:textId="7209A65D" w:rsidR="00AD6C15" w:rsidRDefault="00AD6C15" w:rsidP="00AD6C15">
      <w:pPr>
        <w:spacing w:after="120" w:line="360" w:lineRule="auto"/>
        <w:ind w:left="426" w:firstLine="708"/>
        <w:jc w:val="both"/>
        <w:rPr>
          <w:rFonts w:ascii="Times New Roman" w:eastAsia="Arial" w:hAnsi="Times New Roman" w:cs="Times New Roman"/>
          <w:sz w:val="24"/>
          <w:szCs w:val="24"/>
        </w:rPr>
      </w:pPr>
      <w:r w:rsidRPr="00DE36EC">
        <w:rPr>
          <w:rFonts w:ascii="Times New Roman" w:hAnsi="Times New Roman" w:cs="Times New Roman"/>
          <w:sz w:val="24"/>
          <w:szCs w:val="24"/>
        </w:rPr>
        <w:lastRenderedPageBreak/>
        <w:t>6.2.</w:t>
      </w:r>
      <w:r>
        <w:rPr>
          <w:rFonts w:ascii="Times New Roman" w:hAnsi="Times New Roman" w:cs="Times New Roman"/>
          <w:sz w:val="24"/>
          <w:szCs w:val="24"/>
        </w:rPr>
        <w:t>9.3</w:t>
      </w:r>
      <w:r w:rsidRPr="00DE36EC">
        <w:rPr>
          <w:rFonts w:ascii="Times New Roman" w:hAnsi="Times New Roman" w:cs="Times New Roman"/>
          <w:sz w:val="24"/>
          <w:szCs w:val="24"/>
        </w:rPr>
        <w:t xml:space="preserve"> </w:t>
      </w:r>
      <w:proofErr w:type="gramStart"/>
      <w:r w:rsidRPr="00DE36EC">
        <w:rPr>
          <w:rFonts w:ascii="Times New Roman" w:hAnsi="Times New Roman" w:cs="Times New Roman"/>
          <w:sz w:val="24"/>
          <w:szCs w:val="24"/>
        </w:rPr>
        <w:t>à</w:t>
      </w:r>
      <w:proofErr w:type="gramEnd"/>
      <w:r w:rsidRPr="00DE36EC">
        <w:rPr>
          <w:rFonts w:ascii="Times New Roman" w:hAnsi="Times New Roman" w:cs="Times New Roman"/>
          <w:sz w:val="24"/>
          <w:szCs w:val="24"/>
        </w:rPr>
        <w:t xml:space="preserve"> fim de viabilizar a leitura das informações sigilosas, deverá ser fornecido pelo fabricante, a cada lote de </w:t>
      </w:r>
      <w:r w:rsidR="005135CB">
        <w:rPr>
          <w:rFonts w:ascii="Times New Roman" w:hAnsi="Times New Roman" w:cs="Times New Roman"/>
          <w:sz w:val="24"/>
          <w:szCs w:val="24"/>
        </w:rPr>
        <w:t>5</w:t>
      </w:r>
      <w:r w:rsidRPr="00DE36EC">
        <w:rPr>
          <w:rFonts w:ascii="Times New Roman" w:hAnsi="Times New Roman" w:cs="Times New Roman"/>
          <w:sz w:val="24"/>
          <w:szCs w:val="24"/>
        </w:rPr>
        <w:t>00 (</w:t>
      </w:r>
      <w:r w:rsidR="005135CB">
        <w:rPr>
          <w:rFonts w:ascii="Times New Roman" w:hAnsi="Times New Roman" w:cs="Times New Roman"/>
          <w:sz w:val="24"/>
          <w:szCs w:val="24"/>
        </w:rPr>
        <w:t>quinhentos</w:t>
      </w:r>
      <w:r w:rsidRPr="00DE36EC">
        <w:rPr>
          <w:rFonts w:ascii="Times New Roman" w:hAnsi="Times New Roman" w:cs="Times New Roman"/>
          <w:sz w:val="24"/>
          <w:szCs w:val="24"/>
        </w:rPr>
        <w:t xml:space="preserve">) </w:t>
      </w:r>
      <w:r>
        <w:rPr>
          <w:rFonts w:ascii="Times New Roman" w:hAnsi="Times New Roman" w:cs="Times New Roman"/>
          <w:sz w:val="24"/>
          <w:szCs w:val="24"/>
        </w:rPr>
        <w:t>coletes</w:t>
      </w:r>
      <w:r w:rsidRPr="00DE36EC">
        <w:rPr>
          <w:rFonts w:ascii="Times New Roman" w:hAnsi="Times New Roman" w:cs="Times New Roman"/>
          <w:sz w:val="24"/>
          <w:szCs w:val="24"/>
        </w:rPr>
        <w:t xml:space="preserve">, um equipamento scanner compatível a leitura do chip de </w:t>
      </w:r>
      <w:proofErr w:type="spellStart"/>
      <w:r w:rsidRPr="00DE36EC">
        <w:rPr>
          <w:rFonts w:ascii="Times New Roman" w:hAnsi="Times New Roman" w:cs="Times New Roman"/>
          <w:sz w:val="24"/>
          <w:szCs w:val="24"/>
        </w:rPr>
        <w:t>RFId</w:t>
      </w:r>
      <w:proofErr w:type="spellEnd"/>
      <w:r w:rsidRPr="00DE36EC">
        <w:rPr>
          <w:rFonts w:ascii="Times New Roman" w:hAnsi="Times New Roman" w:cs="Times New Roman"/>
          <w:sz w:val="24"/>
          <w:szCs w:val="24"/>
        </w:rPr>
        <w:t>, que fornecer, única e exclusivamente para este fim.</w:t>
      </w:r>
    </w:p>
    <w:p w14:paraId="6E916D14" w14:textId="77777777" w:rsidR="005505A9" w:rsidRPr="00073A2D" w:rsidRDefault="005505A9" w:rsidP="00DC0E7F">
      <w:pPr>
        <w:spacing w:after="120" w:line="360" w:lineRule="auto"/>
        <w:ind w:firstLine="709"/>
        <w:jc w:val="both"/>
        <w:rPr>
          <w:rFonts w:ascii="Times New Roman" w:hAnsi="Times New Roman" w:cs="Times New Roman"/>
          <w:sz w:val="24"/>
          <w:szCs w:val="24"/>
        </w:rPr>
      </w:pPr>
    </w:p>
    <w:p w14:paraId="68AAE9B0" w14:textId="77777777" w:rsidR="00F61DEA"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rPr>
      </w:pPr>
      <w:bookmarkStart w:id="8" w:name="_Toc47508427"/>
      <w:r w:rsidRPr="00073A2D">
        <w:rPr>
          <w:rFonts w:ascii="Times New Roman" w:eastAsia="Arial" w:hAnsi="Times New Roman" w:cs="Times New Roman"/>
          <w:b/>
          <w:color w:val="auto"/>
          <w:sz w:val="24"/>
          <w:szCs w:val="24"/>
        </w:rPr>
        <w:t>7</w:t>
      </w:r>
      <w:r w:rsidR="00F61DEA" w:rsidRPr="00073A2D">
        <w:rPr>
          <w:rFonts w:ascii="Times New Roman" w:eastAsia="Arial" w:hAnsi="Times New Roman" w:cs="Times New Roman"/>
          <w:b/>
          <w:color w:val="auto"/>
          <w:sz w:val="24"/>
          <w:szCs w:val="24"/>
        </w:rPr>
        <w:t xml:space="preserve"> </w:t>
      </w:r>
      <w:r w:rsidR="00143E25" w:rsidRPr="00073A2D">
        <w:rPr>
          <w:rFonts w:ascii="Times New Roman" w:eastAsia="Arial" w:hAnsi="Times New Roman" w:cs="Times New Roman"/>
          <w:b/>
          <w:color w:val="auto"/>
          <w:sz w:val="24"/>
          <w:szCs w:val="24"/>
        </w:rPr>
        <w:t>-</w:t>
      </w:r>
      <w:r w:rsidR="00F61DEA" w:rsidRPr="00073A2D">
        <w:rPr>
          <w:rFonts w:ascii="Times New Roman" w:eastAsia="Arial" w:hAnsi="Times New Roman" w:cs="Times New Roman"/>
          <w:b/>
          <w:color w:val="auto"/>
          <w:sz w:val="24"/>
          <w:szCs w:val="24"/>
        </w:rPr>
        <w:t xml:space="preserve"> OBRIGAÇÕES DA CONTRATADA</w:t>
      </w:r>
      <w:bookmarkEnd w:id="8"/>
    </w:p>
    <w:p w14:paraId="7FD3FAA5" w14:textId="77777777" w:rsidR="00F61DEA" w:rsidRPr="00073A2D" w:rsidRDefault="00F61DEA" w:rsidP="002B7817">
      <w:pPr>
        <w:pStyle w:val="PargrafodaLista"/>
        <w:shd w:val="clear" w:color="auto" w:fill="FFFFFF" w:themeFill="background1"/>
        <w:spacing w:after="0" w:line="360" w:lineRule="auto"/>
        <w:ind w:left="284"/>
        <w:contextualSpacing w:val="0"/>
        <w:jc w:val="both"/>
        <w:rPr>
          <w:rFonts w:ascii="Times New Roman" w:hAnsi="Times New Roman" w:cs="Times New Roman"/>
          <w:sz w:val="24"/>
          <w:szCs w:val="24"/>
        </w:rPr>
      </w:pPr>
    </w:p>
    <w:p w14:paraId="5A45D17F" w14:textId="3F092B10" w:rsidR="00F619E6" w:rsidRPr="00073A2D" w:rsidRDefault="00F619E6"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bCs/>
          <w:sz w:val="24"/>
          <w:szCs w:val="24"/>
          <w:lang w:val="pt-PT"/>
        </w:rPr>
        <w:t>A contratada deverá observar o que dispõe os art 3º</w:t>
      </w:r>
      <w:r w:rsidR="006A0642">
        <w:rPr>
          <w:rFonts w:ascii="Times New Roman" w:hAnsi="Times New Roman" w:cs="Times New Roman"/>
          <w:bCs/>
          <w:sz w:val="24"/>
          <w:szCs w:val="24"/>
          <w:lang w:val="pt-PT"/>
        </w:rPr>
        <w:t>,</w:t>
      </w:r>
      <w:r w:rsidRPr="00073A2D">
        <w:rPr>
          <w:rFonts w:ascii="Times New Roman" w:hAnsi="Times New Roman" w:cs="Times New Roman"/>
          <w:bCs/>
          <w:sz w:val="24"/>
          <w:szCs w:val="24"/>
          <w:lang w:val="pt-PT"/>
        </w:rPr>
        <w:t>§1°e</w:t>
      </w:r>
      <w:r w:rsidR="006A0642">
        <w:rPr>
          <w:rFonts w:ascii="Times New Roman" w:hAnsi="Times New Roman" w:cs="Times New Roman"/>
          <w:bCs/>
          <w:sz w:val="24"/>
          <w:szCs w:val="24"/>
          <w:lang w:val="pt-PT"/>
        </w:rPr>
        <w:t xml:space="preserve"> Art.</w:t>
      </w:r>
      <w:r w:rsidRPr="00073A2D">
        <w:rPr>
          <w:rFonts w:ascii="Times New Roman" w:hAnsi="Times New Roman" w:cs="Times New Roman"/>
          <w:bCs/>
          <w:sz w:val="24"/>
          <w:szCs w:val="24"/>
          <w:lang w:val="pt-PT"/>
        </w:rPr>
        <w:t xml:space="preserve"> 4°</w:t>
      </w:r>
      <w:r w:rsidR="006A0642">
        <w:rPr>
          <w:rFonts w:ascii="Times New Roman" w:hAnsi="Times New Roman" w:cs="Times New Roman"/>
          <w:bCs/>
          <w:sz w:val="24"/>
          <w:szCs w:val="24"/>
          <w:lang w:val="pt-PT"/>
        </w:rPr>
        <w:t>,</w:t>
      </w:r>
      <w:r w:rsidRPr="00073A2D">
        <w:rPr>
          <w:rFonts w:ascii="Times New Roman" w:hAnsi="Times New Roman" w:cs="Times New Roman"/>
          <w:bCs/>
          <w:sz w:val="24"/>
          <w:szCs w:val="24"/>
          <w:lang w:val="pt-PT"/>
        </w:rPr>
        <w:t>§1°, da Lei Estadual 8.186/18, que instituiu a política estadual de controle de armas de fogo, suas peças, e de munições;</w:t>
      </w:r>
    </w:p>
    <w:p w14:paraId="76724198"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Entregar os bens, na quantidade, qualidade, local e prazos especificados nesta nota;</w:t>
      </w:r>
    </w:p>
    <w:p w14:paraId="184B58AA"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Entregar o objeto do contrato sem qualquer ônus para o CONTRATANTE, estando incluído no valor do pagamento todas e quaisquer despesas, tais como tributos, frete, seguro e descarregamento das mercadorias;</w:t>
      </w:r>
    </w:p>
    <w:p w14:paraId="1D95204A"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Manter em estoque um mínimo de bens necessários à execução do objeto do contrato;</w:t>
      </w:r>
    </w:p>
    <w:p w14:paraId="7D048900"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Comunicar ao fiscal do contrato, por escrito e tão logo constatado problema ou a impossibilidade de execução da entrega, bem como de qualquer obrigação contratual, para a adoção das providências cabíveis;</w:t>
      </w:r>
    </w:p>
    <w:p w14:paraId="3208C833"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Reparar, corrigir, remover, reconstruir ou substituir, no todo ou em parte e às suas expensas, os bens que constituem objeto do contrato em que se verificarem vícios, defeitos ou incorreções resultantes de execução irregular ou do fornecimento de materiais inadequados ou desconformes;</w:t>
      </w:r>
    </w:p>
    <w:p w14:paraId="15F52878"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Indenizar todo e qualquer dano e prejuízo pessoal ou material que possa advir, direta ou indiretamente, do exercício de suas atividades ou serem causados por seus prepostos à CONTRATANTE ou terceiros.</w:t>
      </w:r>
    </w:p>
    <w:p w14:paraId="2DC33131" w14:textId="77777777" w:rsidR="00F61DEA" w:rsidRPr="00073A2D" w:rsidRDefault="00F61DEA" w:rsidP="002B7817">
      <w:pPr>
        <w:pStyle w:val="PargrafodaLista"/>
        <w:numPr>
          <w:ilvl w:val="0"/>
          <w:numId w:val="7"/>
        </w:numPr>
        <w:shd w:val="clear" w:color="auto" w:fill="FFFFFF" w:themeFill="background1"/>
        <w:spacing w:line="360" w:lineRule="auto"/>
        <w:ind w:left="284" w:hanging="284"/>
        <w:jc w:val="both"/>
        <w:rPr>
          <w:rFonts w:ascii="Times New Roman" w:hAnsi="Times New Roman" w:cs="Times New Roman"/>
          <w:sz w:val="24"/>
          <w:szCs w:val="24"/>
        </w:rPr>
      </w:pPr>
      <w:r w:rsidRPr="00073A2D">
        <w:rPr>
          <w:rFonts w:ascii="Times New Roman" w:hAnsi="Times New Roman" w:cs="Times New Roman"/>
          <w:sz w:val="24"/>
          <w:szCs w:val="24"/>
        </w:rPr>
        <w:t xml:space="preserve">Convocar a CONTRATANTE, sem custos, para eventuais programas de Recall, oferecidos pela empresa </w:t>
      </w:r>
      <w:r w:rsidR="00130DC5" w:rsidRPr="00073A2D">
        <w:rPr>
          <w:rFonts w:ascii="Times New Roman" w:hAnsi="Times New Roman" w:cs="Times New Roman"/>
          <w:sz w:val="24"/>
          <w:szCs w:val="24"/>
        </w:rPr>
        <w:t>fornecedora</w:t>
      </w:r>
      <w:r w:rsidRPr="00073A2D">
        <w:rPr>
          <w:rFonts w:ascii="Times New Roman" w:hAnsi="Times New Roman" w:cs="Times New Roman"/>
          <w:sz w:val="24"/>
          <w:szCs w:val="24"/>
        </w:rPr>
        <w:t>, referentes ao objeto do futuro contrato.</w:t>
      </w:r>
    </w:p>
    <w:p w14:paraId="674D711E" w14:textId="77777777" w:rsidR="00F619E6" w:rsidRDefault="00F619E6" w:rsidP="00F619E6">
      <w:pPr>
        <w:shd w:val="clear" w:color="auto" w:fill="FFFFFF" w:themeFill="background1"/>
        <w:spacing w:line="360" w:lineRule="auto"/>
        <w:jc w:val="both"/>
        <w:rPr>
          <w:rFonts w:ascii="Times New Roman" w:hAnsi="Times New Roman" w:cs="Times New Roman"/>
          <w:sz w:val="24"/>
          <w:szCs w:val="24"/>
        </w:rPr>
      </w:pPr>
    </w:p>
    <w:p w14:paraId="2060ABC7" w14:textId="77777777" w:rsidR="00F62241" w:rsidRDefault="00F62241" w:rsidP="00F619E6">
      <w:pPr>
        <w:shd w:val="clear" w:color="auto" w:fill="FFFFFF" w:themeFill="background1"/>
        <w:spacing w:line="360" w:lineRule="auto"/>
        <w:jc w:val="both"/>
        <w:rPr>
          <w:rFonts w:ascii="Times New Roman" w:hAnsi="Times New Roman" w:cs="Times New Roman"/>
          <w:sz w:val="24"/>
          <w:szCs w:val="24"/>
        </w:rPr>
      </w:pPr>
    </w:p>
    <w:p w14:paraId="5EC6C481" w14:textId="77777777" w:rsidR="00BF2311" w:rsidRPr="00073A2D" w:rsidRDefault="00BF2311" w:rsidP="00F619E6">
      <w:pPr>
        <w:shd w:val="clear" w:color="auto" w:fill="FFFFFF" w:themeFill="background1"/>
        <w:spacing w:line="360" w:lineRule="auto"/>
        <w:jc w:val="both"/>
        <w:rPr>
          <w:rFonts w:ascii="Times New Roman" w:hAnsi="Times New Roman" w:cs="Times New Roman"/>
          <w:sz w:val="24"/>
          <w:szCs w:val="24"/>
        </w:rPr>
      </w:pPr>
    </w:p>
    <w:p w14:paraId="6D51439E" w14:textId="77777777" w:rsidR="00F61DEA"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sz w:val="24"/>
          <w:szCs w:val="24"/>
        </w:rPr>
      </w:pPr>
      <w:bookmarkStart w:id="9" w:name="_Toc47508428"/>
      <w:r w:rsidRPr="00073A2D">
        <w:rPr>
          <w:rFonts w:ascii="Times New Roman" w:eastAsia="Arial" w:hAnsi="Times New Roman" w:cs="Times New Roman"/>
          <w:b/>
          <w:color w:val="auto"/>
          <w:sz w:val="24"/>
          <w:szCs w:val="24"/>
        </w:rPr>
        <w:lastRenderedPageBreak/>
        <w:t>8</w:t>
      </w:r>
      <w:r w:rsidR="0019031D" w:rsidRPr="00073A2D">
        <w:rPr>
          <w:rFonts w:ascii="Times New Roman" w:eastAsia="Arial" w:hAnsi="Times New Roman" w:cs="Times New Roman"/>
          <w:b/>
          <w:color w:val="auto"/>
          <w:sz w:val="24"/>
          <w:szCs w:val="24"/>
        </w:rPr>
        <w:t xml:space="preserve"> - QUALIFICAÇÕES</w:t>
      </w:r>
      <w:r w:rsidR="00F61DEA" w:rsidRPr="00073A2D">
        <w:rPr>
          <w:rFonts w:ascii="Times New Roman" w:eastAsia="Arial" w:hAnsi="Times New Roman" w:cs="Times New Roman"/>
          <w:b/>
          <w:color w:val="auto"/>
          <w:sz w:val="24"/>
          <w:szCs w:val="24"/>
        </w:rPr>
        <w:t xml:space="preserve"> TÉCNICA</w:t>
      </w:r>
      <w:r w:rsidR="0019031D" w:rsidRPr="00073A2D">
        <w:rPr>
          <w:rFonts w:ascii="Times New Roman" w:eastAsia="Arial" w:hAnsi="Times New Roman" w:cs="Times New Roman"/>
          <w:b/>
          <w:color w:val="auto"/>
          <w:sz w:val="24"/>
          <w:szCs w:val="24"/>
        </w:rPr>
        <w:t>S</w:t>
      </w:r>
      <w:bookmarkEnd w:id="9"/>
    </w:p>
    <w:p w14:paraId="619BE5CE" w14:textId="77777777" w:rsidR="00F61DEA" w:rsidRPr="00073A2D" w:rsidRDefault="00F61DEA" w:rsidP="002B7817">
      <w:pPr>
        <w:spacing w:after="200" w:line="360" w:lineRule="auto"/>
        <w:contextualSpacing/>
        <w:jc w:val="both"/>
        <w:rPr>
          <w:rFonts w:ascii="Times New Roman" w:eastAsia="Arial" w:hAnsi="Times New Roman" w:cs="Times New Roman"/>
          <w:sz w:val="24"/>
          <w:szCs w:val="24"/>
        </w:rPr>
      </w:pPr>
    </w:p>
    <w:p w14:paraId="34CBEEC5" w14:textId="2C861CD3" w:rsidR="00F61DEA" w:rsidRPr="00073A2D" w:rsidRDefault="00612CBC" w:rsidP="00EA2A80">
      <w:pPr>
        <w:spacing w:before="240" w:after="200" w:line="360" w:lineRule="auto"/>
        <w:ind w:firstLine="709"/>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8.1 </w:t>
      </w:r>
      <w:r w:rsidR="00F61DEA" w:rsidRPr="00073A2D">
        <w:rPr>
          <w:rFonts w:ascii="Times New Roman" w:eastAsia="Arial" w:hAnsi="Times New Roman" w:cs="Times New Roman"/>
          <w:sz w:val="24"/>
          <w:szCs w:val="24"/>
        </w:rPr>
        <w:t>O licitante deverá comprovar capacitação técnica, por meio de Atestados de Capacidade Técnica, fornecidos por Pessoas Jurídicas de Direito Público ou Privado, que demonstrem ter na sociedade, prestado serviços compatíveis em características, quantidades e prazos semelhantes com o objeto desta licitação</w:t>
      </w:r>
      <w:r w:rsidR="00EA2A80" w:rsidRPr="00073A2D">
        <w:rPr>
          <w:rFonts w:ascii="Times New Roman" w:eastAsia="Arial" w:hAnsi="Times New Roman" w:cs="Times New Roman"/>
          <w:sz w:val="24"/>
          <w:szCs w:val="24"/>
        </w:rPr>
        <w:t xml:space="preserve"> (</w:t>
      </w:r>
      <w:r w:rsidR="00047FFB">
        <w:rPr>
          <w:rFonts w:ascii="Times New Roman" w:eastAsia="Arial" w:hAnsi="Times New Roman" w:cs="Times New Roman"/>
          <w:sz w:val="24"/>
          <w:szCs w:val="24"/>
        </w:rPr>
        <w:t>COLETE BALÍSTICO</w:t>
      </w:r>
      <w:r w:rsidR="00047FFB" w:rsidRPr="00047FFB">
        <w:rPr>
          <w:rFonts w:ascii="Times New Roman" w:eastAsia="Arial" w:hAnsi="Times New Roman" w:cs="Times New Roman"/>
          <w:sz w:val="24"/>
          <w:szCs w:val="24"/>
        </w:rPr>
        <w:t xml:space="preserve"> NÍVEL III-A DO TIPO MULTIAMEÇA E DISSIMULADO</w:t>
      </w:r>
      <w:r w:rsidR="00EA2A80" w:rsidRPr="00073A2D">
        <w:rPr>
          <w:rFonts w:ascii="Times New Roman" w:eastAsia="Arial" w:hAnsi="Times New Roman" w:cs="Times New Roman"/>
          <w:b/>
          <w:sz w:val="24"/>
          <w:szCs w:val="24"/>
        </w:rPr>
        <w:t>)</w:t>
      </w:r>
      <w:r w:rsidR="00F61DEA" w:rsidRPr="00073A2D">
        <w:rPr>
          <w:rFonts w:ascii="Times New Roman" w:eastAsia="Arial" w:hAnsi="Times New Roman" w:cs="Times New Roman"/>
          <w:sz w:val="24"/>
          <w:szCs w:val="24"/>
        </w:rPr>
        <w:t xml:space="preserve">. </w:t>
      </w:r>
    </w:p>
    <w:p w14:paraId="4F3AC7B2" w14:textId="7BA3A3CF" w:rsidR="00BD53A3" w:rsidRPr="00073A2D" w:rsidRDefault="00BD53A3" w:rsidP="00BD53A3">
      <w:pPr>
        <w:spacing w:after="200" w:line="360" w:lineRule="auto"/>
        <w:ind w:firstLine="1134"/>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8.1.1 Será aceito atestado que comprove a capacidade técnica de no mínimo 50% (cinquenta por cento) em relação aos quantitativos dos itens de maior relevância, em atendimento ao Enunciado n.º 39 – PGE RJ </w:t>
      </w:r>
      <w:r w:rsidR="00746DF5" w:rsidRPr="00073A2D">
        <w:rPr>
          <w:rFonts w:ascii="Times New Roman" w:eastAsia="Arial" w:hAnsi="Times New Roman" w:cs="Times New Roman"/>
          <w:sz w:val="24"/>
          <w:szCs w:val="24"/>
        </w:rPr>
        <w:t>(</w:t>
      </w:r>
      <w:r w:rsidRPr="00073A2D">
        <w:rPr>
          <w:rFonts w:ascii="Times New Roman" w:eastAsia="Arial" w:hAnsi="Times New Roman" w:cs="Times New Roman"/>
          <w:sz w:val="24"/>
          <w:szCs w:val="24"/>
        </w:rPr>
        <w:t>Procuradoria Geral do Estado do Rio de Janeiro) - Qualificação técnica do licitante;</w:t>
      </w:r>
    </w:p>
    <w:p w14:paraId="1D0BE224" w14:textId="77777777" w:rsidR="00BD53A3" w:rsidRPr="00073A2D" w:rsidRDefault="00BD53A3" w:rsidP="00BD53A3">
      <w:pPr>
        <w:spacing w:after="200" w:line="360" w:lineRule="auto"/>
        <w:ind w:firstLine="1134"/>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8.1.2</w:t>
      </w:r>
      <w:proofErr w:type="gramStart"/>
      <w:r w:rsidRPr="00073A2D">
        <w:rPr>
          <w:rFonts w:ascii="Times New Roman" w:eastAsia="Arial" w:hAnsi="Times New Roman" w:cs="Times New Roman"/>
          <w:sz w:val="24"/>
          <w:szCs w:val="24"/>
        </w:rPr>
        <w:t xml:space="preserve">  </w:t>
      </w:r>
      <w:proofErr w:type="gramEnd"/>
      <w:r w:rsidRPr="00073A2D">
        <w:rPr>
          <w:rFonts w:ascii="Times New Roman" w:eastAsia="Arial" w:hAnsi="Times New Roman" w:cs="Times New Roman"/>
          <w:sz w:val="24"/>
          <w:szCs w:val="24"/>
        </w:rPr>
        <w:t>A referida comprovação poderá ser efetuada pelo somatório das quantidades realizadas em tantos contratos quanto dispuser o Licitante;</w:t>
      </w:r>
    </w:p>
    <w:p w14:paraId="667E67BA" w14:textId="02002F0C" w:rsidR="00B95B1B" w:rsidRPr="00073A2D" w:rsidRDefault="00BD53A3" w:rsidP="00BD53A3">
      <w:pPr>
        <w:spacing w:before="240" w:after="200" w:line="360" w:lineRule="auto"/>
        <w:ind w:firstLine="1134"/>
        <w:contextualSpacing/>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8.1.3 Declaração de que o licitante possui ou reúne condições de apresentar, no momento da entrega do objeto de contrato resultante desta licitação, documento comprobatório de regularidade perante o Ministério da Defesa – Exército Brasileiro, para comercialização de produtos controlados relativos a este certame, conforme o Decreto Federal nº 10.030, de 30 de setembro de 2019</w:t>
      </w:r>
      <w:proofErr w:type="gramStart"/>
      <w:r w:rsidRPr="00073A2D">
        <w:rPr>
          <w:rFonts w:ascii="Times New Roman" w:eastAsia="Arial" w:hAnsi="Times New Roman" w:cs="Times New Roman"/>
          <w:sz w:val="24"/>
          <w:szCs w:val="24"/>
        </w:rPr>
        <w:t xml:space="preserve">  </w:t>
      </w:r>
      <w:proofErr w:type="gramEnd"/>
      <w:r w:rsidRPr="00073A2D">
        <w:rPr>
          <w:rFonts w:ascii="Times New Roman" w:eastAsia="Arial" w:hAnsi="Times New Roman" w:cs="Times New Roman"/>
          <w:sz w:val="24"/>
          <w:szCs w:val="24"/>
        </w:rPr>
        <w:t>- Regulamentos para Fiscalização de Produtos Controlados.</w:t>
      </w:r>
    </w:p>
    <w:p w14:paraId="73D6A1FD" w14:textId="13599C71" w:rsidR="00612CBC" w:rsidRPr="00073A2D" w:rsidRDefault="00612CBC" w:rsidP="00085B32">
      <w:pPr>
        <w:ind w:firstLine="709"/>
        <w:rPr>
          <w:rFonts w:ascii="Times New Roman" w:hAnsi="Times New Roman" w:cs="Times New Roman"/>
          <w:sz w:val="24"/>
          <w:szCs w:val="24"/>
        </w:rPr>
      </w:pPr>
      <w:r w:rsidRPr="00073A2D">
        <w:rPr>
          <w:rFonts w:ascii="Times New Roman" w:eastAsia="Arial" w:hAnsi="Times New Roman" w:cs="Times New Roman"/>
          <w:sz w:val="24"/>
          <w:szCs w:val="24"/>
        </w:rPr>
        <w:t>8.2</w:t>
      </w:r>
      <w:proofErr w:type="gramStart"/>
      <w:r w:rsidRPr="00073A2D">
        <w:rPr>
          <w:rFonts w:ascii="Times New Roman" w:eastAsia="Arial" w:hAnsi="Times New Roman" w:cs="Times New Roman"/>
          <w:sz w:val="24"/>
          <w:szCs w:val="24"/>
        </w:rPr>
        <w:t xml:space="preserve">  </w:t>
      </w:r>
      <w:proofErr w:type="gramEnd"/>
      <w:r w:rsidRPr="00073A2D">
        <w:rPr>
          <w:rFonts w:ascii="Times New Roman" w:hAnsi="Times New Roman" w:cs="Times New Roman"/>
          <w:sz w:val="24"/>
          <w:szCs w:val="24"/>
        </w:rPr>
        <w:t xml:space="preserve">Na fase de habilitação, deverá ser apresentado pela empresa </w:t>
      </w:r>
      <w:r w:rsidR="003D5A8B" w:rsidRPr="00073A2D">
        <w:rPr>
          <w:rFonts w:ascii="Times New Roman" w:hAnsi="Times New Roman" w:cs="Times New Roman"/>
          <w:sz w:val="24"/>
          <w:szCs w:val="24"/>
        </w:rPr>
        <w:t>forne</w:t>
      </w:r>
      <w:r w:rsidRPr="00073A2D">
        <w:rPr>
          <w:rFonts w:ascii="Times New Roman" w:hAnsi="Times New Roman" w:cs="Times New Roman"/>
          <w:sz w:val="24"/>
          <w:szCs w:val="24"/>
        </w:rPr>
        <w:t xml:space="preserve">cedora, laudo emitido por banco de provas ou laboratório independente, contendo testes que comprovem a capacidade do </w:t>
      </w:r>
      <w:r w:rsidR="00DD18F9" w:rsidRPr="00073A2D">
        <w:rPr>
          <w:rFonts w:ascii="Times New Roman" w:hAnsi="Times New Roman" w:cs="Times New Roman"/>
          <w:sz w:val="24"/>
          <w:szCs w:val="24"/>
        </w:rPr>
        <w:t>equipamento</w:t>
      </w:r>
      <w:r w:rsidRPr="00073A2D">
        <w:rPr>
          <w:rFonts w:ascii="Times New Roman" w:hAnsi="Times New Roman" w:cs="Times New Roman"/>
          <w:sz w:val="24"/>
          <w:szCs w:val="24"/>
        </w:rPr>
        <w:t xml:space="preserve">, de acordo com as necessidades da </w:t>
      </w:r>
      <w:r w:rsidR="003D5A8B" w:rsidRPr="00073A2D">
        <w:rPr>
          <w:rFonts w:ascii="Times New Roman" w:hAnsi="Times New Roman" w:cs="Times New Roman"/>
          <w:sz w:val="24"/>
          <w:szCs w:val="24"/>
        </w:rPr>
        <w:t>Secretaria de Estado de Polícia Militar (SEPM) – Polícia Militar do Estado do Rio de Janeiro(PMERJ)</w:t>
      </w:r>
      <w:r w:rsidRPr="00073A2D">
        <w:rPr>
          <w:rFonts w:ascii="Times New Roman" w:hAnsi="Times New Roman" w:cs="Times New Roman"/>
          <w:sz w:val="24"/>
          <w:szCs w:val="24"/>
        </w:rPr>
        <w:t>;</w:t>
      </w:r>
    </w:p>
    <w:p w14:paraId="16F50A51" w14:textId="1B255529" w:rsidR="00612CBC" w:rsidRPr="00073A2D" w:rsidRDefault="00541922" w:rsidP="00085B32">
      <w:pPr>
        <w:spacing w:after="200" w:line="360" w:lineRule="auto"/>
        <w:ind w:firstLine="709"/>
        <w:contextualSpacing/>
        <w:jc w:val="both"/>
        <w:rPr>
          <w:rFonts w:ascii="Times New Roman" w:eastAsia="Arial" w:hAnsi="Times New Roman" w:cs="Times New Roman"/>
          <w:sz w:val="24"/>
          <w:szCs w:val="24"/>
        </w:rPr>
      </w:pPr>
      <w:r w:rsidRPr="00073A2D">
        <w:rPr>
          <w:rFonts w:ascii="Times New Roman" w:hAnsi="Times New Roman" w:cs="Times New Roman"/>
          <w:sz w:val="24"/>
          <w:szCs w:val="24"/>
        </w:rPr>
        <w:t xml:space="preserve"> </w:t>
      </w:r>
    </w:p>
    <w:p w14:paraId="0E93DABB" w14:textId="77777777" w:rsidR="00583989" w:rsidRPr="00073A2D" w:rsidRDefault="00583989" w:rsidP="002B7817">
      <w:pPr>
        <w:spacing w:after="200" w:line="360" w:lineRule="auto"/>
        <w:ind w:firstLine="567"/>
        <w:contextualSpacing/>
        <w:jc w:val="both"/>
        <w:rPr>
          <w:rFonts w:ascii="Times New Roman" w:eastAsia="Arial" w:hAnsi="Times New Roman" w:cs="Times New Roman"/>
          <w:sz w:val="24"/>
          <w:szCs w:val="24"/>
        </w:rPr>
      </w:pPr>
    </w:p>
    <w:p w14:paraId="593ADF45" w14:textId="77777777" w:rsidR="00583989"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rPr>
      </w:pPr>
      <w:bookmarkStart w:id="10" w:name="_Toc47508429"/>
      <w:r w:rsidRPr="00073A2D">
        <w:rPr>
          <w:rFonts w:ascii="Times New Roman" w:eastAsia="Arial" w:hAnsi="Times New Roman" w:cs="Times New Roman"/>
          <w:b/>
          <w:color w:val="auto"/>
          <w:sz w:val="24"/>
          <w:szCs w:val="24"/>
        </w:rPr>
        <w:t>9</w:t>
      </w:r>
      <w:r w:rsidR="00583989" w:rsidRPr="00073A2D">
        <w:rPr>
          <w:rFonts w:ascii="Times New Roman" w:eastAsia="Arial" w:hAnsi="Times New Roman" w:cs="Times New Roman"/>
          <w:b/>
          <w:color w:val="auto"/>
          <w:sz w:val="24"/>
          <w:szCs w:val="24"/>
        </w:rPr>
        <w:t xml:space="preserve"> </w:t>
      </w:r>
      <w:r w:rsidR="00143E25" w:rsidRPr="00073A2D">
        <w:rPr>
          <w:rFonts w:ascii="Times New Roman" w:eastAsia="Arial" w:hAnsi="Times New Roman" w:cs="Times New Roman"/>
          <w:b/>
          <w:color w:val="auto"/>
          <w:sz w:val="24"/>
          <w:szCs w:val="24"/>
        </w:rPr>
        <w:t>-</w:t>
      </w:r>
      <w:r w:rsidR="00583989" w:rsidRPr="00073A2D">
        <w:rPr>
          <w:rFonts w:ascii="Times New Roman" w:eastAsia="Arial" w:hAnsi="Times New Roman" w:cs="Times New Roman"/>
          <w:b/>
          <w:color w:val="auto"/>
          <w:sz w:val="24"/>
          <w:szCs w:val="24"/>
        </w:rPr>
        <w:t xml:space="preserve"> ESTOQUE</w:t>
      </w:r>
      <w:bookmarkEnd w:id="10"/>
    </w:p>
    <w:p w14:paraId="429441C4" w14:textId="77777777" w:rsidR="00583989" w:rsidRPr="00073A2D" w:rsidRDefault="00583989" w:rsidP="002B7817">
      <w:pPr>
        <w:pStyle w:val="PargrafodaLista"/>
        <w:shd w:val="clear" w:color="auto" w:fill="FFFFFF" w:themeFill="background1"/>
        <w:spacing w:after="0" w:line="360" w:lineRule="auto"/>
        <w:ind w:left="284"/>
        <w:contextualSpacing w:val="0"/>
        <w:jc w:val="both"/>
        <w:rPr>
          <w:rFonts w:ascii="Times New Roman" w:hAnsi="Times New Roman" w:cs="Times New Roman"/>
          <w:sz w:val="24"/>
          <w:szCs w:val="24"/>
        </w:rPr>
      </w:pPr>
    </w:p>
    <w:p w14:paraId="4CABE507" w14:textId="24A8EDBA" w:rsidR="00583989" w:rsidRPr="007A0DF5" w:rsidRDefault="00A655EE" w:rsidP="002B7817">
      <w:pPr>
        <w:spacing w:line="360" w:lineRule="auto"/>
        <w:ind w:firstLine="708"/>
        <w:jc w:val="both"/>
        <w:rPr>
          <w:rFonts w:ascii="Times New Roman" w:hAnsi="Times New Roman" w:cs="Times New Roman"/>
          <w:color w:val="FF0000"/>
          <w:sz w:val="24"/>
          <w:szCs w:val="24"/>
        </w:rPr>
      </w:pPr>
      <w:r w:rsidRPr="007420DF">
        <w:rPr>
          <w:rFonts w:ascii="Times New Roman" w:hAnsi="Times New Roman" w:cs="Times New Roman"/>
          <w:sz w:val="24"/>
          <w:szCs w:val="24"/>
        </w:rPr>
        <w:t>Em levantamento</w:t>
      </w:r>
      <w:proofErr w:type="gramStart"/>
      <w:r w:rsidRPr="007420DF">
        <w:rPr>
          <w:rFonts w:ascii="Times New Roman" w:hAnsi="Times New Roman" w:cs="Times New Roman"/>
          <w:sz w:val="24"/>
          <w:szCs w:val="24"/>
        </w:rPr>
        <w:t xml:space="preserve">  </w:t>
      </w:r>
      <w:proofErr w:type="gramEnd"/>
      <w:r w:rsidRPr="007420DF">
        <w:rPr>
          <w:rFonts w:ascii="Times New Roman" w:hAnsi="Times New Roman" w:cs="Times New Roman"/>
          <w:sz w:val="24"/>
          <w:szCs w:val="24"/>
        </w:rPr>
        <w:t>realizado pela 4ª Seção do EMG na carga da SEPM (</w:t>
      </w:r>
      <w:r w:rsidRPr="007420DF">
        <w:rPr>
          <w:rFonts w:ascii="Times New Roman" w:hAnsi="Times New Roman" w:cs="Times New Roman"/>
          <w:sz w:val="24"/>
          <w:szCs w:val="24"/>
          <w:shd w:val="clear" w:color="auto" w:fill="FFFFFF"/>
        </w:rPr>
        <w:t xml:space="preserve">processo SEI-350096/000402/2020 - </w:t>
      </w:r>
      <w:r w:rsidRPr="007420DF">
        <w:rPr>
          <w:rFonts w:ascii="Times New Roman" w:hAnsi="Times New Roman" w:cs="Times New Roman"/>
          <w:shd w:val="clear" w:color="auto" w:fill="FFFFFF"/>
        </w:rPr>
        <w:t>CI SEPM/PM4 SEI Nº</w:t>
      </w:r>
      <w:r w:rsidRPr="007420DF">
        <w:t xml:space="preserve"> </w:t>
      </w:r>
      <w:r w:rsidR="00EC6D5B" w:rsidRPr="007420DF">
        <w:rPr>
          <w:rFonts w:ascii="Times New Roman" w:hAnsi="Times New Roman" w:cs="Times New Roman"/>
          <w:shd w:val="clear" w:color="auto" w:fill="FFFFFF"/>
        </w:rPr>
        <w:t>6731 e 6856</w:t>
      </w:r>
      <w:r w:rsidRPr="007420DF">
        <w:rPr>
          <w:rFonts w:ascii="Times New Roman" w:hAnsi="Times New Roman" w:cs="Times New Roman"/>
          <w:sz w:val="24"/>
          <w:szCs w:val="24"/>
          <w:shd w:val="clear" w:color="auto" w:fill="FFFFFF"/>
        </w:rPr>
        <w:t>),</w:t>
      </w:r>
      <w:r w:rsidRPr="007420DF">
        <w:rPr>
          <w:rFonts w:ascii="Times New Roman" w:hAnsi="Times New Roman" w:cs="Times New Roman"/>
          <w:sz w:val="24"/>
          <w:szCs w:val="24"/>
        </w:rPr>
        <w:t xml:space="preserve"> constatou-se q</w:t>
      </w:r>
      <w:r w:rsidR="00EC6D5B" w:rsidRPr="007420DF">
        <w:rPr>
          <w:rFonts w:ascii="Times New Roman" w:hAnsi="Times New Roman" w:cs="Times New Roman"/>
          <w:sz w:val="24"/>
          <w:szCs w:val="24"/>
        </w:rPr>
        <w:t xml:space="preserve">ue a SEPM conta atualmente com o total de </w:t>
      </w:r>
      <w:r w:rsidR="007420DF" w:rsidRPr="007420DF">
        <w:rPr>
          <w:rFonts w:ascii="Times New Roman" w:hAnsi="Times New Roman" w:cs="Times New Roman"/>
          <w:b/>
          <w:sz w:val="24"/>
          <w:szCs w:val="24"/>
        </w:rPr>
        <w:t>17.514 COLETES BALÍSTICOS DE NÍVEL III-A</w:t>
      </w:r>
      <w:r w:rsidR="00EC6D5B" w:rsidRPr="007420DF">
        <w:rPr>
          <w:rFonts w:ascii="Times New Roman" w:hAnsi="Times New Roman" w:cs="Times New Roman"/>
          <w:sz w:val="24"/>
          <w:szCs w:val="24"/>
        </w:rPr>
        <w:t xml:space="preserve"> da </w:t>
      </w:r>
      <w:r w:rsidRPr="007420DF">
        <w:rPr>
          <w:rFonts w:ascii="Times New Roman" w:hAnsi="Times New Roman" w:cs="Times New Roman"/>
          <w:sz w:val="24"/>
          <w:szCs w:val="24"/>
        </w:rPr>
        <w:t xml:space="preserve">Fabricante INBRATERRESTRE Ind. Com. de mat. Seg. </w:t>
      </w:r>
      <w:proofErr w:type="spellStart"/>
      <w:r w:rsidRPr="007420DF">
        <w:rPr>
          <w:rFonts w:ascii="Times New Roman" w:hAnsi="Times New Roman" w:cs="Times New Roman"/>
          <w:sz w:val="24"/>
          <w:szCs w:val="24"/>
        </w:rPr>
        <w:t>Ltda</w:t>
      </w:r>
      <w:proofErr w:type="spellEnd"/>
      <w:r w:rsidRPr="007420DF">
        <w:rPr>
          <w:rFonts w:ascii="Times New Roman" w:hAnsi="Times New Roman" w:cs="Times New Roman"/>
          <w:sz w:val="24"/>
          <w:szCs w:val="24"/>
        </w:rPr>
        <w:t>, dist</w:t>
      </w:r>
      <w:r w:rsidR="00EC6D5B" w:rsidRPr="007420DF">
        <w:rPr>
          <w:rFonts w:ascii="Times New Roman" w:hAnsi="Times New Roman" w:cs="Times New Roman"/>
          <w:sz w:val="24"/>
          <w:szCs w:val="24"/>
        </w:rPr>
        <w:t>ribuídos nas unidades policiais, com vencimento</w:t>
      </w:r>
      <w:r w:rsidR="007420DF" w:rsidRPr="007420DF">
        <w:rPr>
          <w:rFonts w:ascii="Times New Roman" w:hAnsi="Times New Roman" w:cs="Times New Roman"/>
          <w:sz w:val="24"/>
          <w:szCs w:val="24"/>
        </w:rPr>
        <w:t>s</w:t>
      </w:r>
      <w:r w:rsidR="00EC6D5B" w:rsidRPr="007420DF">
        <w:rPr>
          <w:rFonts w:ascii="Times New Roman" w:hAnsi="Times New Roman" w:cs="Times New Roman"/>
          <w:sz w:val="24"/>
          <w:szCs w:val="24"/>
        </w:rPr>
        <w:t xml:space="preserve"> entre abr</w:t>
      </w:r>
      <w:r w:rsidR="007420DF" w:rsidRPr="007420DF">
        <w:rPr>
          <w:rFonts w:ascii="Times New Roman" w:hAnsi="Times New Roman" w:cs="Times New Roman"/>
          <w:sz w:val="24"/>
          <w:szCs w:val="24"/>
        </w:rPr>
        <w:t>il</w:t>
      </w:r>
      <w:r w:rsidR="00EC6D5B" w:rsidRPr="007420DF">
        <w:rPr>
          <w:rFonts w:ascii="Times New Roman" w:hAnsi="Times New Roman" w:cs="Times New Roman"/>
          <w:sz w:val="24"/>
          <w:szCs w:val="24"/>
        </w:rPr>
        <w:t xml:space="preserve"> e Set</w:t>
      </w:r>
      <w:r w:rsidR="007420DF" w:rsidRPr="007420DF">
        <w:rPr>
          <w:rFonts w:ascii="Times New Roman" w:hAnsi="Times New Roman" w:cs="Times New Roman"/>
          <w:sz w:val="24"/>
          <w:szCs w:val="24"/>
        </w:rPr>
        <w:t>embro</w:t>
      </w:r>
      <w:r w:rsidR="00EC6D5B" w:rsidRPr="007420DF">
        <w:rPr>
          <w:rFonts w:ascii="Times New Roman" w:hAnsi="Times New Roman" w:cs="Times New Roman"/>
          <w:sz w:val="24"/>
          <w:szCs w:val="24"/>
        </w:rPr>
        <w:t xml:space="preserve"> de 2021</w:t>
      </w:r>
      <w:r w:rsidR="007420DF" w:rsidRPr="007420DF">
        <w:rPr>
          <w:rFonts w:ascii="Times New Roman" w:hAnsi="Times New Roman" w:cs="Times New Roman"/>
          <w:sz w:val="24"/>
          <w:szCs w:val="24"/>
        </w:rPr>
        <w:t>.</w:t>
      </w:r>
    </w:p>
    <w:p w14:paraId="797E1BCD" w14:textId="77777777" w:rsidR="00583989" w:rsidRPr="00073A2D" w:rsidRDefault="00ED6C5E"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rPr>
      </w:pPr>
      <w:bookmarkStart w:id="11" w:name="_Toc47508430"/>
      <w:proofErr w:type="gramStart"/>
      <w:r w:rsidRPr="00073A2D">
        <w:rPr>
          <w:rFonts w:ascii="Times New Roman" w:eastAsia="Arial" w:hAnsi="Times New Roman" w:cs="Times New Roman"/>
          <w:b/>
          <w:color w:val="auto"/>
          <w:sz w:val="24"/>
          <w:szCs w:val="24"/>
        </w:rPr>
        <w:lastRenderedPageBreak/>
        <w:t>10</w:t>
      </w:r>
      <w:r w:rsidR="00583989" w:rsidRPr="00073A2D">
        <w:rPr>
          <w:rFonts w:ascii="Times New Roman" w:eastAsia="Arial" w:hAnsi="Times New Roman" w:cs="Times New Roman"/>
          <w:b/>
          <w:color w:val="auto"/>
          <w:sz w:val="24"/>
          <w:szCs w:val="24"/>
        </w:rPr>
        <w:t xml:space="preserve"> - PRAZO</w:t>
      </w:r>
      <w:proofErr w:type="gramEnd"/>
      <w:r w:rsidR="00583989" w:rsidRPr="00073A2D">
        <w:rPr>
          <w:rFonts w:ascii="Times New Roman" w:eastAsia="Arial" w:hAnsi="Times New Roman" w:cs="Times New Roman"/>
          <w:b/>
          <w:color w:val="auto"/>
          <w:sz w:val="24"/>
          <w:szCs w:val="24"/>
        </w:rPr>
        <w:t>, LOCAL E CONDIÇÕES DE ENTREGA</w:t>
      </w:r>
      <w:bookmarkEnd w:id="11"/>
    </w:p>
    <w:p w14:paraId="75FD74A4" w14:textId="77777777" w:rsidR="00583989" w:rsidRPr="00073A2D" w:rsidRDefault="00583989" w:rsidP="002B7817">
      <w:pPr>
        <w:pStyle w:val="PargrafodaLista"/>
        <w:spacing w:after="200" w:line="360" w:lineRule="auto"/>
        <w:ind w:left="284"/>
        <w:jc w:val="both"/>
        <w:rPr>
          <w:rFonts w:ascii="Times New Roman" w:eastAsia="Arial" w:hAnsi="Times New Roman" w:cs="Times New Roman"/>
          <w:sz w:val="24"/>
          <w:szCs w:val="24"/>
        </w:rPr>
      </w:pPr>
    </w:p>
    <w:p w14:paraId="1770AA72" w14:textId="77777777" w:rsidR="00583989" w:rsidRPr="00073A2D" w:rsidRDefault="00583989" w:rsidP="002B7817">
      <w:pPr>
        <w:pStyle w:val="PargrafodaLista"/>
        <w:numPr>
          <w:ilvl w:val="0"/>
          <w:numId w:val="27"/>
        </w:numPr>
        <w:spacing w:after="200" w:line="360" w:lineRule="auto"/>
        <w:jc w:val="both"/>
        <w:rPr>
          <w:rFonts w:ascii="Times New Roman" w:eastAsia="Arial" w:hAnsi="Times New Roman" w:cs="Times New Roman"/>
          <w:sz w:val="24"/>
          <w:szCs w:val="24"/>
        </w:rPr>
      </w:pPr>
      <w:r w:rsidRPr="00073A2D">
        <w:rPr>
          <w:rFonts w:ascii="Times New Roman" w:eastAsia="Arial" w:hAnsi="Times New Roman" w:cs="Times New Roman"/>
          <w:b/>
          <w:sz w:val="24"/>
          <w:szCs w:val="24"/>
        </w:rPr>
        <w:t>Prazo de entrega:</w:t>
      </w:r>
      <w:r w:rsidRPr="00073A2D">
        <w:rPr>
          <w:rFonts w:ascii="Times New Roman" w:eastAsia="Arial" w:hAnsi="Times New Roman" w:cs="Times New Roman"/>
          <w:sz w:val="24"/>
          <w:szCs w:val="24"/>
        </w:rPr>
        <w:t xml:space="preserve"> A entrega do material bélico deverá ocorrer em até 120 (cento e vinte) dias após a emissão da Nota de Empenho.</w:t>
      </w:r>
    </w:p>
    <w:p w14:paraId="58479C6C" w14:textId="77777777" w:rsidR="00583989" w:rsidRPr="00073A2D" w:rsidRDefault="00583989" w:rsidP="002B7817">
      <w:pPr>
        <w:pStyle w:val="PargrafodaLista"/>
        <w:numPr>
          <w:ilvl w:val="0"/>
          <w:numId w:val="27"/>
        </w:numPr>
        <w:spacing w:after="200" w:line="360" w:lineRule="auto"/>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A entrega dos produtos será</w:t>
      </w:r>
      <w:r w:rsidR="007E3562" w:rsidRPr="00073A2D">
        <w:rPr>
          <w:rFonts w:ascii="Times New Roman" w:eastAsia="Arial" w:hAnsi="Times New Roman" w:cs="Times New Roman"/>
          <w:sz w:val="24"/>
          <w:szCs w:val="24"/>
        </w:rPr>
        <w:t xml:space="preserve"> acompanhada e fiscalizada pelo Gestor e fiscais</w:t>
      </w:r>
      <w:r w:rsidRPr="00073A2D">
        <w:rPr>
          <w:rFonts w:ascii="Times New Roman" w:eastAsia="Arial" w:hAnsi="Times New Roman" w:cs="Times New Roman"/>
          <w:sz w:val="24"/>
          <w:szCs w:val="24"/>
        </w:rPr>
        <w:t xml:space="preserve">, </w:t>
      </w:r>
      <w:proofErr w:type="gramStart"/>
      <w:r w:rsidR="007E3562" w:rsidRPr="00073A2D">
        <w:rPr>
          <w:rFonts w:ascii="Times New Roman" w:eastAsia="Arial" w:hAnsi="Times New Roman" w:cs="Times New Roman"/>
          <w:sz w:val="24"/>
          <w:szCs w:val="24"/>
        </w:rPr>
        <w:t>as custas</w:t>
      </w:r>
      <w:proofErr w:type="gramEnd"/>
      <w:r w:rsidR="007E3562" w:rsidRPr="00073A2D">
        <w:rPr>
          <w:rFonts w:ascii="Times New Roman" w:eastAsia="Arial" w:hAnsi="Times New Roman" w:cs="Times New Roman"/>
          <w:sz w:val="24"/>
          <w:szCs w:val="24"/>
        </w:rPr>
        <w:t xml:space="preserve"> da contratante</w:t>
      </w:r>
      <w:r w:rsidRPr="00073A2D">
        <w:rPr>
          <w:rFonts w:ascii="Times New Roman" w:eastAsia="Arial" w:hAnsi="Times New Roman" w:cs="Times New Roman"/>
          <w:sz w:val="24"/>
          <w:szCs w:val="24"/>
        </w:rPr>
        <w:t xml:space="preserve">, na condição de representantes, os quais deverão proceder a verificação prévia na fábrica e posteriormente a verificação definitiva do material e atestar os documentos da despesa, quando comprovada a fiel e correta entrega para fins de pagamento; </w:t>
      </w:r>
    </w:p>
    <w:p w14:paraId="4E48C03D" w14:textId="0FF20CFF" w:rsidR="00583989" w:rsidRPr="00073A2D" w:rsidRDefault="00F619E6" w:rsidP="002B7817">
      <w:pPr>
        <w:pStyle w:val="PargrafodaLista"/>
        <w:numPr>
          <w:ilvl w:val="0"/>
          <w:numId w:val="27"/>
        </w:numPr>
        <w:spacing w:after="200" w:line="360" w:lineRule="auto"/>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O material deve ser entregue</w:t>
      </w:r>
      <w:r w:rsidR="00583989" w:rsidRPr="00073A2D">
        <w:rPr>
          <w:rFonts w:ascii="Times New Roman" w:eastAsia="Arial" w:hAnsi="Times New Roman" w:cs="Times New Roman"/>
          <w:sz w:val="24"/>
          <w:szCs w:val="24"/>
        </w:rPr>
        <w:t xml:space="preserve"> no Depósito Central de Munições da PMERJ (</w:t>
      </w:r>
      <w:proofErr w:type="spellStart"/>
      <w:proofErr w:type="gramStart"/>
      <w:r w:rsidR="00583989" w:rsidRPr="00073A2D">
        <w:rPr>
          <w:rFonts w:ascii="Times New Roman" w:eastAsia="Arial" w:hAnsi="Times New Roman" w:cs="Times New Roman"/>
          <w:sz w:val="24"/>
          <w:szCs w:val="24"/>
        </w:rPr>
        <w:t>DCMun</w:t>
      </w:r>
      <w:proofErr w:type="spellEnd"/>
      <w:proofErr w:type="gramEnd"/>
      <w:r w:rsidR="00583989" w:rsidRPr="00073A2D">
        <w:rPr>
          <w:rFonts w:ascii="Times New Roman" w:eastAsia="Arial" w:hAnsi="Times New Roman" w:cs="Times New Roman"/>
          <w:sz w:val="24"/>
          <w:szCs w:val="24"/>
        </w:rPr>
        <w:t xml:space="preserve">), localizado na Avenida Feliciano Sodré nº 190/ Niterói – Rio de Janeiro. CEP-24.030-012; </w:t>
      </w:r>
    </w:p>
    <w:p w14:paraId="5803B84E" w14:textId="77777777" w:rsidR="00F7176A" w:rsidRPr="00073A2D" w:rsidRDefault="00583989" w:rsidP="002B7817">
      <w:pPr>
        <w:pStyle w:val="PargrafodaLista"/>
        <w:numPr>
          <w:ilvl w:val="0"/>
          <w:numId w:val="27"/>
        </w:numPr>
        <w:shd w:val="clear" w:color="auto" w:fill="FFFFFF" w:themeFill="background1"/>
        <w:spacing w:after="0" w:line="360" w:lineRule="auto"/>
        <w:ind w:left="714" w:hanging="357"/>
        <w:jc w:val="both"/>
        <w:rPr>
          <w:rFonts w:ascii="Times New Roman" w:hAnsi="Times New Roman" w:cs="Times New Roman"/>
          <w:sz w:val="24"/>
          <w:szCs w:val="24"/>
        </w:rPr>
      </w:pPr>
      <w:r w:rsidRPr="00073A2D">
        <w:rPr>
          <w:rFonts w:ascii="Times New Roman" w:eastAsia="Arial" w:hAnsi="Times New Roman" w:cs="Times New Roman"/>
          <w:sz w:val="24"/>
          <w:szCs w:val="24"/>
        </w:rPr>
        <w:t>O recebimento do material estará condicionado à observância de suas especificações técnicas, embalagens, cabendo à verificação ao representante do CONTRATANTE;</w:t>
      </w:r>
    </w:p>
    <w:p w14:paraId="21C26181" w14:textId="77777777" w:rsidR="00583989" w:rsidRPr="00073A2D" w:rsidRDefault="00583989" w:rsidP="002B7817">
      <w:pPr>
        <w:pStyle w:val="PargrafodaLista"/>
        <w:numPr>
          <w:ilvl w:val="0"/>
          <w:numId w:val="27"/>
        </w:numPr>
        <w:shd w:val="clear" w:color="auto" w:fill="FFFFFF" w:themeFill="background1"/>
        <w:spacing w:after="0" w:line="360" w:lineRule="auto"/>
        <w:ind w:left="714" w:hanging="357"/>
        <w:jc w:val="both"/>
        <w:rPr>
          <w:rFonts w:ascii="Times New Roman" w:hAnsi="Times New Roman" w:cs="Times New Roman"/>
          <w:sz w:val="24"/>
          <w:szCs w:val="24"/>
        </w:rPr>
      </w:pPr>
      <w:r w:rsidRPr="00073A2D">
        <w:rPr>
          <w:rFonts w:ascii="Times New Roman" w:hAnsi="Times New Roman" w:cs="Times New Roman"/>
          <w:sz w:val="24"/>
          <w:szCs w:val="24"/>
        </w:rPr>
        <w:t>O contrato deverá ser executado por preço global e em entrega única.</w:t>
      </w:r>
    </w:p>
    <w:p w14:paraId="39234B2F" w14:textId="77777777" w:rsidR="00583989" w:rsidRPr="00073A2D" w:rsidRDefault="00583989" w:rsidP="002B7817">
      <w:pPr>
        <w:spacing w:line="360" w:lineRule="auto"/>
        <w:jc w:val="both"/>
        <w:rPr>
          <w:rFonts w:ascii="Times New Roman" w:hAnsi="Times New Roman" w:cs="Times New Roman"/>
          <w:sz w:val="24"/>
          <w:szCs w:val="24"/>
        </w:rPr>
      </w:pPr>
    </w:p>
    <w:p w14:paraId="1A082231" w14:textId="77777777" w:rsidR="00583989" w:rsidRPr="00073A2D" w:rsidRDefault="00F7176A"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eastAsia="Arial" w:hAnsi="Times New Roman" w:cs="Times New Roman"/>
          <w:b/>
          <w:color w:val="auto"/>
          <w:sz w:val="24"/>
          <w:szCs w:val="24"/>
        </w:rPr>
      </w:pPr>
      <w:bookmarkStart w:id="12" w:name="_Toc47508431"/>
      <w:r w:rsidRPr="00073A2D">
        <w:rPr>
          <w:rFonts w:ascii="Times New Roman" w:eastAsia="Arial" w:hAnsi="Times New Roman" w:cs="Times New Roman"/>
          <w:b/>
          <w:color w:val="auto"/>
          <w:sz w:val="24"/>
          <w:szCs w:val="24"/>
        </w:rPr>
        <w:t>1</w:t>
      </w:r>
      <w:r w:rsidR="00ED6C5E" w:rsidRPr="00073A2D">
        <w:rPr>
          <w:rFonts w:ascii="Times New Roman" w:eastAsia="Arial" w:hAnsi="Times New Roman" w:cs="Times New Roman"/>
          <w:b/>
          <w:color w:val="auto"/>
          <w:sz w:val="24"/>
          <w:szCs w:val="24"/>
        </w:rPr>
        <w:t>1</w:t>
      </w:r>
      <w:r w:rsidR="00410A48" w:rsidRPr="00073A2D">
        <w:rPr>
          <w:rFonts w:ascii="Times New Roman" w:eastAsia="Arial" w:hAnsi="Times New Roman" w:cs="Times New Roman"/>
          <w:b/>
          <w:color w:val="auto"/>
          <w:sz w:val="24"/>
          <w:szCs w:val="24"/>
        </w:rPr>
        <w:t xml:space="preserve"> - PRAZO</w:t>
      </w:r>
      <w:r w:rsidR="00583989" w:rsidRPr="00073A2D">
        <w:rPr>
          <w:rFonts w:ascii="Times New Roman" w:eastAsia="Arial" w:hAnsi="Times New Roman" w:cs="Times New Roman"/>
          <w:b/>
          <w:color w:val="auto"/>
          <w:sz w:val="24"/>
          <w:szCs w:val="24"/>
        </w:rPr>
        <w:t xml:space="preserve"> E CONDIÇÕES DE GARANTIA</w:t>
      </w:r>
      <w:bookmarkEnd w:id="12"/>
    </w:p>
    <w:p w14:paraId="45147CA7" w14:textId="77777777" w:rsidR="00583989" w:rsidRPr="00073A2D" w:rsidRDefault="00583989" w:rsidP="002B7817">
      <w:pPr>
        <w:pStyle w:val="PargrafodaLista"/>
        <w:spacing w:after="200" w:line="360" w:lineRule="auto"/>
        <w:ind w:left="284"/>
        <w:jc w:val="both"/>
        <w:rPr>
          <w:rFonts w:ascii="Times New Roman" w:eastAsia="Arial" w:hAnsi="Times New Roman" w:cs="Times New Roman"/>
          <w:sz w:val="24"/>
          <w:szCs w:val="24"/>
        </w:rPr>
      </w:pPr>
    </w:p>
    <w:p w14:paraId="0B17361E" w14:textId="151F6894" w:rsidR="00A80EDE" w:rsidRPr="00A80EDE" w:rsidRDefault="00541922" w:rsidP="002B7817">
      <w:pPr>
        <w:pStyle w:val="PargrafodaLista"/>
        <w:numPr>
          <w:ilvl w:val="0"/>
          <w:numId w:val="20"/>
        </w:numPr>
        <w:spacing w:line="360" w:lineRule="auto"/>
        <w:ind w:left="284" w:hanging="284"/>
        <w:contextualSpacing w:val="0"/>
        <w:jc w:val="both"/>
        <w:rPr>
          <w:rFonts w:ascii="Times New Roman" w:hAnsi="Times New Roman" w:cs="Times New Roman"/>
          <w:bCs/>
          <w:sz w:val="24"/>
          <w:szCs w:val="24"/>
        </w:rPr>
      </w:pPr>
      <w:r w:rsidRPr="00073A2D">
        <w:rPr>
          <w:rFonts w:ascii="Times New Roman" w:hAnsi="Times New Roman" w:cs="Times New Roman"/>
          <w:sz w:val="24"/>
          <w:szCs w:val="24"/>
        </w:rPr>
        <w:t xml:space="preserve"> </w:t>
      </w:r>
      <w:r w:rsidR="00073A2D" w:rsidRPr="00073A2D">
        <w:rPr>
          <w:rFonts w:ascii="Times New Roman" w:eastAsia="Arial" w:hAnsi="Times New Roman" w:cs="Times New Roman"/>
          <w:b/>
          <w:sz w:val="24"/>
          <w:szCs w:val="24"/>
        </w:rPr>
        <w:t>Garantia mínima de 72 (setenta e dois) meses</w:t>
      </w:r>
      <w:r w:rsidR="00073A2D" w:rsidRPr="00073A2D">
        <w:rPr>
          <w:rFonts w:ascii="Times New Roman" w:eastAsia="Arial" w:hAnsi="Times New Roman" w:cs="Times New Roman"/>
          <w:sz w:val="24"/>
          <w:szCs w:val="24"/>
        </w:rPr>
        <w:t xml:space="preserve">. </w:t>
      </w:r>
      <w:r w:rsidR="00A80EDE">
        <w:rPr>
          <w:rFonts w:ascii="Times New Roman" w:eastAsia="Arial" w:hAnsi="Times New Roman" w:cs="Times New Roman"/>
          <w:sz w:val="24"/>
          <w:szCs w:val="24"/>
        </w:rPr>
        <w:t xml:space="preserve">Caso </w:t>
      </w:r>
      <w:r w:rsidR="00A80EDE" w:rsidRPr="004E1DAF">
        <w:rPr>
          <w:rFonts w:ascii="Times New Roman" w:eastAsia="Arial" w:hAnsi="Times New Roman" w:cs="Times New Roman"/>
          <w:sz w:val="24"/>
        </w:rPr>
        <w:t xml:space="preserve">o </w:t>
      </w:r>
      <w:r w:rsidR="00A80EDE">
        <w:rPr>
          <w:rFonts w:ascii="Times New Roman" w:eastAsia="Arial" w:hAnsi="Times New Roman" w:cs="Times New Roman"/>
          <w:sz w:val="24"/>
        </w:rPr>
        <w:t xml:space="preserve">prazo fornecido pelo fabricante </w:t>
      </w:r>
      <w:r w:rsidR="00A80EDE" w:rsidRPr="004E1DAF">
        <w:rPr>
          <w:rFonts w:ascii="Times New Roman" w:eastAsia="Arial" w:hAnsi="Times New Roman" w:cs="Times New Roman"/>
          <w:sz w:val="24"/>
        </w:rPr>
        <w:t>for mais vantajoso pa</w:t>
      </w:r>
      <w:r w:rsidR="00A80EDE">
        <w:rPr>
          <w:rFonts w:ascii="Times New Roman" w:eastAsia="Arial" w:hAnsi="Times New Roman" w:cs="Times New Roman"/>
          <w:sz w:val="24"/>
        </w:rPr>
        <w:t>ra a Administração, prevalece</w:t>
      </w:r>
      <w:r w:rsidR="00A80EDE" w:rsidRPr="004E1DAF">
        <w:rPr>
          <w:rFonts w:ascii="Times New Roman" w:eastAsia="Arial" w:hAnsi="Times New Roman" w:cs="Times New Roman"/>
          <w:sz w:val="24"/>
        </w:rPr>
        <w:t xml:space="preserve"> à garantia oferecida pelo fabricante </w:t>
      </w:r>
      <w:r w:rsidR="00A80EDE">
        <w:rPr>
          <w:rFonts w:ascii="Times New Roman" w:eastAsia="Arial" w:hAnsi="Times New Roman" w:cs="Times New Roman"/>
          <w:sz w:val="24"/>
        </w:rPr>
        <w:t>do material,</w:t>
      </w:r>
      <w:proofErr w:type="gramStart"/>
      <w:r w:rsidR="00A80EDE" w:rsidRPr="004E1DAF">
        <w:rPr>
          <w:rFonts w:ascii="Times New Roman" w:eastAsia="Arial" w:hAnsi="Times New Roman" w:cs="Times New Roman"/>
          <w:sz w:val="24"/>
        </w:rPr>
        <w:t xml:space="preserve">  </w:t>
      </w:r>
      <w:proofErr w:type="gramEnd"/>
      <w:r w:rsidR="00A80EDE">
        <w:rPr>
          <w:rFonts w:ascii="Times New Roman" w:eastAsia="Arial" w:hAnsi="Times New Roman" w:cs="Times New Roman"/>
          <w:sz w:val="24"/>
        </w:rPr>
        <w:t>iniciando</w:t>
      </w:r>
      <w:r w:rsidR="00A80EDE" w:rsidRPr="004E1DAF">
        <w:rPr>
          <w:rFonts w:ascii="Times New Roman" w:eastAsia="Arial" w:hAnsi="Times New Roman" w:cs="Times New Roman"/>
          <w:sz w:val="24"/>
        </w:rPr>
        <w:t xml:space="preserve"> a correr </w:t>
      </w:r>
      <w:r w:rsidR="00A80EDE">
        <w:rPr>
          <w:rFonts w:ascii="Times New Roman" w:eastAsia="Arial" w:hAnsi="Times New Roman" w:cs="Times New Roman"/>
          <w:sz w:val="24"/>
        </w:rPr>
        <w:t>após o fim d</w:t>
      </w:r>
      <w:r w:rsidR="00A80EDE" w:rsidRPr="004E1DAF">
        <w:rPr>
          <w:rFonts w:ascii="Times New Roman" w:eastAsia="Arial" w:hAnsi="Times New Roman" w:cs="Times New Roman"/>
          <w:sz w:val="24"/>
        </w:rPr>
        <w:t>o prazo da garantia legal de que trata a Lei n° 8.078/90, o qual se inicia a partir do recebimento definitivo, sem ônus para a Polícia Militar do Estado do Rio de Janeiro.</w:t>
      </w:r>
    </w:p>
    <w:p w14:paraId="71396D3F" w14:textId="1483D2A0" w:rsidR="00583989" w:rsidRPr="00073A2D" w:rsidRDefault="00073A2D" w:rsidP="002B7817">
      <w:pPr>
        <w:pStyle w:val="PargrafodaLista"/>
        <w:numPr>
          <w:ilvl w:val="0"/>
          <w:numId w:val="20"/>
        </w:numPr>
        <w:spacing w:line="360" w:lineRule="auto"/>
        <w:ind w:left="284" w:hanging="284"/>
        <w:contextualSpacing w:val="0"/>
        <w:jc w:val="both"/>
        <w:rPr>
          <w:rFonts w:ascii="Times New Roman" w:hAnsi="Times New Roman" w:cs="Times New Roman"/>
          <w:bCs/>
          <w:sz w:val="24"/>
          <w:szCs w:val="24"/>
        </w:rPr>
      </w:pPr>
      <w:r w:rsidRPr="00073A2D">
        <w:rPr>
          <w:rFonts w:ascii="Times New Roman" w:eastAsia="Arial" w:hAnsi="Times New Roman" w:cs="Times New Roman"/>
          <w:sz w:val="24"/>
          <w:szCs w:val="24"/>
        </w:rPr>
        <w:t xml:space="preserve">Aduz que em relação ao prazo de </w:t>
      </w:r>
      <w:r w:rsidRPr="00A80EDE">
        <w:rPr>
          <w:rFonts w:ascii="Times New Roman" w:eastAsia="Arial" w:hAnsi="Times New Roman" w:cs="Times New Roman"/>
          <w:b/>
          <w:sz w:val="24"/>
          <w:szCs w:val="24"/>
        </w:rPr>
        <w:t>validade</w:t>
      </w:r>
      <w:r w:rsidRPr="00073A2D">
        <w:rPr>
          <w:rFonts w:ascii="Times New Roman" w:eastAsia="Arial" w:hAnsi="Times New Roman" w:cs="Times New Roman"/>
          <w:sz w:val="24"/>
          <w:szCs w:val="24"/>
        </w:rPr>
        <w:t xml:space="preserve"> dos coletes é desejável que o produto possua </w:t>
      </w:r>
      <w:r w:rsidRPr="00090F06">
        <w:rPr>
          <w:rFonts w:ascii="Times New Roman" w:eastAsia="Arial" w:hAnsi="Times New Roman" w:cs="Times New Roman"/>
          <w:b/>
          <w:sz w:val="24"/>
          <w:szCs w:val="24"/>
        </w:rPr>
        <w:t>validade de 10 (dez) anos ou mais</w:t>
      </w:r>
      <w:r w:rsidRPr="00073A2D">
        <w:rPr>
          <w:rFonts w:ascii="Times New Roman" w:eastAsia="Arial" w:hAnsi="Times New Roman" w:cs="Times New Roman"/>
          <w:sz w:val="24"/>
          <w:szCs w:val="24"/>
        </w:rPr>
        <w:t>. Tal prazo encontra sua razoabilidade na vida útil de um equipamento</w:t>
      </w:r>
      <w:r w:rsidR="006A0642">
        <w:rPr>
          <w:rFonts w:ascii="Times New Roman" w:eastAsia="Arial" w:hAnsi="Times New Roman" w:cs="Times New Roman"/>
          <w:sz w:val="24"/>
          <w:szCs w:val="24"/>
        </w:rPr>
        <w:t xml:space="preserve"> de excelência,</w:t>
      </w:r>
      <w:r w:rsidRPr="00073A2D">
        <w:rPr>
          <w:rFonts w:ascii="Times New Roman" w:eastAsia="Arial" w:hAnsi="Times New Roman" w:cs="Times New Roman"/>
          <w:sz w:val="24"/>
          <w:szCs w:val="24"/>
        </w:rPr>
        <w:t xml:space="preserve"> </w:t>
      </w:r>
      <w:r w:rsidR="006A0642">
        <w:rPr>
          <w:rFonts w:ascii="Times New Roman" w:eastAsia="Arial" w:hAnsi="Times New Roman" w:cs="Times New Roman"/>
          <w:sz w:val="24"/>
          <w:szCs w:val="24"/>
        </w:rPr>
        <w:t>“</w:t>
      </w:r>
      <w:r w:rsidRPr="00073A2D">
        <w:rPr>
          <w:rFonts w:ascii="Times New Roman" w:eastAsia="Arial" w:hAnsi="Times New Roman" w:cs="Times New Roman"/>
          <w:sz w:val="24"/>
          <w:szCs w:val="24"/>
        </w:rPr>
        <w:t>top de linha</w:t>
      </w:r>
      <w:r w:rsidR="006A0642">
        <w:rPr>
          <w:rFonts w:ascii="Times New Roman" w:eastAsia="Arial" w:hAnsi="Times New Roman" w:cs="Times New Roman"/>
          <w:sz w:val="24"/>
          <w:szCs w:val="24"/>
        </w:rPr>
        <w:t>”</w:t>
      </w:r>
      <w:r w:rsidRPr="00073A2D">
        <w:rPr>
          <w:rFonts w:ascii="Times New Roman" w:eastAsia="Arial" w:hAnsi="Times New Roman" w:cs="Times New Roman"/>
          <w:sz w:val="24"/>
          <w:szCs w:val="24"/>
        </w:rPr>
        <w:t>, considerando a economia na aquisição, uma vez que em razão da especificidade do equipamento, não é conveniente que se utilize material obsoleto com custo semelhante e que tal indicativo pode ser alterado em razão de seu uso adequado e correto armazenamento.</w:t>
      </w:r>
    </w:p>
    <w:p w14:paraId="432109CA" w14:textId="77777777" w:rsidR="00583989" w:rsidRPr="00073A2D" w:rsidRDefault="00583989" w:rsidP="002B7817">
      <w:pPr>
        <w:spacing w:line="360" w:lineRule="auto"/>
        <w:jc w:val="both"/>
        <w:rPr>
          <w:rFonts w:ascii="Times New Roman" w:hAnsi="Times New Roman" w:cs="Times New Roman"/>
          <w:sz w:val="24"/>
          <w:szCs w:val="24"/>
        </w:rPr>
      </w:pPr>
    </w:p>
    <w:p w14:paraId="6581669E" w14:textId="77777777" w:rsidR="004E1DAF" w:rsidRPr="00073A2D" w:rsidRDefault="00A44236"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hAnsi="Times New Roman" w:cs="Times New Roman"/>
          <w:b/>
          <w:color w:val="auto"/>
          <w:sz w:val="24"/>
          <w:szCs w:val="24"/>
        </w:rPr>
      </w:pPr>
      <w:r w:rsidRPr="00073A2D">
        <w:rPr>
          <w:rFonts w:ascii="Times New Roman" w:hAnsi="Times New Roman" w:cs="Times New Roman"/>
          <w:b/>
          <w:snapToGrid w:val="0"/>
          <w:color w:val="auto"/>
          <w:sz w:val="24"/>
          <w:szCs w:val="24"/>
        </w:rPr>
        <w:lastRenderedPageBreak/>
        <w:t xml:space="preserve"> </w:t>
      </w:r>
      <w:bookmarkStart w:id="13" w:name="_Toc47508432"/>
      <w:proofErr w:type="gramStart"/>
      <w:r w:rsidR="00F7176A" w:rsidRPr="00073A2D">
        <w:rPr>
          <w:rFonts w:ascii="Times New Roman" w:hAnsi="Times New Roman" w:cs="Times New Roman"/>
          <w:b/>
          <w:snapToGrid w:val="0"/>
          <w:color w:val="auto"/>
          <w:sz w:val="24"/>
          <w:szCs w:val="24"/>
        </w:rPr>
        <w:t>1</w:t>
      </w:r>
      <w:r w:rsidR="00ED6C5E" w:rsidRPr="00073A2D">
        <w:rPr>
          <w:rFonts w:ascii="Times New Roman" w:hAnsi="Times New Roman" w:cs="Times New Roman"/>
          <w:b/>
          <w:snapToGrid w:val="0"/>
          <w:color w:val="auto"/>
          <w:sz w:val="24"/>
          <w:szCs w:val="24"/>
        </w:rPr>
        <w:t>2</w:t>
      </w:r>
      <w:r w:rsidR="00440E51" w:rsidRPr="00073A2D">
        <w:rPr>
          <w:rFonts w:ascii="Times New Roman" w:hAnsi="Times New Roman" w:cs="Times New Roman"/>
          <w:b/>
          <w:color w:val="auto"/>
          <w:sz w:val="24"/>
          <w:szCs w:val="24"/>
        </w:rPr>
        <w:t xml:space="preserve"> </w:t>
      </w:r>
      <w:r w:rsidR="00143E25" w:rsidRPr="00073A2D">
        <w:rPr>
          <w:rFonts w:ascii="Times New Roman" w:hAnsi="Times New Roman" w:cs="Times New Roman"/>
          <w:b/>
          <w:color w:val="auto"/>
          <w:sz w:val="24"/>
          <w:szCs w:val="24"/>
        </w:rPr>
        <w:t>-</w:t>
      </w:r>
      <w:r w:rsidR="00440E51" w:rsidRPr="00073A2D">
        <w:rPr>
          <w:rFonts w:ascii="Times New Roman" w:hAnsi="Times New Roman" w:cs="Times New Roman"/>
          <w:b/>
          <w:color w:val="auto"/>
          <w:sz w:val="24"/>
          <w:szCs w:val="24"/>
        </w:rPr>
        <w:t xml:space="preserve"> VALOR</w:t>
      </w:r>
      <w:proofErr w:type="gramEnd"/>
      <w:r w:rsidR="00440E51" w:rsidRPr="00073A2D">
        <w:rPr>
          <w:rFonts w:ascii="Times New Roman" w:hAnsi="Times New Roman" w:cs="Times New Roman"/>
          <w:b/>
          <w:color w:val="auto"/>
          <w:sz w:val="24"/>
          <w:szCs w:val="24"/>
        </w:rPr>
        <w:t xml:space="preserve"> DE </w:t>
      </w:r>
      <w:r w:rsidR="00AF2313" w:rsidRPr="00073A2D">
        <w:rPr>
          <w:rFonts w:ascii="Times New Roman" w:hAnsi="Times New Roman" w:cs="Times New Roman"/>
          <w:b/>
          <w:color w:val="auto"/>
          <w:sz w:val="24"/>
          <w:szCs w:val="24"/>
        </w:rPr>
        <w:t xml:space="preserve">MERCADO </w:t>
      </w:r>
      <w:r w:rsidR="00440E51" w:rsidRPr="00073A2D">
        <w:rPr>
          <w:rFonts w:ascii="Times New Roman" w:hAnsi="Times New Roman" w:cs="Times New Roman"/>
          <w:b/>
          <w:color w:val="auto"/>
          <w:sz w:val="24"/>
          <w:szCs w:val="24"/>
        </w:rPr>
        <w:t>REFER</w:t>
      </w:r>
      <w:r w:rsidR="00AF2313" w:rsidRPr="00073A2D">
        <w:rPr>
          <w:rFonts w:ascii="Times New Roman" w:hAnsi="Times New Roman" w:cs="Times New Roman"/>
          <w:b/>
          <w:color w:val="auto"/>
          <w:sz w:val="24"/>
          <w:szCs w:val="24"/>
        </w:rPr>
        <w:t>ENCIADO</w:t>
      </w:r>
      <w:bookmarkEnd w:id="13"/>
    </w:p>
    <w:p w14:paraId="68108AED" w14:textId="77777777" w:rsidR="00862F32" w:rsidRDefault="00862F32" w:rsidP="002B7817">
      <w:pPr>
        <w:spacing w:line="360" w:lineRule="auto"/>
        <w:contextualSpacing/>
        <w:rPr>
          <w:rFonts w:ascii="Times New Roman" w:hAnsi="Times New Roman" w:cs="Times New Roman"/>
          <w:sz w:val="24"/>
          <w:szCs w:val="24"/>
        </w:rPr>
      </w:pPr>
    </w:p>
    <w:p w14:paraId="0FC35D77" w14:textId="77777777" w:rsidR="007420DF" w:rsidRDefault="007420DF" w:rsidP="007420DF">
      <w:pPr>
        <w:spacing w:line="360" w:lineRule="auto"/>
        <w:jc w:val="both"/>
        <w:rPr>
          <w:rFonts w:ascii="Times New Roman" w:hAnsi="Times New Roman" w:cs="Times New Roman"/>
          <w:sz w:val="24"/>
          <w:szCs w:val="24"/>
        </w:rPr>
      </w:pPr>
      <w:r w:rsidRPr="005D1EFE">
        <w:rPr>
          <w:rFonts w:ascii="Times New Roman" w:hAnsi="Times New Roman" w:cs="Times New Roman"/>
          <w:sz w:val="24"/>
          <w:szCs w:val="24"/>
        </w:rPr>
        <w:t>A estimativa do valor da contratação segue na tabela abaixo:</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2081"/>
        <w:gridCol w:w="820"/>
        <w:gridCol w:w="474"/>
        <w:gridCol w:w="1162"/>
        <w:gridCol w:w="940"/>
        <w:gridCol w:w="1210"/>
        <w:gridCol w:w="1555"/>
      </w:tblGrid>
      <w:tr w:rsidR="00BC54F1" w:rsidRPr="00BC54F1" w14:paraId="01EB2E4F" w14:textId="77777777" w:rsidTr="00B367C5">
        <w:trPr>
          <w:trHeight w:hRule="exact" w:val="1098"/>
          <w:jc w:val="center"/>
        </w:trPr>
        <w:tc>
          <w:tcPr>
            <w:tcW w:w="0" w:type="auto"/>
            <w:vAlign w:val="center"/>
          </w:tcPr>
          <w:p w14:paraId="54E54F28" w14:textId="77777777" w:rsidR="007420DF" w:rsidRPr="00B56610" w:rsidRDefault="007420DF" w:rsidP="00B367C5">
            <w:pPr>
              <w:spacing w:before="135" w:line="262" w:lineRule="auto"/>
              <w:ind w:left="277" w:right="182" w:hanging="67"/>
              <w:jc w:val="center"/>
              <w:rPr>
                <w:rFonts w:ascii="Times New Roman" w:eastAsia="Times New Roman" w:hAnsi="Times New Roman" w:cs="Times New Roman"/>
                <w:sz w:val="18"/>
                <w:szCs w:val="18"/>
              </w:rPr>
            </w:pPr>
            <w:r w:rsidRPr="00B56610">
              <w:rPr>
                <w:rFonts w:ascii="Times New Roman" w:hAnsi="Times New Roman" w:cs="Times New Roman"/>
                <w:spacing w:val="12"/>
                <w:w w:val="95"/>
                <w:sz w:val="18"/>
                <w:szCs w:val="18"/>
              </w:rPr>
              <w:t>I</w:t>
            </w:r>
            <w:r w:rsidRPr="00B56610">
              <w:rPr>
                <w:rFonts w:ascii="Times New Roman" w:hAnsi="Times New Roman" w:cs="Times New Roman"/>
                <w:w w:val="95"/>
                <w:sz w:val="18"/>
                <w:szCs w:val="18"/>
              </w:rPr>
              <w:t>TE</w:t>
            </w:r>
            <w:r w:rsidRPr="00B56610">
              <w:rPr>
                <w:rFonts w:ascii="Times New Roman" w:hAnsi="Times New Roman" w:cs="Times New Roman"/>
                <w:sz w:val="18"/>
                <w:szCs w:val="18"/>
              </w:rPr>
              <w:t>M</w:t>
            </w:r>
          </w:p>
        </w:tc>
        <w:tc>
          <w:tcPr>
            <w:tcW w:w="0" w:type="auto"/>
            <w:vAlign w:val="center"/>
          </w:tcPr>
          <w:p w14:paraId="7C1AA2D2" w14:textId="77777777" w:rsidR="007420DF" w:rsidRPr="00B56610" w:rsidRDefault="007420DF" w:rsidP="00B367C5">
            <w:pPr>
              <w:spacing w:before="11"/>
              <w:rPr>
                <w:rFonts w:ascii="Times New Roman" w:eastAsia="Arial" w:hAnsi="Times New Roman" w:cs="Times New Roman"/>
                <w:sz w:val="18"/>
                <w:szCs w:val="18"/>
              </w:rPr>
            </w:pPr>
          </w:p>
          <w:p w14:paraId="24E544B5" w14:textId="77777777" w:rsidR="007420DF" w:rsidRPr="00B56610" w:rsidRDefault="007420DF" w:rsidP="00B367C5">
            <w:pPr>
              <w:spacing w:line="256" w:lineRule="auto"/>
              <w:ind w:left="332" w:right="322" w:firstLine="180"/>
              <w:rPr>
                <w:rFonts w:ascii="Times New Roman" w:eastAsia="Times New Roman" w:hAnsi="Times New Roman" w:cs="Times New Roman"/>
                <w:sz w:val="18"/>
                <w:szCs w:val="18"/>
              </w:rPr>
            </w:pPr>
            <w:r w:rsidRPr="00B56610">
              <w:rPr>
                <w:rFonts w:ascii="Times New Roman" w:hAnsi="Times New Roman" w:cs="Times New Roman"/>
                <w:sz w:val="18"/>
                <w:szCs w:val="18"/>
              </w:rPr>
              <w:t>DESCRIÇÃO/</w:t>
            </w:r>
            <w:r w:rsidRPr="00B56610">
              <w:rPr>
                <w:rFonts w:ascii="Times New Roman" w:hAnsi="Times New Roman" w:cs="Times New Roman"/>
                <w:w w:val="99"/>
                <w:sz w:val="18"/>
                <w:szCs w:val="18"/>
              </w:rPr>
              <w:t xml:space="preserve"> </w:t>
            </w:r>
            <w:r w:rsidRPr="00B56610">
              <w:rPr>
                <w:rFonts w:ascii="Times New Roman" w:hAnsi="Times New Roman" w:cs="Times New Roman"/>
                <w:sz w:val="18"/>
                <w:szCs w:val="18"/>
              </w:rPr>
              <w:t>ESPECIFICAÇÃO</w:t>
            </w:r>
          </w:p>
        </w:tc>
        <w:tc>
          <w:tcPr>
            <w:tcW w:w="0" w:type="auto"/>
            <w:vAlign w:val="center"/>
          </w:tcPr>
          <w:p w14:paraId="0A899552" w14:textId="77777777" w:rsidR="007420DF" w:rsidRPr="00B56610" w:rsidRDefault="007420DF" w:rsidP="00B367C5">
            <w:pPr>
              <w:spacing w:before="133" w:line="254" w:lineRule="auto"/>
              <w:ind w:right="142"/>
              <w:jc w:val="center"/>
              <w:rPr>
                <w:rFonts w:ascii="Times New Roman" w:eastAsia="Times New Roman" w:hAnsi="Times New Roman" w:cs="Times New Roman"/>
                <w:sz w:val="18"/>
                <w:szCs w:val="18"/>
              </w:rPr>
            </w:pPr>
            <w:r w:rsidRPr="00B56610">
              <w:rPr>
                <w:rFonts w:ascii="Times New Roman" w:hAnsi="Times New Roman" w:cs="Times New Roman"/>
                <w:w w:val="95"/>
                <w:sz w:val="18"/>
                <w:szCs w:val="18"/>
              </w:rPr>
              <w:t>CÓDIGO DO ITEM</w:t>
            </w:r>
          </w:p>
        </w:tc>
        <w:tc>
          <w:tcPr>
            <w:tcW w:w="0" w:type="auto"/>
            <w:vAlign w:val="center"/>
          </w:tcPr>
          <w:p w14:paraId="5B321BCA" w14:textId="77777777" w:rsidR="007420DF" w:rsidRPr="00B56610" w:rsidRDefault="007420DF" w:rsidP="00B367C5">
            <w:pPr>
              <w:spacing w:before="22" w:line="257" w:lineRule="auto"/>
              <w:ind w:left="148" w:right="127" w:hanging="1"/>
              <w:jc w:val="center"/>
              <w:rPr>
                <w:rFonts w:ascii="Times New Roman" w:hAnsi="Times New Roman" w:cs="Times New Roman"/>
                <w:sz w:val="18"/>
                <w:szCs w:val="18"/>
              </w:rPr>
            </w:pPr>
            <w:r w:rsidRPr="00B56610">
              <w:rPr>
                <w:rFonts w:ascii="Times New Roman" w:hAnsi="Times New Roman" w:cs="Times New Roman"/>
                <w:sz w:val="18"/>
                <w:szCs w:val="18"/>
              </w:rPr>
              <w:t>ID</w:t>
            </w:r>
          </w:p>
        </w:tc>
        <w:tc>
          <w:tcPr>
            <w:tcW w:w="0" w:type="auto"/>
            <w:vAlign w:val="center"/>
          </w:tcPr>
          <w:p w14:paraId="2C610CA5" w14:textId="77777777" w:rsidR="007420DF" w:rsidRPr="00B56610" w:rsidRDefault="007420DF" w:rsidP="00B367C5">
            <w:pPr>
              <w:spacing w:before="22" w:line="257" w:lineRule="auto"/>
              <w:ind w:left="148" w:right="127" w:hanging="1"/>
              <w:jc w:val="center"/>
              <w:rPr>
                <w:rFonts w:ascii="Times New Roman" w:eastAsia="Arial" w:hAnsi="Times New Roman" w:cs="Times New Roman"/>
                <w:sz w:val="18"/>
                <w:szCs w:val="18"/>
              </w:rPr>
            </w:pPr>
            <w:r w:rsidRPr="00B56610">
              <w:rPr>
                <w:rFonts w:ascii="Times New Roman" w:hAnsi="Times New Roman" w:cs="Times New Roman"/>
                <w:sz w:val="18"/>
                <w:szCs w:val="18"/>
              </w:rPr>
              <w:t>VALOR UNITÁRIO EM DÓLAR ($)</w:t>
            </w:r>
          </w:p>
        </w:tc>
        <w:tc>
          <w:tcPr>
            <w:tcW w:w="0" w:type="auto"/>
            <w:vAlign w:val="center"/>
          </w:tcPr>
          <w:p w14:paraId="222EDDE0" w14:textId="77777777" w:rsidR="007420DF" w:rsidRPr="00B56610" w:rsidRDefault="007420DF" w:rsidP="00B367C5">
            <w:pPr>
              <w:spacing w:before="11"/>
              <w:jc w:val="center"/>
              <w:rPr>
                <w:rFonts w:ascii="Times New Roman" w:eastAsia="Arial" w:hAnsi="Times New Roman" w:cs="Times New Roman"/>
                <w:b/>
                <w:sz w:val="18"/>
                <w:szCs w:val="18"/>
              </w:rPr>
            </w:pPr>
            <w:r w:rsidRPr="00B56610">
              <w:rPr>
                <w:rFonts w:ascii="Times New Roman" w:hAnsi="Times New Roman" w:cs="Times New Roman"/>
                <w:b/>
                <w:sz w:val="18"/>
                <w:szCs w:val="18"/>
              </w:rPr>
              <w:t>VALOR UNITÁRIO EM REAL (R$)</w:t>
            </w:r>
          </w:p>
        </w:tc>
        <w:tc>
          <w:tcPr>
            <w:tcW w:w="0" w:type="auto"/>
            <w:vAlign w:val="center"/>
          </w:tcPr>
          <w:p w14:paraId="7B029C3C" w14:textId="77777777" w:rsidR="007420DF" w:rsidRPr="00B56610" w:rsidRDefault="007420DF" w:rsidP="00B367C5">
            <w:pPr>
              <w:spacing w:before="11"/>
              <w:rPr>
                <w:rFonts w:ascii="Times New Roman" w:eastAsia="Arial" w:hAnsi="Times New Roman" w:cs="Times New Roman"/>
                <w:sz w:val="18"/>
                <w:szCs w:val="18"/>
              </w:rPr>
            </w:pPr>
          </w:p>
          <w:p w14:paraId="2E309D0A" w14:textId="77777777" w:rsidR="007420DF" w:rsidRPr="00B56610" w:rsidRDefault="007420DF" w:rsidP="00B367C5">
            <w:pPr>
              <w:ind w:right="4"/>
              <w:jc w:val="center"/>
              <w:rPr>
                <w:rFonts w:ascii="Times New Roman" w:eastAsia="Arial" w:hAnsi="Times New Roman" w:cs="Times New Roman"/>
                <w:sz w:val="18"/>
                <w:szCs w:val="18"/>
              </w:rPr>
            </w:pPr>
            <w:r w:rsidRPr="00B56610">
              <w:rPr>
                <w:rFonts w:ascii="Times New Roman" w:hAnsi="Times New Roman" w:cs="Times New Roman"/>
                <w:sz w:val="18"/>
                <w:szCs w:val="18"/>
              </w:rPr>
              <w:t>QUANTIDAD</w:t>
            </w:r>
            <w:r w:rsidRPr="00B56610">
              <w:rPr>
                <w:rFonts w:ascii="Times New Roman" w:hAnsi="Times New Roman" w:cs="Times New Roman"/>
                <w:w w:val="105"/>
                <w:sz w:val="18"/>
                <w:szCs w:val="18"/>
              </w:rPr>
              <w:t>E</w:t>
            </w:r>
          </w:p>
        </w:tc>
        <w:tc>
          <w:tcPr>
            <w:tcW w:w="0" w:type="auto"/>
            <w:vAlign w:val="center"/>
          </w:tcPr>
          <w:p w14:paraId="1A054A33" w14:textId="77777777" w:rsidR="007420DF" w:rsidRPr="00B56610" w:rsidRDefault="007420DF" w:rsidP="00B367C5">
            <w:pPr>
              <w:spacing w:before="10"/>
              <w:rPr>
                <w:rFonts w:ascii="Times New Roman" w:eastAsia="Arial" w:hAnsi="Times New Roman" w:cs="Times New Roman"/>
                <w:sz w:val="18"/>
                <w:szCs w:val="18"/>
              </w:rPr>
            </w:pPr>
          </w:p>
          <w:p w14:paraId="57FC3788" w14:textId="77777777" w:rsidR="007420DF" w:rsidRPr="00B56610" w:rsidRDefault="007420DF" w:rsidP="00B367C5">
            <w:pPr>
              <w:spacing w:before="11"/>
              <w:ind w:right="4"/>
              <w:jc w:val="center"/>
              <w:rPr>
                <w:rFonts w:ascii="Times New Roman" w:eastAsia="Times New Roman" w:hAnsi="Times New Roman" w:cs="Times New Roman"/>
                <w:b/>
                <w:sz w:val="18"/>
                <w:szCs w:val="18"/>
              </w:rPr>
            </w:pPr>
            <w:r w:rsidRPr="00B56610">
              <w:rPr>
                <w:rFonts w:ascii="Times New Roman" w:hAnsi="Times New Roman" w:cs="Times New Roman"/>
                <w:b/>
                <w:spacing w:val="-3"/>
                <w:sz w:val="18"/>
                <w:szCs w:val="18"/>
              </w:rPr>
              <w:t>VALOR REFERENCIADO TOTAL DO ITEM EM REAIS (R$)</w:t>
            </w:r>
          </w:p>
        </w:tc>
      </w:tr>
      <w:tr w:rsidR="00E06039" w:rsidRPr="00E06039" w14:paraId="1217FE03" w14:textId="77777777" w:rsidTr="00B367C5">
        <w:trPr>
          <w:trHeight w:hRule="exact" w:val="1666"/>
          <w:jc w:val="center"/>
        </w:trPr>
        <w:tc>
          <w:tcPr>
            <w:tcW w:w="0" w:type="auto"/>
            <w:vAlign w:val="center"/>
          </w:tcPr>
          <w:p w14:paraId="365C2E45" w14:textId="77777777" w:rsidR="007420DF" w:rsidRPr="00E06039" w:rsidRDefault="007420DF" w:rsidP="00B367C5">
            <w:pPr>
              <w:spacing w:before="118"/>
              <w:ind w:left="19"/>
              <w:jc w:val="center"/>
              <w:rPr>
                <w:rFonts w:ascii="Times New Roman" w:eastAsia="Times New Roman" w:hAnsi="Times New Roman" w:cs="Times New Roman"/>
                <w:sz w:val="18"/>
                <w:szCs w:val="18"/>
              </w:rPr>
            </w:pPr>
            <w:r w:rsidRPr="00E06039">
              <w:rPr>
                <w:rFonts w:ascii="Times New Roman" w:hAnsi="Times New Roman" w:cs="Times New Roman"/>
                <w:sz w:val="18"/>
                <w:szCs w:val="18"/>
              </w:rPr>
              <w:t>1</w:t>
            </w:r>
          </w:p>
        </w:tc>
        <w:tc>
          <w:tcPr>
            <w:tcW w:w="0" w:type="auto"/>
            <w:vAlign w:val="center"/>
          </w:tcPr>
          <w:p w14:paraId="0967CEEF" w14:textId="77777777" w:rsidR="007420DF" w:rsidRPr="000D3077" w:rsidRDefault="007420DF" w:rsidP="00B367C5">
            <w:pPr>
              <w:spacing w:before="4"/>
              <w:ind w:left="225"/>
              <w:rPr>
                <w:rFonts w:ascii="Times New Roman" w:eastAsia="Times New Roman" w:hAnsi="Times New Roman" w:cs="Times New Roman"/>
                <w:b/>
                <w:sz w:val="18"/>
                <w:szCs w:val="18"/>
              </w:rPr>
            </w:pPr>
            <w:r w:rsidRPr="000D3077">
              <w:rPr>
                <w:rFonts w:ascii="Times New Roman" w:hAnsi="Times New Roman" w:cs="Times New Roman"/>
                <w:b/>
                <w:w w:val="95"/>
                <w:sz w:val="18"/>
                <w:szCs w:val="18"/>
              </w:rPr>
              <w:t>COLETE</w:t>
            </w:r>
            <w:r w:rsidRPr="000D3077">
              <w:rPr>
                <w:rFonts w:ascii="Times New Roman" w:hAnsi="Times New Roman" w:cs="Times New Roman"/>
                <w:b/>
                <w:spacing w:val="6"/>
                <w:w w:val="95"/>
                <w:sz w:val="18"/>
                <w:szCs w:val="18"/>
              </w:rPr>
              <w:t xml:space="preserve"> </w:t>
            </w:r>
            <w:r w:rsidRPr="000D3077">
              <w:rPr>
                <w:rFonts w:ascii="Times New Roman" w:hAnsi="Times New Roman" w:cs="Times New Roman"/>
                <w:b/>
                <w:w w:val="95"/>
                <w:sz w:val="18"/>
                <w:szCs w:val="18"/>
              </w:rPr>
              <w:t>BALÍSTICO</w:t>
            </w:r>
          </w:p>
          <w:p w14:paraId="6E7A6456" w14:textId="3389DF85" w:rsidR="007420DF" w:rsidRPr="000D3077" w:rsidRDefault="007420DF" w:rsidP="00BC54F1">
            <w:pPr>
              <w:spacing w:before="6"/>
              <w:ind w:left="206"/>
              <w:rPr>
                <w:rFonts w:ascii="Times New Roman" w:eastAsia="Times New Roman" w:hAnsi="Times New Roman" w:cs="Times New Roman"/>
                <w:b/>
                <w:sz w:val="18"/>
                <w:szCs w:val="18"/>
              </w:rPr>
            </w:pPr>
            <w:r w:rsidRPr="000D3077">
              <w:rPr>
                <w:rFonts w:ascii="Times New Roman" w:hAnsi="Times New Roman" w:cs="Times New Roman"/>
                <w:b/>
                <w:w w:val="105"/>
                <w:sz w:val="18"/>
                <w:szCs w:val="18"/>
              </w:rPr>
              <w:t>NÍVEL</w:t>
            </w:r>
            <w:r w:rsidRPr="000D3077">
              <w:rPr>
                <w:rFonts w:ascii="Times New Roman" w:hAnsi="Times New Roman" w:cs="Times New Roman"/>
                <w:b/>
                <w:spacing w:val="-22"/>
                <w:w w:val="105"/>
                <w:sz w:val="18"/>
                <w:szCs w:val="18"/>
              </w:rPr>
              <w:t xml:space="preserve"> </w:t>
            </w:r>
            <w:r w:rsidRPr="000D3077">
              <w:rPr>
                <w:rFonts w:ascii="Times New Roman" w:hAnsi="Times New Roman" w:cs="Times New Roman"/>
                <w:b/>
                <w:w w:val="105"/>
                <w:sz w:val="18"/>
                <w:szCs w:val="18"/>
              </w:rPr>
              <w:t>III</w:t>
            </w:r>
            <w:r w:rsidR="00BC54F1" w:rsidRPr="000D3077">
              <w:rPr>
                <w:rFonts w:ascii="Times New Roman" w:hAnsi="Times New Roman" w:cs="Times New Roman"/>
                <w:b/>
                <w:w w:val="105"/>
                <w:sz w:val="18"/>
                <w:szCs w:val="18"/>
              </w:rPr>
              <w:t>-A</w:t>
            </w:r>
            <w:r w:rsidRPr="000D3077">
              <w:rPr>
                <w:rFonts w:ascii="Times New Roman" w:hAnsi="Times New Roman" w:cs="Times New Roman"/>
                <w:b/>
                <w:w w:val="105"/>
                <w:sz w:val="18"/>
                <w:szCs w:val="18"/>
              </w:rPr>
              <w:t xml:space="preserve"> </w:t>
            </w:r>
            <w:r w:rsidRPr="000D3077">
              <w:rPr>
                <w:rFonts w:ascii="Times New Roman" w:hAnsi="Times New Roman" w:cs="Times New Roman"/>
                <w:b/>
                <w:spacing w:val="-37"/>
                <w:w w:val="105"/>
                <w:sz w:val="18"/>
                <w:szCs w:val="18"/>
              </w:rPr>
              <w:t xml:space="preserve"> </w:t>
            </w:r>
            <w:r w:rsidRPr="000D3077">
              <w:rPr>
                <w:rFonts w:ascii="Times New Roman" w:hAnsi="Times New Roman" w:cs="Times New Roman"/>
                <w:b/>
                <w:w w:val="105"/>
                <w:sz w:val="18"/>
                <w:szCs w:val="18"/>
              </w:rPr>
              <w:t>-</w:t>
            </w:r>
            <w:r w:rsidRPr="000D3077">
              <w:rPr>
                <w:rFonts w:ascii="Times New Roman" w:hAnsi="Times New Roman" w:cs="Times New Roman"/>
                <w:b/>
                <w:spacing w:val="-40"/>
                <w:w w:val="105"/>
                <w:sz w:val="18"/>
                <w:szCs w:val="18"/>
              </w:rPr>
              <w:t xml:space="preserve">    </w:t>
            </w:r>
            <w:proofErr w:type="spellStart"/>
            <w:r w:rsidRPr="000D3077">
              <w:rPr>
                <w:rFonts w:ascii="Times New Roman" w:hAnsi="Times New Roman" w:cs="Times New Roman"/>
                <w:b/>
                <w:snapToGrid w:val="0"/>
                <w:sz w:val="18"/>
                <w:szCs w:val="18"/>
              </w:rPr>
              <w:t>Fabricante</w:t>
            </w:r>
            <w:proofErr w:type="spellEnd"/>
            <w:r w:rsidRPr="000D3077">
              <w:rPr>
                <w:rFonts w:ascii="Times New Roman" w:hAnsi="Times New Roman" w:cs="Times New Roman"/>
                <w:b/>
                <w:snapToGrid w:val="0"/>
                <w:sz w:val="18"/>
                <w:szCs w:val="18"/>
              </w:rPr>
              <w:t xml:space="preserve"> BONOWI International Police-Equipment GmbH - </w:t>
            </w:r>
            <w:proofErr w:type="spellStart"/>
            <w:r w:rsidRPr="000D3077">
              <w:rPr>
                <w:rFonts w:ascii="Times New Roman" w:hAnsi="Times New Roman" w:cs="Times New Roman"/>
                <w:b/>
                <w:snapToGrid w:val="0"/>
                <w:sz w:val="18"/>
                <w:szCs w:val="18"/>
              </w:rPr>
              <w:t>Modelo</w:t>
            </w:r>
            <w:proofErr w:type="spellEnd"/>
            <w:r w:rsidRPr="000D3077">
              <w:rPr>
                <w:rFonts w:ascii="Times New Roman" w:hAnsi="Times New Roman" w:cs="Times New Roman"/>
                <w:b/>
                <w:snapToGrid w:val="0"/>
                <w:sz w:val="18"/>
                <w:szCs w:val="18"/>
              </w:rPr>
              <w:t xml:space="preserve"> “</w:t>
            </w:r>
            <w:r w:rsidRPr="000D3077">
              <w:rPr>
                <w:rFonts w:ascii="Times New Roman" w:hAnsi="Times New Roman" w:cs="Times New Roman"/>
                <w:b/>
                <w:sz w:val="18"/>
                <w:szCs w:val="18"/>
              </w:rPr>
              <w:t xml:space="preserve">I-NIGMA </w:t>
            </w:r>
            <w:r w:rsidR="00BC54F1" w:rsidRPr="000D3077">
              <w:rPr>
                <w:rFonts w:ascii="Times New Roman" w:hAnsi="Times New Roman" w:cs="Times New Roman"/>
                <w:b/>
                <w:sz w:val="18"/>
                <w:szCs w:val="18"/>
              </w:rPr>
              <w:t>I</w:t>
            </w:r>
            <w:r w:rsidRPr="000D3077">
              <w:rPr>
                <w:rFonts w:ascii="Times New Roman" w:hAnsi="Times New Roman" w:cs="Times New Roman"/>
                <w:b/>
                <w:sz w:val="18"/>
                <w:szCs w:val="18"/>
              </w:rPr>
              <w:t>”</w:t>
            </w:r>
          </w:p>
        </w:tc>
        <w:tc>
          <w:tcPr>
            <w:tcW w:w="0" w:type="auto"/>
            <w:vAlign w:val="center"/>
          </w:tcPr>
          <w:p w14:paraId="68683C50" w14:textId="77777777" w:rsidR="007420DF" w:rsidRPr="000D3077" w:rsidRDefault="007420DF" w:rsidP="00B367C5">
            <w:pPr>
              <w:spacing w:before="10"/>
              <w:jc w:val="center"/>
              <w:rPr>
                <w:rFonts w:ascii="Times New Roman" w:eastAsia="Arial" w:hAnsi="Times New Roman" w:cs="Times New Roman"/>
                <w:b/>
                <w:sz w:val="18"/>
                <w:szCs w:val="18"/>
              </w:rPr>
            </w:pPr>
          </w:p>
          <w:p w14:paraId="01DEB9AF" w14:textId="77777777" w:rsidR="007420DF" w:rsidRPr="000D3077" w:rsidRDefault="007420DF" w:rsidP="00B367C5">
            <w:pPr>
              <w:ind w:left="163"/>
              <w:jc w:val="center"/>
              <w:rPr>
                <w:rFonts w:ascii="Times New Roman" w:eastAsia="Times New Roman" w:hAnsi="Times New Roman" w:cs="Times New Roman"/>
                <w:b/>
                <w:sz w:val="18"/>
                <w:szCs w:val="18"/>
              </w:rPr>
            </w:pPr>
            <w:r w:rsidRPr="000D3077">
              <w:rPr>
                <w:rFonts w:ascii="Times New Roman" w:hAnsi="Times New Roman" w:cs="Times New Roman"/>
                <w:b/>
                <w:w w:val="105"/>
                <w:sz w:val="18"/>
                <w:szCs w:val="18"/>
              </w:rPr>
              <w:t>-</w:t>
            </w:r>
          </w:p>
        </w:tc>
        <w:tc>
          <w:tcPr>
            <w:tcW w:w="0" w:type="auto"/>
            <w:vAlign w:val="center"/>
          </w:tcPr>
          <w:p w14:paraId="58862246" w14:textId="77777777" w:rsidR="007420DF" w:rsidRPr="000D3077" w:rsidRDefault="007420DF" w:rsidP="00B367C5">
            <w:pPr>
              <w:spacing w:before="113"/>
              <w:ind w:left="170"/>
              <w:jc w:val="center"/>
              <w:rPr>
                <w:rFonts w:ascii="Times New Roman" w:hAnsi="Times New Roman" w:cs="Times New Roman"/>
                <w:b/>
                <w:sz w:val="18"/>
                <w:szCs w:val="18"/>
              </w:rPr>
            </w:pPr>
            <w:r w:rsidRPr="000D3077">
              <w:rPr>
                <w:rFonts w:ascii="Times New Roman" w:hAnsi="Times New Roman" w:cs="Times New Roman"/>
                <w:b/>
                <w:sz w:val="18"/>
                <w:szCs w:val="18"/>
              </w:rPr>
              <w:t>-</w:t>
            </w:r>
          </w:p>
        </w:tc>
        <w:tc>
          <w:tcPr>
            <w:tcW w:w="0" w:type="auto"/>
            <w:vAlign w:val="center"/>
          </w:tcPr>
          <w:p w14:paraId="2CDDBE03" w14:textId="2C4363DE" w:rsidR="007420DF" w:rsidRPr="000D3077" w:rsidRDefault="00BC54F1" w:rsidP="00B367C5">
            <w:pPr>
              <w:spacing w:before="113"/>
              <w:ind w:left="170"/>
              <w:rPr>
                <w:rFonts w:ascii="Times New Roman" w:eastAsia="Times New Roman" w:hAnsi="Times New Roman" w:cs="Times New Roman"/>
                <w:b/>
                <w:sz w:val="18"/>
                <w:szCs w:val="18"/>
              </w:rPr>
            </w:pPr>
            <w:r w:rsidRPr="000D3077">
              <w:rPr>
                <w:rFonts w:ascii="Times New Roman" w:eastAsia="Times New Roman" w:hAnsi="Times New Roman" w:cs="Times New Roman"/>
                <w:b/>
                <w:sz w:val="18"/>
                <w:szCs w:val="18"/>
              </w:rPr>
              <w:t>495,00</w:t>
            </w:r>
          </w:p>
        </w:tc>
        <w:tc>
          <w:tcPr>
            <w:tcW w:w="0" w:type="auto"/>
            <w:vAlign w:val="center"/>
          </w:tcPr>
          <w:p w14:paraId="51CF36C1" w14:textId="2CC242B8" w:rsidR="007420DF" w:rsidRPr="000D3077" w:rsidRDefault="00BC54F1" w:rsidP="00B367C5">
            <w:pPr>
              <w:spacing w:before="113"/>
              <w:ind w:left="18"/>
              <w:jc w:val="center"/>
              <w:rPr>
                <w:rFonts w:ascii="Times New Roman" w:hAnsi="Times New Roman" w:cs="Times New Roman"/>
                <w:b/>
                <w:sz w:val="18"/>
                <w:szCs w:val="18"/>
              </w:rPr>
            </w:pPr>
            <w:r w:rsidRPr="000D3077">
              <w:rPr>
                <w:rFonts w:ascii="Times New Roman" w:hAnsi="Times New Roman" w:cs="Times New Roman"/>
                <w:b/>
                <w:sz w:val="18"/>
                <w:szCs w:val="18"/>
              </w:rPr>
              <w:t>2.644,98</w:t>
            </w:r>
          </w:p>
        </w:tc>
        <w:tc>
          <w:tcPr>
            <w:tcW w:w="0" w:type="auto"/>
            <w:vAlign w:val="center"/>
          </w:tcPr>
          <w:p w14:paraId="157476C3" w14:textId="4471CC84" w:rsidR="007420DF" w:rsidRPr="000D3077" w:rsidRDefault="00BC54F1" w:rsidP="00B367C5">
            <w:pPr>
              <w:spacing w:before="113"/>
              <w:ind w:left="18"/>
              <w:jc w:val="center"/>
              <w:rPr>
                <w:rFonts w:ascii="Times New Roman" w:eastAsia="Times New Roman" w:hAnsi="Times New Roman" w:cs="Times New Roman"/>
                <w:b/>
                <w:sz w:val="20"/>
                <w:szCs w:val="20"/>
              </w:rPr>
            </w:pPr>
            <w:r w:rsidRPr="000D3077">
              <w:rPr>
                <w:rFonts w:ascii="Times New Roman" w:eastAsia="Times New Roman" w:hAnsi="Times New Roman" w:cs="Times New Roman"/>
                <w:b/>
                <w:sz w:val="20"/>
                <w:szCs w:val="20"/>
              </w:rPr>
              <w:t>25000</w:t>
            </w:r>
          </w:p>
        </w:tc>
        <w:tc>
          <w:tcPr>
            <w:tcW w:w="0" w:type="auto"/>
            <w:vAlign w:val="center"/>
          </w:tcPr>
          <w:p w14:paraId="2FFCD8DA" w14:textId="417C7F47" w:rsidR="007420DF" w:rsidRPr="000D3077" w:rsidRDefault="00E06039" w:rsidP="00B367C5">
            <w:pPr>
              <w:spacing w:before="109"/>
              <w:ind w:left="420"/>
              <w:jc w:val="center"/>
              <w:rPr>
                <w:rFonts w:ascii="Times New Roman" w:eastAsia="Times New Roman" w:hAnsi="Times New Roman" w:cs="Times New Roman"/>
                <w:b/>
                <w:sz w:val="18"/>
                <w:szCs w:val="18"/>
              </w:rPr>
            </w:pPr>
            <w:r w:rsidRPr="000D3077">
              <w:rPr>
                <w:rFonts w:ascii="Times New Roman" w:eastAsia="Times New Roman" w:hAnsi="Times New Roman" w:cs="Times New Roman"/>
                <w:b/>
                <w:sz w:val="18"/>
                <w:szCs w:val="18"/>
              </w:rPr>
              <w:t>66.124.</w:t>
            </w:r>
            <w:r w:rsidR="00BC54F1" w:rsidRPr="000D3077">
              <w:rPr>
                <w:rFonts w:ascii="Times New Roman" w:eastAsia="Times New Roman" w:hAnsi="Times New Roman" w:cs="Times New Roman"/>
                <w:b/>
                <w:sz w:val="18"/>
                <w:szCs w:val="18"/>
              </w:rPr>
              <w:t>500</w:t>
            </w:r>
            <w:r w:rsidRPr="000D3077">
              <w:rPr>
                <w:rFonts w:ascii="Times New Roman" w:eastAsia="Times New Roman" w:hAnsi="Times New Roman" w:cs="Times New Roman"/>
                <w:b/>
                <w:sz w:val="18"/>
                <w:szCs w:val="18"/>
              </w:rPr>
              <w:t>,00</w:t>
            </w:r>
          </w:p>
        </w:tc>
      </w:tr>
      <w:tr w:rsidR="00BC54F1" w:rsidRPr="00BC54F1" w14:paraId="25DE5A13" w14:textId="77777777" w:rsidTr="00B367C5">
        <w:trPr>
          <w:trHeight w:hRule="exact" w:val="1420"/>
          <w:jc w:val="center"/>
        </w:trPr>
        <w:tc>
          <w:tcPr>
            <w:tcW w:w="0" w:type="auto"/>
            <w:vAlign w:val="center"/>
          </w:tcPr>
          <w:p w14:paraId="3D787243" w14:textId="77777777" w:rsidR="007420DF" w:rsidRPr="00E06039" w:rsidRDefault="007420DF" w:rsidP="00B367C5">
            <w:pPr>
              <w:spacing w:before="126"/>
              <w:ind w:left="35"/>
              <w:jc w:val="center"/>
              <w:rPr>
                <w:rFonts w:ascii="Times New Roman" w:eastAsia="Times New Roman" w:hAnsi="Times New Roman" w:cs="Times New Roman"/>
                <w:sz w:val="18"/>
                <w:szCs w:val="18"/>
              </w:rPr>
            </w:pPr>
            <w:r w:rsidRPr="00E06039">
              <w:rPr>
                <w:rFonts w:ascii="Times New Roman" w:hAnsi="Times New Roman" w:cs="Times New Roman"/>
                <w:w w:val="110"/>
                <w:sz w:val="18"/>
                <w:szCs w:val="18"/>
              </w:rPr>
              <w:t>2</w:t>
            </w:r>
          </w:p>
        </w:tc>
        <w:tc>
          <w:tcPr>
            <w:tcW w:w="0" w:type="auto"/>
            <w:vAlign w:val="center"/>
          </w:tcPr>
          <w:p w14:paraId="50C43E85" w14:textId="77777777" w:rsidR="007420DF" w:rsidRPr="00E06039" w:rsidRDefault="007420DF" w:rsidP="00B367C5">
            <w:pPr>
              <w:spacing w:before="4"/>
              <w:ind w:left="225"/>
              <w:rPr>
                <w:rFonts w:ascii="Times New Roman" w:eastAsia="Times New Roman" w:hAnsi="Times New Roman" w:cs="Times New Roman"/>
                <w:sz w:val="18"/>
                <w:szCs w:val="18"/>
              </w:rPr>
            </w:pPr>
            <w:r w:rsidRPr="00E06039">
              <w:rPr>
                <w:rFonts w:ascii="Times New Roman" w:hAnsi="Times New Roman" w:cs="Times New Roman"/>
                <w:w w:val="95"/>
                <w:sz w:val="18"/>
                <w:szCs w:val="18"/>
              </w:rPr>
              <w:t>COLETE</w:t>
            </w:r>
            <w:r w:rsidRPr="00E06039">
              <w:rPr>
                <w:rFonts w:ascii="Times New Roman" w:hAnsi="Times New Roman" w:cs="Times New Roman"/>
                <w:spacing w:val="29"/>
                <w:w w:val="95"/>
                <w:sz w:val="18"/>
                <w:szCs w:val="18"/>
              </w:rPr>
              <w:t xml:space="preserve"> </w:t>
            </w:r>
            <w:r w:rsidRPr="00E06039">
              <w:rPr>
                <w:rFonts w:ascii="Times New Roman" w:hAnsi="Times New Roman" w:cs="Times New Roman"/>
                <w:spacing w:val="3"/>
                <w:w w:val="95"/>
                <w:sz w:val="18"/>
                <w:szCs w:val="18"/>
              </w:rPr>
              <w:t>BALÍST</w:t>
            </w:r>
            <w:r w:rsidRPr="00E06039">
              <w:rPr>
                <w:rFonts w:ascii="Times New Roman" w:hAnsi="Times New Roman" w:cs="Times New Roman"/>
                <w:spacing w:val="9"/>
                <w:w w:val="95"/>
                <w:sz w:val="18"/>
                <w:szCs w:val="18"/>
              </w:rPr>
              <w:t>I</w:t>
            </w:r>
            <w:r w:rsidRPr="00E06039">
              <w:rPr>
                <w:rFonts w:ascii="Times New Roman" w:hAnsi="Times New Roman" w:cs="Times New Roman"/>
                <w:spacing w:val="3"/>
                <w:w w:val="95"/>
                <w:sz w:val="18"/>
                <w:szCs w:val="18"/>
              </w:rPr>
              <w:t>CO</w:t>
            </w:r>
          </w:p>
          <w:p w14:paraId="139F476A" w14:textId="149AA2C8" w:rsidR="007420DF" w:rsidRPr="00E06039" w:rsidRDefault="007420DF" w:rsidP="00B367C5">
            <w:pPr>
              <w:spacing w:before="10" w:line="216" w:lineRule="exact"/>
              <w:ind w:left="182"/>
              <w:rPr>
                <w:rFonts w:ascii="Times New Roman" w:eastAsia="Arial" w:hAnsi="Times New Roman" w:cs="Times New Roman"/>
                <w:sz w:val="18"/>
                <w:szCs w:val="18"/>
              </w:rPr>
            </w:pPr>
            <w:r w:rsidRPr="00E06039">
              <w:rPr>
                <w:rFonts w:ascii="Times New Roman" w:hAnsi="Times New Roman" w:cs="Times New Roman"/>
                <w:sz w:val="18"/>
                <w:szCs w:val="18"/>
              </w:rPr>
              <w:t>N</w:t>
            </w:r>
            <w:r w:rsidRPr="00E06039">
              <w:rPr>
                <w:rFonts w:ascii="Times New Roman" w:hAnsi="Times New Roman" w:cs="Times New Roman"/>
                <w:spacing w:val="-36"/>
                <w:sz w:val="18"/>
                <w:szCs w:val="18"/>
              </w:rPr>
              <w:t xml:space="preserve"> </w:t>
            </w:r>
            <w:r w:rsidRPr="00E06039">
              <w:rPr>
                <w:rFonts w:ascii="Times New Roman" w:hAnsi="Times New Roman" w:cs="Times New Roman"/>
                <w:sz w:val="18"/>
                <w:szCs w:val="18"/>
              </w:rPr>
              <w:t>ÍVEL</w:t>
            </w:r>
            <w:r w:rsidRPr="00E06039">
              <w:rPr>
                <w:rFonts w:ascii="Times New Roman" w:hAnsi="Times New Roman" w:cs="Times New Roman"/>
                <w:spacing w:val="-26"/>
                <w:sz w:val="18"/>
                <w:szCs w:val="18"/>
              </w:rPr>
              <w:t xml:space="preserve"> </w:t>
            </w:r>
            <w:r w:rsidRPr="00E06039">
              <w:rPr>
                <w:rFonts w:ascii="Times New Roman" w:hAnsi="Times New Roman" w:cs="Times New Roman"/>
                <w:spacing w:val="2"/>
                <w:w w:val="110"/>
                <w:sz w:val="18"/>
                <w:szCs w:val="18"/>
              </w:rPr>
              <w:t>III</w:t>
            </w:r>
            <w:r w:rsidR="00E06039" w:rsidRPr="00E06039">
              <w:rPr>
                <w:rFonts w:ascii="Times New Roman" w:hAnsi="Times New Roman" w:cs="Times New Roman"/>
                <w:spacing w:val="2"/>
                <w:w w:val="110"/>
                <w:sz w:val="18"/>
                <w:szCs w:val="18"/>
              </w:rPr>
              <w:t>-A</w:t>
            </w:r>
            <w:r w:rsidRPr="00E06039">
              <w:rPr>
                <w:rFonts w:ascii="Times New Roman" w:hAnsi="Times New Roman" w:cs="Times New Roman"/>
                <w:spacing w:val="2"/>
                <w:w w:val="110"/>
                <w:sz w:val="18"/>
                <w:szCs w:val="18"/>
              </w:rPr>
              <w:t xml:space="preserve"> - </w:t>
            </w:r>
            <w:proofErr w:type="spellStart"/>
            <w:r w:rsidRPr="000D3077">
              <w:rPr>
                <w:rFonts w:ascii="Times New Roman" w:hAnsi="Times New Roman" w:cs="Times New Roman"/>
                <w:snapToGrid w:val="0"/>
                <w:sz w:val="18"/>
                <w:szCs w:val="18"/>
              </w:rPr>
              <w:t>Fabricante</w:t>
            </w:r>
            <w:proofErr w:type="spellEnd"/>
            <w:r w:rsidRPr="000D3077">
              <w:rPr>
                <w:rFonts w:ascii="Times New Roman" w:hAnsi="Times New Roman" w:cs="Times New Roman"/>
                <w:snapToGrid w:val="0"/>
                <w:sz w:val="18"/>
                <w:szCs w:val="18"/>
              </w:rPr>
              <w:t xml:space="preserve"> MIGUEL CABALLERO  - </w:t>
            </w:r>
            <w:proofErr w:type="spellStart"/>
            <w:r w:rsidRPr="000D3077">
              <w:rPr>
                <w:rFonts w:ascii="Times New Roman" w:hAnsi="Times New Roman" w:cs="Times New Roman"/>
                <w:snapToGrid w:val="0"/>
                <w:sz w:val="18"/>
                <w:szCs w:val="18"/>
              </w:rPr>
              <w:t>Modelo</w:t>
            </w:r>
            <w:proofErr w:type="spellEnd"/>
            <w:r w:rsidRPr="000D3077">
              <w:rPr>
                <w:rFonts w:ascii="Times New Roman" w:hAnsi="Times New Roman" w:cs="Times New Roman"/>
                <w:snapToGrid w:val="0"/>
                <w:sz w:val="18"/>
                <w:szCs w:val="18"/>
              </w:rPr>
              <w:t xml:space="preserve"> “Tank Top”</w:t>
            </w:r>
          </w:p>
        </w:tc>
        <w:tc>
          <w:tcPr>
            <w:tcW w:w="0" w:type="auto"/>
            <w:vAlign w:val="center"/>
          </w:tcPr>
          <w:p w14:paraId="608371D7" w14:textId="77777777" w:rsidR="007420DF" w:rsidRPr="00E06039" w:rsidRDefault="007420DF" w:rsidP="00B367C5">
            <w:pPr>
              <w:spacing w:before="3"/>
              <w:jc w:val="center"/>
              <w:rPr>
                <w:rFonts w:ascii="Times New Roman" w:eastAsia="Arial" w:hAnsi="Times New Roman" w:cs="Times New Roman"/>
                <w:sz w:val="18"/>
                <w:szCs w:val="18"/>
              </w:rPr>
            </w:pPr>
          </w:p>
          <w:p w14:paraId="2DB3381F" w14:textId="77777777" w:rsidR="007420DF" w:rsidRPr="00E06039" w:rsidRDefault="007420DF" w:rsidP="00B367C5">
            <w:pPr>
              <w:spacing w:line="216" w:lineRule="exact"/>
              <w:ind w:left="163"/>
              <w:jc w:val="center"/>
              <w:rPr>
                <w:rFonts w:ascii="Times New Roman" w:eastAsia="Times New Roman" w:hAnsi="Times New Roman" w:cs="Times New Roman"/>
                <w:sz w:val="18"/>
                <w:szCs w:val="18"/>
              </w:rPr>
            </w:pPr>
            <w:r w:rsidRPr="00E06039">
              <w:rPr>
                <w:rFonts w:ascii="Times New Roman" w:hAnsi="Times New Roman" w:cs="Times New Roman"/>
                <w:w w:val="105"/>
                <w:sz w:val="18"/>
                <w:szCs w:val="18"/>
              </w:rPr>
              <w:t>-</w:t>
            </w:r>
          </w:p>
        </w:tc>
        <w:tc>
          <w:tcPr>
            <w:tcW w:w="0" w:type="auto"/>
            <w:vAlign w:val="center"/>
          </w:tcPr>
          <w:p w14:paraId="4F7CD022" w14:textId="77777777" w:rsidR="007420DF" w:rsidRPr="00E06039" w:rsidRDefault="007420DF" w:rsidP="00B367C5">
            <w:pPr>
              <w:spacing w:before="118"/>
              <w:ind w:left="151"/>
              <w:jc w:val="center"/>
              <w:rPr>
                <w:rFonts w:ascii="Times New Roman" w:hAnsi="Times New Roman" w:cs="Times New Roman"/>
                <w:sz w:val="18"/>
                <w:szCs w:val="18"/>
              </w:rPr>
            </w:pPr>
            <w:r w:rsidRPr="00E06039">
              <w:rPr>
                <w:rFonts w:ascii="Times New Roman" w:hAnsi="Times New Roman" w:cs="Times New Roman"/>
                <w:sz w:val="18"/>
                <w:szCs w:val="18"/>
              </w:rPr>
              <w:t>-</w:t>
            </w:r>
          </w:p>
        </w:tc>
        <w:tc>
          <w:tcPr>
            <w:tcW w:w="0" w:type="auto"/>
            <w:vAlign w:val="center"/>
          </w:tcPr>
          <w:p w14:paraId="02497E26" w14:textId="0764F244" w:rsidR="007420DF" w:rsidRPr="00E06039" w:rsidRDefault="00E06039" w:rsidP="00B367C5">
            <w:pPr>
              <w:spacing w:before="118"/>
              <w:ind w:left="151"/>
              <w:rPr>
                <w:rFonts w:ascii="Times New Roman" w:eastAsia="Times New Roman" w:hAnsi="Times New Roman" w:cs="Times New Roman"/>
                <w:sz w:val="18"/>
                <w:szCs w:val="18"/>
              </w:rPr>
            </w:pPr>
            <w:r w:rsidRPr="00E06039">
              <w:rPr>
                <w:rFonts w:ascii="Times New Roman" w:eastAsia="Times New Roman" w:hAnsi="Times New Roman" w:cs="Times New Roman"/>
                <w:sz w:val="18"/>
                <w:szCs w:val="18"/>
              </w:rPr>
              <w:t>860</w:t>
            </w:r>
            <w:r w:rsidR="007420DF" w:rsidRPr="00E06039">
              <w:rPr>
                <w:rFonts w:ascii="Times New Roman" w:eastAsia="Times New Roman" w:hAnsi="Times New Roman" w:cs="Times New Roman"/>
                <w:sz w:val="18"/>
                <w:szCs w:val="18"/>
              </w:rPr>
              <w:t>,00</w:t>
            </w:r>
          </w:p>
        </w:tc>
        <w:tc>
          <w:tcPr>
            <w:tcW w:w="0" w:type="auto"/>
            <w:vAlign w:val="center"/>
          </w:tcPr>
          <w:p w14:paraId="58792A74" w14:textId="38FAE579" w:rsidR="007420DF" w:rsidRPr="00E06039" w:rsidRDefault="00E06039" w:rsidP="00B367C5">
            <w:pPr>
              <w:spacing w:before="118"/>
              <w:ind w:left="46"/>
              <w:jc w:val="center"/>
              <w:rPr>
                <w:rFonts w:ascii="Times New Roman" w:hAnsi="Times New Roman" w:cs="Times New Roman"/>
                <w:w w:val="85"/>
                <w:sz w:val="18"/>
                <w:szCs w:val="18"/>
              </w:rPr>
            </w:pPr>
            <w:r w:rsidRPr="00E06039">
              <w:rPr>
                <w:rFonts w:ascii="Times New Roman" w:hAnsi="Times New Roman" w:cs="Times New Roman"/>
                <w:w w:val="85"/>
                <w:sz w:val="18"/>
                <w:szCs w:val="18"/>
              </w:rPr>
              <w:t>4.595,32</w:t>
            </w:r>
          </w:p>
        </w:tc>
        <w:tc>
          <w:tcPr>
            <w:tcW w:w="0" w:type="auto"/>
            <w:vAlign w:val="center"/>
          </w:tcPr>
          <w:p w14:paraId="3B5E9C41" w14:textId="60C06B29" w:rsidR="007420DF" w:rsidRPr="00E06039" w:rsidRDefault="00E06039" w:rsidP="00B367C5">
            <w:pPr>
              <w:spacing w:before="118"/>
              <w:ind w:left="46"/>
              <w:jc w:val="center"/>
              <w:rPr>
                <w:rFonts w:ascii="Times New Roman" w:eastAsia="Times New Roman" w:hAnsi="Times New Roman" w:cs="Times New Roman"/>
                <w:sz w:val="18"/>
                <w:szCs w:val="18"/>
              </w:rPr>
            </w:pPr>
            <w:r w:rsidRPr="00E06039">
              <w:rPr>
                <w:rFonts w:ascii="Times New Roman" w:eastAsia="Times New Roman" w:hAnsi="Times New Roman" w:cs="Times New Roman"/>
                <w:sz w:val="18"/>
                <w:szCs w:val="18"/>
              </w:rPr>
              <w:t>25000</w:t>
            </w:r>
          </w:p>
        </w:tc>
        <w:tc>
          <w:tcPr>
            <w:tcW w:w="0" w:type="auto"/>
            <w:vAlign w:val="center"/>
          </w:tcPr>
          <w:p w14:paraId="379D3A9D" w14:textId="205FE9BE" w:rsidR="007420DF" w:rsidRPr="00E06039" w:rsidRDefault="00E06039" w:rsidP="00B367C5">
            <w:pPr>
              <w:spacing w:before="109"/>
              <w:ind w:left="405"/>
              <w:jc w:val="center"/>
              <w:rPr>
                <w:rFonts w:ascii="Times New Roman" w:eastAsia="Times New Roman" w:hAnsi="Times New Roman" w:cs="Times New Roman"/>
                <w:sz w:val="18"/>
                <w:szCs w:val="18"/>
              </w:rPr>
            </w:pPr>
            <w:r w:rsidRPr="00E06039">
              <w:rPr>
                <w:rFonts w:ascii="Times New Roman" w:eastAsia="Times New Roman" w:hAnsi="Times New Roman" w:cs="Times New Roman"/>
                <w:sz w:val="18"/>
                <w:szCs w:val="18"/>
              </w:rPr>
              <w:t>114.883.000,00</w:t>
            </w:r>
          </w:p>
        </w:tc>
      </w:tr>
      <w:tr w:rsidR="005605C3" w:rsidRPr="00BC54F1" w14:paraId="58AD57CA" w14:textId="77777777" w:rsidTr="00B367C5">
        <w:trPr>
          <w:trHeight w:hRule="exact" w:val="1420"/>
          <w:jc w:val="center"/>
        </w:trPr>
        <w:tc>
          <w:tcPr>
            <w:tcW w:w="0" w:type="auto"/>
            <w:vAlign w:val="center"/>
          </w:tcPr>
          <w:p w14:paraId="2A6F547F" w14:textId="14226044" w:rsidR="005605C3" w:rsidRPr="00E06039" w:rsidRDefault="005605C3" w:rsidP="00B367C5">
            <w:pPr>
              <w:spacing w:before="126"/>
              <w:ind w:left="35"/>
              <w:jc w:val="center"/>
              <w:rPr>
                <w:rFonts w:ascii="Times New Roman" w:hAnsi="Times New Roman" w:cs="Times New Roman"/>
                <w:w w:val="110"/>
                <w:sz w:val="18"/>
                <w:szCs w:val="18"/>
              </w:rPr>
            </w:pPr>
            <w:r>
              <w:rPr>
                <w:rFonts w:ascii="Times New Roman" w:hAnsi="Times New Roman" w:cs="Times New Roman"/>
                <w:w w:val="110"/>
                <w:sz w:val="18"/>
                <w:szCs w:val="18"/>
              </w:rPr>
              <w:t>3</w:t>
            </w:r>
          </w:p>
        </w:tc>
        <w:tc>
          <w:tcPr>
            <w:tcW w:w="0" w:type="auto"/>
            <w:vAlign w:val="center"/>
          </w:tcPr>
          <w:p w14:paraId="56608AE7" w14:textId="77777777" w:rsidR="005605C3" w:rsidRPr="00E06039" w:rsidRDefault="005605C3" w:rsidP="005605C3">
            <w:pPr>
              <w:spacing w:before="4"/>
              <w:ind w:left="225"/>
              <w:rPr>
                <w:rFonts w:ascii="Times New Roman" w:eastAsia="Times New Roman" w:hAnsi="Times New Roman" w:cs="Times New Roman"/>
                <w:sz w:val="18"/>
                <w:szCs w:val="18"/>
              </w:rPr>
            </w:pPr>
            <w:r w:rsidRPr="00E06039">
              <w:rPr>
                <w:rFonts w:ascii="Times New Roman" w:hAnsi="Times New Roman" w:cs="Times New Roman"/>
                <w:w w:val="95"/>
                <w:sz w:val="18"/>
                <w:szCs w:val="18"/>
              </w:rPr>
              <w:t>COLETE</w:t>
            </w:r>
            <w:r w:rsidRPr="00E06039">
              <w:rPr>
                <w:rFonts w:ascii="Times New Roman" w:hAnsi="Times New Roman" w:cs="Times New Roman"/>
                <w:spacing w:val="29"/>
                <w:w w:val="95"/>
                <w:sz w:val="18"/>
                <w:szCs w:val="18"/>
              </w:rPr>
              <w:t xml:space="preserve"> </w:t>
            </w:r>
            <w:r w:rsidRPr="00E06039">
              <w:rPr>
                <w:rFonts w:ascii="Times New Roman" w:hAnsi="Times New Roman" w:cs="Times New Roman"/>
                <w:spacing w:val="3"/>
                <w:w w:val="95"/>
                <w:sz w:val="18"/>
                <w:szCs w:val="18"/>
              </w:rPr>
              <w:t>BALÍST</w:t>
            </w:r>
            <w:r w:rsidRPr="00E06039">
              <w:rPr>
                <w:rFonts w:ascii="Times New Roman" w:hAnsi="Times New Roman" w:cs="Times New Roman"/>
                <w:spacing w:val="9"/>
                <w:w w:val="95"/>
                <w:sz w:val="18"/>
                <w:szCs w:val="18"/>
              </w:rPr>
              <w:t>I</w:t>
            </w:r>
            <w:r w:rsidRPr="00E06039">
              <w:rPr>
                <w:rFonts w:ascii="Times New Roman" w:hAnsi="Times New Roman" w:cs="Times New Roman"/>
                <w:spacing w:val="3"/>
                <w:w w:val="95"/>
                <w:sz w:val="18"/>
                <w:szCs w:val="18"/>
              </w:rPr>
              <w:t>CO</w:t>
            </w:r>
          </w:p>
          <w:p w14:paraId="0C094889" w14:textId="05D3C036" w:rsidR="005605C3" w:rsidRPr="00E06039" w:rsidRDefault="005605C3" w:rsidP="005605C3">
            <w:pPr>
              <w:spacing w:before="4"/>
              <w:ind w:left="225"/>
              <w:rPr>
                <w:rFonts w:ascii="Times New Roman" w:hAnsi="Times New Roman" w:cs="Times New Roman"/>
                <w:w w:val="95"/>
                <w:sz w:val="18"/>
                <w:szCs w:val="18"/>
              </w:rPr>
            </w:pPr>
            <w:r w:rsidRPr="00E06039">
              <w:rPr>
                <w:rFonts w:ascii="Times New Roman" w:hAnsi="Times New Roman" w:cs="Times New Roman"/>
                <w:sz w:val="18"/>
                <w:szCs w:val="18"/>
              </w:rPr>
              <w:t>N</w:t>
            </w:r>
            <w:r w:rsidRPr="00E06039">
              <w:rPr>
                <w:rFonts w:ascii="Times New Roman" w:hAnsi="Times New Roman" w:cs="Times New Roman"/>
                <w:spacing w:val="-36"/>
                <w:sz w:val="18"/>
                <w:szCs w:val="18"/>
              </w:rPr>
              <w:t xml:space="preserve"> </w:t>
            </w:r>
            <w:r w:rsidRPr="00E06039">
              <w:rPr>
                <w:rFonts w:ascii="Times New Roman" w:hAnsi="Times New Roman" w:cs="Times New Roman"/>
                <w:sz w:val="18"/>
                <w:szCs w:val="18"/>
              </w:rPr>
              <w:t>ÍVEL</w:t>
            </w:r>
            <w:r w:rsidRPr="00E06039">
              <w:rPr>
                <w:rFonts w:ascii="Times New Roman" w:hAnsi="Times New Roman" w:cs="Times New Roman"/>
                <w:spacing w:val="-26"/>
                <w:sz w:val="18"/>
                <w:szCs w:val="18"/>
              </w:rPr>
              <w:t xml:space="preserve"> </w:t>
            </w:r>
            <w:r w:rsidRPr="00E06039">
              <w:rPr>
                <w:rFonts w:ascii="Times New Roman" w:hAnsi="Times New Roman" w:cs="Times New Roman"/>
                <w:spacing w:val="2"/>
                <w:w w:val="110"/>
                <w:sz w:val="18"/>
                <w:szCs w:val="18"/>
              </w:rPr>
              <w:t xml:space="preserve">III-A - </w:t>
            </w:r>
            <w:proofErr w:type="spellStart"/>
            <w:r w:rsidRPr="000D3077">
              <w:rPr>
                <w:rFonts w:ascii="Times New Roman" w:hAnsi="Times New Roman" w:cs="Times New Roman"/>
                <w:snapToGrid w:val="0"/>
                <w:sz w:val="18"/>
                <w:szCs w:val="18"/>
              </w:rPr>
              <w:t>Fabricante</w:t>
            </w:r>
            <w:proofErr w:type="spellEnd"/>
            <w:r>
              <w:rPr>
                <w:rFonts w:ascii="Times New Roman" w:hAnsi="Times New Roman" w:cs="Times New Roman"/>
                <w:snapToGrid w:val="0"/>
                <w:sz w:val="18"/>
                <w:szCs w:val="18"/>
              </w:rPr>
              <w:t xml:space="preserve"> MKU</w:t>
            </w:r>
          </w:p>
        </w:tc>
        <w:tc>
          <w:tcPr>
            <w:tcW w:w="0" w:type="auto"/>
            <w:vAlign w:val="center"/>
          </w:tcPr>
          <w:p w14:paraId="5B305AB4" w14:textId="2781913D" w:rsidR="005605C3" w:rsidRPr="00E06039" w:rsidRDefault="005605C3" w:rsidP="00B367C5">
            <w:pPr>
              <w:spacing w:before="3"/>
              <w:jc w:val="center"/>
              <w:rPr>
                <w:rFonts w:ascii="Times New Roman" w:eastAsia="Arial" w:hAnsi="Times New Roman" w:cs="Times New Roman"/>
                <w:sz w:val="18"/>
                <w:szCs w:val="18"/>
              </w:rPr>
            </w:pPr>
            <w:r>
              <w:rPr>
                <w:rFonts w:ascii="Times New Roman" w:eastAsia="Arial" w:hAnsi="Times New Roman" w:cs="Times New Roman"/>
                <w:sz w:val="18"/>
                <w:szCs w:val="18"/>
              </w:rPr>
              <w:t>-</w:t>
            </w:r>
          </w:p>
        </w:tc>
        <w:tc>
          <w:tcPr>
            <w:tcW w:w="0" w:type="auto"/>
            <w:vAlign w:val="center"/>
          </w:tcPr>
          <w:p w14:paraId="6914884D" w14:textId="30AD9ECA" w:rsidR="005605C3" w:rsidRPr="00E06039" w:rsidRDefault="005605C3" w:rsidP="00B367C5">
            <w:pPr>
              <w:spacing w:before="118"/>
              <w:ind w:left="151"/>
              <w:jc w:val="center"/>
              <w:rPr>
                <w:rFonts w:ascii="Times New Roman" w:hAnsi="Times New Roman" w:cs="Times New Roman"/>
                <w:sz w:val="18"/>
                <w:szCs w:val="18"/>
              </w:rPr>
            </w:pPr>
            <w:r>
              <w:rPr>
                <w:rFonts w:ascii="Times New Roman" w:hAnsi="Times New Roman" w:cs="Times New Roman"/>
                <w:sz w:val="18"/>
                <w:szCs w:val="18"/>
              </w:rPr>
              <w:t>-</w:t>
            </w:r>
          </w:p>
        </w:tc>
        <w:tc>
          <w:tcPr>
            <w:tcW w:w="0" w:type="auto"/>
            <w:vAlign w:val="center"/>
          </w:tcPr>
          <w:p w14:paraId="53BDD4CD" w14:textId="0FB165C1" w:rsidR="005605C3" w:rsidRPr="00E06039" w:rsidRDefault="005605C3" w:rsidP="00B367C5">
            <w:pPr>
              <w:spacing w:before="118"/>
              <w:ind w:left="151"/>
              <w:rPr>
                <w:rFonts w:ascii="Times New Roman" w:eastAsia="Times New Roman" w:hAnsi="Times New Roman" w:cs="Times New Roman"/>
                <w:sz w:val="18"/>
                <w:szCs w:val="18"/>
              </w:rPr>
            </w:pPr>
            <w:r>
              <w:rPr>
                <w:rFonts w:ascii="Times New Roman" w:eastAsia="Times New Roman" w:hAnsi="Times New Roman" w:cs="Times New Roman"/>
                <w:sz w:val="18"/>
                <w:szCs w:val="18"/>
              </w:rPr>
              <w:t>868,00</w:t>
            </w:r>
          </w:p>
        </w:tc>
        <w:tc>
          <w:tcPr>
            <w:tcW w:w="0" w:type="auto"/>
            <w:vAlign w:val="center"/>
          </w:tcPr>
          <w:p w14:paraId="3499ACB7" w14:textId="239963B3" w:rsidR="005605C3" w:rsidRPr="00E06039" w:rsidRDefault="005605C3" w:rsidP="00B367C5">
            <w:pPr>
              <w:spacing w:before="118"/>
              <w:ind w:left="46"/>
              <w:jc w:val="center"/>
              <w:rPr>
                <w:rFonts w:ascii="Times New Roman" w:hAnsi="Times New Roman" w:cs="Times New Roman"/>
                <w:w w:val="85"/>
                <w:sz w:val="18"/>
                <w:szCs w:val="18"/>
              </w:rPr>
            </w:pPr>
            <w:r>
              <w:rPr>
                <w:rFonts w:ascii="Times New Roman" w:hAnsi="Times New Roman" w:cs="Times New Roman"/>
                <w:w w:val="85"/>
                <w:sz w:val="18"/>
                <w:szCs w:val="18"/>
              </w:rPr>
              <w:t>4.638,07</w:t>
            </w:r>
          </w:p>
        </w:tc>
        <w:tc>
          <w:tcPr>
            <w:tcW w:w="0" w:type="auto"/>
            <w:vAlign w:val="center"/>
          </w:tcPr>
          <w:p w14:paraId="0683C612" w14:textId="4E92818C" w:rsidR="005605C3" w:rsidRPr="00E06039" w:rsidRDefault="005605C3" w:rsidP="00B367C5">
            <w:pPr>
              <w:spacing w:before="118"/>
              <w:ind w:left="4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25000</w:t>
            </w:r>
          </w:p>
        </w:tc>
        <w:tc>
          <w:tcPr>
            <w:tcW w:w="0" w:type="auto"/>
            <w:vAlign w:val="center"/>
          </w:tcPr>
          <w:p w14:paraId="08524F00" w14:textId="00826213" w:rsidR="005605C3" w:rsidRPr="00E06039" w:rsidRDefault="005605C3" w:rsidP="005605C3">
            <w:pPr>
              <w:spacing w:before="109"/>
              <w:ind w:left="40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115.951,75</w:t>
            </w:r>
          </w:p>
        </w:tc>
      </w:tr>
      <w:tr w:rsidR="00BC54F1" w:rsidRPr="00BC54F1" w14:paraId="580264F9" w14:textId="77777777" w:rsidTr="00B367C5">
        <w:trPr>
          <w:trHeight w:hRule="exact" w:val="710"/>
          <w:jc w:val="center"/>
        </w:trPr>
        <w:tc>
          <w:tcPr>
            <w:tcW w:w="0" w:type="auto"/>
            <w:vAlign w:val="center"/>
          </w:tcPr>
          <w:p w14:paraId="21420995" w14:textId="77777777" w:rsidR="007420DF" w:rsidRPr="00817193" w:rsidRDefault="007420DF" w:rsidP="00B367C5">
            <w:pPr>
              <w:spacing w:before="130"/>
              <w:ind w:left="40"/>
              <w:jc w:val="center"/>
              <w:rPr>
                <w:rFonts w:ascii="Times New Roman" w:hAnsi="Times New Roman" w:cs="Times New Roman"/>
                <w:b/>
                <w:w w:val="110"/>
                <w:sz w:val="18"/>
                <w:szCs w:val="18"/>
              </w:rPr>
            </w:pPr>
            <w:r w:rsidRPr="00817193">
              <w:rPr>
                <w:rFonts w:ascii="Times New Roman" w:hAnsi="Times New Roman" w:cs="Times New Roman"/>
                <w:b/>
                <w:w w:val="110"/>
                <w:sz w:val="18"/>
                <w:szCs w:val="18"/>
              </w:rPr>
              <w:t>TOTAL</w:t>
            </w:r>
          </w:p>
        </w:tc>
        <w:tc>
          <w:tcPr>
            <w:tcW w:w="0" w:type="auto"/>
            <w:vAlign w:val="center"/>
          </w:tcPr>
          <w:p w14:paraId="7D766421" w14:textId="77777777" w:rsidR="007420DF" w:rsidRPr="00817193" w:rsidRDefault="007420DF" w:rsidP="00B367C5">
            <w:pPr>
              <w:spacing w:before="4"/>
              <w:jc w:val="center"/>
              <w:rPr>
                <w:rFonts w:ascii="Times New Roman" w:hAnsi="Times New Roman" w:cs="Times New Roman"/>
                <w:w w:val="95"/>
                <w:sz w:val="18"/>
                <w:szCs w:val="18"/>
              </w:rPr>
            </w:pPr>
            <w:r w:rsidRPr="00817193">
              <w:rPr>
                <w:rFonts w:ascii="Times New Roman" w:hAnsi="Times New Roman" w:cs="Times New Roman"/>
                <w:w w:val="95"/>
                <w:sz w:val="18"/>
                <w:szCs w:val="18"/>
              </w:rPr>
              <w:t>-</w:t>
            </w:r>
          </w:p>
        </w:tc>
        <w:tc>
          <w:tcPr>
            <w:tcW w:w="0" w:type="auto"/>
            <w:vAlign w:val="center"/>
          </w:tcPr>
          <w:p w14:paraId="41EC3F5F" w14:textId="77777777" w:rsidR="007420DF" w:rsidRPr="00817193" w:rsidRDefault="007420DF" w:rsidP="00B367C5">
            <w:pPr>
              <w:spacing w:before="8"/>
              <w:jc w:val="center"/>
              <w:rPr>
                <w:rFonts w:ascii="Times New Roman" w:eastAsia="Arial" w:hAnsi="Times New Roman" w:cs="Times New Roman"/>
                <w:sz w:val="18"/>
                <w:szCs w:val="18"/>
              </w:rPr>
            </w:pPr>
            <w:r w:rsidRPr="00817193">
              <w:rPr>
                <w:rFonts w:ascii="Times New Roman" w:eastAsia="Arial" w:hAnsi="Times New Roman" w:cs="Times New Roman"/>
                <w:sz w:val="18"/>
                <w:szCs w:val="18"/>
              </w:rPr>
              <w:t>-</w:t>
            </w:r>
          </w:p>
        </w:tc>
        <w:tc>
          <w:tcPr>
            <w:tcW w:w="0" w:type="auto"/>
            <w:vAlign w:val="center"/>
          </w:tcPr>
          <w:p w14:paraId="1F48033E" w14:textId="77777777" w:rsidR="007420DF" w:rsidRPr="00817193" w:rsidRDefault="007420DF" w:rsidP="00B367C5">
            <w:pPr>
              <w:spacing w:before="118"/>
              <w:ind w:left="159"/>
              <w:jc w:val="center"/>
              <w:rPr>
                <w:rFonts w:ascii="Times New Roman" w:hAnsi="Times New Roman" w:cs="Times New Roman"/>
                <w:w w:val="90"/>
                <w:sz w:val="18"/>
                <w:szCs w:val="18"/>
              </w:rPr>
            </w:pPr>
            <w:r w:rsidRPr="00817193">
              <w:rPr>
                <w:rFonts w:ascii="Times New Roman" w:hAnsi="Times New Roman" w:cs="Times New Roman"/>
                <w:w w:val="90"/>
                <w:sz w:val="18"/>
                <w:szCs w:val="18"/>
              </w:rPr>
              <w:t>-</w:t>
            </w:r>
          </w:p>
        </w:tc>
        <w:tc>
          <w:tcPr>
            <w:tcW w:w="0" w:type="auto"/>
            <w:vAlign w:val="center"/>
          </w:tcPr>
          <w:p w14:paraId="28B1324C" w14:textId="77777777" w:rsidR="007420DF" w:rsidRPr="00817193" w:rsidRDefault="007420DF" w:rsidP="00B367C5">
            <w:pPr>
              <w:spacing w:before="118"/>
              <w:ind w:left="159"/>
              <w:jc w:val="center"/>
              <w:rPr>
                <w:rFonts w:ascii="Times New Roman" w:hAnsi="Times New Roman" w:cs="Times New Roman"/>
                <w:w w:val="90"/>
                <w:sz w:val="18"/>
                <w:szCs w:val="18"/>
              </w:rPr>
            </w:pPr>
            <w:r w:rsidRPr="00817193">
              <w:rPr>
                <w:rFonts w:ascii="Times New Roman" w:hAnsi="Times New Roman" w:cs="Times New Roman"/>
                <w:w w:val="90"/>
                <w:sz w:val="18"/>
                <w:szCs w:val="18"/>
              </w:rPr>
              <w:t>-</w:t>
            </w:r>
          </w:p>
        </w:tc>
        <w:tc>
          <w:tcPr>
            <w:tcW w:w="0" w:type="auto"/>
            <w:vAlign w:val="center"/>
          </w:tcPr>
          <w:p w14:paraId="30E3601B" w14:textId="77777777" w:rsidR="007420DF" w:rsidRPr="00817193" w:rsidRDefault="007420DF" w:rsidP="00B367C5">
            <w:pPr>
              <w:spacing w:before="123"/>
              <w:ind w:left="7"/>
              <w:jc w:val="center"/>
              <w:rPr>
                <w:rFonts w:ascii="Times New Roman" w:hAnsi="Times New Roman" w:cs="Times New Roman"/>
                <w:sz w:val="18"/>
                <w:szCs w:val="18"/>
              </w:rPr>
            </w:pPr>
            <w:r w:rsidRPr="00817193">
              <w:rPr>
                <w:rFonts w:ascii="Times New Roman" w:hAnsi="Times New Roman" w:cs="Times New Roman"/>
                <w:sz w:val="18"/>
                <w:szCs w:val="18"/>
              </w:rPr>
              <w:t>-</w:t>
            </w:r>
          </w:p>
        </w:tc>
        <w:tc>
          <w:tcPr>
            <w:tcW w:w="0" w:type="auto"/>
            <w:vAlign w:val="center"/>
          </w:tcPr>
          <w:p w14:paraId="1DEAC520" w14:textId="77777777" w:rsidR="007420DF" w:rsidRPr="00817193" w:rsidRDefault="007420DF" w:rsidP="00B367C5">
            <w:pPr>
              <w:spacing w:before="123"/>
              <w:ind w:left="7"/>
              <w:jc w:val="center"/>
              <w:rPr>
                <w:rFonts w:ascii="Times New Roman" w:hAnsi="Times New Roman" w:cs="Times New Roman"/>
                <w:sz w:val="18"/>
                <w:szCs w:val="18"/>
              </w:rPr>
            </w:pPr>
            <w:r w:rsidRPr="00817193">
              <w:rPr>
                <w:rFonts w:ascii="Times New Roman" w:hAnsi="Times New Roman" w:cs="Times New Roman"/>
                <w:sz w:val="18"/>
                <w:szCs w:val="18"/>
              </w:rPr>
              <w:t>-</w:t>
            </w:r>
          </w:p>
        </w:tc>
        <w:tc>
          <w:tcPr>
            <w:tcW w:w="0" w:type="auto"/>
            <w:vAlign w:val="center"/>
          </w:tcPr>
          <w:p w14:paraId="529923E2" w14:textId="77777777" w:rsidR="007420DF" w:rsidRPr="00817193" w:rsidRDefault="007420DF" w:rsidP="00B367C5">
            <w:pPr>
              <w:spacing w:before="118"/>
              <w:ind w:left="410"/>
              <w:jc w:val="center"/>
              <w:rPr>
                <w:rFonts w:ascii="Times New Roman" w:hAnsi="Times New Roman" w:cs="Times New Roman"/>
                <w:b/>
                <w:w w:val="90"/>
                <w:sz w:val="18"/>
                <w:szCs w:val="18"/>
              </w:rPr>
            </w:pPr>
            <w:r w:rsidRPr="00817193">
              <w:rPr>
                <w:rFonts w:ascii="Times New Roman" w:hAnsi="Times New Roman" w:cs="Times New Roman"/>
                <w:b/>
                <w:w w:val="90"/>
                <w:sz w:val="18"/>
                <w:szCs w:val="18"/>
              </w:rPr>
              <w:t>-</w:t>
            </w:r>
          </w:p>
        </w:tc>
      </w:tr>
    </w:tbl>
    <w:p w14:paraId="6BDF91A3" w14:textId="729F2BE9" w:rsidR="007420DF" w:rsidRPr="00E24A91" w:rsidRDefault="007420DF" w:rsidP="007420DF">
      <w:pPr>
        <w:spacing w:after="0" w:line="240" w:lineRule="auto"/>
        <w:rPr>
          <w:rFonts w:ascii="Times New Roman" w:eastAsia="Arial" w:hAnsi="Times New Roman" w:cs="Times New Roman"/>
          <w:sz w:val="18"/>
          <w:szCs w:val="18"/>
        </w:rPr>
      </w:pPr>
      <w:r w:rsidRPr="00E24A91">
        <w:rPr>
          <w:rFonts w:ascii="Times New Roman" w:eastAsia="Arial" w:hAnsi="Times New Roman" w:cs="Times New Roman"/>
          <w:sz w:val="18"/>
          <w:szCs w:val="18"/>
        </w:rPr>
        <w:t xml:space="preserve">Fonte: </w:t>
      </w:r>
      <w:r w:rsidR="00E24A91" w:rsidRPr="00E24A91">
        <w:rPr>
          <w:rFonts w:ascii="Times New Roman" w:hAnsi="Times New Roman" w:cs="Times New Roman"/>
          <w:sz w:val="20"/>
          <w:szCs w:val="20"/>
        </w:rPr>
        <w:t>Proposta de preço p</w:t>
      </w:r>
      <w:r w:rsidR="00E24A91">
        <w:rPr>
          <w:rFonts w:ascii="Times New Roman" w:hAnsi="Times New Roman" w:cs="Times New Roman"/>
          <w:sz w:val="20"/>
          <w:szCs w:val="20"/>
        </w:rPr>
        <w:t>ara</w:t>
      </w:r>
      <w:r w:rsidR="00E24A91" w:rsidRPr="00E24A91">
        <w:rPr>
          <w:rFonts w:ascii="Times New Roman" w:hAnsi="Times New Roman" w:cs="Times New Roman"/>
          <w:sz w:val="20"/>
          <w:szCs w:val="20"/>
        </w:rPr>
        <w:t xml:space="preserve"> fornecimento de </w:t>
      </w:r>
      <w:r w:rsidR="00E24A91">
        <w:rPr>
          <w:rFonts w:ascii="Times New Roman" w:hAnsi="Times New Roman" w:cs="Times New Roman"/>
          <w:sz w:val="20"/>
          <w:szCs w:val="20"/>
        </w:rPr>
        <w:t>Colete de Proteção Balística d</w:t>
      </w:r>
      <w:r w:rsidR="00E24A91" w:rsidRPr="00E24A91">
        <w:rPr>
          <w:rFonts w:ascii="Times New Roman" w:hAnsi="Times New Roman" w:cs="Times New Roman"/>
          <w:sz w:val="20"/>
          <w:szCs w:val="20"/>
        </w:rPr>
        <w:t>o Tipo Multiameaça</w:t>
      </w:r>
      <w:proofErr w:type="gramStart"/>
      <w:r w:rsidR="00E24A91">
        <w:rPr>
          <w:rFonts w:ascii="Times New Roman" w:hAnsi="Times New Roman" w:cs="Times New Roman"/>
          <w:sz w:val="20"/>
          <w:szCs w:val="20"/>
        </w:rPr>
        <w:t xml:space="preserve">  </w:t>
      </w:r>
      <w:proofErr w:type="gramEnd"/>
      <w:r w:rsidR="00E24A91">
        <w:rPr>
          <w:rFonts w:ascii="Times New Roman" w:hAnsi="Times New Roman" w:cs="Times New Roman"/>
          <w:sz w:val="20"/>
          <w:szCs w:val="20"/>
        </w:rPr>
        <w:t>B</w:t>
      </w:r>
      <w:r w:rsidR="00E24A91" w:rsidRPr="00E24A91">
        <w:rPr>
          <w:rFonts w:ascii="Times New Roman" w:hAnsi="Times New Roman" w:cs="Times New Roman"/>
          <w:sz w:val="20"/>
          <w:szCs w:val="20"/>
        </w:rPr>
        <w:t>ONOWI</w:t>
      </w:r>
      <w:r w:rsidRPr="00E24A91">
        <w:rPr>
          <w:rFonts w:ascii="Times New Roman" w:hAnsi="Times New Roman" w:cs="Times New Roman"/>
          <w:sz w:val="20"/>
          <w:szCs w:val="20"/>
        </w:rPr>
        <w:t xml:space="preserve"> </w:t>
      </w:r>
      <w:proofErr w:type="spellStart"/>
      <w:r w:rsidRPr="00E24A91">
        <w:rPr>
          <w:rFonts w:ascii="Times New Roman" w:hAnsi="Times New Roman" w:cs="Times New Roman"/>
          <w:sz w:val="16"/>
          <w:szCs w:val="16"/>
        </w:rPr>
        <w:t>International</w:t>
      </w:r>
      <w:proofErr w:type="spellEnd"/>
      <w:r w:rsidRPr="00E24A91">
        <w:rPr>
          <w:rFonts w:ascii="Times New Roman" w:hAnsi="Times New Roman" w:cs="Times New Roman"/>
          <w:sz w:val="16"/>
          <w:szCs w:val="16"/>
        </w:rPr>
        <w:t xml:space="preserve"> Police-</w:t>
      </w:r>
      <w:proofErr w:type="spellStart"/>
      <w:r w:rsidRPr="00E24A91">
        <w:rPr>
          <w:rFonts w:ascii="Times New Roman" w:hAnsi="Times New Roman" w:cs="Times New Roman"/>
          <w:sz w:val="16"/>
          <w:szCs w:val="16"/>
        </w:rPr>
        <w:t>Equipment</w:t>
      </w:r>
      <w:proofErr w:type="spellEnd"/>
      <w:r w:rsidRPr="00E24A91">
        <w:rPr>
          <w:rFonts w:ascii="Times New Roman" w:hAnsi="Times New Roman" w:cs="Times New Roman"/>
          <w:sz w:val="16"/>
          <w:szCs w:val="16"/>
        </w:rPr>
        <w:t xml:space="preserve"> </w:t>
      </w:r>
      <w:proofErr w:type="spellStart"/>
      <w:r w:rsidRPr="00E24A91">
        <w:rPr>
          <w:rFonts w:ascii="Times New Roman" w:hAnsi="Times New Roman" w:cs="Times New Roman"/>
          <w:sz w:val="16"/>
          <w:szCs w:val="16"/>
        </w:rPr>
        <w:t>GmbH</w:t>
      </w:r>
      <w:proofErr w:type="spellEnd"/>
      <w:r w:rsidRPr="00E24A91">
        <w:rPr>
          <w:rFonts w:ascii="Times New Roman" w:hAnsi="Times New Roman" w:cs="Times New Roman"/>
          <w:sz w:val="16"/>
          <w:szCs w:val="16"/>
        </w:rPr>
        <w:t xml:space="preserve"> </w:t>
      </w:r>
      <w:r w:rsidRPr="00E24A91">
        <w:rPr>
          <w:rFonts w:ascii="Times New Roman" w:eastAsia="Arial" w:hAnsi="Times New Roman" w:cs="Times New Roman"/>
          <w:sz w:val="18"/>
          <w:szCs w:val="18"/>
        </w:rPr>
        <w:t xml:space="preserve"> – Anexo II</w:t>
      </w:r>
      <w:r w:rsidR="000D3077">
        <w:rPr>
          <w:rFonts w:ascii="Times New Roman" w:eastAsia="Arial" w:hAnsi="Times New Roman" w:cs="Times New Roman"/>
          <w:sz w:val="18"/>
          <w:szCs w:val="18"/>
        </w:rPr>
        <w:t xml:space="preserve"> </w:t>
      </w:r>
      <w:r w:rsidR="00F3386E">
        <w:rPr>
          <w:rFonts w:ascii="Times New Roman" w:eastAsia="Arial" w:hAnsi="Times New Roman" w:cs="Times New Roman"/>
          <w:sz w:val="18"/>
          <w:szCs w:val="18"/>
        </w:rPr>
        <w:t>;</w:t>
      </w:r>
      <w:r w:rsidR="000D3077">
        <w:rPr>
          <w:rFonts w:ascii="Times New Roman" w:eastAsia="Arial" w:hAnsi="Times New Roman" w:cs="Times New Roman"/>
          <w:sz w:val="18"/>
          <w:szCs w:val="18"/>
        </w:rPr>
        <w:t xml:space="preserve"> </w:t>
      </w:r>
      <w:r w:rsidRPr="00E24A91">
        <w:rPr>
          <w:rFonts w:ascii="Times New Roman" w:eastAsia="Arial" w:hAnsi="Times New Roman" w:cs="Times New Roman"/>
          <w:sz w:val="18"/>
          <w:szCs w:val="18"/>
        </w:rPr>
        <w:t xml:space="preserve"> Proposta Comercial Nº33</w:t>
      </w:r>
      <w:r w:rsidR="000D3077">
        <w:rPr>
          <w:rFonts w:ascii="Times New Roman" w:eastAsia="Arial" w:hAnsi="Times New Roman" w:cs="Times New Roman"/>
          <w:sz w:val="18"/>
          <w:szCs w:val="18"/>
        </w:rPr>
        <w:t>12</w:t>
      </w:r>
      <w:r w:rsidRPr="00E24A91">
        <w:rPr>
          <w:rFonts w:ascii="Times New Roman" w:eastAsia="Arial" w:hAnsi="Times New Roman" w:cs="Times New Roman"/>
          <w:sz w:val="18"/>
          <w:szCs w:val="18"/>
        </w:rPr>
        <w:t xml:space="preserve"> da </w:t>
      </w:r>
      <w:proofErr w:type="spellStart"/>
      <w:r w:rsidRPr="00E24A91">
        <w:rPr>
          <w:rFonts w:ascii="Times New Roman" w:eastAsia="Arial" w:hAnsi="Times New Roman" w:cs="Times New Roman"/>
          <w:sz w:val="18"/>
          <w:szCs w:val="18"/>
        </w:rPr>
        <w:t>TechScan</w:t>
      </w:r>
      <w:proofErr w:type="spellEnd"/>
      <w:r w:rsidRPr="00E24A91">
        <w:rPr>
          <w:rFonts w:ascii="Times New Roman" w:eastAsia="Arial" w:hAnsi="Times New Roman" w:cs="Times New Roman"/>
          <w:sz w:val="18"/>
          <w:szCs w:val="18"/>
        </w:rPr>
        <w:t xml:space="preserve"> Segurança e Tecnologia Inteligente, representante da Miguel Caballero Anexo III</w:t>
      </w:r>
      <w:r w:rsidR="000D3077">
        <w:rPr>
          <w:rFonts w:ascii="Times New Roman" w:eastAsia="Arial" w:hAnsi="Times New Roman" w:cs="Times New Roman"/>
          <w:sz w:val="18"/>
          <w:szCs w:val="18"/>
        </w:rPr>
        <w:t xml:space="preserve">; e </w:t>
      </w:r>
      <w:r w:rsidR="005605C3">
        <w:rPr>
          <w:rFonts w:ascii="Times New Roman" w:eastAsia="Arial" w:hAnsi="Times New Roman" w:cs="Times New Roman"/>
          <w:sz w:val="18"/>
          <w:szCs w:val="18"/>
        </w:rPr>
        <w:t xml:space="preserve">Proposta </w:t>
      </w:r>
      <w:r w:rsidR="00513CBA">
        <w:rPr>
          <w:rFonts w:ascii="Times New Roman" w:eastAsia="Arial" w:hAnsi="Times New Roman" w:cs="Times New Roman"/>
          <w:sz w:val="18"/>
          <w:szCs w:val="18"/>
        </w:rPr>
        <w:t xml:space="preserve">MKU </w:t>
      </w:r>
      <w:r w:rsidR="00513CBA" w:rsidRPr="00513CBA">
        <w:rPr>
          <w:rFonts w:ascii="Times New Roman" w:eastAsia="Arial" w:hAnsi="Times New Roman" w:cs="Times New Roman"/>
          <w:sz w:val="18"/>
          <w:szCs w:val="18"/>
        </w:rPr>
        <w:t>Cotação Nº. : MKU/EXP/Q/2021/64</w:t>
      </w:r>
      <w:r w:rsidR="00513CBA">
        <w:rPr>
          <w:rFonts w:ascii="Times New Roman" w:eastAsia="Arial" w:hAnsi="Times New Roman" w:cs="Times New Roman"/>
          <w:sz w:val="18"/>
          <w:szCs w:val="18"/>
        </w:rPr>
        <w:t xml:space="preserve"> ANEXO IV.</w:t>
      </w:r>
    </w:p>
    <w:p w14:paraId="7AE30356" w14:textId="77777777" w:rsidR="007420DF" w:rsidRPr="00E24A91" w:rsidRDefault="007420DF" w:rsidP="007420DF">
      <w:pPr>
        <w:spacing w:line="360" w:lineRule="auto"/>
        <w:jc w:val="both"/>
        <w:rPr>
          <w:rFonts w:ascii="Times New Roman" w:hAnsi="Times New Roman" w:cs="Times New Roman"/>
          <w:sz w:val="18"/>
          <w:szCs w:val="18"/>
        </w:rPr>
      </w:pPr>
      <w:r w:rsidRPr="00E24A91">
        <w:rPr>
          <w:rFonts w:ascii="Times New Roman" w:hAnsi="Times New Roman" w:cs="Times New Roman"/>
          <w:sz w:val="24"/>
          <w:szCs w:val="24"/>
        </w:rPr>
        <w:t xml:space="preserve">* </w:t>
      </w:r>
      <w:r w:rsidRPr="00E24A91">
        <w:rPr>
          <w:rFonts w:ascii="Times New Roman" w:hAnsi="Times New Roman" w:cs="Times New Roman"/>
          <w:sz w:val="18"/>
          <w:szCs w:val="18"/>
        </w:rPr>
        <w:t xml:space="preserve">dólar cotado a R$ 5,3434 em 10/07/2020 (sexta-feira) – Disponível em </w:t>
      </w:r>
      <w:hyperlink r:id="rId36" w:history="1">
        <w:r w:rsidRPr="00E24A91">
          <w:rPr>
            <w:rStyle w:val="Hyperlink"/>
            <w:rFonts w:ascii="Times New Roman" w:hAnsi="Times New Roman" w:cs="Times New Roman"/>
            <w:sz w:val="18"/>
            <w:szCs w:val="18"/>
          </w:rPr>
          <w:t>https://www.bcb.gov.br/estabilidadefinanceira/fechamentodolar</w:t>
        </w:r>
      </w:hyperlink>
    </w:p>
    <w:p w14:paraId="7203F473" w14:textId="178E8FCA" w:rsidR="007420DF" w:rsidRPr="005D1EFE" w:rsidRDefault="007420DF" w:rsidP="007420DF">
      <w:pPr>
        <w:spacing w:after="0" w:line="360" w:lineRule="auto"/>
        <w:ind w:firstLine="709"/>
        <w:jc w:val="both"/>
        <w:rPr>
          <w:rFonts w:ascii="Times New Roman" w:hAnsi="Times New Roman" w:cs="Times New Roman"/>
          <w:b/>
          <w:sz w:val="24"/>
          <w:szCs w:val="24"/>
        </w:rPr>
      </w:pPr>
      <w:r w:rsidRPr="005D1EFE">
        <w:rPr>
          <w:rFonts w:ascii="Times New Roman" w:eastAsia="Times New Roman" w:hAnsi="Times New Roman" w:cs="Times New Roman"/>
          <w:color w:val="212529"/>
          <w:sz w:val="24"/>
          <w:szCs w:val="24"/>
        </w:rPr>
        <w:t xml:space="preserve">Considerando </w:t>
      </w:r>
      <w:r>
        <w:rPr>
          <w:rFonts w:ascii="Times New Roman" w:eastAsia="Times New Roman" w:hAnsi="Times New Roman" w:cs="Times New Roman"/>
          <w:color w:val="212529"/>
          <w:sz w:val="24"/>
          <w:szCs w:val="24"/>
        </w:rPr>
        <w:t>a menor cotação pesquisada</w:t>
      </w:r>
      <w:r w:rsidRPr="005D1EFE">
        <w:rPr>
          <w:rFonts w:ascii="Times New Roman" w:eastAsia="Times New Roman" w:hAnsi="Times New Roman" w:cs="Times New Roman"/>
          <w:color w:val="212529"/>
          <w:sz w:val="24"/>
          <w:szCs w:val="24"/>
        </w:rPr>
        <w:t>, o valor unitário de mercado referenciado</w:t>
      </w:r>
      <w:proofErr w:type="gramStart"/>
      <w:r w:rsidRPr="005D1EFE">
        <w:rPr>
          <w:rFonts w:ascii="Times New Roman" w:eastAsia="Times New Roman" w:hAnsi="Times New Roman" w:cs="Times New Roman"/>
          <w:color w:val="212529"/>
          <w:sz w:val="24"/>
          <w:szCs w:val="24"/>
        </w:rPr>
        <w:t xml:space="preserve">  </w:t>
      </w:r>
      <w:proofErr w:type="gramEnd"/>
      <w:r w:rsidRPr="005D1EFE">
        <w:rPr>
          <w:rFonts w:ascii="Times New Roman" w:eastAsia="Times New Roman" w:hAnsi="Times New Roman" w:cs="Times New Roman"/>
          <w:color w:val="212529"/>
          <w:sz w:val="24"/>
          <w:szCs w:val="24"/>
        </w:rPr>
        <w:t>é de</w:t>
      </w:r>
      <w:r w:rsidR="00817193">
        <w:rPr>
          <w:rFonts w:ascii="Times New Roman" w:eastAsia="Times New Roman" w:hAnsi="Times New Roman" w:cs="Times New Roman"/>
          <w:color w:val="212529"/>
          <w:sz w:val="24"/>
          <w:szCs w:val="24"/>
        </w:rPr>
        <w:t xml:space="preserve"> </w:t>
      </w:r>
      <w:r w:rsidR="00817193" w:rsidRPr="00817193">
        <w:rPr>
          <w:rFonts w:ascii="Times New Roman" w:eastAsia="Times New Roman" w:hAnsi="Times New Roman" w:cs="Times New Roman"/>
          <w:b/>
          <w:color w:val="212529"/>
          <w:sz w:val="24"/>
          <w:szCs w:val="24"/>
        </w:rPr>
        <w:t>R$</w:t>
      </w:r>
      <w:r w:rsidRPr="005D1EFE">
        <w:rPr>
          <w:rFonts w:ascii="Times New Roman" w:eastAsia="Times New Roman" w:hAnsi="Times New Roman" w:cs="Times New Roman"/>
          <w:color w:val="212529"/>
          <w:sz w:val="24"/>
          <w:szCs w:val="24"/>
        </w:rPr>
        <w:t xml:space="preserve"> </w:t>
      </w:r>
      <w:r w:rsidR="000D3077" w:rsidRPr="000D3077">
        <w:rPr>
          <w:rFonts w:ascii="Times New Roman" w:hAnsi="Times New Roman" w:cs="Times New Roman"/>
          <w:b/>
          <w:sz w:val="24"/>
          <w:szCs w:val="24"/>
        </w:rPr>
        <w:t>2.644,98</w:t>
      </w:r>
      <w:r>
        <w:rPr>
          <w:rFonts w:ascii="Times New Roman" w:hAnsi="Times New Roman" w:cs="Times New Roman"/>
          <w:b/>
          <w:sz w:val="24"/>
          <w:szCs w:val="24"/>
        </w:rPr>
        <w:t xml:space="preserve"> (</w:t>
      </w:r>
      <w:r w:rsidR="000D3077">
        <w:rPr>
          <w:rFonts w:ascii="Times New Roman" w:hAnsi="Times New Roman" w:cs="Times New Roman"/>
          <w:b/>
          <w:sz w:val="24"/>
          <w:szCs w:val="24"/>
        </w:rPr>
        <w:t>dois</w:t>
      </w:r>
      <w:r>
        <w:rPr>
          <w:rFonts w:ascii="Times New Roman" w:hAnsi="Times New Roman" w:cs="Times New Roman"/>
          <w:b/>
          <w:sz w:val="24"/>
          <w:szCs w:val="24"/>
        </w:rPr>
        <w:t xml:space="preserve"> mil </w:t>
      </w:r>
      <w:r w:rsidR="000D3077">
        <w:rPr>
          <w:rFonts w:ascii="Times New Roman" w:hAnsi="Times New Roman" w:cs="Times New Roman"/>
          <w:b/>
          <w:sz w:val="24"/>
          <w:szCs w:val="24"/>
        </w:rPr>
        <w:t>seiscentos e quarenta e quatro reais</w:t>
      </w:r>
      <w:r>
        <w:rPr>
          <w:rFonts w:ascii="Times New Roman" w:hAnsi="Times New Roman" w:cs="Times New Roman"/>
          <w:b/>
          <w:sz w:val="24"/>
          <w:szCs w:val="24"/>
        </w:rPr>
        <w:t xml:space="preserve"> e </w:t>
      </w:r>
      <w:r w:rsidR="000D3077">
        <w:rPr>
          <w:rFonts w:ascii="Times New Roman" w:hAnsi="Times New Roman" w:cs="Times New Roman"/>
          <w:b/>
          <w:sz w:val="24"/>
          <w:szCs w:val="24"/>
        </w:rPr>
        <w:t>noventa e oito</w:t>
      </w:r>
      <w:r>
        <w:rPr>
          <w:rFonts w:ascii="Times New Roman" w:hAnsi="Times New Roman" w:cs="Times New Roman"/>
          <w:b/>
          <w:sz w:val="24"/>
          <w:szCs w:val="24"/>
        </w:rPr>
        <w:t xml:space="preserve"> centavos)</w:t>
      </w:r>
      <w:r w:rsidRPr="005D1EFE">
        <w:rPr>
          <w:rFonts w:ascii="Times New Roman" w:hAnsi="Times New Roman" w:cs="Times New Roman"/>
          <w:b/>
          <w:sz w:val="24"/>
          <w:szCs w:val="24"/>
        </w:rPr>
        <w:t>.</w:t>
      </w:r>
    </w:p>
    <w:p w14:paraId="3C5874E6" w14:textId="77777777" w:rsidR="002715F1" w:rsidRPr="00073A2D" w:rsidRDefault="002715F1" w:rsidP="002B7817">
      <w:pPr>
        <w:spacing w:line="360" w:lineRule="auto"/>
        <w:contextualSpacing/>
        <w:jc w:val="both"/>
        <w:rPr>
          <w:rFonts w:ascii="Times New Roman" w:hAnsi="Times New Roman" w:cs="Times New Roman"/>
          <w:sz w:val="24"/>
          <w:szCs w:val="24"/>
        </w:rPr>
      </w:pPr>
    </w:p>
    <w:p w14:paraId="288981D5" w14:textId="77777777" w:rsidR="002715F1" w:rsidRPr="00073A2D" w:rsidRDefault="00F7176A"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contextualSpacing/>
        <w:rPr>
          <w:rFonts w:ascii="Times New Roman" w:eastAsia="Arial" w:hAnsi="Times New Roman" w:cs="Times New Roman"/>
          <w:b/>
          <w:color w:val="auto"/>
          <w:sz w:val="24"/>
          <w:szCs w:val="24"/>
        </w:rPr>
      </w:pPr>
      <w:bookmarkStart w:id="14" w:name="_Toc47508433"/>
      <w:proofErr w:type="gramStart"/>
      <w:r w:rsidRPr="00073A2D">
        <w:rPr>
          <w:rFonts w:ascii="Times New Roman" w:eastAsia="Arial" w:hAnsi="Times New Roman" w:cs="Times New Roman"/>
          <w:b/>
          <w:color w:val="auto"/>
          <w:sz w:val="24"/>
          <w:szCs w:val="24"/>
        </w:rPr>
        <w:t>1</w:t>
      </w:r>
      <w:r w:rsidR="00ED6C5E" w:rsidRPr="00073A2D">
        <w:rPr>
          <w:rFonts w:ascii="Times New Roman" w:eastAsia="Arial" w:hAnsi="Times New Roman" w:cs="Times New Roman"/>
          <w:b/>
          <w:color w:val="auto"/>
          <w:sz w:val="24"/>
          <w:szCs w:val="24"/>
        </w:rPr>
        <w:t>3</w:t>
      </w:r>
      <w:r w:rsidR="002715F1" w:rsidRPr="00073A2D">
        <w:rPr>
          <w:rFonts w:ascii="Times New Roman" w:eastAsia="Arial" w:hAnsi="Times New Roman" w:cs="Times New Roman"/>
          <w:b/>
          <w:color w:val="auto"/>
          <w:sz w:val="24"/>
          <w:szCs w:val="24"/>
        </w:rPr>
        <w:t xml:space="preserve"> - MILITAR QUE SERÁ RESPONSÁVEL PELA CONFECÇÃO DO TERMO DE REFERÊNCIA</w:t>
      </w:r>
      <w:bookmarkEnd w:id="14"/>
      <w:proofErr w:type="gramEnd"/>
    </w:p>
    <w:p w14:paraId="5131A595" w14:textId="77777777" w:rsidR="00090F06" w:rsidRDefault="00090F06" w:rsidP="00090F06">
      <w:pPr>
        <w:spacing w:after="0" w:line="360" w:lineRule="auto"/>
        <w:ind w:firstLine="709"/>
        <w:rPr>
          <w:rFonts w:ascii="Times New Roman" w:eastAsia="Arial" w:hAnsi="Times New Roman" w:cs="Times New Roman"/>
          <w:sz w:val="24"/>
          <w:szCs w:val="24"/>
        </w:rPr>
      </w:pPr>
    </w:p>
    <w:p w14:paraId="3670F407" w14:textId="314616AA" w:rsidR="002715F1" w:rsidRDefault="002715F1" w:rsidP="00090F06">
      <w:pPr>
        <w:spacing w:after="0" w:line="360" w:lineRule="auto"/>
        <w:ind w:firstLine="709"/>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Será nomeado pela Diretoria de</w:t>
      </w:r>
      <w:r w:rsidR="00131064" w:rsidRPr="00073A2D">
        <w:rPr>
          <w:rFonts w:ascii="Times New Roman" w:eastAsia="Arial" w:hAnsi="Times New Roman" w:cs="Times New Roman"/>
          <w:sz w:val="24"/>
          <w:szCs w:val="24"/>
        </w:rPr>
        <w:t xml:space="preserve"> Licitações e Projetos da PMERJ</w:t>
      </w:r>
      <w:r w:rsidRPr="00073A2D">
        <w:rPr>
          <w:rFonts w:ascii="Times New Roman" w:eastAsia="Arial" w:hAnsi="Times New Roman" w:cs="Times New Roman"/>
          <w:sz w:val="24"/>
          <w:szCs w:val="24"/>
        </w:rPr>
        <w:t xml:space="preserve"> o Policial Militar que será o responsável pela confecção do Termo de Referência servindo de base para o futuro proc</w:t>
      </w:r>
      <w:r w:rsidR="00131064" w:rsidRPr="00073A2D">
        <w:rPr>
          <w:rFonts w:ascii="Times New Roman" w:eastAsia="Arial" w:hAnsi="Times New Roman" w:cs="Times New Roman"/>
          <w:sz w:val="24"/>
          <w:szCs w:val="24"/>
        </w:rPr>
        <w:t>edimento de aquisição do objeto</w:t>
      </w:r>
      <w:r w:rsidR="00F54B72" w:rsidRPr="00073A2D">
        <w:rPr>
          <w:rFonts w:ascii="Times New Roman" w:eastAsia="Arial" w:hAnsi="Times New Roman" w:cs="Times New Roman"/>
          <w:sz w:val="24"/>
          <w:szCs w:val="24"/>
        </w:rPr>
        <w:t>,</w:t>
      </w:r>
      <w:r w:rsidR="00CD1998" w:rsidRPr="00073A2D">
        <w:rPr>
          <w:rFonts w:ascii="Times New Roman" w:eastAsia="Arial" w:hAnsi="Times New Roman" w:cs="Times New Roman"/>
          <w:sz w:val="24"/>
          <w:szCs w:val="24"/>
        </w:rPr>
        <w:t xml:space="preserve"> da presente</w:t>
      </w:r>
      <w:r w:rsidRPr="00073A2D">
        <w:rPr>
          <w:rFonts w:ascii="Times New Roman" w:eastAsia="Arial" w:hAnsi="Times New Roman" w:cs="Times New Roman"/>
          <w:sz w:val="24"/>
          <w:szCs w:val="24"/>
        </w:rPr>
        <w:t xml:space="preserve"> Nota Técnica Preliminar.</w:t>
      </w:r>
    </w:p>
    <w:p w14:paraId="0861FA60" w14:textId="77777777" w:rsidR="00090F06" w:rsidRDefault="00090F06" w:rsidP="00090F06">
      <w:pPr>
        <w:spacing w:after="0" w:line="360" w:lineRule="auto"/>
        <w:ind w:firstLine="709"/>
        <w:rPr>
          <w:rFonts w:ascii="Times New Roman" w:eastAsia="Arial" w:hAnsi="Times New Roman" w:cs="Times New Roman"/>
          <w:sz w:val="24"/>
          <w:szCs w:val="24"/>
        </w:rPr>
      </w:pPr>
    </w:p>
    <w:p w14:paraId="37AAA36C" w14:textId="77777777" w:rsidR="00F62241" w:rsidRDefault="00F62241" w:rsidP="00090F06">
      <w:pPr>
        <w:spacing w:after="0" w:line="360" w:lineRule="auto"/>
        <w:ind w:firstLine="709"/>
        <w:rPr>
          <w:rFonts w:ascii="Times New Roman" w:eastAsia="Arial" w:hAnsi="Times New Roman" w:cs="Times New Roman"/>
          <w:sz w:val="24"/>
          <w:szCs w:val="24"/>
        </w:rPr>
      </w:pPr>
    </w:p>
    <w:p w14:paraId="264E703C" w14:textId="77777777" w:rsidR="002715F1" w:rsidRPr="00073A2D" w:rsidRDefault="00F7176A" w:rsidP="002B7817">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hAnsi="Times New Roman" w:cs="Times New Roman"/>
          <w:b/>
          <w:color w:val="auto"/>
          <w:sz w:val="24"/>
          <w:szCs w:val="24"/>
        </w:rPr>
      </w:pPr>
      <w:bookmarkStart w:id="15" w:name="_Toc47508434"/>
      <w:r w:rsidRPr="00073A2D">
        <w:rPr>
          <w:rFonts w:ascii="Times New Roman" w:hAnsi="Times New Roman" w:cs="Times New Roman"/>
          <w:b/>
          <w:color w:val="auto"/>
          <w:sz w:val="24"/>
          <w:szCs w:val="24"/>
        </w:rPr>
        <w:t>1</w:t>
      </w:r>
      <w:r w:rsidR="00ED6C5E" w:rsidRPr="00073A2D">
        <w:rPr>
          <w:rFonts w:ascii="Times New Roman" w:hAnsi="Times New Roman" w:cs="Times New Roman"/>
          <w:b/>
          <w:color w:val="auto"/>
          <w:sz w:val="24"/>
          <w:szCs w:val="24"/>
        </w:rPr>
        <w:t>4</w:t>
      </w:r>
      <w:r w:rsidR="002715F1" w:rsidRPr="00073A2D">
        <w:rPr>
          <w:rFonts w:ascii="Times New Roman" w:hAnsi="Times New Roman" w:cs="Times New Roman"/>
          <w:b/>
          <w:color w:val="auto"/>
          <w:sz w:val="24"/>
          <w:szCs w:val="24"/>
        </w:rPr>
        <w:t xml:space="preserve"> </w:t>
      </w:r>
      <w:r w:rsidR="00143E25" w:rsidRPr="00073A2D">
        <w:rPr>
          <w:rFonts w:ascii="Times New Roman" w:hAnsi="Times New Roman" w:cs="Times New Roman"/>
          <w:b/>
          <w:color w:val="auto"/>
          <w:sz w:val="24"/>
          <w:szCs w:val="24"/>
        </w:rPr>
        <w:t>-</w:t>
      </w:r>
      <w:r w:rsidR="002715F1" w:rsidRPr="00073A2D">
        <w:rPr>
          <w:rFonts w:ascii="Times New Roman" w:hAnsi="Times New Roman" w:cs="Times New Roman"/>
          <w:b/>
          <w:color w:val="auto"/>
          <w:sz w:val="24"/>
          <w:szCs w:val="24"/>
        </w:rPr>
        <w:t xml:space="preserve"> GESTOR E FISCAIS DO CONTRATO</w:t>
      </w:r>
      <w:bookmarkEnd w:id="15"/>
    </w:p>
    <w:p w14:paraId="2A347069" w14:textId="77777777" w:rsidR="002715F1" w:rsidRPr="00073A2D" w:rsidRDefault="002715F1" w:rsidP="002B7817">
      <w:pPr>
        <w:spacing w:after="200" w:line="360" w:lineRule="auto"/>
        <w:contextualSpacing/>
        <w:jc w:val="both"/>
        <w:rPr>
          <w:rFonts w:ascii="Times New Roman" w:hAnsi="Times New Roman" w:cs="Times New Roman"/>
          <w:bCs/>
          <w:sz w:val="24"/>
          <w:szCs w:val="24"/>
          <w:lang w:val="pt-PT"/>
        </w:rPr>
      </w:pPr>
    </w:p>
    <w:p w14:paraId="5C902CEC" w14:textId="0C3DB7CD" w:rsidR="00073A2D" w:rsidRPr="00B56610" w:rsidRDefault="00F62241" w:rsidP="00073A2D">
      <w:pPr>
        <w:spacing w:after="200" w:line="360" w:lineRule="auto"/>
        <w:contextualSpacing/>
        <w:jc w:val="both"/>
        <w:rPr>
          <w:rFonts w:ascii="Times New Roman" w:hAnsi="Times New Roman" w:cs="Times New Roman"/>
          <w:bCs/>
          <w:sz w:val="24"/>
          <w:szCs w:val="24"/>
          <w:lang w:val="pt-PT"/>
        </w:rPr>
      </w:pPr>
      <w:r>
        <w:rPr>
          <w:rFonts w:ascii="Times New Roman" w:hAnsi="Times New Roman" w:cs="Times New Roman"/>
          <w:bCs/>
          <w:sz w:val="24"/>
          <w:szCs w:val="24"/>
          <w:lang w:val="pt-PT"/>
        </w:rPr>
        <w:t>14.1 Gestor:</w:t>
      </w:r>
    </w:p>
    <w:p w14:paraId="221839F2" w14:textId="3040ACB4" w:rsidR="00073A2D" w:rsidRPr="00B56610" w:rsidRDefault="00073A2D" w:rsidP="00073A2D">
      <w:pPr>
        <w:pStyle w:val="PargrafodaLista"/>
        <w:numPr>
          <w:ilvl w:val="0"/>
          <w:numId w:val="5"/>
        </w:numPr>
        <w:shd w:val="clear" w:color="auto" w:fill="FFFFFF" w:themeFill="background1"/>
        <w:spacing w:line="360" w:lineRule="auto"/>
        <w:ind w:left="426" w:hanging="426"/>
        <w:jc w:val="both"/>
        <w:rPr>
          <w:rFonts w:ascii="Times New Roman" w:hAnsi="Times New Roman" w:cs="Times New Roman"/>
          <w:bCs/>
          <w:sz w:val="24"/>
          <w:szCs w:val="24"/>
        </w:rPr>
      </w:pPr>
      <w:r w:rsidRPr="00B56610">
        <w:rPr>
          <w:rFonts w:ascii="Times New Roman" w:hAnsi="Times New Roman" w:cs="Times New Roman"/>
          <w:bCs/>
          <w:sz w:val="24"/>
          <w:szCs w:val="24"/>
          <w:lang w:val="pt-PT"/>
        </w:rPr>
        <w:t xml:space="preserve">TEN CEL PM </w:t>
      </w:r>
      <w:r w:rsidRPr="00B56610">
        <w:rPr>
          <w:rFonts w:ascii="Times New Roman" w:hAnsi="Times New Roman" w:cs="Times New Roman"/>
          <w:bCs/>
          <w:sz w:val="24"/>
          <w:szCs w:val="24"/>
        </w:rPr>
        <w:t>RG 54</w:t>
      </w:r>
      <w:r w:rsidR="00F62241">
        <w:rPr>
          <w:rFonts w:ascii="Times New Roman" w:hAnsi="Times New Roman" w:cs="Times New Roman"/>
          <w:bCs/>
          <w:sz w:val="24"/>
          <w:szCs w:val="24"/>
        </w:rPr>
        <w:t>.</w:t>
      </w:r>
      <w:r w:rsidRPr="00B56610">
        <w:rPr>
          <w:rFonts w:ascii="Times New Roman" w:hAnsi="Times New Roman" w:cs="Times New Roman"/>
          <w:bCs/>
          <w:sz w:val="24"/>
          <w:szCs w:val="24"/>
        </w:rPr>
        <w:t xml:space="preserve">583 </w:t>
      </w:r>
      <w:r w:rsidRPr="00B56610">
        <w:rPr>
          <w:rFonts w:ascii="Times New Roman" w:eastAsia="Arial" w:hAnsi="Times New Roman" w:cs="Times New Roman"/>
          <w:sz w:val="24"/>
          <w:szCs w:val="24"/>
        </w:rPr>
        <w:t xml:space="preserve">VITOR AUGUSTO RODRIGUES </w:t>
      </w:r>
      <w:proofErr w:type="gramStart"/>
      <w:r w:rsidRPr="00B56610">
        <w:rPr>
          <w:rFonts w:ascii="Times New Roman" w:eastAsia="Arial" w:hAnsi="Times New Roman" w:cs="Times New Roman"/>
          <w:sz w:val="24"/>
          <w:szCs w:val="24"/>
        </w:rPr>
        <w:t>SERRA -</w:t>
      </w:r>
      <w:r w:rsidRPr="00B56610">
        <w:rPr>
          <w:rFonts w:ascii="Times New Roman" w:hAnsi="Times New Roman" w:cs="Times New Roman"/>
          <w:bCs/>
          <w:sz w:val="24"/>
          <w:szCs w:val="24"/>
          <w:lang w:val="pt-PT"/>
        </w:rPr>
        <w:t>ID</w:t>
      </w:r>
      <w:proofErr w:type="gramEnd"/>
      <w:r w:rsidRPr="00B56610">
        <w:rPr>
          <w:rFonts w:ascii="Times New Roman" w:hAnsi="Times New Roman" w:cs="Times New Roman"/>
          <w:bCs/>
          <w:sz w:val="24"/>
          <w:szCs w:val="24"/>
          <w:lang w:val="pt-PT"/>
        </w:rPr>
        <w:t xml:space="preserve"> 2434646-2</w:t>
      </w:r>
    </w:p>
    <w:p w14:paraId="1673B516" w14:textId="77777777" w:rsidR="00073A2D" w:rsidRPr="00B56610" w:rsidRDefault="00073A2D" w:rsidP="00073A2D">
      <w:pPr>
        <w:shd w:val="clear" w:color="auto" w:fill="FFFFFF" w:themeFill="background1"/>
        <w:spacing w:line="360" w:lineRule="auto"/>
        <w:contextualSpacing/>
        <w:jc w:val="both"/>
        <w:rPr>
          <w:rFonts w:ascii="Times New Roman" w:hAnsi="Times New Roman" w:cs="Times New Roman"/>
          <w:bCs/>
          <w:sz w:val="24"/>
          <w:szCs w:val="24"/>
        </w:rPr>
      </w:pPr>
      <w:r w:rsidRPr="00B56610">
        <w:rPr>
          <w:rFonts w:ascii="Times New Roman" w:hAnsi="Times New Roman" w:cs="Times New Roman"/>
          <w:bCs/>
          <w:sz w:val="24"/>
          <w:szCs w:val="24"/>
        </w:rPr>
        <w:t>14.2 Fiscais:</w:t>
      </w:r>
    </w:p>
    <w:p w14:paraId="51360685" w14:textId="230C7712" w:rsidR="008821C2" w:rsidRPr="00B56610" w:rsidRDefault="008821C2" w:rsidP="00073A2D">
      <w:pPr>
        <w:pStyle w:val="PargrafodaLista"/>
        <w:numPr>
          <w:ilvl w:val="0"/>
          <w:numId w:val="3"/>
        </w:numPr>
        <w:shd w:val="clear" w:color="auto" w:fill="FFFFFF" w:themeFill="background1"/>
        <w:spacing w:after="0" w:line="360" w:lineRule="auto"/>
        <w:ind w:left="425" w:hanging="425"/>
        <w:jc w:val="both"/>
        <w:rPr>
          <w:rFonts w:ascii="Times New Roman" w:hAnsi="Times New Roman" w:cs="Times New Roman"/>
          <w:bCs/>
          <w:sz w:val="24"/>
          <w:szCs w:val="24"/>
        </w:rPr>
      </w:pPr>
      <w:r w:rsidRPr="00B56610">
        <w:rPr>
          <w:rFonts w:ascii="Times New Roman" w:hAnsi="Times New Roman" w:cs="Times New Roman"/>
          <w:bCs/>
          <w:sz w:val="24"/>
          <w:szCs w:val="24"/>
          <w:lang w:val="pt-PT"/>
        </w:rPr>
        <w:t>TEN CEL PM RG 58</w:t>
      </w:r>
      <w:r w:rsidR="00F62241">
        <w:rPr>
          <w:rFonts w:ascii="Times New Roman" w:hAnsi="Times New Roman" w:cs="Times New Roman"/>
          <w:bCs/>
          <w:sz w:val="24"/>
          <w:szCs w:val="24"/>
          <w:lang w:val="pt-PT"/>
        </w:rPr>
        <w:t>.</w:t>
      </w:r>
      <w:r w:rsidRPr="00B56610">
        <w:rPr>
          <w:rFonts w:ascii="Times New Roman" w:hAnsi="Times New Roman" w:cs="Times New Roman"/>
          <w:bCs/>
          <w:sz w:val="24"/>
          <w:szCs w:val="24"/>
          <w:lang w:val="pt-PT"/>
        </w:rPr>
        <w:t xml:space="preserve">798 </w:t>
      </w:r>
      <w:r w:rsidRPr="00B56610">
        <w:rPr>
          <w:rFonts w:ascii="Times New Roman" w:hAnsi="Times New Roman" w:cs="Times New Roman"/>
          <w:bCs/>
          <w:sz w:val="24"/>
          <w:szCs w:val="24"/>
        </w:rPr>
        <w:t>MÁRIO MARCELO DIAS BRASIL – ID 2154244-9</w:t>
      </w:r>
    </w:p>
    <w:p w14:paraId="7C524F30" w14:textId="77777777" w:rsidR="008821C2" w:rsidRPr="00B56610" w:rsidRDefault="00073A2D" w:rsidP="008821C2">
      <w:pPr>
        <w:pStyle w:val="PargrafodaLista"/>
        <w:numPr>
          <w:ilvl w:val="0"/>
          <w:numId w:val="3"/>
        </w:numPr>
        <w:shd w:val="clear" w:color="auto" w:fill="FFFFFF" w:themeFill="background1"/>
        <w:spacing w:after="0" w:line="360" w:lineRule="auto"/>
        <w:ind w:left="425" w:hanging="425"/>
        <w:jc w:val="both"/>
        <w:rPr>
          <w:rFonts w:ascii="Times New Roman" w:hAnsi="Times New Roman" w:cs="Times New Roman"/>
          <w:bCs/>
          <w:sz w:val="24"/>
          <w:szCs w:val="24"/>
        </w:rPr>
      </w:pPr>
      <w:r w:rsidRPr="00B56610">
        <w:rPr>
          <w:rFonts w:ascii="Times New Roman" w:hAnsi="Times New Roman" w:cs="Times New Roman"/>
          <w:bCs/>
          <w:sz w:val="24"/>
          <w:szCs w:val="24"/>
        </w:rPr>
        <w:t>MAJ PM RG 65.109 LEONARDO CASERTA DE CARVALHO - ID 2448396-6</w:t>
      </w:r>
    </w:p>
    <w:p w14:paraId="6A1E1126" w14:textId="36C0F1E4" w:rsidR="00073A2D" w:rsidRPr="00B56610" w:rsidRDefault="00073A2D" w:rsidP="008821C2">
      <w:pPr>
        <w:pStyle w:val="PargrafodaLista"/>
        <w:numPr>
          <w:ilvl w:val="0"/>
          <w:numId w:val="3"/>
        </w:numPr>
        <w:shd w:val="clear" w:color="auto" w:fill="FFFFFF" w:themeFill="background1"/>
        <w:spacing w:after="0" w:line="360" w:lineRule="auto"/>
        <w:ind w:left="425" w:hanging="425"/>
        <w:jc w:val="both"/>
        <w:rPr>
          <w:rFonts w:ascii="Times New Roman" w:hAnsi="Times New Roman" w:cs="Times New Roman"/>
          <w:bCs/>
          <w:sz w:val="24"/>
          <w:szCs w:val="24"/>
        </w:rPr>
      </w:pPr>
      <w:r w:rsidRPr="00B56610">
        <w:rPr>
          <w:rFonts w:ascii="Times New Roman" w:hAnsi="Times New Roman" w:cs="Times New Roman"/>
          <w:bCs/>
          <w:sz w:val="24"/>
          <w:szCs w:val="24"/>
          <w:lang w:val="pt-PT"/>
        </w:rPr>
        <w:t>MAJ PM RG</w:t>
      </w:r>
      <w:r w:rsidR="00B56610" w:rsidRPr="00B56610">
        <w:rPr>
          <w:rFonts w:ascii="Times New Roman" w:hAnsi="Times New Roman" w:cs="Times New Roman"/>
          <w:bCs/>
          <w:sz w:val="24"/>
          <w:szCs w:val="24"/>
          <w:lang w:val="pt-PT"/>
        </w:rPr>
        <w:t xml:space="preserve"> 77</w:t>
      </w:r>
      <w:r w:rsidR="00F62241">
        <w:rPr>
          <w:rFonts w:ascii="Times New Roman" w:hAnsi="Times New Roman" w:cs="Times New Roman"/>
          <w:bCs/>
          <w:sz w:val="24"/>
          <w:szCs w:val="24"/>
          <w:lang w:val="pt-PT"/>
        </w:rPr>
        <w:t>.</w:t>
      </w:r>
      <w:r w:rsidR="00B56610" w:rsidRPr="00B56610">
        <w:rPr>
          <w:rFonts w:ascii="Times New Roman" w:hAnsi="Times New Roman" w:cs="Times New Roman"/>
          <w:bCs/>
          <w:sz w:val="24"/>
          <w:szCs w:val="24"/>
          <w:lang w:val="pt-PT"/>
        </w:rPr>
        <w:t>552</w:t>
      </w:r>
      <w:r w:rsidRPr="00B56610">
        <w:rPr>
          <w:rFonts w:ascii="Times New Roman" w:hAnsi="Times New Roman" w:cs="Times New Roman"/>
          <w:bCs/>
          <w:sz w:val="24"/>
          <w:szCs w:val="24"/>
          <w:lang w:val="pt-PT"/>
        </w:rPr>
        <w:t xml:space="preserve"> </w:t>
      </w:r>
      <w:r w:rsidR="008821C2" w:rsidRPr="00B56610">
        <w:rPr>
          <w:rFonts w:ascii="Times New Roman" w:hAnsi="Times New Roman" w:cs="Times New Roman"/>
          <w:bCs/>
          <w:sz w:val="24"/>
          <w:szCs w:val="24"/>
          <w:lang w:val="pt-PT"/>
        </w:rPr>
        <w:t xml:space="preserve">RENATO PEIXOTO MORAES </w:t>
      </w:r>
      <w:r w:rsidR="00B56610" w:rsidRPr="00B56610">
        <w:rPr>
          <w:rFonts w:ascii="Times New Roman" w:hAnsi="Times New Roman" w:cs="Times New Roman"/>
          <w:bCs/>
          <w:sz w:val="24"/>
          <w:szCs w:val="24"/>
          <w:lang w:val="pt-PT"/>
        </w:rPr>
        <w:t>- ID 4140465-3</w:t>
      </w:r>
    </w:p>
    <w:p w14:paraId="0D9F34B1" w14:textId="532EFCCB" w:rsidR="002715F1" w:rsidRPr="00073A2D" w:rsidRDefault="00A106BD" w:rsidP="002B7817">
      <w:pPr>
        <w:spacing w:line="360" w:lineRule="auto"/>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p>
    <w:p w14:paraId="2FB5347B" w14:textId="77777777" w:rsidR="00F564F3" w:rsidRPr="00073A2D" w:rsidRDefault="00F564F3" w:rsidP="00F564F3">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line="360" w:lineRule="auto"/>
        <w:rPr>
          <w:rFonts w:ascii="Times New Roman" w:hAnsi="Times New Roman" w:cs="Times New Roman"/>
          <w:b/>
          <w:color w:val="auto"/>
          <w:sz w:val="24"/>
          <w:szCs w:val="24"/>
        </w:rPr>
      </w:pPr>
      <w:bookmarkStart w:id="16" w:name="_Toc47508435"/>
      <w:proofErr w:type="gramStart"/>
      <w:r w:rsidRPr="00073A2D">
        <w:rPr>
          <w:rFonts w:ascii="Times New Roman" w:hAnsi="Times New Roman" w:cs="Times New Roman"/>
          <w:b/>
          <w:color w:val="auto"/>
          <w:sz w:val="24"/>
          <w:szCs w:val="24"/>
        </w:rPr>
        <w:t xml:space="preserve">15 </w:t>
      </w:r>
      <w:r w:rsidR="001A4426" w:rsidRPr="00073A2D">
        <w:rPr>
          <w:rFonts w:ascii="Times New Roman" w:hAnsi="Times New Roman" w:cs="Times New Roman"/>
          <w:b/>
          <w:color w:val="auto"/>
          <w:sz w:val="24"/>
          <w:szCs w:val="24"/>
        </w:rPr>
        <w:t>-</w:t>
      </w:r>
      <w:r w:rsidRPr="00073A2D">
        <w:rPr>
          <w:rFonts w:ascii="Times New Roman" w:hAnsi="Times New Roman" w:cs="Times New Roman"/>
          <w:b/>
          <w:color w:val="auto"/>
          <w:sz w:val="24"/>
          <w:szCs w:val="24"/>
        </w:rPr>
        <w:t xml:space="preserve"> RELAÇÃO</w:t>
      </w:r>
      <w:proofErr w:type="gramEnd"/>
      <w:r w:rsidRPr="00073A2D">
        <w:rPr>
          <w:rFonts w:ascii="Times New Roman" w:hAnsi="Times New Roman" w:cs="Times New Roman"/>
          <w:b/>
          <w:color w:val="auto"/>
          <w:sz w:val="24"/>
          <w:szCs w:val="24"/>
        </w:rPr>
        <w:t xml:space="preserve"> DE ANEXOS</w:t>
      </w:r>
      <w:bookmarkEnd w:id="16"/>
    </w:p>
    <w:p w14:paraId="1278BB1E" w14:textId="77777777" w:rsidR="00F62241" w:rsidRDefault="00F62241" w:rsidP="00F62241">
      <w:pPr>
        <w:spacing w:after="0" w:line="360" w:lineRule="auto"/>
        <w:contextualSpacing/>
        <w:jc w:val="both"/>
        <w:rPr>
          <w:rFonts w:ascii="Times New Roman" w:eastAsia="Arial" w:hAnsi="Times New Roman" w:cs="Times New Roman"/>
          <w:sz w:val="24"/>
          <w:szCs w:val="24"/>
        </w:rPr>
      </w:pPr>
    </w:p>
    <w:p w14:paraId="6998A27C" w14:textId="33C4D3DA" w:rsidR="00F3386E" w:rsidRPr="00B56610" w:rsidRDefault="00F564F3" w:rsidP="00F62241">
      <w:pPr>
        <w:spacing w:after="0" w:line="360" w:lineRule="auto"/>
        <w:contextualSpacing/>
        <w:jc w:val="both"/>
        <w:rPr>
          <w:rFonts w:ascii="Times New Roman" w:eastAsia="Arial" w:hAnsi="Times New Roman" w:cs="Times New Roman"/>
          <w:sz w:val="24"/>
          <w:szCs w:val="24"/>
        </w:rPr>
      </w:pPr>
      <w:r w:rsidRPr="00B56610">
        <w:rPr>
          <w:rFonts w:ascii="Times New Roman" w:eastAsia="Arial" w:hAnsi="Times New Roman" w:cs="Times New Roman"/>
          <w:sz w:val="24"/>
          <w:szCs w:val="24"/>
        </w:rPr>
        <w:t>15.1</w:t>
      </w:r>
      <w:r w:rsidR="00F3386E" w:rsidRPr="00B56610">
        <w:rPr>
          <w:rFonts w:ascii="Times New Roman" w:eastAsia="Arial" w:hAnsi="Times New Roman" w:cs="Times New Roman"/>
          <w:sz w:val="24"/>
          <w:szCs w:val="24"/>
        </w:rPr>
        <w:t xml:space="preserve"> - ANEXO I - Contatos via </w:t>
      </w:r>
      <w:proofErr w:type="spellStart"/>
      <w:r w:rsidR="00F3386E" w:rsidRPr="00B56610">
        <w:rPr>
          <w:rFonts w:ascii="Times New Roman" w:eastAsia="Arial" w:hAnsi="Times New Roman" w:cs="Times New Roman"/>
          <w:sz w:val="24"/>
          <w:szCs w:val="24"/>
        </w:rPr>
        <w:t>email</w:t>
      </w:r>
      <w:proofErr w:type="spellEnd"/>
      <w:r w:rsidR="00F3386E" w:rsidRPr="00B56610">
        <w:rPr>
          <w:rFonts w:ascii="Times New Roman" w:eastAsia="Arial" w:hAnsi="Times New Roman" w:cs="Times New Roman"/>
          <w:sz w:val="24"/>
          <w:szCs w:val="24"/>
        </w:rPr>
        <w:t xml:space="preserve"> com fornecedores nacionais e internacionais de coletes balísticos.</w:t>
      </w:r>
    </w:p>
    <w:p w14:paraId="0A5235EE" w14:textId="1C6740CF" w:rsidR="00C401EA" w:rsidRPr="00B56610" w:rsidRDefault="00C401EA" w:rsidP="00F62241">
      <w:pPr>
        <w:spacing w:after="0" w:line="360" w:lineRule="auto"/>
        <w:contextualSpacing/>
        <w:jc w:val="both"/>
        <w:rPr>
          <w:rFonts w:ascii="Times New Roman" w:hAnsi="Times New Roman" w:cs="Times New Roman"/>
          <w:sz w:val="24"/>
          <w:szCs w:val="24"/>
        </w:rPr>
      </w:pPr>
      <w:r w:rsidRPr="00B56610">
        <w:rPr>
          <w:rFonts w:ascii="Times New Roman" w:hAnsi="Times New Roman" w:cs="Times New Roman"/>
          <w:sz w:val="24"/>
          <w:szCs w:val="24"/>
        </w:rPr>
        <w:t>15.2</w:t>
      </w:r>
      <w:r w:rsidR="00F3386E" w:rsidRPr="00B56610">
        <w:rPr>
          <w:rFonts w:ascii="Times New Roman" w:hAnsi="Times New Roman" w:cs="Times New Roman"/>
          <w:sz w:val="24"/>
          <w:szCs w:val="24"/>
        </w:rPr>
        <w:t xml:space="preserve"> -</w:t>
      </w:r>
      <w:proofErr w:type="gramStart"/>
      <w:r w:rsidR="00F3386E" w:rsidRPr="00B56610">
        <w:rPr>
          <w:rFonts w:ascii="Times New Roman" w:hAnsi="Times New Roman" w:cs="Times New Roman"/>
          <w:sz w:val="24"/>
          <w:szCs w:val="24"/>
        </w:rPr>
        <w:t xml:space="preserve">  </w:t>
      </w:r>
      <w:proofErr w:type="gramEnd"/>
      <w:r w:rsidR="00F3386E" w:rsidRPr="00B56610">
        <w:rPr>
          <w:rFonts w:ascii="Times New Roman" w:eastAsia="Arial" w:hAnsi="Times New Roman" w:cs="Times New Roman"/>
          <w:sz w:val="24"/>
          <w:szCs w:val="24"/>
        </w:rPr>
        <w:t>ANEXO II -</w:t>
      </w:r>
      <w:r w:rsidRPr="00B56610">
        <w:rPr>
          <w:rFonts w:ascii="Times New Roman" w:hAnsi="Times New Roman" w:cs="Times New Roman"/>
          <w:sz w:val="24"/>
          <w:szCs w:val="24"/>
        </w:rPr>
        <w:t xml:space="preserve"> </w:t>
      </w:r>
      <w:r w:rsidR="00F3386E" w:rsidRPr="00B56610">
        <w:rPr>
          <w:rFonts w:ascii="Times New Roman" w:hAnsi="Times New Roman" w:cs="Times New Roman"/>
          <w:sz w:val="24"/>
          <w:szCs w:val="24"/>
        </w:rPr>
        <w:t xml:space="preserve">Proposta de preço para fornecimento de Colete de Proteção Balística do Tipo Multiameaça BONOWI </w:t>
      </w:r>
      <w:proofErr w:type="spellStart"/>
      <w:r w:rsidR="00F3386E" w:rsidRPr="00B56610">
        <w:rPr>
          <w:rFonts w:ascii="Times New Roman" w:hAnsi="Times New Roman" w:cs="Times New Roman"/>
          <w:sz w:val="24"/>
          <w:szCs w:val="24"/>
        </w:rPr>
        <w:t>International</w:t>
      </w:r>
      <w:proofErr w:type="spellEnd"/>
      <w:r w:rsidR="00F3386E" w:rsidRPr="00B56610">
        <w:rPr>
          <w:rFonts w:ascii="Times New Roman" w:hAnsi="Times New Roman" w:cs="Times New Roman"/>
          <w:sz w:val="24"/>
          <w:szCs w:val="24"/>
        </w:rPr>
        <w:t xml:space="preserve"> Police-</w:t>
      </w:r>
      <w:proofErr w:type="spellStart"/>
      <w:r w:rsidR="00F3386E" w:rsidRPr="00B56610">
        <w:rPr>
          <w:rFonts w:ascii="Times New Roman" w:hAnsi="Times New Roman" w:cs="Times New Roman"/>
          <w:sz w:val="24"/>
          <w:szCs w:val="24"/>
        </w:rPr>
        <w:t>Equipment</w:t>
      </w:r>
      <w:proofErr w:type="spellEnd"/>
      <w:r w:rsidR="00F3386E" w:rsidRPr="00B56610">
        <w:rPr>
          <w:rFonts w:ascii="Times New Roman" w:hAnsi="Times New Roman" w:cs="Times New Roman"/>
          <w:sz w:val="24"/>
          <w:szCs w:val="24"/>
        </w:rPr>
        <w:t xml:space="preserve"> </w:t>
      </w:r>
      <w:proofErr w:type="spellStart"/>
      <w:r w:rsidR="00F3386E" w:rsidRPr="00B56610">
        <w:rPr>
          <w:rFonts w:ascii="Times New Roman" w:hAnsi="Times New Roman" w:cs="Times New Roman"/>
          <w:sz w:val="24"/>
          <w:szCs w:val="24"/>
        </w:rPr>
        <w:t>GmbH</w:t>
      </w:r>
      <w:proofErr w:type="spellEnd"/>
      <w:r w:rsidR="00F3386E" w:rsidRPr="00B56610">
        <w:rPr>
          <w:rFonts w:ascii="Times New Roman" w:hAnsi="Times New Roman" w:cs="Times New Roman"/>
          <w:sz w:val="24"/>
          <w:szCs w:val="24"/>
        </w:rPr>
        <w:t>.</w:t>
      </w:r>
    </w:p>
    <w:p w14:paraId="26DE01E6" w14:textId="53279F3F" w:rsidR="00F3386E" w:rsidRDefault="00F3386E" w:rsidP="00F62241">
      <w:pPr>
        <w:spacing w:after="0" w:line="360" w:lineRule="auto"/>
        <w:contextualSpacing/>
        <w:jc w:val="both"/>
        <w:rPr>
          <w:rFonts w:ascii="Times New Roman" w:eastAsia="Arial" w:hAnsi="Times New Roman" w:cs="Times New Roman"/>
          <w:sz w:val="24"/>
          <w:szCs w:val="24"/>
        </w:rPr>
      </w:pPr>
      <w:r w:rsidRPr="00B56610">
        <w:rPr>
          <w:rFonts w:ascii="Times New Roman" w:hAnsi="Times New Roman" w:cs="Times New Roman"/>
          <w:sz w:val="24"/>
          <w:szCs w:val="24"/>
        </w:rPr>
        <w:t xml:space="preserve">15.3 - </w:t>
      </w:r>
      <w:r w:rsidRPr="00B56610">
        <w:rPr>
          <w:rFonts w:ascii="Times New Roman" w:eastAsia="Arial" w:hAnsi="Times New Roman" w:cs="Times New Roman"/>
          <w:sz w:val="24"/>
          <w:szCs w:val="24"/>
        </w:rPr>
        <w:t xml:space="preserve">ANEXO III - Proposta Comercial Nº3312 da </w:t>
      </w:r>
      <w:proofErr w:type="spellStart"/>
      <w:proofErr w:type="gramStart"/>
      <w:r w:rsidRPr="00B56610">
        <w:rPr>
          <w:rFonts w:ascii="Times New Roman" w:eastAsia="Arial" w:hAnsi="Times New Roman" w:cs="Times New Roman"/>
          <w:sz w:val="24"/>
          <w:szCs w:val="24"/>
        </w:rPr>
        <w:t>TechScan</w:t>
      </w:r>
      <w:proofErr w:type="spellEnd"/>
      <w:proofErr w:type="gramEnd"/>
      <w:r w:rsidRPr="00B56610">
        <w:rPr>
          <w:rFonts w:ascii="Times New Roman" w:eastAsia="Arial" w:hAnsi="Times New Roman" w:cs="Times New Roman"/>
          <w:sz w:val="24"/>
          <w:szCs w:val="24"/>
        </w:rPr>
        <w:t xml:space="preserve"> Segurança e Tecnologia Inteligente, representante da Miguel Caballero Anexo.</w:t>
      </w:r>
    </w:p>
    <w:p w14:paraId="000A84BF" w14:textId="18F3309A" w:rsidR="00513CBA" w:rsidRPr="00B56610" w:rsidRDefault="00513CBA" w:rsidP="00F62241">
      <w:pPr>
        <w:spacing w:after="0" w:line="360" w:lineRule="auto"/>
        <w:contextualSpacing/>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 xml:space="preserve">15.4 - ANEXO IV - </w:t>
      </w:r>
      <w:r w:rsidRPr="00513CBA">
        <w:rPr>
          <w:rFonts w:ascii="Times New Roman" w:eastAsia="Arial" w:hAnsi="Times New Roman" w:cs="Times New Roman"/>
          <w:sz w:val="24"/>
          <w:szCs w:val="24"/>
        </w:rPr>
        <w:t>Proposta</w:t>
      </w:r>
      <w:proofErr w:type="gramEnd"/>
      <w:r w:rsidRPr="00513CBA">
        <w:rPr>
          <w:rFonts w:ascii="Times New Roman" w:eastAsia="Arial" w:hAnsi="Times New Roman" w:cs="Times New Roman"/>
          <w:sz w:val="24"/>
          <w:szCs w:val="24"/>
        </w:rPr>
        <w:t xml:space="preserve"> MKU </w:t>
      </w:r>
      <w:r>
        <w:rPr>
          <w:rFonts w:ascii="Times New Roman" w:eastAsia="Arial" w:hAnsi="Times New Roman" w:cs="Times New Roman"/>
          <w:sz w:val="24"/>
          <w:szCs w:val="24"/>
        </w:rPr>
        <w:t>Cotação Nº. : MKU/EXP/Q/2021/64.</w:t>
      </w:r>
    </w:p>
    <w:p w14:paraId="0EEB97F9" w14:textId="77777777" w:rsidR="00F564F3" w:rsidRPr="00073A2D" w:rsidRDefault="00F564F3" w:rsidP="00F62241">
      <w:pPr>
        <w:spacing w:after="0" w:line="360" w:lineRule="auto"/>
        <w:jc w:val="both"/>
        <w:rPr>
          <w:rFonts w:ascii="Times New Roman" w:hAnsi="Times New Roman" w:cs="Times New Roman"/>
          <w:sz w:val="24"/>
          <w:szCs w:val="24"/>
        </w:rPr>
      </w:pPr>
    </w:p>
    <w:p w14:paraId="7F31DAE2" w14:textId="77777777" w:rsidR="00625CC7" w:rsidRPr="00073A2D" w:rsidRDefault="00625CC7" w:rsidP="00F62241">
      <w:pPr>
        <w:pStyle w:val="Ttulo1"/>
        <w:pBdr>
          <w:top w:val="double" w:sz="4" w:space="1" w:color="auto"/>
          <w:left w:val="double" w:sz="4" w:space="4" w:color="auto"/>
          <w:bottom w:val="double" w:sz="4" w:space="1" w:color="auto"/>
          <w:right w:val="double" w:sz="4" w:space="4" w:color="auto"/>
        </w:pBdr>
        <w:shd w:val="clear" w:color="auto" w:fill="D9D9D9" w:themeFill="background1" w:themeFillShade="D9"/>
        <w:spacing w:before="0" w:line="360" w:lineRule="auto"/>
        <w:rPr>
          <w:rFonts w:ascii="Times New Roman" w:hAnsi="Times New Roman" w:cs="Times New Roman"/>
          <w:b/>
          <w:color w:val="auto"/>
          <w:sz w:val="24"/>
          <w:szCs w:val="24"/>
        </w:rPr>
      </w:pPr>
      <w:bookmarkStart w:id="17" w:name="_Toc47508436"/>
      <w:proofErr w:type="gramStart"/>
      <w:r w:rsidRPr="00073A2D">
        <w:rPr>
          <w:rFonts w:ascii="Times New Roman" w:hAnsi="Times New Roman" w:cs="Times New Roman"/>
          <w:b/>
          <w:color w:val="auto"/>
          <w:sz w:val="24"/>
          <w:szCs w:val="24"/>
        </w:rPr>
        <w:t>1</w:t>
      </w:r>
      <w:r w:rsidR="00F564F3" w:rsidRPr="00073A2D">
        <w:rPr>
          <w:rFonts w:ascii="Times New Roman" w:hAnsi="Times New Roman" w:cs="Times New Roman"/>
          <w:b/>
          <w:color w:val="auto"/>
          <w:sz w:val="24"/>
          <w:szCs w:val="24"/>
        </w:rPr>
        <w:t>6</w:t>
      </w:r>
      <w:r w:rsidRPr="00073A2D">
        <w:rPr>
          <w:rFonts w:ascii="Times New Roman" w:hAnsi="Times New Roman" w:cs="Times New Roman"/>
          <w:b/>
          <w:color w:val="auto"/>
          <w:sz w:val="24"/>
          <w:szCs w:val="24"/>
        </w:rPr>
        <w:t xml:space="preserve"> </w:t>
      </w:r>
      <w:r w:rsidR="001A4426" w:rsidRPr="00073A2D">
        <w:rPr>
          <w:rFonts w:ascii="Times New Roman" w:hAnsi="Times New Roman" w:cs="Times New Roman"/>
          <w:b/>
          <w:color w:val="auto"/>
          <w:sz w:val="24"/>
          <w:szCs w:val="24"/>
        </w:rPr>
        <w:t>-</w:t>
      </w:r>
      <w:r w:rsidRPr="00073A2D">
        <w:rPr>
          <w:rFonts w:ascii="Times New Roman" w:hAnsi="Times New Roman" w:cs="Times New Roman"/>
          <w:b/>
          <w:color w:val="auto"/>
          <w:sz w:val="24"/>
          <w:szCs w:val="24"/>
        </w:rPr>
        <w:t xml:space="preserve"> DECLARAÇÃO</w:t>
      </w:r>
      <w:proofErr w:type="gramEnd"/>
      <w:r w:rsidRPr="00073A2D">
        <w:rPr>
          <w:rFonts w:ascii="Times New Roman" w:hAnsi="Times New Roman" w:cs="Times New Roman"/>
          <w:b/>
          <w:color w:val="auto"/>
          <w:sz w:val="24"/>
          <w:szCs w:val="24"/>
        </w:rPr>
        <w:t xml:space="preserve"> DA VIABILIDADE OU NÃO DA CONTRATAÇÃO</w:t>
      </w:r>
      <w:bookmarkEnd w:id="17"/>
    </w:p>
    <w:p w14:paraId="60300AE4" w14:textId="3828A9B9" w:rsidR="00625CC7" w:rsidRDefault="00625CC7" w:rsidP="00090F06">
      <w:pPr>
        <w:spacing w:after="120" w:line="360" w:lineRule="auto"/>
        <w:ind w:firstLine="709"/>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Pelo exposto, entende-se que a contratação pretendida de </w:t>
      </w:r>
      <w:r w:rsidR="00F3386E" w:rsidRPr="00F3386E">
        <w:rPr>
          <w:rFonts w:ascii="Times New Roman" w:eastAsia="Arial" w:hAnsi="Times New Roman" w:cs="Times New Roman"/>
          <w:sz w:val="24"/>
          <w:szCs w:val="24"/>
        </w:rPr>
        <w:t>COLETES BALÍSTICOS NÍVEL III-A DO TIPO MULTIAMEÇA E DISSIMULADO</w:t>
      </w:r>
      <w:r w:rsidRPr="00073A2D">
        <w:rPr>
          <w:rFonts w:ascii="Times New Roman" w:eastAsia="Arial" w:hAnsi="Times New Roman" w:cs="Times New Roman"/>
          <w:sz w:val="24"/>
          <w:szCs w:val="24"/>
        </w:rPr>
        <w:t xml:space="preserve"> pela </w:t>
      </w:r>
      <w:r w:rsidR="00F564F3" w:rsidRPr="00073A2D">
        <w:rPr>
          <w:rFonts w:ascii="Times New Roman" w:eastAsia="Arial" w:hAnsi="Times New Roman" w:cs="Times New Roman"/>
          <w:sz w:val="24"/>
          <w:szCs w:val="24"/>
        </w:rPr>
        <w:t>Secretaria de Estado de Polícia Militar (SEPM/RJ), da forma como exposta é plenamente Viável.</w:t>
      </w:r>
    </w:p>
    <w:p w14:paraId="2E1EBF52" w14:textId="77777777" w:rsidR="00D7206E" w:rsidRPr="00073A2D" w:rsidRDefault="00B34B4C" w:rsidP="002B7817">
      <w:pPr>
        <w:spacing w:after="200" w:line="360" w:lineRule="auto"/>
        <w:jc w:val="right"/>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Rio de Janeiro, _____de ____________ </w:t>
      </w:r>
      <w:proofErr w:type="spellStart"/>
      <w:r w:rsidRPr="00073A2D">
        <w:rPr>
          <w:rFonts w:ascii="Times New Roman" w:eastAsia="Arial" w:hAnsi="Times New Roman" w:cs="Times New Roman"/>
          <w:sz w:val="24"/>
          <w:szCs w:val="24"/>
        </w:rPr>
        <w:t>de</w:t>
      </w:r>
      <w:proofErr w:type="spellEnd"/>
      <w:r w:rsidRPr="00073A2D">
        <w:rPr>
          <w:rFonts w:ascii="Times New Roman" w:eastAsia="Arial" w:hAnsi="Times New Roman" w:cs="Times New Roman"/>
          <w:sz w:val="24"/>
          <w:szCs w:val="24"/>
        </w:rPr>
        <w:t xml:space="preserve"> 20</w:t>
      </w:r>
      <w:r w:rsidR="00541CCF" w:rsidRPr="00073A2D">
        <w:rPr>
          <w:rFonts w:ascii="Times New Roman" w:eastAsia="Arial" w:hAnsi="Times New Roman" w:cs="Times New Roman"/>
          <w:sz w:val="24"/>
          <w:szCs w:val="24"/>
        </w:rPr>
        <w:t>20.</w:t>
      </w:r>
      <w:r w:rsidRPr="00073A2D">
        <w:rPr>
          <w:rFonts w:ascii="Times New Roman" w:eastAsia="Arial" w:hAnsi="Times New Roman" w:cs="Times New Roman"/>
          <w:sz w:val="24"/>
          <w:szCs w:val="24"/>
        </w:rPr>
        <w:t xml:space="preserve"> </w:t>
      </w:r>
    </w:p>
    <w:p w14:paraId="6C9E753E" w14:textId="77777777" w:rsidR="00D7206E" w:rsidRPr="00073A2D" w:rsidRDefault="00A106BD" w:rsidP="002B7817">
      <w:pPr>
        <w:spacing w:after="200" w:line="360" w:lineRule="auto"/>
        <w:jc w:val="both"/>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 </w:t>
      </w:r>
    </w:p>
    <w:p w14:paraId="1604BE2B"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LUIZ SÉRGIO COSENDEY PERLINGEIRO – CEL PM</w:t>
      </w:r>
    </w:p>
    <w:p w14:paraId="4F0027CD"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lastRenderedPageBreak/>
        <w:t>CHEFE DO GCG</w:t>
      </w:r>
    </w:p>
    <w:p w14:paraId="5403B571"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PRESIDENTE DA COMISSÃO DE PADRONIZAÇÃO DE ARMAMENTO DA SEPM</w:t>
      </w:r>
    </w:p>
    <w:p w14:paraId="2D54A551" w14:textId="77777777" w:rsidR="005120C9" w:rsidRPr="00073A2D"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2356D22B"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p>
    <w:p w14:paraId="54C988DF"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VITOR AUGUSTO RODRIGUES SERRA – TEN CEL PM </w:t>
      </w:r>
    </w:p>
    <w:p w14:paraId="5294B744"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DIRETOR DA DMSA </w:t>
      </w:r>
    </w:p>
    <w:p w14:paraId="2E4786E4" w14:textId="77777777" w:rsidR="005120C9" w:rsidRPr="00073A2D"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090EB4D8"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p>
    <w:p w14:paraId="143C780C" w14:textId="77777777" w:rsidR="008417E5" w:rsidRPr="00073A2D" w:rsidRDefault="008417E5" w:rsidP="002B7817">
      <w:pPr>
        <w:spacing w:after="0" w:line="360" w:lineRule="auto"/>
        <w:contextualSpacing/>
        <w:jc w:val="center"/>
        <w:rPr>
          <w:rFonts w:ascii="Times New Roman" w:eastAsia="Arial" w:hAnsi="Times New Roman" w:cs="Times New Roman"/>
          <w:sz w:val="24"/>
          <w:szCs w:val="24"/>
        </w:rPr>
      </w:pPr>
    </w:p>
    <w:p w14:paraId="6ED612F6"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CELSON BARROS COUTINHO MENDES - TEN CEL PM</w:t>
      </w:r>
    </w:p>
    <w:p w14:paraId="25A266D2"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CHEFE DO DCMUN</w:t>
      </w:r>
    </w:p>
    <w:p w14:paraId="624F5F14"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MEMBRO DA COMISSÃO DE PADRONIZAÇÃO DE ARMAMENTO DA SEPM</w:t>
      </w:r>
    </w:p>
    <w:p w14:paraId="19FF6579" w14:textId="77777777" w:rsidR="005120C9" w:rsidRPr="00073A2D"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75E49950"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p>
    <w:p w14:paraId="5DDA8168" w14:textId="77777777" w:rsidR="008417E5" w:rsidRPr="00073A2D" w:rsidRDefault="008417E5" w:rsidP="002B7817">
      <w:pPr>
        <w:spacing w:after="0" w:line="360" w:lineRule="auto"/>
        <w:contextualSpacing/>
        <w:jc w:val="center"/>
        <w:rPr>
          <w:rFonts w:ascii="Times New Roman" w:eastAsia="Arial" w:hAnsi="Times New Roman" w:cs="Times New Roman"/>
          <w:sz w:val="24"/>
          <w:szCs w:val="24"/>
        </w:rPr>
      </w:pPr>
    </w:p>
    <w:p w14:paraId="22A349A0" w14:textId="609BBFF7" w:rsidR="00F7176A" w:rsidRPr="00073A2D" w:rsidRDefault="00F7176A"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MÁRIO MARCELO DIAS BRASIL</w:t>
      </w:r>
      <w:r w:rsidR="00FC476F">
        <w:rPr>
          <w:rFonts w:ascii="Times New Roman" w:eastAsia="Arial" w:hAnsi="Times New Roman" w:cs="Times New Roman"/>
          <w:sz w:val="24"/>
          <w:szCs w:val="24"/>
        </w:rPr>
        <w:t xml:space="preserve"> – TEN CEL</w:t>
      </w:r>
      <w:r w:rsidR="00665A9B">
        <w:rPr>
          <w:rFonts w:ascii="Times New Roman" w:eastAsia="Arial" w:hAnsi="Times New Roman" w:cs="Times New Roman"/>
          <w:sz w:val="24"/>
          <w:szCs w:val="24"/>
        </w:rPr>
        <w:t xml:space="preserve"> PM</w:t>
      </w:r>
    </w:p>
    <w:p w14:paraId="6D4C469B" w14:textId="77777777" w:rsidR="00F7176A" w:rsidRPr="00073A2D" w:rsidRDefault="00F7176A"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REPRESENTANTE DO CIEAT</w:t>
      </w:r>
    </w:p>
    <w:p w14:paraId="223D8D17" w14:textId="77777777" w:rsidR="00F7176A" w:rsidRPr="00073A2D" w:rsidRDefault="00F7176A"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MEMBRO DA COMISSÃO DE PADRONIZAÇÃO DE ARMAMENTO DA SEPM</w:t>
      </w:r>
    </w:p>
    <w:p w14:paraId="2E5A6AAC" w14:textId="77777777" w:rsidR="00F7176A" w:rsidRPr="00073A2D"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5DBB0E9E" w14:textId="77777777" w:rsidR="008417E5" w:rsidRPr="00073A2D" w:rsidRDefault="008417E5" w:rsidP="002B7817">
      <w:pPr>
        <w:spacing w:after="0" w:line="360" w:lineRule="auto"/>
        <w:contextualSpacing/>
        <w:jc w:val="center"/>
        <w:rPr>
          <w:rFonts w:ascii="Times New Roman" w:eastAsia="Arial" w:hAnsi="Times New Roman" w:cs="Times New Roman"/>
          <w:sz w:val="24"/>
          <w:szCs w:val="24"/>
        </w:rPr>
      </w:pPr>
    </w:p>
    <w:p w14:paraId="6C2C9DD6" w14:textId="77777777" w:rsidR="00F7176A" w:rsidRPr="00073A2D" w:rsidRDefault="00F7176A" w:rsidP="002B7817">
      <w:pPr>
        <w:spacing w:after="0" w:line="360" w:lineRule="auto"/>
        <w:contextualSpacing/>
        <w:jc w:val="center"/>
        <w:rPr>
          <w:rFonts w:ascii="Times New Roman" w:eastAsia="Arial" w:hAnsi="Times New Roman" w:cs="Times New Roman"/>
          <w:sz w:val="24"/>
          <w:szCs w:val="24"/>
        </w:rPr>
      </w:pPr>
    </w:p>
    <w:p w14:paraId="06AFFDCD" w14:textId="61B75392"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 xml:space="preserve">CINTIA CARLA DE MELO SOUZA DE PAULA – </w:t>
      </w:r>
      <w:r w:rsidR="00665A9B">
        <w:rPr>
          <w:rFonts w:ascii="Times New Roman" w:eastAsia="Arial" w:hAnsi="Times New Roman" w:cs="Times New Roman"/>
          <w:sz w:val="24"/>
          <w:szCs w:val="24"/>
        </w:rPr>
        <w:t>TEN CEL</w:t>
      </w:r>
      <w:r w:rsidRPr="00073A2D">
        <w:rPr>
          <w:rFonts w:ascii="Times New Roman" w:eastAsia="Arial" w:hAnsi="Times New Roman" w:cs="Times New Roman"/>
          <w:sz w:val="24"/>
          <w:szCs w:val="24"/>
        </w:rPr>
        <w:t xml:space="preserve"> PM</w:t>
      </w:r>
    </w:p>
    <w:p w14:paraId="28A85A0C"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CHEFE DA SEÇÃO TÉCNICA/DMSA</w:t>
      </w:r>
    </w:p>
    <w:p w14:paraId="5D933727"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MEMBRO DA COMISSÃO DE PADRONIZAÇÃO DE ARMAMENTO DA SEPM</w:t>
      </w:r>
    </w:p>
    <w:p w14:paraId="73B7C73B" w14:textId="77777777" w:rsidR="005120C9" w:rsidRPr="00073A2D"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7F743F06" w14:textId="77777777" w:rsidR="008417E5" w:rsidRPr="00073A2D" w:rsidRDefault="008417E5" w:rsidP="002B7817">
      <w:pPr>
        <w:spacing w:after="0" w:line="360" w:lineRule="auto"/>
        <w:contextualSpacing/>
        <w:jc w:val="center"/>
        <w:rPr>
          <w:rFonts w:ascii="Times New Roman" w:eastAsia="Arial" w:hAnsi="Times New Roman" w:cs="Times New Roman"/>
          <w:sz w:val="24"/>
          <w:szCs w:val="24"/>
        </w:rPr>
      </w:pPr>
    </w:p>
    <w:p w14:paraId="29A2B2E8"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p>
    <w:p w14:paraId="61B62D25" w14:textId="2862C517" w:rsidR="005120C9" w:rsidRPr="00073A2D" w:rsidRDefault="0065684B" w:rsidP="002B7817">
      <w:pPr>
        <w:spacing w:after="0" w:line="360" w:lineRule="auto"/>
        <w:contextualSpacing/>
        <w:jc w:val="center"/>
        <w:rPr>
          <w:rFonts w:ascii="Times New Roman" w:eastAsia="Arial" w:hAnsi="Times New Roman" w:cs="Times New Roman"/>
          <w:sz w:val="24"/>
          <w:szCs w:val="24"/>
        </w:rPr>
      </w:pPr>
      <w:r w:rsidRPr="0065684B">
        <w:rPr>
          <w:rFonts w:ascii="Times New Roman" w:eastAsia="Arial" w:hAnsi="Times New Roman" w:cs="Times New Roman"/>
          <w:sz w:val="24"/>
          <w:szCs w:val="24"/>
        </w:rPr>
        <w:t>ALEXANDER BATISTA DA SILVA</w:t>
      </w:r>
      <w:r w:rsidR="005120C9" w:rsidRPr="00073A2D">
        <w:rPr>
          <w:rFonts w:ascii="Times New Roman" w:eastAsia="Arial" w:hAnsi="Times New Roman" w:cs="Times New Roman"/>
          <w:sz w:val="24"/>
          <w:szCs w:val="24"/>
        </w:rPr>
        <w:t xml:space="preserve"> – MAJ PM</w:t>
      </w:r>
    </w:p>
    <w:p w14:paraId="24EECD7E"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REPRESENTANTE DO EMG/PM4</w:t>
      </w:r>
    </w:p>
    <w:p w14:paraId="784E2792"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MEMBRO DA COMISSÃO DE PADRONIZAÇÃO DE ARMAMENTO DA SEPM</w:t>
      </w:r>
    </w:p>
    <w:p w14:paraId="69511335" w14:textId="77777777" w:rsidR="005120C9" w:rsidRPr="00073A2D"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665ACC2A" w14:textId="77777777" w:rsidR="008417E5" w:rsidRDefault="008417E5" w:rsidP="002B7817">
      <w:pPr>
        <w:spacing w:after="0" w:line="360" w:lineRule="auto"/>
        <w:contextualSpacing/>
        <w:jc w:val="center"/>
        <w:rPr>
          <w:rFonts w:ascii="Times New Roman" w:eastAsia="Arial" w:hAnsi="Times New Roman" w:cs="Times New Roman"/>
          <w:sz w:val="24"/>
          <w:szCs w:val="24"/>
        </w:rPr>
      </w:pPr>
    </w:p>
    <w:p w14:paraId="418F34C9" w14:textId="77777777" w:rsidR="00105E9F" w:rsidRDefault="00105E9F" w:rsidP="002B7817">
      <w:pPr>
        <w:spacing w:after="0" w:line="360" w:lineRule="auto"/>
        <w:contextualSpacing/>
        <w:jc w:val="center"/>
        <w:rPr>
          <w:rFonts w:ascii="Times New Roman" w:eastAsia="Arial" w:hAnsi="Times New Roman" w:cs="Times New Roman"/>
          <w:sz w:val="24"/>
          <w:szCs w:val="24"/>
        </w:rPr>
      </w:pPr>
    </w:p>
    <w:p w14:paraId="594B3725" w14:textId="77777777" w:rsidR="00105E9F" w:rsidRPr="00073A2D" w:rsidRDefault="00105E9F" w:rsidP="00105E9F">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lastRenderedPageBreak/>
        <w:t>LEONARDO CASERTA DE CARVALHO – MAJ PM</w:t>
      </w:r>
    </w:p>
    <w:p w14:paraId="358F6AEC" w14:textId="77777777" w:rsidR="00105E9F" w:rsidRPr="00073A2D" w:rsidRDefault="00105E9F" w:rsidP="00105E9F">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SUBCHEFE DO DCMUN</w:t>
      </w:r>
    </w:p>
    <w:p w14:paraId="5A05A976" w14:textId="77777777" w:rsidR="00105E9F" w:rsidRPr="00073A2D" w:rsidRDefault="00105E9F" w:rsidP="00105E9F">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MEMBRO DA COMISSÃO DE PADRONIZAÇÃO DE ARMAMENTO DA SEPM</w:t>
      </w:r>
    </w:p>
    <w:p w14:paraId="264309E2" w14:textId="77777777" w:rsidR="00105E9F" w:rsidRPr="00073A2D" w:rsidRDefault="00105E9F" w:rsidP="00105E9F">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2DE8DBF6" w14:textId="77777777" w:rsidR="00105E9F" w:rsidRPr="00073A2D" w:rsidRDefault="00105E9F" w:rsidP="002B7817">
      <w:pPr>
        <w:spacing w:after="0" w:line="360" w:lineRule="auto"/>
        <w:contextualSpacing/>
        <w:jc w:val="center"/>
        <w:rPr>
          <w:rFonts w:ascii="Times New Roman" w:eastAsia="Arial" w:hAnsi="Times New Roman" w:cs="Times New Roman"/>
          <w:sz w:val="24"/>
          <w:szCs w:val="24"/>
        </w:rPr>
      </w:pPr>
    </w:p>
    <w:p w14:paraId="44576763"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p>
    <w:p w14:paraId="68260BAB"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RENATO PEIXOTO MORAES – MAJ PM</w:t>
      </w:r>
    </w:p>
    <w:p w14:paraId="169A7CA2"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REPRESENTANTE DA DLP</w:t>
      </w:r>
    </w:p>
    <w:p w14:paraId="3FAC20B4" w14:textId="77777777" w:rsidR="005120C9" w:rsidRPr="00073A2D" w:rsidRDefault="005120C9"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MEMBRO DA COMISSÃO DE PADRONIZAÇÃO DE ARMAMENTO DA SEPM</w:t>
      </w:r>
    </w:p>
    <w:p w14:paraId="496F68AA" w14:textId="77777777" w:rsidR="007A18A8" w:rsidRDefault="008417E5" w:rsidP="002B7817">
      <w:pPr>
        <w:spacing w:after="0" w:line="360" w:lineRule="auto"/>
        <w:contextualSpacing/>
        <w:jc w:val="center"/>
        <w:rPr>
          <w:rFonts w:ascii="Times New Roman" w:eastAsia="Arial" w:hAnsi="Times New Roman" w:cs="Times New Roman"/>
          <w:sz w:val="24"/>
          <w:szCs w:val="24"/>
        </w:rPr>
      </w:pPr>
      <w:r w:rsidRPr="00073A2D">
        <w:rPr>
          <w:rFonts w:ascii="Times New Roman" w:eastAsia="Arial" w:hAnsi="Times New Roman" w:cs="Times New Roman"/>
          <w:sz w:val="24"/>
          <w:szCs w:val="24"/>
        </w:rPr>
        <w:t>EQUIPE DE PLANEJAMENTO</w:t>
      </w:r>
    </w:p>
    <w:p w14:paraId="0DE01A05"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6952FC85"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2FAE57D4"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4E6C2DDE"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27286CED"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54E77A51"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4F4C546F"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3E500C74"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1FFA87B9"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693585EB"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455F6DAD"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1BF1FC76"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2D6EFB02"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15A04D4A"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41C1CBA3"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42AE13CE"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2B3A9111"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00DBFABE"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122EFC08"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2F876A71"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790B447B"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404F198F"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3594505A"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15DB5887"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1ADFDFA1"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1992D9E4" w14:textId="77777777" w:rsidR="00E70096" w:rsidRDefault="00E70096" w:rsidP="002B7817">
      <w:pPr>
        <w:spacing w:after="0" w:line="360" w:lineRule="auto"/>
        <w:contextualSpacing/>
        <w:jc w:val="center"/>
        <w:rPr>
          <w:rFonts w:ascii="Times New Roman" w:eastAsia="Arial" w:hAnsi="Times New Roman" w:cs="Times New Roman"/>
          <w:sz w:val="24"/>
          <w:szCs w:val="24"/>
        </w:rPr>
      </w:pPr>
    </w:p>
    <w:p w14:paraId="7599D08A"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r w:rsidRPr="000A7A88">
        <w:rPr>
          <w:rFonts w:ascii="Times New Roman" w:eastAsia="Arial" w:hAnsi="Times New Roman" w:cs="Times New Roman"/>
          <w:sz w:val="24"/>
          <w:szCs w:val="24"/>
        </w:rPr>
        <w:t xml:space="preserve">ANEXO I - Contatos via </w:t>
      </w:r>
      <w:proofErr w:type="spellStart"/>
      <w:r w:rsidRPr="000A7A88">
        <w:rPr>
          <w:rFonts w:ascii="Times New Roman" w:eastAsia="Arial" w:hAnsi="Times New Roman" w:cs="Times New Roman"/>
          <w:sz w:val="24"/>
          <w:szCs w:val="24"/>
        </w:rPr>
        <w:t>email</w:t>
      </w:r>
      <w:proofErr w:type="spellEnd"/>
      <w:r w:rsidRPr="000A7A88">
        <w:rPr>
          <w:rFonts w:ascii="Times New Roman" w:eastAsia="Arial" w:hAnsi="Times New Roman" w:cs="Times New Roman"/>
          <w:sz w:val="24"/>
          <w:szCs w:val="24"/>
        </w:rPr>
        <w:t xml:space="preserve"> com fornecedores nacionais e internacionais de coletes balísticos</w:t>
      </w:r>
    </w:p>
    <w:p w14:paraId="28E245D4"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r w:rsidRPr="000A7A88">
        <w:rPr>
          <w:rFonts w:ascii="Times New Roman" w:eastAsia="Arial" w:hAnsi="Times New Roman" w:cs="Times New Roman"/>
          <w:noProof/>
          <w:sz w:val="24"/>
          <w:szCs w:val="24"/>
        </w:rPr>
        <w:drawing>
          <wp:inline distT="0" distB="0" distL="0" distR="0" wp14:anchorId="4B5FA8B4" wp14:editId="2FD7D084">
            <wp:extent cx="5760720" cy="600672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006729"/>
                    </a:xfrm>
                    <a:prstGeom prst="rect">
                      <a:avLst/>
                    </a:prstGeom>
                    <a:noFill/>
                    <a:ln>
                      <a:noFill/>
                    </a:ln>
                  </pic:spPr>
                </pic:pic>
              </a:graphicData>
            </a:graphic>
          </wp:inline>
        </w:drawing>
      </w:r>
    </w:p>
    <w:p w14:paraId="0B9DAE0F"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3B2B3956"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04436173"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27FE3E03"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5F9DCCA2"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43C050FF" w14:textId="77777777" w:rsidR="00817193" w:rsidRPr="000A7A88" w:rsidRDefault="00817193" w:rsidP="00817193">
      <w:pPr>
        <w:spacing w:after="0" w:line="360" w:lineRule="auto"/>
        <w:contextualSpacing/>
        <w:rPr>
          <w:rFonts w:ascii="Times New Roman" w:eastAsia="Arial" w:hAnsi="Times New Roman" w:cs="Times New Roman"/>
          <w:sz w:val="24"/>
          <w:szCs w:val="24"/>
        </w:rPr>
      </w:pPr>
      <w:r w:rsidRPr="000A7A88">
        <w:rPr>
          <w:rFonts w:ascii="Times New Roman" w:eastAsia="Arial" w:hAnsi="Times New Roman" w:cs="Times New Roman"/>
          <w:noProof/>
          <w:sz w:val="24"/>
          <w:szCs w:val="24"/>
        </w:rPr>
        <w:lastRenderedPageBreak/>
        <w:drawing>
          <wp:inline distT="0" distB="0" distL="0" distR="0" wp14:anchorId="05672A9A" wp14:editId="61DA16D5">
            <wp:extent cx="4829175" cy="1272356"/>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5468" cy="1276649"/>
                    </a:xfrm>
                    <a:prstGeom prst="rect">
                      <a:avLst/>
                    </a:prstGeom>
                    <a:noFill/>
                    <a:ln>
                      <a:noFill/>
                    </a:ln>
                  </pic:spPr>
                </pic:pic>
              </a:graphicData>
            </a:graphic>
          </wp:inline>
        </w:drawing>
      </w:r>
      <w:r w:rsidRPr="000A7A88">
        <w:rPr>
          <w:rFonts w:ascii="Times New Roman" w:eastAsia="Arial" w:hAnsi="Times New Roman" w:cs="Times New Roman"/>
          <w:noProof/>
          <w:sz w:val="24"/>
          <w:szCs w:val="24"/>
        </w:rPr>
        <w:drawing>
          <wp:inline distT="0" distB="0" distL="0" distR="0" wp14:anchorId="06AACEC3" wp14:editId="61CAB919">
            <wp:extent cx="5104361" cy="7258050"/>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8134" cy="7263415"/>
                    </a:xfrm>
                    <a:prstGeom prst="rect">
                      <a:avLst/>
                    </a:prstGeom>
                    <a:noFill/>
                    <a:ln>
                      <a:noFill/>
                    </a:ln>
                  </pic:spPr>
                </pic:pic>
              </a:graphicData>
            </a:graphic>
          </wp:inline>
        </w:drawing>
      </w:r>
    </w:p>
    <w:p w14:paraId="43F020ED"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r w:rsidRPr="000A7A88">
        <w:rPr>
          <w:rFonts w:ascii="Times New Roman" w:eastAsia="Arial" w:hAnsi="Times New Roman" w:cs="Times New Roman"/>
          <w:noProof/>
          <w:sz w:val="24"/>
          <w:szCs w:val="24"/>
        </w:rPr>
        <w:lastRenderedPageBreak/>
        <w:drawing>
          <wp:inline distT="0" distB="0" distL="0" distR="0" wp14:anchorId="392BDF01" wp14:editId="63170AEB">
            <wp:extent cx="5760720" cy="8150149"/>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8150149"/>
                    </a:xfrm>
                    <a:prstGeom prst="rect">
                      <a:avLst/>
                    </a:prstGeom>
                    <a:noFill/>
                    <a:ln>
                      <a:noFill/>
                    </a:ln>
                  </pic:spPr>
                </pic:pic>
              </a:graphicData>
            </a:graphic>
          </wp:inline>
        </w:drawing>
      </w:r>
    </w:p>
    <w:p w14:paraId="6E2BF937"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28049A02"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53950F46" w14:textId="77777777" w:rsidR="00817193" w:rsidRPr="000A7A88" w:rsidRDefault="00817193" w:rsidP="00817193">
      <w:pPr>
        <w:spacing w:after="0" w:line="360" w:lineRule="auto"/>
        <w:contextualSpacing/>
        <w:jc w:val="center"/>
        <w:rPr>
          <w:rFonts w:ascii="Times New Roman" w:eastAsia="Arial" w:hAnsi="Times New Roman" w:cs="Times New Roman"/>
          <w:sz w:val="24"/>
          <w:szCs w:val="24"/>
        </w:rPr>
      </w:pPr>
    </w:p>
    <w:p w14:paraId="1877D463"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r w:rsidRPr="000A7A88">
        <w:rPr>
          <w:rFonts w:ascii="Times New Roman" w:eastAsia="Arial" w:hAnsi="Times New Roman" w:cs="Times New Roman"/>
          <w:noProof/>
          <w:sz w:val="24"/>
          <w:szCs w:val="24"/>
        </w:rPr>
        <w:drawing>
          <wp:inline distT="0" distB="0" distL="0" distR="0" wp14:anchorId="060AC63F" wp14:editId="66640F70">
            <wp:extent cx="5760720" cy="5726552"/>
            <wp:effectExtent l="0" t="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5726552"/>
                    </a:xfrm>
                    <a:prstGeom prst="rect">
                      <a:avLst/>
                    </a:prstGeom>
                    <a:noFill/>
                    <a:ln>
                      <a:noFill/>
                    </a:ln>
                  </pic:spPr>
                </pic:pic>
              </a:graphicData>
            </a:graphic>
          </wp:inline>
        </w:drawing>
      </w:r>
    </w:p>
    <w:p w14:paraId="481B9947"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65D4254A"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16A76253"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2E73C6D8"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2AA02B41"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5DA82DD6"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17F340B0"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6A056086"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6B54E48C"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32D0AFF8"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0AFB8028"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6D7047CF"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r w:rsidRPr="000A7A88">
        <w:rPr>
          <w:rFonts w:ascii="Times New Roman" w:hAnsi="Times New Roman" w:cs="Times New Roman"/>
          <w:noProof/>
        </w:rPr>
        <w:drawing>
          <wp:inline distT="0" distB="0" distL="0" distR="0" wp14:anchorId="27B13081" wp14:editId="539E7F28">
            <wp:extent cx="6229350" cy="3503745"/>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36878" cy="3507979"/>
                    </a:xfrm>
                    <a:prstGeom prst="rect">
                      <a:avLst/>
                    </a:prstGeom>
                  </pic:spPr>
                </pic:pic>
              </a:graphicData>
            </a:graphic>
          </wp:inline>
        </w:drawing>
      </w:r>
    </w:p>
    <w:p w14:paraId="077FC2C5" w14:textId="77777777" w:rsidR="00817193" w:rsidRPr="000A7A88" w:rsidRDefault="00817193" w:rsidP="00817193">
      <w:pPr>
        <w:spacing w:after="0" w:line="360" w:lineRule="auto"/>
        <w:contextualSpacing/>
        <w:jc w:val="both"/>
        <w:rPr>
          <w:rFonts w:ascii="Times New Roman" w:eastAsia="Arial" w:hAnsi="Times New Roman" w:cs="Times New Roman"/>
          <w:sz w:val="24"/>
          <w:szCs w:val="24"/>
        </w:rPr>
      </w:pPr>
    </w:p>
    <w:p w14:paraId="78FF4F80"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02810783"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2B09E83C"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361F0FC1"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60AC344E"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495F8255"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7017C33A"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5AA98BCB"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3564D12D"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77B96A6F"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1F352248"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5470E4AB"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0A015D06"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715A6E0B"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6DC8EA4F"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6802C476" w14:textId="42BE2EBE" w:rsidR="00817193" w:rsidRDefault="00817193" w:rsidP="00817193">
      <w:pPr>
        <w:spacing w:after="0" w:line="360" w:lineRule="auto"/>
        <w:contextualSpacing/>
        <w:jc w:val="both"/>
        <w:rPr>
          <w:rFonts w:ascii="Times New Roman" w:hAnsi="Times New Roman" w:cs="Times New Roman"/>
          <w:sz w:val="24"/>
          <w:szCs w:val="24"/>
        </w:rPr>
      </w:pPr>
      <w:r w:rsidRPr="004D6AEA">
        <w:rPr>
          <w:rFonts w:ascii="Times New Roman" w:eastAsia="Arial" w:hAnsi="Times New Roman" w:cs="Times New Roman"/>
          <w:sz w:val="24"/>
          <w:szCs w:val="24"/>
        </w:rPr>
        <w:lastRenderedPageBreak/>
        <w:t>ANEXO I</w:t>
      </w:r>
      <w:r>
        <w:rPr>
          <w:rFonts w:ascii="Times New Roman" w:eastAsia="Arial" w:hAnsi="Times New Roman" w:cs="Times New Roman"/>
          <w:sz w:val="24"/>
          <w:szCs w:val="24"/>
        </w:rPr>
        <w:t>I -</w:t>
      </w:r>
      <w:r w:rsidRPr="00073A2D">
        <w:rPr>
          <w:rFonts w:ascii="Times New Roman" w:hAnsi="Times New Roman" w:cs="Times New Roman"/>
          <w:sz w:val="24"/>
          <w:szCs w:val="24"/>
        </w:rPr>
        <w:t xml:space="preserve"> </w:t>
      </w:r>
      <w:r w:rsidR="003443C9">
        <w:rPr>
          <w:rFonts w:ascii="Times New Roman" w:hAnsi="Times New Roman" w:cs="Times New Roman"/>
          <w:sz w:val="24"/>
          <w:szCs w:val="24"/>
        </w:rPr>
        <w:t>P</w:t>
      </w:r>
      <w:r w:rsidR="00E50E84">
        <w:rPr>
          <w:rFonts w:ascii="Times New Roman" w:hAnsi="Times New Roman" w:cs="Times New Roman"/>
          <w:sz w:val="24"/>
          <w:szCs w:val="24"/>
        </w:rPr>
        <w:t>ropo</w:t>
      </w:r>
      <w:r w:rsidRPr="00F3386E">
        <w:rPr>
          <w:rFonts w:ascii="Times New Roman" w:hAnsi="Times New Roman" w:cs="Times New Roman"/>
          <w:sz w:val="24"/>
          <w:szCs w:val="24"/>
        </w:rPr>
        <w:t>sta de preço para fornecimento de Colete de Proteção</w:t>
      </w:r>
      <w:r>
        <w:rPr>
          <w:rFonts w:ascii="Times New Roman" w:hAnsi="Times New Roman" w:cs="Times New Roman"/>
          <w:sz w:val="24"/>
          <w:szCs w:val="24"/>
        </w:rPr>
        <w:t xml:space="preserve"> Balística do Tipo Multiameaça </w:t>
      </w:r>
      <w:r w:rsidRPr="00F3386E">
        <w:rPr>
          <w:rFonts w:ascii="Times New Roman" w:hAnsi="Times New Roman" w:cs="Times New Roman"/>
          <w:sz w:val="24"/>
          <w:szCs w:val="24"/>
        </w:rPr>
        <w:t xml:space="preserve">BONOWI </w:t>
      </w:r>
      <w:proofErr w:type="spellStart"/>
      <w:r w:rsidRPr="00F3386E">
        <w:rPr>
          <w:rFonts w:ascii="Times New Roman" w:hAnsi="Times New Roman" w:cs="Times New Roman"/>
          <w:sz w:val="24"/>
          <w:szCs w:val="24"/>
        </w:rPr>
        <w:t>International</w:t>
      </w:r>
      <w:proofErr w:type="spellEnd"/>
      <w:r w:rsidRPr="00F3386E">
        <w:rPr>
          <w:rFonts w:ascii="Times New Roman" w:hAnsi="Times New Roman" w:cs="Times New Roman"/>
          <w:sz w:val="24"/>
          <w:szCs w:val="24"/>
        </w:rPr>
        <w:t xml:space="preserve"> Police-</w:t>
      </w:r>
      <w:proofErr w:type="spellStart"/>
      <w:r w:rsidRPr="00F3386E">
        <w:rPr>
          <w:rFonts w:ascii="Times New Roman" w:hAnsi="Times New Roman" w:cs="Times New Roman"/>
          <w:sz w:val="24"/>
          <w:szCs w:val="24"/>
        </w:rPr>
        <w:t>Equipment</w:t>
      </w:r>
      <w:proofErr w:type="spellEnd"/>
      <w:r w:rsidRPr="00F3386E">
        <w:rPr>
          <w:rFonts w:ascii="Times New Roman" w:hAnsi="Times New Roman" w:cs="Times New Roman"/>
          <w:sz w:val="24"/>
          <w:szCs w:val="24"/>
        </w:rPr>
        <w:t xml:space="preserve"> </w:t>
      </w:r>
      <w:proofErr w:type="spellStart"/>
      <w:proofErr w:type="gramStart"/>
      <w:r w:rsidRPr="00F3386E">
        <w:rPr>
          <w:rFonts w:ascii="Times New Roman" w:hAnsi="Times New Roman" w:cs="Times New Roman"/>
          <w:sz w:val="24"/>
          <w:szCs w:val="24"/>
        </w:rPr>
        <w:t>GmbH</w:t>
      </w:r>
      <w:proofErr w:type="spellEnd"/>
      <w:proofErr w:type="gramEnd"/>
      <w:r>
        <w:rPr>
          <w:rFonts w:ascii="Times New Roman" w:hAnsi="Times New Roman" w:cs="Times New Roman"/>
          <w:sz w:val="24"/>
          <w:szCs w:val="24"/>
        </w:rPr>
        <w:t>.</w:t>
      </w:r>
    </w:p>
    <w:p w14:paraId="4FD1C771" w14:textId="328565D6" w:rsidR="00817193" w:rsidRDefault="00817193"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3F84667F" wp14:editId="67BDDE45">
            <wp:extent cx="5760720" cy="7845103"/>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7845103"/>
                    </a:xfrm>
                    <a:prstGeom prst="rect">
                      <a:avLst/>
                    </a:prstGeom>
                    <a:noFill/>
                    <a:ln>
                      <a:noFill/>
                    </a:ln>
                  </pic:spPr>
                </pic:pic>
              </a:graphicData>
            </a:graphic>
          </wp:inline>
        </w:drawing>
      </w:r>
    </w:p>
    <w:p w14:paraId="4D37C4A6" w14:textId="6B5724E8" w:rsidR="00817193" w:rsidRDefault="00817193"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111A8E52" wp14:editId="7F892A8E">
            <wp:extent cx="5760720" cy="8491395"/>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8491395"/>
                    </a:xfrm>
                    <a:prstGeom prst="rect">
                      <a:avLst/>
                    </a:prstGeom>
                    <a:noFill/>
                    <a:ln>
                      <a:noFill/>
                    </a:ln>
                  </pic:spPr>
                </pic:pic>
              </a:graphicData>
            </a:graphic>
          </wp:inline>
        </w:drawing>
      </w:r>
    </w:p>
    <w:p w14:paraId="4C328B70" w14:textId="14DC21F5" w:rsidR="00817193" w:rsidRDefault="008821C2" w:rsidP="002B7817">
      <w:pPr>
        <w:spacing w:after="0" w:line="360" w:lineRule="auto"/>
        <w:contextualSpacing/>
        <w:jc w:val="center"/>
        <w:rPr>
          <w:rFonts w:ascii="Times New Roman" w:eastAsia="Arial" w:hAnsi="Times New Roman" w:cs="Times New Roman"/>
          <w:sz w:val="24"/>
          <w:szCs w:val="24"/>
        </w:rPr>
      </w:pPr>
      <w:r w:rsidRPr="004D6AEA">
        <w:rPr>
          <w:rFonts w:ascii="Times New Roman" w:eastAsia="Arial" w:hAnsi="Times New Roman" w:cs="Times New Roman"/>
          <w:sz w:val="24"/>
          <w:szCs w:val="24"/>
        </w:rPr>
        <w:lastRenderedPageBreak/>
        <w:t>ANEXO III - Proposta Comercial Nº33</w:t>
      </w:r>
      <w:r>
        <w:rPr>
          <w:rFonts w:ascii="Times New Roman" w:eastAsia="Arial" w:hAnsi="Times New Roman" w:cs="Times New Roman"/>
          <w:sz w:val="24"/>
          <w:szCs w:val="24"/>
        </w:rPr>
        <w:t>12</w:t>
      </w:r>
      <w:r w:rsidRPr="004D6AEA">
        <w:rPr>
          <w:rFonts w:ascii="Times New Roman" w:eastAsia="Arial" w:hAnsi="Times New Roman" w:cs="Times New Roman"/>
          <w:sz w:val="24"/>
          <w:szCs w:val="24"/>
        </w:rPr>
        <w:t xml:space="preserve"> da </w:t>
      </w:r>
      <w:proofErr w:type="spellStart"/>
      <w:proofErr w:type="gramStart"/>
      <w:r w:rsidRPr="004D6AEA">
        <w:rPr>
          <w:rFonts w:ascii="Times New Roman" w:eastAsia="Arial" w:hAnsi="Times New Roman" w:cs="Times New Roman"/>
          <w:sz w:val="24"/>
          <w:szCs w:val="24"/>
        </w:rPr>
        <w:t>TechScan</w:t>
      </w:r>
      <w:proofErr w:type="spellEnd"/>
      <w:proofErr w:type="gramEnd"/>
      <w:r w:rsidRPr="004D6AEA">
        <w:rPr>
          <w:rFonts w:ascii="Times New Roman" w:eastAsia="Arial" w:hAnsi="Times New Roman" w:cs="Times New Roman"/>
          <w:sz w:val="24"/>
          <w:szCs w:val="24"/>
        </w:rPr>
        <w:t xml:space="preserve"> Segurança e Tecnologia Inteligente, representante da Miguel Caballero Anexo.</w:t>
      </w:r>
      <w:r>
        <w:rPr>
          <w:rFonts w:ascii="Times New Roman" w:eastAsia="Arial" w:hAnsi="Times New Roman" w:cs="Times New Roman"/>
          <w:noProof/>
          <w:sz w:val="24"/>
          <w:szCs w:val="24"/>
        </w:rPr>
        <w:drawing>
          <wp:inline distT="0" distB="0" distL="0" distR="0" wp14:anchorId="2185E2AF" wp14:editId="5979E364">
            <wp:extent cx="5392879" cy="777788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6603" cy="7783254"/>
                    </a:xfrm>
                    <a:prstGeom prst="rect">
                      <a:avLst/>
                    </a:prstGeom>
                    <a:noFill/>
                    <a:ln>
                      <a:noFill/>
                    </a:ln>
                  </pic:spPr>
                </pic:pic>
              </a:graphicData>
            </a:graphic>
          </wp:inline>
        </w:drawing>
      </w:r>
    </w:p>
    <w:p w14:paraId="4A1C1949"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1A1C3066" w14:textId="08E1A02B" w:rsidR="00817193" w:rsidRDefault="008821C2"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5BA5D7F7" wp14:editId="6772F979">
            <wp:extent cx="5760720" cy="8244594"/>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244594"/>
                    </a:xfrm>
                    <a:prstGeom prst="rect">
                      <a:avLst/>
                    </a:prstGeom>
                    <a:noFill/>
                    <a:ln>
                      <a:noFill/>
                    </a:ln>
                  </pic:spPr>
                </pic:pic>
              </a:graphicData>
            </a:graphic>
          </wp:inline>
        </w:drawing>
      </w:r>
    </w:p>
    <w:p w14:paraId="467988B4" w14:textId="77777777" w:rsidR="00817193" w:rsidRDefault="00817193" w:rsidP="002B7817">
      <w:pPr>
        <w:spacing w:after="0" w:line="360" w:lineRule="auto"/>
        <w:contextualSpacing/>
        <w:jc w:val="center"/>
        <w:rPr>
          <w:rFonts w:ascii="Times New Roman" w:eastAsia="Arial" w:hAnsi="Times New Roman" w:cs="Times New Roman"/>
          <w:sz w:val="24"/>
          <w:szCs w:val="24"/>
        </w:rPr>
      </w:pPr>
    </w:p>
    <w:p w14:paraId="40D98EC5" w14:textId="344EF1F7" w:rsidR="008821C2" w:rsidRDefault="008821C2"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090EDCB8" wp14:editId="6EBCA204">
            <wp:extent cx="5760720" cy="8365091"/>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8365091"/>
                    </a:xfrm>
                    <a:prstGeom prst="rect">
                      <a:avLst/>
                    </a:prstGeom>
                    <a:noFill/>
                    <a:ln>
                      <a:noFill/>
                    </a:ln>
                  </pic:spPr>
                </pic:pic>
              </a:graphicData>
            </a:graphic>
          </wp:inline>
        </w:drawing>
      </w:r>
    </w:p>
    <w:p w14:paraId="55A06664" w14:textId="350E9B5C" w:rsidR="008821C2" w:rsidRDefault="008821C2"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3A93D3D6" wp14:editId="460094A0">
            <wp:extent cx="5760720" cy="8330273"/>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330273"/>
                    </a:xfrm>
                    <a:prstGeom prst="rect">
                      <a:avLst/>
                    </a:prstGeom>
                    <a:noFill/>
                    <a:ln>
                      <a:noFill/>
                    </a:ln>
                  </pic:spPr>
                </pic:pic>
              </a:graphicData>
            </a:graphic>
          </wp:inline>
        </w:drawing>
      </w:r>
    </w:p>
    <w:p w14:paraId="1F528E4D" w14:textId="77777777" w:rsidR="008821C2" w:rsidRDefault="008821C2" w:rsidP="002B7817">
      <w:pPr>
        <w:spacing w:after="0" w:line="360" w:lineRule="auto"/>
        <w:contextualSpacing/>
        <w:jc w:val="center"/>
        <w:rPr>
          <w:rFonts w:ascii="Times New Roman" w:eastAsia="Arial" w:hAnsi="Times New Roman" w:cs="Times New Roman"/>
          <w:sz w:val="24"/>
          <w:szCs w:val="24"/>
        </w:rPr>
      </w:pPr>
    </w:p>
    <w:p w14:paraId="0584FCBF" w14:textId="0C1C428C" w:rsidR="008821C2" w:rsidRDefault="008821C2"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183ABB72" wp14:editId="6E3D401E">
            <wp:extent cx="5760720" cy="8376697"/>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376697"/>
                    </a:xfrm>
                    <a:prstGeom prst="rect">
                      <a:avLst/>
                    </a:prstGeom>
                    <a:noFill/>
                    <a:ln>
                      <a:noFill/>
                    </a:ln>
                  </pic:spPr>
                </pic:pic>
              </a:graphicData>
            </a:graphic>
          </wp:inline>
        </w:drawing>
      </w:r>
    </w:p>
    <w:p w14:paraId="06489433" w14:textId="296A26CB" w:rsidR="00513CBA" w:rsidRDefault="00513CBA"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ANEXO IV - </w:t>
      </w:r>
      <w:r w:rsidRPr="00513CBA">
        <w:rPr>
          <w:rFonts w:ascii="Times New Roman" w:eastAsia="Arial" w:hAnsi="Times New Roman" w:cs="Times New Roman"/>
          <w:sz w:val="24"/>
          <w:szCs w:val="24"/>
        </w:rPr>
        <w:t xml:space="preserve">Proposta MKU </w:t>
      </w:r>
      <w:r>
        <w:rPr>
          <w:rFonts w:ascii="Times New Roman" w:eastAsia="Arial" w:hAnsi="Times New Roman" w:cs="Times New Roman"/>
          <w:sz w:val="24"/>
          <w:szCs w:val="24"/>
        </w:rPr>
        <w:t>Cotação Nº. : MKU/EXP/Q/2021/64.</w:t>
      </w:r>
    </w:p>
    <w:p w14:paraId="685F1169" w14:textId="24B9024D" w:rsidR="00513CBA" w:rsidRDefault="00513CBA"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245C4076" wp14:editId="1729014B">
            <wp:extent cx="5760720" cy="8142183"/>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142183"/>
                    </a:xfrm>
                    <a:prstGeom prst="rect">
                      <a:avLst/>
                    </a:prstGeom>
                    <a:noFill/>
                    <a:ln>
                      <a:noFill/>
                    </a:ln>
                  </pic:spPr>
                </pic:pic>
              </a:graphicData>
            </a:graphic>
          </wp:inline>
        </w:drawing>
      </w:r>
    </w:p>
    <w:p w14:paraId="1B23590A" w14:textId="050646A6" w:rsidR="00513CBA" w:rsidRPr="00073A2D" w:rsidRDefault="00513CBA" w:rsidP="002B7817">
      <w:pPr>
        <w:spacing w:after="0" w:line="360" w:lineRule="auto"/>
        <w:contextualSpacing/>
        <w:jc w:val="center"/>
        <w:rPr>
          <w:rFonts w:ascii="Times New Roman" w:eastAsia="Arial" w:hAnsi="Times New Roman" w:cs="Times New Roman"/>
          <w:sz w:val="24"/>
          <w:szCs w:val="24"/>
        </w:rPr>
      </w:pPr>
      <w:r>
        <w:rPr>
          <w:rFonts w:ascii="Times New Roman" w:eastAsia="Arial" w:hAnsi="Times New Roman" w:cs="Times New Roman"/>
          <w:noProof/>
          <w:sz w:val="24"/>
          <w:szCs w:val="24"/>
        </w:rPr>
        <w:lastRenderedPageBreak/>
        <w:drawing>
          <wp:inline distT="0" distB="0" distL="0" distR="0" wp14:anchorId="50EB3A73" wp14:editId="64B85716">
            <wp:extent cx="5760720" cy="8076410"/>
            <wp:effectExtent l="0" t="0" r="0"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8076410"/>
                    </a:xfrm>
                    <a:prstGeom prst="rect">
                      <a:avLst/>
                    </a:prstGeom>
                    <a:noFill/>
                    <a:ln>
                      <a:noFill/>
                    </a:ln>
                  </pic:spPr>
                </pic:pic>
              </a:graphicData>
            </a:graphic>
          </wp:inline>
        </w:drawing>
      </w:r>
    </w:p>
    <w:sectPr w:rsidR="00513CBA" w:rsidRPr="00073A2D" w:rsidSect="00981D10">
      <w:headerReference w:type="default" r:id="rId52"/>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1173C" w14:textId="77777777" w:rsidR="008113B0" w:rsidRDefault="008113B0" w:rsidP="004954E9">
      <w:pPr>
        <w:spacing w:after="0" w:line="240" w:lineRule="auto"/>
      </w:pPr>
      <w:r>
        <w:separator/>
      </w:r>
    </w:p>
  </w:endnote>
  <w:endnote w:type="continuationSeparator" w:id="0">
    <w:p w14:paraId="1202A723" w14:textId="77777777" w:rsidR="008113B0" w:rsidRDefault="008113B0" w:rsidP="00495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29EF2" w14:textId="77777777" w:rsidR="008113B0" w:rsidRDefault="008113B0" w:rsidP="004954E9">
      <w:pPr>
        <w:spacing w:after="0" w:line="240" w:lineRule="auto"/>
      </w:pPr>
      <w:r>
        <w:separator/>
      </w:r>
    </w:p>
  </w:footnote>
  <w:footnote w:type="continuationSeparator" w:id="0">
    <w:p w14:paraId="34F8159E" w14:textId="77777777" w:rsidR="008113B0" w:rsidRDefault="008113B0" w:rsidP="00495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576623"/>
      <w:docPartObj>
        <w:docPartGallery w:val="Page Numbers (Top of Page)"/>
        <w:docPartUnique/>
      </w:docPartObj>
    </w:sdtPr>
    <w:sdtEndPr/>
    <w:sdtContent>
      <w:p w14:paraId="18F03209" w14:textId="755612A7" w:rsidR="005605C3" w:rsidRDefault="005605C3" w:rsidP="00685308">
        <w:pPr>
          <w:spacing w:after="200" w:line="360" w:lineRule="auto"/>
          <w:jc w:val="right"/>
        </w:pPr>
        <w:r w:rsidRPr="00570B28">
          <w:rPr>
            <w:rFonts w:ascii="Times New Roman" w:eastAsia="Arial" w:hAnsi="Times New Roman" w:cs="Times New Roman"/>
            <w:b/>
            <w:sz w:val="24"/>
            <w:szCs w:val="24"/>
          </w:rPr>
          <w:t>NTP 0</w:t>
        </w:r>
        <w:r>
          <w:rPr>
            <w:rFonts w:ascii="Times New Roman" w:eastAsia="Arial" w:hAnsi="Times New Roman" w:cs="Times New Roman"/>
            <w:b/>
            <w:sz w:val="24"/>
            <w:szCs w:val="24"/>
          </w:rPr>
          <w:t>02</w:t>
        </w:r>
        <w:r w:rsidRPr="00570B28">
          <w:rPr>
            <w:rFonts w:ascii="Times New Roman" w:eastAsia="Arial" w:hAnsi="Times New Roman" w:cs="Times New Roman"/>
            <w:b/>
            <w:sz w:val="24"/>
            <w:szCs w:val="24"/>
          </w:rPr>
          <w:t>/2020-DMSA</w:t>
        </w:r>
      </w:p>
      <w:p w14:paraId="23714163" w14:textId="77777777" w:rsidR="005605C3" w:rsidRDefault="005605C3">
        <w:pPr>
          <w:pStyle w:val="Cabealho"/>
          <w:jc w:val="right"/>
        </w:pPr>
        <w:r>
          <w:fldChar w:fldCharType="begin"/>
        </w:r>
        <w:r>
          <w:instrText>PAGE   \* MERGEFORMAT</w:instrText>
        </w:r>
        <w:r>
          <w:fldChar w:fldCharType="separate"/>
        </w:r>
        <w:r w:rsidR="004E0556">
          <w:rPr>
            <w:noProof/>
          </w:rPr>
          <w:t>3</w:t>
        </w:r>
        <w:r>
          <w:rPr>
            <w:noProof/>
          </w:rPr>
          <w:fldChar w:fldCharType="end"/>
        </w:r>
      </w:p>
    </w:sdtContent>
  </w:sdt>
  <w:p w14:paraId="4AE6368D" w14:textId="77777777" w:rsidR="005605C3" w:rsidRDefault="005605C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D23"/>
    <w:multiLevelType w:val="hybridMultilevel"/>
    <w:tmpl w:val="DC02EC2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
    <w:nsid w:val="05B76754"/>
    <w:multiLevelType w:val="hybridMultilevel"/>
    <w:tmpl w:val="7FD21FD2"/>
    <w:lvl w:ilvl="0" w:tplc="04160001">
      <w:start w:val="1"/>
      <w:numFmt w:val="bullet"/>
      <w:lvlText w:val=""/>
      <w:lvlJc w:val="left"/>
      <w:pPr>
        <w:ind w:left="732" w:hanging="360"/>
      </w:pPr>
      <w:rPr>
        <w:rFonts w:ascii="Symbol" w:hAnsi="Symbol" w:hint="default"/>
      </w:rPr>
    </w:lvl>
    <w:lvl w:ilvl="1" w:tplc="04160003" w:tentative="1">
      <w:start w:val="1"/>
      <w:numFmt w:val="bullet"/>
      <w:lvlText w:val="o"/>
      <w:lvlJc w:val="left"/>
      <w:pPr>
        <w:ind w:left="1452" w:hanging="360"/>
      </w:pPr>
      <w:rPr>
        <w:rFonts w:ascii="Courier New" w:hAnsi="Courier New" w:cs="Courier New" w:hint="default"/>
      </w:rPr>
    </w:lvl>
    <w:lvl w:ilvl="2" w:tplc="04160005" w:tentative="1">
      <w:start w:val="1"/>
      <w:numFmt w:val="bullet"/>
      <w:lvlText w:val=""/>
      <w:lvlJc w:val="left"/>
      <w:pPr>
        <w:ind w:left="2172" w:hanging="360"/>
      </w:pPr>
      <w:rPr>
        <w:rFonts w:ascii="Wingdings" w:hAnsi="Wingdings" w:hint="default"/>
      </w:rPr>
    </w:lvl>
    <w:lvl w:ilvl="3" w:tplc="04160001" w:tentative="1">
      <w:start w:val="1"/>
      <w:numFmt w:val="bullet"/>
      <w:lvlText w:val=""/>
      <w:lvlJc w:val="left"/>
      <w:pPr>
        <w:ind w:left="2892" w:hanging="360"/>
      </w:pPr>
      <w:rPr>
        <w:rFonts w:ascii="Symbol" w:hAnsi="Symbol" w:hint="default"/>
      </w:rPr>
    </w:lvl>
    <w:lvl w:ilvl="4" w:tplc="04160003" w:tentative="1">
      <w:start w:val="1"/>
      <w:numFmt w:val="bullet"/>
      <w:lvlText w:val="o"/>
      <w:lvlJc w:val="left"/>
      <w:pPr>
        <w:ind w:left="3612" w:hanging="360"/>
      </w:pPr>
      <w:rPr>
        <w:rFonts w:ascii="Courier New" w:hAnsi="Courier New" w:cs="Courier New" w:hint="default"/>
      </w:rPr>
    </w:lvl>
    <w:lvl w:ilvl="5" w:tplc="04160005" w:tentative="1">
      <w:start w:val="1"/>
      <w:numFmt w:val="bullet"/>
      <w:lvlText w:val=""/>
      <w:lvlJc w:val="left"/>
      <w:pPr>
        <w:ind w:left="4332" w:hanging="360"/>
      </w:pPr>
      <w:rPr>
        <w:rFonts w:ascii="Wingdings" w:hAnsi="Wingdings" w:hint="default"/>
      </w:rPr>
    </w:lvl>
    <w:lvl w:ilvl="6" w:tplc="04160001" w:tentative="1">
      <w:start w:val="1"/>
      <w:numFmt w:val="bullet"/>
      <w:lvlText w:val=""/>
      <w:lvlJc w:val="left"/>
      <w:pPr>
        <w:ind w:left="5052" w:hanging="360"/>
      </w:pPr>
      <w:rPr>
        <w:rFonts w:ascii="Symbol" w:hAnsi="Symbol" w:hint="default"/>
      </w:rPr>
    </w:lvl>
    <w:lvl w:ilvl="7" w:tplc="04160003" w:tentative="1">
      <w:start w:val="1"/>
      <w:numFmt w:val="bullet"/>
      <w:lvlText w:val="o"/>
      <w:lvlJc w:val="left"/>
      <w:pPr>
        <w:ind w:left="5772" w:hanging="360"/>
      </w:pPr>
      <w:rPr>
        <w:rFonts w:ascii="Courier New" w:hAnsi="Courier New" w:cs="Courier New" w:hint="default"/>
      </w:rPr>
    </w:lvl>
    <w:lvl w:ilvl="8" w:tplc="04160005" w:tentative="1">
      <w:start w:val="1"/>
      <w:numFmt w:val="bullet"/>
      <w:lvlText w:val=""/>
      <w:lvlJc w:val="left"/>
      <w:pPr>
        <w:ind w:left="6492" w:hanging="360"/>
      </w:pPr>
      <w:rPr>
        <w:rFonts w:ascii="Wingdings" w:hAnsi="Wingdings" w:hint="default"/>
      </w:rPr>
    </w:lvl>
  </w:abstractNum>
  <w:abstractNum w:abstractNumId="2">
    <w:nsid w:val="06A21B95"/>
    <w:multiLevelType w:val="hybridMultilevel"/>
    <w:tmpl w:val="C714DCE0"/>
    <w:lvl w:ilvl="0" w:tplc="E33CFA3A">
      <w:start w:val="1"/>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A07509F"/>
    <w:multiLevelType w:val="hybridMultilevel"/>
    <w:tmpl w:val="51C8E0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EF3F03"/>
    <w:multiLevelType w:val="hybridMultilevel"/>
    <w:tmpl w:val="DF821E5C"/>
    <w:lvl w:ilvl="0" w:tplc="9800A628">
      <w:start w:val="1"/>
      <w:numFmt w:val="bullet"/>
      <w:lvlText w:val=""/>
      <w:lvlJc w:val="left"/>
      <w:pPr>
        <w:ind w:left="720" w:hanging="360"/>
      </w:pPr>
      <w:rPr>
        <w:rFonts w:ascii="Symbol" w:eastAsia="Arial"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5614E32"/>
    <w:multiLevelType w:val="hybridMultilevel"/>
    <w:tmpl w:val="021A07B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8A23E84"/>
    <w:multiLevelType w:val="hybridMultilevel"/>
    <w:tmpl w:val="23E66F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DFF69C7"/>
    <w:multiLevelType w:val="hybridMultilevel"/>
    <w:tmpl w:val="66044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F4C5ED2"/>
    <w:multiLevelType w:val="hybridMultilevel"/>
    <w:tmpl w:val="451EF1E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0150A9D"/>
    <w:multiLevelType w:val="hybridMultilevel"/>
    <w:tmpl w:val="B5006822"/>
    <w:lvl w:ilvl="0" w:tplc="04160001">
      <w:start w:val="1"/>
      <w:numFmt w:val="bullet"/>
      <w:lvlText w:val=""/>
      <w:lvlJc w:val="left"/>
      <w:pPr>
        <w:ind w:left="720" w:hanging="360"/>
      </w:pPr>
      <w:rPr>
        <w:rFonts w:ascii="Symbol" w:hAnsi="Symbol" w:hint="default"/>
      </w:rPr>
    </w:lvl>
    <w:lvl w:ilvl="1" w:tplc="29DC58B0">
      <w:start w:val="1"/>
      <w:numFmt w:val="bullet"/>
      <w:lvlText w:val="·"/>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37875C2"/>
    <w:multiLevelType w:val="multilevel"/>
    <w:tmpl w:val="1F12621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440" w:hanging="108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11">
    <w:nsid w:val="23EC5A56"/>
    <w:multiLevelType w:val="hybridMultilevel"/>
    <w:tmpl w:val="B658C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93F0251"/>
    <w:multiLevelType w:val="hybridMultilevel"/>
    <w:tmpl w:val="F26A9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9DF1710"/>
    <w:multiLevelType w:val="hybridMultilevel"/>
    <w:tmpl w:val="44389C0C"/>
    <w:lvl w:ilvl="0" w:tplc="0428D692">
      <w:start w:val="1"/>
      <w:numFmt w:val="decimal"/>
      <w:lvlText w:val="10.%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DC14B63"/>
    <w:multiLevelType w:val="hybridMultilevel"/>
    <w:tmpl w:val="C34814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F833828"/>
    <w:multiLevelType w:val="multilevel"/>
    <w:tmpl w:val="1E8E97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40D97F1C"/>
    <w:multiLevelType w:val="hybridMultilevel"/>
    <w:tmpl w:val="2C90DA98"/>
    <w:lvl w:ilvl="0" w:tplc="9F32D850">
      <w:start w:val="9"/>
      <w:numFmt w:val="decimal"/>
      <w:lvlText w:val="9.%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4041C9D"/>
    <w:multiLevelType w:val="hybridMultilevel"/>
    <w:tmpl w:val="E99EE5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E302C6"/>
    <w:multiLevelType w:val="hybridMultilevel"/>
    <w:tmpl w:val="E9B217DE"/>
    <w:lvl w:ilvl="0" w:tplc="CEB6D954">
      <w:start w:val="1"/>
      <w:numFmt w:val="decimal"/>
      <w:lvlText w:val="7.%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E182F59"/>
    <w:multiLevelType w:val="hybridMultilevel"/>
    <w:tmpl w:val="C93EF4F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17B2336"/>
    <w:multiLevelType w:val="hybridMultilevel"/>
    <w:tmpl w:val="76FAEA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8AA376E"/>
    <w:multiLevelType w:val="hybridMultilevel"/>
    <w:tmpl w:val="919CA87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2">
    <w:nsid w:val="64AB3791"/>
    <w:multiLevelType w:val="hybridMultilevel"/>
    <w:tmpl w:val="FB081A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61B6FC4"/>
    <w:multiLevelType w:val="hybridMultilevel"/>
    <w:tmpl w:val="CB42244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77C54E9"/>
    <w:multiLevelType w:val="hybridMultilevel"/>
    <w:tmpl w:val="F31C27A6"/>
    <w:lvl w:ilvl="0" w:tplc="7FE4D2FE">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94B2939"/>
    <w:multiLevelType w:val="hybridMultilevel"/>
    <w:tmpl w:val="8294D0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96A472B"/>
    <w:multiLevelType w:val="hybridMultilevel"/>
    <w:tmpl w:val="CCBCF75C"/>
    <w:lvl w:ilvl="0" w:tplc="AB684F20">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C8C1470"/>
    <w:multiLevelType w:val="hybridMultilevel"/>
    <w:tmpl w:val="8348DC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E8F3E07"/>
    <w:multiLevelType w:val="hybridMultilevel"/>
    <w:tmpl w:val="D30C104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EC83948"/>
    <w:multiLevelType w:val="hybridMultilevel"/>
    <w:tmpl w:val="97EA76EE"/>
    <w:lvl w:ilvl="0" w:tplc="9A7AAD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04F452F"/>
    <w:multiLevelType w:val="hybridMultilevel"/>
    <w:tmpl w:val="1D3C0CF6"/>
    <w:lvl w:ilvl="0" w:tplc="2E361954">
      <w:start w:val="6"/>
      <w:numFmt w:val="bullet"/>
      <w:lvlText w:val=""/>
      <w:lvlJc w:val="left"/>
      <w:pPr>
        <w:ind w:left="720" w:hanging="360"/>
      </w:pPr>
      <w:rPr>
        <w:rFonts w:ascii="Symbol" w:eastAsiaTheme="minorEastAsia"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1046B34"/>
    <w:multiLevelType w:val="hybridMultilevel"/>
    <w:tmpl w:val="A78EA630"/>
    <w:lvl w:ilvl="0" w:tplc="62D60A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834157"/>
    <w:multiLevelType w:val="hybridMultilevel"/>
    <w:tmpl w:val="AEE2C952"/>
    <w:lvl w:ilvl="0" w:tplc="95AA17C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526111E"/>
    <w:multiLevelType w:val="hybridMultilevel"/>
    <w:tmpl w:val="47A285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60C7499"/>
    <w:multiLevelType w:val="multilevel"/>
    <w:tmpl w:val="AFA86AD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5">
    <w:nsid w:val="7A141CF0"/>
    <w:multiLevelType w:val="hybridMultilevel"/>
    <w:tmpl w:val="C78CB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A5562A8"/>
    <w:multiLevelType w:val="hybridMultilevel"/>
    <w:tmpl w:val="58ECB758"/>
    <w:lvl w:ilvl="0" w:tplc="04160001">
      <w:start w:val="1"/>
      <w:numFmt w:val="bullet"/>
      <w:lvlText w:val=""/>
      <w:lvlJc w:val="left"/>
      <w:pPr>
        <w:ind w:left="720" w:hanging="360"/>
      </w:pPr>
      <w:rPr>
        <w:rFonts w:ascii="Symbol" w:hAnsi="Symbol" w:hint="default"/>
      </w:rPr>
    </w:lvl>
    <w:lvl w:ilvl="1" w:tplc="29DC58B0">
      <w:start w:val="1"/>
      <w:numFmt w:val="bullet"/>
      <w:lvlText w:val="·"/>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B751CCF"/>
    <w:multiLevelType w:val="hybridMultilevel"/>
    <w:tmpl w:val="EA8478BC"/>
    <w:lvl w:ilvl="0" w:tplc="04160001">
      <w:start w:val="1"/>
      <w:numFmt w:val="bullet"/>
      <w:lvlText w:val=""/>
      <w:lvlJc w:val="left"/>
      <w:pPr>
        <w:ind w:left="1452" w:hanging="360"/>
      </w:pPr>
      <w:rPr>
        <w:rFonts w:ascii="Symbol" w:hAnsi="Symbol" w:hint="default"/>
      </w:rPr>
    </w:lvl>
    <w:lvl w:ilvl="1" w:tplc="04160003" w:tentative="1">
      <w:start w:val="1"/>
      <w:numFmt w:val="bullet"/>
      <w:lvlText w:val="o"/>
      <w:lvlJc w:val="left"/>
      <w:pPr>
        <w:ind w:left="2172" w:hanging="360"/>
      </w:pPr>
      <w:rPr>
        <w:rFonts w:ascii="Courier New" w:hAnsi="Courier New" w:cs="Courier New" w:hint="default"/>
      </w:rPr>
    </w:lvl>
    <w:lvl w:ilvl="2" w:tplc="04160005" w:tentative="1">
      <w:start w:val="1"/>
      <w:numFmt w:val="bullet"/>
      <w:lvlText w:val=""/>
      <w:lvlJc w:val="left"/>
      <w:pPr>
        <w:ind w:left="2892" w:hanging="360"/>
      </w:pPr>
      <w:rPr>
        <w:rFonts w:ascii="Wingdings" w:hAnsi="Wingdings" w:hint="default"/>
      </w:rPr>
    </w:lvl>
    <w:lvl w:ilvl="3" w:tplc="04160001" w:tentative="1">
      <w:start w:val="1"/>
      <w:numFmt w:val="bullet"/>
      <w:lvlText w:val=""/>
      <w:lvlJc w:val="left"/>
      <w:pPr>
        <w:ind w:left="3612" w:hanging="360"/>
      </w:pPr>
      <w:rPr>
        <w:rFonts w:ascii="Symbol" w:hAnsi="Symbol" w:hint="default"/>
      </w:rPr>
    </w:lvl>
    <w:lvl w:ilvl="4" w:tplc="04160003" w:tentative="1">
      <w:start w:val="1"/>
      <w:numFmt w:val="bullet"/>
      <w:lvlText w:val="o"/>
      <w:lvlJc w:val="left"/>
      <w:pPr>
        <w:ind w:left="4332" w:hanging="360"/>
      </w:pPr>
      <w:rPr>
        <w:rFonts w:ascii="Courier New" w:hAnsi="Courier New" w:cs="Courier New" w:hint="default"/>
      </w:rPr>
    </w:lvl>
    <w:lvl w:ilvl="5" w:tplc="04160005" w:tentative="1">
      <w:start w:val="1"/>
      <w:numFmt w:val="bullet"/>
      <w:lvlText w:val=""/>
      <w:lvlJc w:val="left"/>
      <w:pPr>
        <w:ind w:left="5052" w:hanging="360"/>
      </w:pPr>
      <w:rPr>
        <w:rFonts w:ascii="Wingdings" w:hAnsi="Wingdings" w:hint="default"/>
      </w:rPr>
    </w:lvl>
    <w:lvl w:ilvl="6" w:tplc="04160001" w:tentative="1">
      <w:start w:val="1"/>
      <w:numFmt w:val="bullet"/>
      <w:lvlText w:val=""/>
      <w:lvlJc w:val="left"/>
      <w:pPr>
        <w:ind w:left="5772" w:hanging="360"/>
      </w:pPr>
      <w:rPr>
        <w:rFonts w:ascii="Symbol" w:hAnsi="Symbol" w:hint="default"/>
      </w:rPr>
    </w:lvl>
    <w:lvl w:ilvl="7" w:tplc="04160003" w:tentative="1">
      <w:start w:val="1"/>
      <w:numFmt w:val="bullet"/>
      <w:lvlText w:val="o"/>
      <w:lvlJc w:val="left"/>
      <w:pPr>
        <w:ind w:left="6492" w:hanging="360"/>
      </w:pPr>
      <w:rPr>
        <w:rFonts w:ascii="Courier New" w:hAnsi="Courier New" w:cs="Courier New" w:hint="default"/>
      </w:rPr>
    </w:lvl>
    <w:lvl w:ilvl="8" w:tplc="04160005" w:tentative="1">
      <w:start w:val="1"/>
      <w:numFmt w:val="bullet"/>
      <w:lvlText w:val=""/>
      <w:lvlJc w:val="left"/>
      <w:pPr>
        <w:ind w:left="7212" w:hanging="360"/>
      </w:pPr>
      <w:rPr>
        <w:rFonts w:ascii="Wingdings" w:hAnsi="Wingdings" w:hint="default"/>
      </w:rPr>
    </w:lvl>
  </w:abstractNum>
  <w:abstractNum w:abstractNumId="38">
    <w:nsid w:val="7C00644C"/>
    <w:multiLevelType w:val="hybridMultilevel"/>
    <w:tmpl w:val="084CB1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D2429A5"/>
    <w:multiLevelType w:val="multilevel"/>
    <w:tmpl w:val="D122A3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10"/>
  </w:num>
  <w:num w:numId="3">
    <w:abstractNumId w:val="1"/>
  </w:num>
  <w:num w:numId="4">
    <w:abstractNumId w:val="4"/>
  </w:num>
  <w:num w:numId="5">
    <w:abstractNumId w:val="37"/>
  </w:num>
  <w:num w:numId="6">
    <w:abstractNumId w:val="3"/>
  </w:num>
  <w:num w:numId="7">
    <w:abstractNumId w:val="18"/>
  </w:num>
  <w:num w:numId="8">
    <w:abstractNumId w:val="14"/>
  </w:num>
  <w:num w:numId="9">
    <w:abstractNumId w:val="32"/>
  </w:num>
  <w:num w:numId="10">
    <w:abstractNumId w:val="17"/>
  </w:num>
  <w:num w:numId="11">
    <w:abstractNumId w:val="38"/>
  </w:num>
  <w:num w:numId="12">
    <w:abstractNumId w:val="30"/>
  </w:num>
  <w:num w:numId="13">
    <w:abstractNumId w:val="20"/>
  </w:num>
  <w:num w:numId="14">
    <w:abstractNumId w:val="19"/>
  </w:num>
  <w:num w:numId="15">
    <w:abstractNumId w:val="28"/>
  </w:num>
  <w:num w:numId="16">
    <w:abstractNumId w:val="5"/>
  </w:num>
  <w:num w:numId="17">
    <w:abstractNumId w:val="8"/>
  </w:num>
  <w:num w:numId="18">
    <w:abstractNumId w:val="33"/>
  </w:num>
  <w:num w:numId="19">
    <w:abstractNumId w:val="23"/>
  </w:num>
  <w:num w:numId="20">
    <w:abstractNumId w:val="24"/>
  </w:num>
  <w:num w:numId="21">
    <w:abstractNumId w:val="29"/>
  </w:num>
  <w:num w:numId="22">
    <w:abstractNumId w:val="34"/>
  </w:num>
  <w:num w:numId="23">
    <w:abstractNumId w:val="15"/>
  </w:num>
  <w:num w:numId="24">
    <w:abstractNumId w:val="11"/>
  </w:num>
  <w:num w:numId="25">
    <w:abstractNumId w:val="26"/>
  </w:num>
  <w:num w:numId="26">
    <w:abstractNumId w:val="16"/>
  </w:num>
  <w:num w:numId="27">
    <w:abstractNumId w:val="13"/>
  </w:num>
  <w:num w:numId="28">
    <w:abstractNumId w:val="2"/>
  </w:num>
  <w:num w:numId="29">
    <w:abstractNumId w:val="39"/>
  </w:num>
  <w:num w:numId="30">
    <w:abstractNumId w:val="31"/>
  </w:num>
  <w:num w:numId="31">
    <w:abstractNumId w:val="27"/>
  </w:num>
  <w:num w:numId="32">
    <w:abstractNumId w:val="22"/>
  </w:num>
  <w:num w:numId="33">
    <w:abstractNumId w:val="35"/>
  </w:num>
  <w:num w:numId="34">
    <w:abstractNumId w:val="12"/>
  </w:num>
  <w:num w:numId="35">
    <w:abstractNumId w:val="7"/>
  </w:num>
  <w:num w:numId="36">
    <w:abstractNumId w:val="6"/>
  </w:num>
  <w:num w:numId="37">
    <w:abstractNumId w:val="36"/>
  </w:num>
  <w:num w:numId="38">
    <w:abstractNumId w:val="0"/>
  </w:num>
  <w:num w:numId="39">
    <w:abstractNumId w:val="9"/>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06E"/>
    <w:rsid w:val="00010234"/>
    <w:rsid w:val="0001611A"/>
    <w:rsid w:val="000219F4"/>
    <w:rsid w:val="0003439A"/>
    <w:rsid w:val="00040E7E"/>
    <w:rsid w:val="00047FFB"/>
    <w:rsid w:val="00053FE8"/>
    <w:rsid w:val="000564D2"/>
    <w:rsid w:val="00064F09"/>
    <w:rsid w:val="00073A2D"/>
    <w:rsid w:val="00077613"/>
    <w:rsid w:val="000858F8"/>
    <w:rsid w:val="00085B32"/>
    <w:rsid w:val="0009070D"/>
    <w:rsid w:val="00090F06"/>
    <w:rsid w:val="0009332D"/>
    <w:rsid w:val="00094AAF"/>
    <w:rsid w:val="00094FE6"/>
    <w:rsid w:val="000A319B"/>
    <w:rsid w:val="000A5D31"/>
    <w:rsid w:val="000B44AF"/>
    <w:rsid w:val="000B7177"/>
    <w:rsid w:val="000C1412"/>
    <w:rsid w:val="000D1EA7"/>
    <w:rsid w:val="000D3077"/>
    <w:rsid w:val="000E09D9"/>
    <w:rsid w:val="000F17D2"/>
    <w:rsid w:val="000F4591"/>
    <w:rsid w:val="00103246"/>
    <w:rsid w:val="00105E9F"/>
    <w:rsid w:val="001067BD"/>
    <w:rsid w:val="001068CA"/>
    <w:rsid w:val="00107B6D"/>
    <w:rsid w:val="00111BCA"/>
    <w:rsid w:val="00114653"/>
    <w:rsid w:val="00122A3A"/>
    <w:rsid w:val="001304B2"/>
    <w:rsid w:val="00130DC5"/>
    <w:rsid w:val="00131064"/>
    <w:rsid w:val="00133FB1"/>
    <w:rsid w:val="001354D4"/>
    <w:rsid w:val="0013706D"/>
    <w:rsid w:val="00143E25"/>
    <w:rsid w:val="00146944"/>
    <w:rsid w:val="001541BA"/>
    <w:rsid w:val="001622D7"/>
    <w:rsid w:val="001654AF"/>
    <w:rsid w:val="00171F46"/>
    <w:rsid w:val="001753D1"/>
    <w:rsid w:val="0017663D"/>
    <w:rsid w:val="0017718F"/>
    <w:rsid w:val="0018492B"/>
    <w:rsid w:val="00184E82"/>
    <w:rsid w:val="0019031D"/>
    <w:rsid w:val="00193820"/>
    <w:rsid w:val="001961E8"/>
    <w:rsid w:val="001A21E9"/>
    <w:rsid w:val="001A2200"/>
    <w:rsid w:val="001A38C2"/>
    <w:rsid w:val="001A4426"/>
    <w:rsid w:val="001B1CAD"/>
    <w:rsid w:val="001B2060"/>
    <w:rsid w:val="001B6B85"/>
    <w:rsid w:val="001D50D5"/>
    <w:rsid w:val="001D78B6"/>
    <w:rsid w:val="001D7BB2"/>
    <w:rsid w:val="001D7D1E"/>
    <w:rsid w:val="001E7B4F"/>
    <w:rsid w:val="00202A67"/>
    <w:rsid w:val="00211905"/>
    <w:rsid w:val="002177A8"/>
    <w:rsid w:val="00221636"/>
    <w:rsid w:val="00223C33"/>
    <w:rsid w:val="002257C1"/>
    <w:rsid w:val="00240589"/>
    <w:rsid w:val="00245F77"/>
    <w:rsid w:val="00250AFC"/>
    <w:rsid w:val="00250F1B"/>
    <w:rsid w:val="00251164"/>
    <w:rsid w:val="00255B2F"/>
    <w:rsid w:val="00257123"/>
    <w:rsid w:val="0026486B"/>
    <w:rsid w:val="002715F1"/>
    <w:rsid w:val="00273D24"/>
    <w:rsid w:val="00275555"/>
    <w:rsid w:val="00275EAB"/>
    <w:rsid w:val="00277048"/>
    <w:rsid w:val="0028031B"/>
    <w:rsid w:val="00287DD0"/>
    <w:rsid w:val="002919D8"/>
    <w:rsid w:val="0029432F"/>
    <w:rsid w:val="00294574"/>
    <w:rsid w:val="002970E1"/>
    <w:rsid w:val="00297E80"/>
    <w:rsid w:val="002A2AAC"/>
    <w:rsid w:val="002B3972"/>
    <w:rsid w:val="002B7817"/>
    <w:rsid w:val="002C0E87"/>
    <w:rsid w:val="002C492F"/>
    <w:rsid w:val="002C64F0"/>
    <w:rsid w:val="002C690B"/>
    <w:rsid w:val="002D4261"/>
    <w:rsid w:val="002E7429"/>
    <w:rsid w:val="003166E5"/>
    <w:rsid w:val="00317702"/>
    <w:rsid w:val="003210D2"/>
    <w:rsid w:val="003311FF"/>
    <w:rsid w:val="00333D35"/>
    <w:rsid w:val="00337C3A"/>
    <w:rsid w:val="003415EC"/>
    <w:rsid w:val="003443C9"/>
    <w:rsid w:val="003445E7"/>
    <w:rsid w:val="0035084A"/>
    <w:rsid w:val="00351E78"/>
    <w:rsid w:val="0035390A"/>
    <w:rsid w:val="0035392B"/>
    <w:rsid w:val="00356D31"/>
    <w:rsid w:val="00356D95"/>
    <w:rsid w:val="00363C6D"/>
    <w:rsid w:val="00363CB0"/>
    <w:rsid w:val="00367B10"/>
    <w:rsid w:val="00371B2B"/>
    <w:rsid w:val="003722A4"/>
    <w:rsid w:val="00372515"/>
    <w:rsid w:val="0037794E"/>
    <w:rsid w:val="00380996"/>
    <w:rsid w:val="003865DC"/>
    <w:rsid w:val="003874B6"/>
    <w:rsid w:val="00397AFB"/>
    <w:rsid w:val="003B3794"/>
    <w:rsid w:val="003B4BFF"/>
    <w:rsid w:val="003B6751"/>
    <w:rsid w:val="003C6477"/>
    <w:rsid w:val="003D5A8B"/>
    <w:rsid w:val="003D61B1"/>
    <w:rsid w:val="003D74D9"/>
    <w:rsid w:val="003E5603"/>
    <w:rsid w:val="003E5CF1"/>
    <w:rsid w:val="003F143A"/>
    <w:rsid w:val="003F175D"/>
    <w:rsid w:val="003F35F1"/>
    <w:rsid w:val="003F77E5"/>
    <w:rsid w:val="00402127"/>
    <w:rsid w:val="004051C7"/>
    <w:rsid w:val="00410778"/>
    <w:rsid w:val="00410A48"/>
    <w:rsid w:val="00410C21"/>
    <w:rsid w:val="0041290F"/>
    <w:rsid w:val="0041335D"/>
    <w:rsid w:val="004232FE"/>
    <w:rsid w:val="00424E7E"/>
    <w:rsid w:val="00435B73"/>
    <w:rsid w:val="00437615"/>
    <w:rsid w:val="00440E51"/>
    <w:rsid w:val="00441D01"/>
    <w:rsid w:val="004439F2"/>
    <w:rsid w:val="00443FE3"/>
    <w:rsid w:val="00451FED"/>
    <w:rsid w:val="00457B63"/>
    <w:rsid w:val="0046089C"/>
    <w:rsid w:val="00460EE7"/>
    <w:rsid w:val="00471951"/>
    <w:rsid w:val="00493707"/>
    <w:rsid w:val="004954E9"/>
    <w:rsid w:val="004A7E01"/>
    <w:rsid w:val="004B13FD"/>
    <w:rsid w:val="004C2C57"/>
    <w:rsid w:val="004C2DC7"/>
    <w:rsid w:val="004C2E19"/>
    <w:rsid w:val="004C4807"/>
    <w:rsid w:val="004C7E42"/>
    <w:rsid w:val="004D3561"/>
    <w:rsid w:val="004D3C79"/>
    <w:rsid w:val="004D457F"/>
    <w:rsid w:val="004E0556"/>
    <w:rsid w:val="004E1DAF"/>
    <w:rsid w:val="005025F5"/>
    <w:rsid w:val="00507330"/>
    <w:rsid w:val="005120C9"/>
    <w:rsid w:val="005135CB"/>
    <w:rsid w:val="00513B52"/>
    <w:rsid w:val="00513CBA"/>
    <w:rsid w:val="00515024"/>
    <w:rsid w:val="00524AAA"/>
    <w:rsid w:val="0052532F"/>
    <w:rsid w:val="0053487E"/>
    <w:rsid w:val="00540B7A"/>
    <w:rsid w:val="00541922"/>
    <w:rsid w:val="00541CCF"/>
    <w:rsid w:val="00542362"/>
    <w:rsid w:val="005505A9"/>
    <w:rsid w:val="00550702"/>
    <w:rsid w:val="005538C8"/>
    <w:rsid w:val="005605C3"/>
    <w:rsid w:val="00563282"/>
    <w:rsid w:val="005653F1"/>
    <w:rsid w:val="00571D09"/>
    <w:rsid w:val="00573AD1"/>
    <w:rsid w:val="00575C09"/>
    <w:rsid w:val="00575C2E"/>
    <w:rsid w:val="00582516"/>
    <w:rsid w:val="00583989"/>
    <w:rsid w:val="005852ED"/>
    <w:rsid w:val="00585C6A"/>
    <w:rsid w:val="0059055E"/>
    <w:rsid w:val="005973B4"/>
    <w:rsid w:val="005A09B0"/>
    <w:rsid w:val="005A3A3B"/>
    <w:rsid w:val="005B2331"/>
    <w:rsid w:val="005C269B"/>
    <w:rsid w:val="005C439F"/>
    <w:rsid w:val="005D044F"/>
    <w:rsid w:val="005D46D7"/>
    <w:rsid w:val="005E08C4"/>
    <w:rsid w:val="005F1EE8"/>
    <w:rsid w:val="0060785C"/>
    <w:rsid w:val="00612369"/>
    <w:rsid w:val="00612CBC"/>
    <w:rsid w:val="006156F5"/>
    <w:rsid w:val="0062102C"/>
    <w:rsid w:val="00621038"/>
    <w:rsid w:val="006256D0"/>
    <w:rsid w:val="00625C17"/>
    <w:rsid w:val="00625CC7"/>
    <w:rsid w:val="00627397"/>
    <w:rsid w:val="0063101F"/>
    <w:rsid w:val="0063477A"/>
    <w:rsid w:val="00634DD4"/>
    <w:rsid w:val="006416A3"/>
    <w:rsid w:val="006468A4"/>
    <w:rsid w:val="0065363D"/>
    <w:rsid w:val="0065684B"/>
    <w:rsid w:val="0066274F"/>
    <w:rsid w:val="00665A9B"/>
    <w:rsid w:val="0067493E"/>
    <w:rsid w:val="00680801"/>
    <w:rsid w:val="006828A8"/>
    <w:rsid w:val="00682D08"/>
    <w:rsid w:val="00685308"/>
    <w:rsid w:val="00692615"/>
    <w:rsid w:val="00694C33"/>
    <w:rsid w:val="006A0642"/>
    <w:rsid w:val="006A33F3"/>
    <w:rsid w:val="006A4911"/>
    <w:rsid w:val="006A5D8C"/>
    <w:rsid w:val="006B082B"/>
    <w:rsid w:val="006C52C4"/>
    <w:rsid w:val="006C5FDC"/>
    <w:rsid w:val="006D2533"/>
    <w:rsid w:val="006E2D5B"/>
    <w:rsid w:val="006E65A4"/>
    <w:rsid w:val="006E6E54"/>
    <w:rsid w:val="006F3A01"/>
    <w:rsid w:val="006F43C8"/>
    <w:rsid w:val="006F4EAA"/>
    <w:rsid w:val="006F5199"/>
    <w:rsid w:val="006F57FC"/>
    <w:rsid w:val="00700B24"/>
    <w:rsid w:val="00702D49"/>
    <w:rsid w:val="00703D5C"/>
    <w:rsid w:val="00707E70"/>
    <w:rsid w:val="007104E7"/>
    <w:rsid w:val="00714B61"/>
    <w:rsid w:val="00715027"/>
    <w:rsid w:val="0072245E"/>
    <w:rsid w:val="00731E2F"/>
    <w:rsid w:val="007375BF"/>
    <w:rsid w:val="00737E40"/>
    <w:rsid w:val="00740515"/>
    <w:rsid w:val="007420DF"/>
    <w:rsid w:val="0074260F"/>
    <w:rsid w:val="00743F48"/>
    <w:rsid w:val="00745897"/>
    <w:rsid w:val="00746DF5"/>
    <w:rsid w:val="00760D61"/>
    <w:rsid w:val="007638CA"/>
    <w:rsid w:val="007647E7"/>
    <w:rsid w:val="00764A91"/>
    <w:rsid w:val="00764CDB"/>
    <w:rsid w:val="00766729"/>
    <w:rsid w:val="007838AD"/>
    <w:rsid w:val="00790EBA"/>
    <w:rsid w:val="00793791"/>
    <w:rsid w:val="007A0DF5"/>
    <w:rsid w:val="007A18A8"/>
    <w:rsid w:val="007A3050"/>
    <w:rsid w:val="007A578A"/>
    <w:rsid w:val="007B102D"/>
    <w:rsid w:val="007D07DD"/>
    <w:rsid w:val="007D6A5C"/>
    <w:rsid w:val="007D7126"/>
    <w:rsid w:val="007D76EA"/>
    <w:rsid w:val="007E2D2F"/>
    <w:rsid w:val="007E3562"/>
    <w:rsid w:val="007F2809"/>
    <w:rsid w:val="007F418E"/>
    <w:rsid w:val="007F4C8F"/>
    <w:rsid w:val="00804957"/>
    <w:rsid w:val="008053D6"/>
    <w:rsid w:val="008113B0"/>
    <w:rsid w:val="008133E1"/>
    <w:rsid w:val="00814416"/>
    <w:rsid w:val="0081503A"/>
    <w:rsid w:val="00817193"/>
    <w:rsid w:val="008417E5"/>
    <w:rsid w:val="00844492"/>
    <w:rsid w:val="008461DF"/>
    <w:rsid w:val="0085172E"/>
    <w:rsid w:val="00861F5D"/>
    <w:rsid w:val="00862F32"/>
    <w:rsid w:val="00863443"/>
    <w:rsid w:val="00873ED1"/>
    <w:rsid w:val="00875B0B"/>
    <w:rsid w:val="008821C2"/>
    <w:rsid w:val="00885071"/>
    <w:rsid w:val="00892CBE"/>
    <w:rsid w:val="008A0C9C"/>
    <w:rsid w:val="008A5146"/>
    <w:rsid w:val="008A5B02"/>
    <w:rsid w:val="008A72AE"/>
    <w:rsid w:val="008A7FDB"/>
    <w:rsid w:val="008B0AD2"/>
    <w:rsid w:val="008C0EAE"/>
    <w:rsid w:val="008C1D36"/>
    <w:rsid w:val="008C678B"/>
    <w:rsid w:val="008E2629"/>
    <w:rsid w:val="008E5D3F"/>
    <w:rsid w:val="008F0E23"/>
    <w:rsid w:val="008F3E6D"/>
    <w:rsid w:val="00903D8D"/>
    <w:rsid w:val="00906904"/>
    <w:rsid w:val="00915476"/>
    <w:rsid w:val="00915535"/>
    <w:rsid w:val="00930E73"/>
    <w:rsid w:val="0093121F"/>
    <w:rsid w:val="00931AF7"/>
    <w:rsid w:val="009331A5"/>
    <w:rsid w:val="00934249"/>
    <w:rsid w:val="00936500"/>
    <w:rsid w:val="00971FF6"/>
    <w:rsid w:val="0097307C"/>
    <w:rsid w:val="0097787A"/>
    <w:rsid w:val="00981D10"/>
    <w:rsid w:val="00984631"/>
    <w:rsid w:val="00987327"/>
    <w:rsid w:val="00995A83"/>
    <w:rsid w:val="00996243"/>
    <w:rsid w:val="00996529"/>
    <w:rsid w:val="0099658A"/>
    <w:rsid w:val="00996C4B"/>
    <w:rsid w:val="009A42F9"/>
    <w:rsid w:val="009B16A8"/>
    <w:rsid w:val="009B752E"/>
    <w:rsid w:val="009C2F93"/>
    <w:rsid w:val="009E560E"/>
    <w:rsid w:val="009E699E"/>
    <w:rsid w:val="009E71FE"/>
    <w:rsid w:val="009F561B"/>
    <w:rsid w:val="00A02566"/>
    <w:rsid w:val="00A106BD"/>
    <w:rsid w:val="00A10F67"/>
    <w:rsid w:val="00A22CD1"/>
    <w:rsid w:val="00A25967"/>
    <w:rsid w:val="00A36175"/>
    <w:rsid w:val="00A36AEA"/>
    <w:rsid w:val="00A4046B"/>
    <w:rsid w:val="00A43AF0"/>
    <w:rsid w:val="00A44236"/>
    <w:rsid w:val="00A51E9B"/>
    <w:rsid w:val="00A5399C"/>
    <w:rsid w:val="00A5479C"/>
    <w:rsid w:val="00A56166"/>
    <w:rsid w:val="00A62475"/>
    <w:rsid w:val="00A655EE"/>
    <w:rsid w:val="00A710A9"/>
    <w:rsid w:val="00A76303"/>
    <w:rsid w:val="00A773BE"/>
    <w:rsid w:val="00A80EDE"/>
    <w:rsid w:val="00A80EE0"/>
    <w:rsid w:val="00A93351"/>
    <w:rsid w:val="00A941DE"/>
    <w:rsid w:val="00A9441E"/>
    <w:rsid w:val="00A96BDD"/>
    <w:rsid w:val="00AA07CF"/>
    <w:rsid w:val="00AB4010"/>
    <w:rsid w:val="00AC67DE"/>
    <w:rsid w:val="00AD1DFE"/>
    <w:rsid w:val="00AD2743"/>
    <w:rsid w:val="00AD6C15"/>
    <w:rsid w:val="00AE254E"/>
    <w:rsid w:val="00AE2737"/>
    <w:rsid w:val="00AE62C0"/>
    <w:rsid w:val="00AF0E1B"/>
    <w:rsid w:val="00AF1396"/>
    <w:rsid w:val="00AF179B"/>
    <w:rsid w:val="00AF2313"/>
    <w:rsid w:val="00AF2758"/>
    <w:rsid w:val="00AF379D"/>
    <w:rsid w:val="00AF3B7A"/>
    <w:rsid w:val="00B05F7C"/>
    <w:rsid w:val="00B100AE"/>
    <w:rsid w:val="00B253DB"/>
    <w:rsid w:val="00B268ED"/>
    <w:rsid w:val="00B34B4C"/>
    <w:rsid w:val="00B367C5"/>
    <w:rsid w:val="00B52BEB"/>
    <w:rsid w:val="00B54720"/>
    <w:rsid w:val="00B56610"/>
    <w:rsid w:val="00B568F0"/>
    <w:rsid w:val="00B60337"/>
    <w:rsid w:val="00B61BE2"/>
    <w:rsid w:val="00B71FD7"/>
    <w:rsid w:val="00B7503F"/>
    <w:rsid w:val="00B75186"/>
    <w:rsid w:val="00B8187E"/>
    <w:rsid w:val="00B90E71"/>
    <w:rsid w:val="00B92F99"/>
    <w:rsid w:val="00B94F12"/>
    <w:rsid w:val="00B95B1B"/>
    <w:rsid w:val="00BA566E"/>
    <w:rsid w:val="00BA6B2F"/>
    <w:rsid w:val="00BB0DC8"/>
    <w:rsid w:val="00BB40B4"/>
    <w:rsid w:val="00BC54F1"/>
    <w:rsid w:val="00BD2345"/>
    <w:rsid w:val="00BD53A3"/>
    <w:rsid w:val="00BD73FE"/>
    <w:rsid w:val="00BE12A8"/>
    <w:rsid w:val="00BE174C"/>
    <w:rsid w:val="00BE2554"/>
    <w:rsid w:val="00BE5143"/>
    <w:rsid w:val="00BF2311"/>
    <w:rsid w:val="00BF30E6"/>
    <w:rsid w:val="00BF4C48"/>
    <w:rsid w:val="00BF720E"/>
    <w:rsid w:val="00C020AA"/>
    <w:rsid w:val="00C1346F"/>
    <w:rsid w:val="00C1619D"/>
    <w:rsid w:val="00C20CB9"/>
    <w:rsid w:val="00C20D89"/>
    <w:rsid w:val="00C2174B"/>
    <w:rsid w:val="00C2236E"/>
    <w:rsid w:val="00C268B2"/>
    <w:rsid w:val="00C307BA"/>
    <w:rsid w:val="00C3159C"/>
    <w:rsid w:val="00C401EA"/>
    <w:rsid w:val="00C461BE"/>
    <w:rsid w:val="00C57434"/>
    <w:rsid w:val="00C57C77"/>
    <w:rsid w:val="00C71E10"/>
    <w:rsid w:val="00C754DB"/>
    <w:rsid w:val="00C77A02"/>
    <w:rsid w:val="00C820E3"/>
    <w:rsid w:val="00C94104"/>
    <w:rsid w:val="00C9482E"/>
    <w:rsid w:val="00CA5EEB"/>
    <w:rsid w:val="00CB4BFA"/>
    <w:rsid w:val="00CC0A3E"/>
    <w:rsid w:val="00CC1E28"/>
    <w:rsid w:val="00CC56B8"/>
    <w:rsid w:val="00CD1998"/>
    <w:rsid w:val="00CD30B6"/>
    <w:rsid w:val="00CE02F4"/>
    <w:rsid w:val="00CF2755"/>
    <w:rsid w:val="00CF447E"/>
    <w:rsid w:val="00CF4FE1"/>
    <w:rsid w:val="00D022EC"/>
    <w:rsid w:val="00D02EBE"/>
    <w:rsid w:val="00D060DC"/>
    <w:rsid w:val="00D13909"/>
    <w:rsid w:val="00D1399E"/>
    <w:rsid w:val="00D15EB9"/>
    <w:rsid w:val="00D35CCA"/>
    <w:rsid w:val="00D3653B"/>
    <w:rsid w:val="00D433E3"/>
    <w:rsid w:val="00D45AD2"/>
    <w:rsid w:val="00D465D5"/>
    <w:rsid w:val="00D53187"/>
    <w:rsid w:val="00D54DBB"/>
    <w:rsid w:val="00D56685"/>
    <w:rsid w:val="00D56B71"/>
    <w:rsid w:val="00D573C4"/>
    <w:rsid w:val="00D7206E"/>
    <w:rsid w:val="00D74DE1"/>
    <w:rsid w:val="00D8021E"/>
    <w:rsid w:val="00D821EB"/>
    <w:rsid w:val="00D871D2"/>
    <w:rsid w:val="00D91560"/>
    <w:rsid w:val="00D933FE"/>
    <w:rsid w:val="00D957D5"/>
    <w:rsid w:val="00D97F1B"/>
    <w:rsid w:val="00DA0852"/>
    <w:rsid w:val="00DA4A7F"/>
    <w:rsid w:val="00DC0E7F"/>
    <w:rsid w:val="00DC78AA"/>
    <w:rsid w:val="00DD18F9"/>
    <w:rsid w:val="00DD4DD4"/>
    <w:rsid w:val="00DD5E11"/>
    <w:rsid w:val="00DF251D"/>
    <w:rsid w:val="00E00F91"/>
    <w:rsid w:val="00E04B64"/>
    <w:rsid w:val="00E051D2"/>
    <w:rsid w:val="00E05A3C"/>
    <w:rsid w:val="00E05BB9"/>
    <w:rsid w:val="00E06012"/>
    <w:rsid w:val="00E06039"/>
    <w:rsid w:val="00E21BE2"/>
    <w:rsid w:val="00E22F9A"/>
    <w:rsid w:val="00E246F7"/>
    <w:rsid w:val="00E24A91"/>
    <w:rsid w:val="00E27DF7"/>
    <w:rsid w:val="00E32F6F"/>
    <w:rsid w:val="00E34F3A"/>
    <w:rsid w:val="00E42580"/>
    <w:rsid w:val="00E42BCD"/>
    <w:rsid w:val="00E4547E"/>
    <w:rsid w:val="00E456CB"/>
    <w:rsid w:val="00E50E84"/>
    <w:rsid w:val="00E51C3D"/>
    <w:rsid w:val="00E56374"/>
    <w:rsid w:val="00E62ED9"/>
    <w:rsid w:val="00E65678"/>
    <w:rsid w:val="00E67A13"/>
    <w:rsid w:val="00E70096"/>
    <w:rsid w:val="00E93516"/>
    <w:rsid w:val="00E9664B"/>
    <w:rsid w:val="00EA2A80"/>
    <w:rsid w:val="00EA3CDD"/>
    <w:rsid w:val="00EA472F"/>
    <w:rsid w:val="00EA6B6C"/>
    <w:rsid w:val="00EB1EB1"/>
    <w:rsid w:val="00EB1EB2"/>
    <w:rsid w:val="00EB2433"/>
    <w:rsid w:val="00EB320B"/>
    <w:rsid w:val="00EB38DF"/>
    <w:rsid w:val="00EB5DEE"/>
    <w:rsid w:val="00EC1CC1"/>
    <w:rsid w:val="00EC259B"/>
    <w:rsid w:val="00EC4DE9"/>
    <w:rsid w:val="00EC6D5B"/>
    <w:rsid w:val="00ED0374"/>
    <w:rsid w:val="00ED0750"/>
    <w:rsid w:val="00ED6C5E"/>
    <w:rsid w:val="00EE7814"/>
    <w:rsid w:val="00EF2D5F"/>
    <w:rsid w:val="00EF43A4"/>
    <w:rsid w:val="00F031EA"/>
    <w:rsid w:val="00F11FDE"/>
    <w:rsid w:val="00F1264D"/>
    <w:rsid w:val="00F16C7D"/>
    <w:rsid w:val="00F16CD5"/>
    <w:rsid w:val="00F17F17"/>
    <w:rsid w:val="00F300DA"/>
    <w:rsid w:val="00F3386E"/>
    <w:rsid w:val="00F40B89"/>
    <w:rsid w:val="00F42A10"/>
    <w:rsid w:val="00F46EAF"/>
    <w:rsid w:val="00F47C2F"/>
    <w:rsid w:val="00F54B72"/>
    <w:rsid w:val="00F564F3"/>
    <w:rsid w:val="00F56B21"/>
    <w:rsid w:val="00F57B0C"/>
    <w:rsid w:val="00F619E6"/>
    <w:rsid w:val="00F61DEA"/>
    <w:rsid w:val="00F62241"/>
    <w:rsid w:val="00F65227"/>
    <w:rsid w:val="00F7176A"/>
    <w:rsid w:val="00F76326"/>
    <w:rsid w:val="00F8726A"/>
    <w:rsid w:val="00F96921"/>
    <w:rsid w:val="00F9692F"/>
    <w:rsid w:val="00F97788"/>
    <w:rsid w:val="00FA33B8"/>
    <w:rsid w:val="00FA4D9D"/>
    <w:rsid w:val="00FB07E9"/>
    <w:rsid w:val="00FB1A7A"/>
    <w:rsid w:val="00FB6228"/>
    <w:rsid w:val="00FC476F"/>
    <w:rsid w:val="00FD16C5"/>
    <w:rsid w:val="00FE3F28"/>
    <w:rsid w:val="00FF2169"/>
    <w:rsid w:val="00FF36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8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FD"/>
  </w:style>
  <w:style w:type="paragraph" w:styleId="Ttulo1">
    <w:name w:val="heading 1"/>
    <w:basedOn w:val="Normal"/>
    <w:next w:val="Normal"/>
    <w:link w:val="Ttulo1Char"/>
    <w:uiPriority w:val="9"/>
    <w:qFormat/>
    <w:rsid w:val="007458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745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F872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2119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45897"/>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745897"/>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F8726A"/>
    <w:rPr>
      <w:rFonts w:asciiTheme="majorHAnsi" w:eastAsiaTheme="majorEastAsia" w:hAnsiTheme="majorHAnsi" w:cstheme="majorBidi"/>
      <w:color w:val="1F4D78" w:themeColor="accent1" w:themeShade="7F"/>
      <w:sz w:val="24"/>
      <w:szCs w:val="24"/>
    </w:rPr>
  </w:style>
  <w:style w:type="paragraph" w:styleId="CabealhodoSumrio">
    <w:name w:val="TOC Heading"/>
    <w:basedOn w:val="Ttulo1"/>
    <w:next w:val="Normal"/>
    <w:uiPriority w:val="39"/>
    <w:unhideWhenUsed/>
    <w:qFormat/>
    <w:rsid w:val="00873ED1"/>
    <w:pPr>
      <w:outlineLvl w:val="9"/>
    </w:pPr>
  </w:style>
  <w:style w:type="paragraph" w:styleId="Sumrio1">
    <w:name w:val="toc 1"/>
    <w:basedOn w:val="Normal"/>
    <w:next w:val="Normal"/>
    <w:autoRedefine/>
    <w:uiPriority w:val="39"/>
    <w:unhideWhenUsed/>
    <w:rsid w:val="00873ED1"/>
    <w:pPr>
      <w:spacing w:after="100"/>
    </w:pPr>
  </w:style>
  <w:style w:type="paragraph" w:styleId="Sumrio2">
    <w:name w:val="toc 2"/>
    <w:basedOn w:val="Normal"/>
    <w:next w:val="Normal"/>
    <w:autoRedefine/>
    <w:uiPriority w:val="39"/>
    <w:unhideWhenUsed/>
    <w:rsid w:val="00873ED1"/>
    <w:pPr>
      <w:spacing w:after="100"/>
      <w:ind w:left="220"/>
    </w:pPr>
  </w:style>
  <w:style w:type="paragraph" w:styleId="Sumrio3">
    <w:name w:val="toc 3"/>
    <w:basedOn w:val="Normal"/>
    <w:next w:val="Normal"/>
    <w:autoRedefine/>
    <w:uiPriority w:val="39"/>
    <w:unhideWhenUsed/>
    <w:rsid w:val="00873ED1"/>
    <w:pPr>
      <w:spacing w:after="100"/>
      <w:ind w:left="440"/>
    </w:pPr>
  </w:style>
  <w:style w:type="character" w:styleId="Hyperlink">
    <w:name w:val="Hyperlink"/>
    <w:basedOn w:val="Fontepargpadro"/>
    <w:uiPriority w:val="99"/>
    <w:unhideWhenUsed/>
    <w:rsid w:val="00873ED1"/>
    <w:rPr>
      <w:color w:val="0563C1" w:themeColor="hyperlink"/>
      <w:u w:val="single"/>
    </w:rPr>
  </w:style>
  <w:style w:type="table" w:styleId="Tabelacomgrade">
    <w:name w:val="Table Grid"/>
    <w:basedOn w:val="Tabelanormal"/>
    <w:uiPriority w:val="39"/>
    <w:rsid w:val="004E1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954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54E9"/>
  </w:style>
  <w:style w:type="paragraph" w:styleId="Rodap">
    <w:name w:val="footer"/>
    <w:basedOn w:val="Normal"/>
    <w:link w:val="RodapChar"/>
    <w:uiPriority w:val="99"/>
    <w:unhideWhenUsed/>
    <w:rsid w:val="004954E9"/>
    <w:pPr>
      <w:tabs>
        <w:tab w:val="center" w:pos="4252"/>
        <w:tab w:val="right" w:pos="8504"/>
      </w:tabs>
      <w:spacing w:after="0" w:line="240" w:lineRule="auto"/>
    </w:pPr>
  </w:style>
  <w:style w:type="character" w:customStyle="1" w:styleId="RodapChar">
    <w:name w:val="Rodapé Char"/>
    <w:basedOn w:val="Fontepargpadro"/>
    <w:link w:val="Rodap"/>
    <w:uiPriority w:val="99"/>
    <w:rsid w:val="004954E9"/>
  </w:style>
  <w:style w:type="paragraph" w:styleId="PargrafodaLista">
    <w:name w:val="List Paragraph"/>
    <w:basedOn w:val="Normal"/>
    <w:uiPriority w:val="34"/>
    <w:qFormat/>
    <w:rsid w:val="00D54DBB"/>
    <w:pPr>
      <w:ind w:left="720"/>
      <w:contextualSpacing/>
    </w:pPr>
  </w:style>
  <w:style w:type="paragraph" w:styleId="NormalWeb">
    <w:name w:val="Normal (Web)"/>
    <w:basedOn w:val="Normal"/>
    <w:uiPriority w:val="99"/>
    <w:semiHidden/>
    <w:unhideWhenUsed/>
    <w:rsid w:val="005A09B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A09B0"/>
    <w:rPr>
      <w:b/>
      <w:bCs/>
    </w:rPr>
  </w:style>
  <w:style w:type="character" w:styleId="nfase">
    <w:name w:val="Emphasis"/>
    <w:basedOn w:val="Fontepargpadro"/>
    <w:uiPriority w:val="20"/>
    <w:qFormat/>
    <w:rsid w:val="005A09B0"/>
    <w:rPr>
      <w:i/>
      <w:iCs/>
    </w:rPr>
  </w:style>
  <w:style w:type="paragraph" w:styleId="Textodebalo">
    <w:name w:val="Balloon Text"/>
    <w:basedOn w:val="Normal"/>
    <w:link w:val="TextodebaloChar"/>
    <w:uiPriority w:val="99"/>
    <w:semiHidden/>
    <w:unhideWhenUsed/>
    <w:rsid w:val="00737E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37E40"/>
    <w:rPr>
      <w:rFonts w:ascii="Segoe UI" w:hAnsi="Segoe UI" w:cs="Segoe UI"/>
      <w:sz w:val="18"/>
      <w:szCs w:val="18"/>
    </w:rPr>
  </w:style>
  <w:style w:type="character" w:styleId="HiperlinkVisitado">
    <w:name w:val="FollowedHyperlink"/>
    <w:basedOn w:val="Fontepargpadro"/>
    <w:uiPriority w:val="99"/>
    <w:semiHidden/>
    <w:unhideWhenUsed/>
    <w:rsid w:val="00094FE6"/>
    <w:rPr>
      <w:color w:val="954F72" w:themeColor="followedHyperlink"/>
      <w:u w:val="single"/>
    </w:rPr>
  </w:style>
  <w:style w:type="character" w:customStyle="1" w:styleId="Ttulo4Char">
    <w:name w:val="Título 4 Char"/>
    <w:basedOn w:val="Fontepargpadro"/>
    <w:link w:val="Ttulo4"/>
    <w:uiPriority w:val="9"/>
    <w:semiHidden/>
    <w:rsid w:val="00211905"/>
    <w:rPr>
      <w:rFonts w:asciiTheme="majorHAnsi" w:eastAsiaTheme="majorEastAsia" w:hAnsiTheme="majorHAnsi" w:cstheme="majorBidi"/>
      <w:i/>
      <w:iCs/>
      <w:color w:val="2E74B5" w:themeColor="accent1" w:themeShade="BF"/>
    </w:rPr>
  </w:style>
  <w:style w:type="paragraph" w:styleId="Textodenotaderodap">
    <w:name w:val="footnote text"/>
    <w:basedOn w:val="Normal"/>
    <w:link w:val="TextodenotaderodapChar"/>
    <w:uiPriority w:val="99"/>
    <w:semiHidden/>
    <w:unhideWhenUsed/>
    <w:rsid w:val="00861F5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1F5D"/>
    <w:rPr>
      <w:sz w:val="20"/>
      <w:szCs w:val="20"/>
    </w:rPr>
  </w:style>
  <w:style w:type="character" w:styleId="Refdenotaderodap">
    <w:name w:val="footnote reference"/>
    <w:basedOn w:val="Fontepargpadro"/>
    <w:uiPriority w:val="99"/>
    <w:semiHidden/>
    <w:unhideWhenUsed/>
    <w:rsid w:val="00861F5D"/>
    <w:rPr>
      <w:vertAlign w:val="superscript"/>
    </w:rPr>
  </w:style>
  <w:style w:type="paragraph" w:customStyle="1" w:styleId="Textbody">
    <w:name w:val="Text body"/>
    <w:basedOn w:val="Normal"/>
    <w:rsid w:val="00257123"/>
    <w:pPr>
      <w:suppressAutoHyphens/>
      <w:autoSpaceDN w:val="0"/>
      <w:spacing w:after="140" w:line="276" w:lineRule="auto"/>
      <w:textAlignment w:val="baseline"/>
    </w:pPr>
    <w:rPr>
      <w:rFonts w:ascii="Times New Roman" w:eastAsia="Times New Roman" w:hAnsi="Times New Roman" w:cs="Times New Roman"/>
      <w:kern w:val="3"/>
      <w:sz w:val="24"/>
      <w:szCs w:val="24"/>
      <w:lang w:eastAsia="zh-CN"/>
    </w:rPr>
  </w:style>
  <w:style w:type="table" w:customStyle="1" w:styleId="Tabelacomgrade1">
    <w:name w:val="Tabela com grade1"/>
    <w:basedOn w:val="Tabelanormal"/>
    <w:next w:val="Tabelacomgrade"/>
    <w:rsid w:val="00DC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090F06"/>
    <w:pPr>
      <w:tabs>
        <w:tab w:val="left" w:pos="708"/>
      </w:tabs>
      <w:suppressAutoHyphens/>
    </w:pPr>
    <w:rPr>
      <w:rFonts w:ascii="Times New Roman" w:eastAsia="SimSun" w:hAnsi="Times New Roman" w:cs="Mangal"/>
      <w:sz w:val="24"/>
      <w:szCs w:val="24"/>
      <w:lang w:eastAsia="zh-CN" w:bidi="hi-IN"/>
    </w:rPr>
  </w:style>
  <w:style w:type="table" w:customStyle="1" w:styleId="TableNormal">
    <w:name w:val="Table Normal"/>
    <w:uiPriority w:val="2"/>
    <w:semiHidden/>
    <w:unhideWhenUsed/>
    <w:qFormat/>
    <w:rsid w:val="007420D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3FD"/>
  </w:style>
  <w:style w:type="paragraph" w:styleId="Ttulo1">
    <w:name w:val="heading 1"/>
    <w:basedOn w:val="Normal"/>
    <w:next w:val="Normal"/>
    <w:link w:val="Ttulo1Char"/>
    <w:uiPriority w:val="9"/>
    <w:qFormat/>
    <w:rsid w:val="007458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7458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rsid w:val="00F872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2119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45897"/>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745897"/>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rsid w:val="00F8726A"/>
    <w:rPr>
      <w:rFonts w:asciiTheme="majorHAnsi" w:eastAsiaTheme="majorEastAsia" w:hAnsiTheme="majorHAnsi" w:cstheme="majorBidi"/>
      <w:color w:val="1F4D78" w:themeColor="accent1" w:themeShade="7F"/>
      <w:sz w:val="24"/>
      <w:szCs w:val="24"/>
    </w:rPr>
  </w:style>
  <w:style w:type="paragraph" w:styleId="CabealhodoSumrio">
    <w:name w:val="TOC Heading"/>
    <w:basedOn w:val="Ttulo1"/>
    <w:next w:val="Normal"/>
    <w:uiPriority w:val="39"/>
    <w:unhideWhenUsed/>
    <w:qFormat/>
    <w:rsid w:val="00873ED1"/>
    <w:pPr>
      <w:outlineLvl w:val="9"/>
    </w:pPr>
  </w:style>
  <w:style w:type="paragraph" w:styleId="Sumrio1">
    <w:name w:val="toc 1"/>
    <w:basedOn w:val="Normal"/>
    <w:next w:val="Normal"/>
    <w:autoRedefine/>
    <w:uiPriority w:val="39"/>
    <w:unhideWhenUsed/>
    <w:rsid w:val="00873ED1"/>
    <w:pPr>
      <w:spacing w:after="100"/>
    </w:pPr>
  </w:style>
  <w:style w:type="paragraph" w:styleId="Sumrio2">
    <w:name w:val="toc 2"/>
    <w:basedOn w:val="Normal"/>
    <w:next w:val="Normal"/>
    <w:autoRedefine/>
    <w:uiPriority w:val="39"/>
    <w:unhideWhenUsed/>
    <w:rsid w:val="00873ED1"/>
    <w:pPr>
      <w:spacing w:after="100"/>
      <w:ind w:left="220"/>
    </w:pPr>
  </w:style>
  <w:style w:type="paragraph" w:styleId="Sumrio3">
    <w:name w:val="toc 3"/>
    <w:basedOn w:val="Normal"/>
    <w:next w:val="Normal"/>
    <w:autoRedefine/>
    <w:uiPriority w:val="39"/>
    <w:unhideWhenUsed/>
    <w:rsid w:val="00873ED1"/>
    <w:pPr>
      <w:spacing w:after="100"/>
      <w:ind w:left="440"/>
    </w:pPr>
  </w:style>
  <w:style w:type="character" w:styleId="Hyperlink">
    <w:name w:val="Hyperlink"/>
    <w:basedOn w:val="Fontepargpadro"/>
    <w:uiPriority w:val="99"/>
    <w:unhideWhenUsed/>
    <w:rsid w:val="00873ED1"/>
    <w:rPr>
      <w:color w:val="0563C1" w:themeColor="hyperlink"/>
      <w:u w:val="single"/>
    </w:rPr>
  </w:style>
  <w:style w:type="table" w:styleId="Tabelacomgrade">
    <w:name w:val="Table Grid"/>
    <w:basedOn w:val="Tabelanormal"/>
    <w:uiPriority w:val="39"/>
    <w:rsid w:val="004E1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954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54E9"/>
  </w:style>
  <w:style w:type="paragraph" w:styleId="Rodap">
    <w:name w:val="footer"/>
    <w:basedOn w:val="Normal"/>
    <w:link w:val="RodapChar"/>
    <w:uiPriority w:val="99"/>
    <w:unhideWhenUsed/>
    <w:rsid w:val="004954E9"/>
    <w:pPr>
      <w:tabs>
        <w:tab w:val="center" w:pos="4252"/>
        <w:tab w:val="right" w:pos="8504"/>
      </w:tabs>
      <w:spacing w:after="0" w:line="240" w:lineRule="auto"/>
    </w:pPr>
  </w:style>
  <w:style w:type="character" w:customStyle="1" w:styleId="RodapChar">
    <w:name w:val="Rodapé Char"/>
    <w:basedOn w:val="Fontepargpadro"/>
    <w:link w:val="Rodap"/>
    <w:uiPriority w:val="99"/>
    <w:rsid w:val="004954E9"/>
  </w:style>
  <w:style w:type="paragraph" w:styleId="PargrafodaLista">
    <w:name w:val="List Paragraph"/>
    <w:basedOn w:val="Normal"/>
    <w:uiPriority w:val="34"/>
    <w:qFormat/>
    <w:rsid w:val="00D54DBB"/>
    <w:pPr>
      <w:ind w:left="720"/>
      <w:contextualSpacing/>
    </w:pPr>
  </w:style>
  <w:style w:type="paragraph" w:styleId="NormalWeb">
    <w:name w:val="Normal (Web)"/>
    <w:basedOn w:val="Normal"/>
    <w:uiPriority w:val="99"/>
    <w:semiHidden/>
    <w:unhideWhenUsed/>
    <w:rsid w:val="005A09B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5A09B0"/>
    <w:rPr>
      <w:b/>
      <w:bCs/>
    </w:rPr>
  </w:style>
  <w:style w:type="character" w:styleId="nfase">
    <w:name w:val="Emphasis"/>
    <w:basedOn w:val="Fontepargpadro"/>
    <w:uiPriority w:val="20"/>
    <w:qFormat/>
    <w:rsid w:val="005A09B0"/>
    <w:rPr>
      <w:i/>
      <w:iCs/>
    </w:rPr>
  </w:style>
  <w:style w:type="paragraph" w:styleId="Textodebalo">
    <w:name w:val="Balloon Text"/>
    <w:basedOn w:val="Normal"/>
    <w:link w:val="TextodebaloChar"/>
    <w:uiPriority w:val="99"/>
    <w:semiHidden/>
    <w:unhideWhenUsed/>
    <w:rsid w:val="00737E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37E40"/>
    <w:rPr>
      <w:rFonts w:ascii="Segoe UI" w:hAnsi="Segoe UI" w:cs="Segoe UI"/>
      <w:sz w:val="18"/>
      <w:szCs w:val="18"/>
    </w:rPr>
  </w:style>
  <w:style w:type="character" w:styleId="HiperlinkVisitado">
    <w:name w:val="FollowedHyperlink"/>
    <w:basedOn w:val="Fontepargpadro"/>
    <w:uiPriority w:val="99"/>
    <w:semiHidden/>
    <w:unhideWhenUsed/>
    <w:rsid w:val="00094FE6"/>
    <w:rPr>
      <w:color w:val="954F72" w:themeColor="followedHyperlink"/>
      <w:u w:val="single"/>
    </w:rPr>
  </w:style>
  <w:style w:type="character" w:customStyle="1" w:styleId="Ttulo4Char">
    <w:name w:val="Título 4 Char"/>
    <w:basedOn w:val="Fontepargpadro"/>
    <w:link w:val="Ttulo4"/>
    <w:uiPriority w:val="9"/>
    <w:semiHidden/>
    <w:rsid w:val="00211905"/>
    <w:rPr>
      <w:rFonts w:asciiTheme="majorHAnsi" w:eastAsiaTheme="majorEastAsia" w:hAnsiTheme="majorHAnsi" w:cstheme="majorBidi"/>
      <w:i/>
      <w:iCs/>
      <w:color w:val="2E74B5" w:themeColor="accent1" w:themeShade="BF"/>
    </w:rPr>
  </w:style>
  <w:style w:type="paragraph" w:styleId="Textodenotaderodap">
    <w:name w:val="footnote text"/>
    <w:basedOn w:val="Normal"/>
    <w:link w:val="TextodenotaderodapChar"/>
    <w:uiPriority w:val="99"/>
    <w:semiHidden/>
    <w:unhideWhenUsed/>
    <w:rsid w:val="00861F5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1F5D"/>
    <w:rPr>
      <w:sz w:val="20"/>
      <w:szCs w:val="20"/>
    </w:rPr>
  </w:style>
  <w:style w:type="character" w:styleId="Refdenotaderodap">
    <w:name w:val="footnote reference"/>
    <w:basedOn w:val="Fontepargpadro"/>
    <w:uiPriority w:val="99"/>
    <w:semiHidden/>
    <w:unhideWhenUsed/>
    <w:rsid w:val="00861F5D"/>
    <w:rPr>
      <w:vertAlign w:val="superscript"/>
    </w:rPr>
  </w:style>
  <w:style w:type="paragraph" w:customStyle="1" w:styleId="Textbody">
    <w:name w:val="Text body"/>
    <w:basedOn w:val="Normal"/>
    <w:rsid w:val="00257123"/>
    <w:pPr>
      <w:suppressAutoHyphens/>
      <w:autoSpaceDN w:val="0"/>
      <w:spacing w:after="140" w:line="276" w:lineRule="auto"/>
      <w:textAlignment w:val="baseline"/>
    </w:pPr>
    <w:rPr>
      <w:rFonts w:ascii="Times New Roman" w:eastAsia="Times New Roman" w:hAnsi="Times New Roman" w:cs="Times New Roman"/>
      <w:kern w:val="3"/>
      <w:sz w:val="24"/>
      <w:szCs w:val="24"/>
      <w:lang w:eastAsia="zh-CN"/>
    </w:rPr>
  </w:style>
  <w:style w:type="table" w:customStyle="1" w:styleId="Tabelacomgrade1">
    <w:name w:val="Tabela com grade1"/>
    <w:basedOn w:val="Tabelanormal"/>
    <w:next w:val="Tabelacomgrade"/>
    <w:rsid w:val="00DC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3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090F06"/>
    <w:pPr>
      <w:tabs>
        <w:tab w:val="left" w:pos="708"/>
      </w:tabs>
      <w:suppressAutoHyphens/>
    </w:pPr>
    <w:rPr>
      <w:rFonts w:ascii="Times New Roman" w:eastAsia="SimSun" w:hAnsi="Times New Roman" w:cs="Mangal"/>
      <w:sz w:val="24"/>
      <w:szCs w:val="24"/>
      <w:lang w:eastAsia="zh-CN" w:bidi="hi-IN"/>
    </w:rPr>
  </w:style>
  <w:style w:type="table" w:customStyle="1" w:styleId="TableNormal">
    <w:name w:val="Table Normal"/>
    <w:uiPriority w:val="2"/>
    <w:semiHidden/>
    <w:unhideWhenUsed/>
    <w:qFormat/>
    <w:rsid w:val="007420DF"/>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807">
      <w:bodyDiv w:val="1"/>
      <w:marLeft w:val="0"/>
      <w:marRight w:val="0"/>
      <w:marTop w:val="0"/>
      <w:marBottom w:val="0"/>
      <w:divBdr>
        <w:top w:val="none" w:sz="0" w:space="0" w:color="auto"/>
        <w:left w:val="none" w:sz="0" w:space="0" w:color="auto"/>
        <w:bottom w:val="none" w:sz="0" w:space="0" w:color="auto"/>
        <w:right w:val="none" w:sz="0" w:space="0" w:color="auto"/>
      </w:divBdr>
    </w:div>
    <w:div w:id="53818709">
      <w:bodyDiv w:val="1"/>
      <w:marLeft w:val="0"/>
      <w:marRight w:val="0"/>
      <w:marTop w:val="0"/>
      <w:marBottom w:val="0"/>
      <w:divBdr>
        <w:top w:val="none" w:sz="0" w:space="0" w:color="auto"/>
        <w:left w:val="none" w:sz="0" w:space="0" w:color="auto"/>
        <w:bottom w:val="none" w:sz="0" w:space="0" w:color="auto"/>
        <w:right w:val="none" w:sz="0" w:space="0" w:color="auto"/>
      </w:divBdr>
    </w:div>
    <w:div w:id="84111412">
      <w:bodyDiv w:val="1"/>
      <w:marLeft w:val="0"/>
      <w:marRight w:val="0"/>
      <w:marTop w:val="0"/>
      <w:marBottom w:val="0"/>
      <w:divBdr>
        <w:top w:val="none" w:sz="0" w:space="0" w:color="auto"/>
        <w:left w:val="none" w:sz="0" w:space="0" w:color="auto"/>
        <w:bottom w:val="none" w:sz="0" w:space="0" w:color="auto"/>
        <w:right w:val="none" w:sz="0" w:space="0" w:color="auto"/>
      </w:divBdr>
    </w:div>
    <w:div w:id="92283119">
      <w:bodyDiv w:val="1"/>
      <w:marLeft w:val="0"/>
      <w:marRight w:val="0"/>
      <w:marTop w:val="0"/>
      <w:marBottom w:val="0"/>
      <w:divBdr>
        <w:top w:val="none" w:sz="0" w:space="0" w:color="auto"/>
        <w:left w:val="none" w:sz="0" w:space="0" w:color="auto"/>
        <w:bottom w:val="none" w:sz="0" w:space="0" w:color="auto"/>
        <w:right w:val="none" w:sz="0" w:space="0" w:color="auto"/>
      </w:divBdr>
    </w:div>
    <w:div w:id="100730467">
      <w:bodyDiv w:val="1"/>
      <w:marLeft w:val="0"/>
      <w:marRight w:val="0"/>
      <w:marTop w:val="0"/>
      <w:marBottom w:val="0"/>
      <w:divBdr>
        <w:top w:val="none" w:sz="0" w:space="0" w:color="auto"/>
        <w:left w:val="none" w:sz="0" w:space="0" w:color="auto"/>
        <w:bottom w:val="none" w:sz="0" w:space="0" w:color="auto"/>
        <w:right w:val="none" w:sz="0" w:space="0" w:color="auto"/>
      </w:divBdr>
    </w:div>
    <w:div w:id="231812170">
      <w:bodyDiv w:val="1"/>
      <w:marLeft w:val="0"/>
      <w:marRight w:val="0"/>
      <w:marTop w:val="0"/>
      <w:marBottom w:val="0"/>
      <w:divBdr>
        <w:top w:val="none" w:sz="0" w:space="0" w:color="auto"/>
        <w:left w:val="none" w:sz="0" w:space="0" w:color="auto"/>
        <w:bottom w:val="none" w:sz="0" w:space="0" w:color="auto"/>
        <w:right w:val="none" w:sz="0" w:space="0" w:color="auto"/>
      </w:divBdr>
    </w:div>
    <w:div w:id="272326192">
      <w:bodyDiv w:val="1"/>
      <w:marLeft w:val="0"/>
      <w:marRight w:val="0"/>
      <w:marTop w:val="0"/>
      <w:marBottom w:val="0"/>
      <w:divBdr>
        <w:top w:val="none" w:sz="0" w:space="0" w:color="auto"/>
        <w:left w:val="none" w:sz="0" w:space="0" w:color="auto"/>
        <w:bottom w:val="none" w:sz="0" w:space="0" w:color="auto"/>
        <w:right w:val="none" w:sz="0" w:space="0" w:color="auto"/>
      </w:divBdr>
    </w:div>
    <w:div w:id="309094297">
      <w:bodyDiv w:val="1"/>
      <w:marLeft w:val="0"/>
      <w:marRight w:val="0"/>
      <w:marTop w:val="0"/>
      <w:marBottom w:val="0"/>
      <w:divBdr>
        <w:top w:val="none" w:sz="0" w:space="0" w:color="auto"/>
        <w:left w:val="none" w:sz="0" w:space="0" w:color="auto"/>
        <w:bottom w:val="none" w:sz="0" w:space="0" w:color="auto"/>
        <w:right w:val="none" w:sz="0" w:space="0" w:color="auto"/>
      </w:divBdr>
    </w:div>
    <w:div w:id="312292414">
      <w:bodyDiv w:val="1"/>
      <w:marLeft w:val="0"/>
      <w:marRight w:val="0"/>
      <w:marTop w:val="0"/>
      <w:marBottom w:val="0"/>
      <w:divBdr>
        <w:top w:val="none" w:sz="0" w:space="0" w:color="auto"/>
        <w:left w:val="none" w:sz="0" w:space="0" w:color="auto"/>
        <w:bottom w:val="none" w:sz="0" w:space="0" w:color="auto"/>
        <w:right w:val="none" w:sz="0" w:space="0" w:color="auto"/>
      </w:divBdr>
    </w:div>
    <w:div w:id="423184740">
      <w:bodyDiv w:val="1"/>
      <w:marLeft w:val="0"/>
      <w:marRight w:val="0"/>
      <w:marTop w:val="0"/>
      <w:marBottom w:val="0"/>
      <w:divBdr>
        <w:top w:val="none" w:sz="0" w:space="0" w:color="auto"/>
        <w:left w:val="none" w:sz="0" w:space="0" w:color="auto"/>
        <w:bottom w:val="none" w:sz="0" w:space="0" w:color="auto"/>
        <w:right w:val="none" w:sz="0" w:space="0" w:color="auto"/>
      </w:divBdr>
    </w:div>
    <w:div w:id="425157286">
      <w:bodyDiv w:val="1"/>
      <w:marLeft w:val="0"/>
      <w:marRight w:val="0"/>
      <w:marTop w:val="0"/>
      <w:marBottom w:val="0"/>
      <w:divBdr>
        <w:top w:val="none" w:sz="0" w:space="0" w:color="auto"/>
        <w:left w:val="none" w:sz="0" w:space="0" w:color="auto"/>
        <w:bottom w:val="none" w:sz="0" w:space="0" w:color="auto"/>
        <w:right w:val="none" w:sz="0" w:space="0" w:color="auto"/>
      </w:divBdr>
    </w:div>
    <w:div w:id="490029209">
      <w:bodyDiv w:val="1"/>
      <w:marLeft w:val="0"/>
      <w:marRight w:val="0"/>
      <w:marTop w:val="0"/>
      <w:marBottom w:val="0"/>
      <w:divBdr>
        <w:top w:val="none" w:sz="0" w:space="0" w:color="auto"/>
        <w:left w:val="none" w:sz="0" w:space="0" w:color="auto"/>
        <w:bottom w:val="none" w:sz="0" w:space="0" w:color="auto"/>
        <w:right w:val="none" w:sz="0" w:space="0" w:color="auto"/>
      </w:divBdr>
    </w:div>
    <w:div w:id="507910685">
      <w:bodyDiv w:val="1"/>
      <w:marLeft w:val="0"/>
      <w:marRight w:val="0"/>
      <w:marTop w:val="0"/>
      <w:marBottom w:val="0"/>
      <w:divBdr>
        <w:top w:val="none" w:sz="0" w:space="0" w:color="auto"/>
        <w:left w:val="none" w:sz="0" w:space="0" w:color="auto"/>
        <w:bottom w:val="none" w:sz="0" w:space="0" w:color="auto"/>
        <w:right w:val="none" w:sz="0" w:space="0" w:color="auto"/>
      </w:divBdr>
    </w:div>
    <w:div w:id="650062371">
      <w:bodyDiv w:val="1"/>
      <w:marLeft w:val="0"/>
      <w:marRight w:val="0"/>
      <w:marTop w:val="0"/>
      <w:marBottom w:val="0"/>
      <w:divBdr>
        <w:top w:val="none" w:sz="0" w:space="0" w:color="auto"/>
        <w:left w:val="none" w:sz="0" w:space="0" w:color="auto"/>
        <w:bottom w:val="none" w:sz="0" w:space="0" w:color="auto"/>
        <w:right w:val="none" w:sz="0" w:space="0" w:color="auto"/>
      </w:divBdr>
    </w:div>
    <w:div w:id="661474138">
      <w:bodyDiv w:val="1"/>
      <w:marLeft w:val="0"/>
      <w:marRight w:val="0"/>
      <w:marTop w:val="0"/>
      <w:marBottom w:val="0"/>
      <w:divBdr>
        <w:top w:val="none" w:sz="0" w:space="0" w:color="auto"/>
        <w:left w:val="none" w:sz="0" w:space="0" w:color="auto"/>
        <w:bottom w:val="none" w:sz="0" w:space="0" w:color="auto"/>
        <w:right w:val="none" w:sz="0" w:space="0" w:color="auto"/>
      </w:divBdr>
    </w:div>
    <w:div w:id="828595245">
      <w:bodyDiv w:val="1"/>
      <w:marLeft w:val="0"/>
      <w:marRight w:val="0"/>
      <w:marTop w:val="0"/>
      <w:marBottom w:val="0"/>
      <w:divBdr>
        <w:top w:val="none" w:sz="0" w:space="0" w:color="auto"/>
        <w:left w:val="none" w:sz="0" w:space="0" w:color="auto"/>
        <w:bottom w:val="none" w:sz="0" w:space="0" w:color="auto"/>
        <w:right w:val="none" w:sz="0" w:space="0" w:color="auto"/>
      </w:divBdr>
    </w:div>
    <w:div w:id="868496375">
      <w:bodyDiv w:val="1"/>
      <w:marLeft w:val="0"/>
      <w:marRight w:val="0"/>
      <w:marTop w:val="0"/>
      <w:marBottom w:val="0"/>
      <w:divBdr>
        <w:top w:val="none" w:sz="0" w:space="0" w:color="auto"/>
        <w:left w:val="none" w:sz="0" w:space="0" w:color="auto"/>
        <w:bottom w:val="none" w:sz="0" w:space="0" w:color="auto"/>
        <w:right w:val="none" w:sz="0" w:space="0" w:color="auto"/>
      </w:divBdr>
    </w:div>
    <w:div w:id="924264475">
      <w:bodyDiv w:val="1"/>
      <w:marLeft w:val="0"/>
      <w:marRight w:val="0"/>
      <w:marTop w:val="0"/>
      <w:marBottom w:val="0"/>
      <w:divBdr>
        <w:top w:val="none" w:sz="0" w:space="0" w:color="auto"/>
        <w:left w:val="none" w:sz="0" w:space="0" w:color="auto"/>
        <w:bottom w:val="none" w:sz="0" w:space="0" w:color="auto"/>
        <w:right w:val="none" w:sz="0" w:space="0" w:color="auto"/>
      </w:divBdr>
    </w:div>
    <w:div w:id="928663947">
      <w:bodyDiv w:val="1"/>
      <w:marLeft w:val="0"/>
      <w:marRight w:val="0"/>
      <w:marTop w:val="0"/>
      <w:marBottom w:val="0"/>
      <w:divBdr>
        <w:top w:val="none" w:sz="0" w:space="0" w:color="auto"/>
        <w:left w:val="none" w:sz="0" w:space="0" w:color="auto"/>
        <w:bottom w:val="none" w:sz="0" w:space="0" w:color="auto"/>
        <w:right w:val="none" w:sz="0" w:space="0" w:color="auto"/>
      </w:divBdr>
    </w:div>
    <w:div w:id="965306879">
      <w:bodyDiv w:val="1"/>
      <w:marLeft w:val="0"/>
      <w:marRight w:val="0"/>
      <w:marTop w:val="0"/>
      <w:marBottom w:val="0"/>
      <w:divBdr>
        <w:top w:val="none" w:sz="0" w:space="0" w:color="auto"/>
        <w:left w:val="none" w:sz="0" w:space="0" w:color="auto"/>
        <w:bottom w:val="none" w:sz="0" w:space="0" w:color="auto"/>
        <w:right w:val="none" w:sz="0" w:space="0" w:color="auto"/>
      </w:divBdr>
    </w:div>
    <w:div w:id="978264412">
      <w:bodyDiv w:val="1"/>
      <w:marLeft w:val="0"/>
      <w:marRight w:val="0"/>
      <w:marTop w:val="0"/>
      <w:marBottom w:val="0"/>
      <w:divBdr>
        <w:top w:val="none" w:sz="0" w:space="0" w:color="auto"/>
        <w:left w:val="none" w:sz="0" w:space="0" w:color="auto"/>
        <w:bottom w:val="none" w:sz="0" w:space="0" w:color="auto"/>
        <w:right w:val="none" w:sz="0" w:space="0" w:color="auto"/>
      </w:divBdr>
    </w:div>
    <w:div w:id="1093864051">
      <w:bodyDiv w:val="1"/>
      <w:marLeft w:val="0"/>
      <w:marRight w:val="0"/>
      <w:marTop w:val="0"/>
      <w:marBottom w:val="0"/>
      <w:divBdr>
        <w:top w:val="none" w:sz="0" w:space="0" w:color="auto"/>
        <w:left w:val="none" w:sz="0" w:space="0" w:color="auto"/>
        <w:bottom w:val="none" w:sz="0" w:space="0" w:color="auto"/>
        <w:right w:val="none" w:sz="0" w:space="0" w:color="auto"/>
      </w:divBdr>
    </w:div>
    <w:div w:id="1129930669">
      <w:bodyDiv w:val="1"/>
      <w:marLeft w:val="0"/>
      <w:marRight w:val="0"/>
      <w:marTop w:val="0"/>
      <w:marBottom w:val="0"/>
      <w:divBdr>
        <w:top w:val="none" w:sz="0" w:space="0" w:color="auto"/>
        <w:left w:val="none" w:sz="0" w:space="0" w:color="auto"/>
        <w:bottom w:val="none" w:sz="0" w:space="0" w:color="auto"/>
        <w:right w:val="none" w:sz="0" w:space="0" w:color="auto"/>
      </w:divBdr>
    </w:div>
    <w:div w:id="1163621293">
      <w:bodyDiv w:val="1"/>
      <w:marLeft w:val="0"/>
      <w:marRight w:val="0"/>
      <w:marTop w:val="0"/>
      <w:marBottom w:val="0"/>
      <w:divBdr>
        <w:top w:val="none" w:sz="0" w:space="0" w:color="auto"/>
        <w:left w:val="none" w:sz="0" w:space="0" w:color="auto"/>
        <w:bottom w:val="none" w:sz="0" w:space="0" w:color="auto"/>
        <w:right w:val="none" w:sz="0" w:space="0" w:color="auto"/>
      </w:divBdr>
    </w:div>
    <w:div w:id="1237013467">
      <w:bodyDiv w:val="1"/>
      <w:marLeft w:val="0"/>
      <w:marRight w:val="0"/>
      <w:marTop w:val="0"/>
      <w:marBottom w:val="0"/>
      <w:divBdr>
        <w:top w:val="none" w:sz="0" w:space="0" w:color="auto"/>
        <w:left w:val="none" w:sz="0" w:space="0" w:color="auto"/>
        <w:bottom w:val="none" w:sz="0" w:space="0" w:color="auto"/>
        <w:right w:val="none" w:sz="0" w:space="0" w:color="auto"/>
      </w:divBdr>
    </w:div>
    <w:div w:id="1242563378">
      <w:bodyDiv w:val="1"/>
      <w:marLeft w:val="0"/>
      <w:marRight w:val="0"/>
      <w:marTop w:val="0"/>
      <w:marBottom w:val="0"/>
      <w:divBdr>
        <w:top w:val="none" w:sz="0" w:space="0" w:color="auto"/>
        <w:left w:val="none" w:sz="0" w:space="0" w:color="auto"/>
        <w:bottom w:val="none" w:sz="0" w:space="0" w:color="auto"/>
        <w:right w:val="none" w:sz="0" w:space="0" w:color="auto"/>
      </w:divBdr>
    </w:div>
    <w:div w:id="1531141700">
      <w:bodyDiv w:val="1"/>
      <w:marLeft w:val="0"/>
      <w:marRight w:val="0"/>
      <w:marTop w:val="0"/>
      <w:marBottom w:val="0"/>
      <w:divBdr>
        <w:top w:val="none" w:sz="0" w:space="0" w:color="auto"/>
        <w:left w:val="none" w:sz="0" w:space="0" w:color="auto"/>
        <w:bottom w:val="none" w:sz="0" w:space="0" w:color="auto"/>
        <w:right w:val="none" w:sz="0" w:space="0" w:color="auto"/>
      </w:divBdr>
    </w:div>
    <w:div w:id="1536235547">
      <w:bodyDiv w:val="1"/>
      <w:marLeft w:val="0"/>
      <w:marRight w:val="0"/>
      <w:marTop w:val="0"/>
      <w:marBottom w:val="0"/>
      <w:divBdr>
        <w:top w:val="none" w:sz="0" w:space="0" w:color="auto"/>
        <w:left w:val="none" w:sz="0" w:space="0" w:color="auto"/>
        <w:bottom w:val="none" w:sz="0" w:space="0" w:color="auto"/>
        <w:right w:val="none" w:sz="0" w:space="0" w:color="auto"/>
      </w:divBdr>
    </w:div>
    <w:div w:id="1577788641">
      <w:bodyDiv w:val="1"/>
      <w:marLeft w:val="0"/>
      <w:marRight w:val="0"/>
      <w:marTop w:val="0"/>
      <w:marBottom w:val="0"/>
      <w:divBdr>
        <w:top w:val="none" w:sz="0" w:space="0" w:color="auto"/>
        <w:left w:val="none" w:sz="0" w:space="0" w:color="auto"/>
        <w:bottom w:val="none" w:sz="0" w:space="0" w:color="auto"/>
        <w:right w:val="none" w:sz="0" w:space="0" w:color="auto"/>
      </w:divBdr>
    </w:div>
    <w:div w:id="1583637159">
      <w:bodyDiv w:val="1"/>
      <w:marLeft w:val="0"/>
      <w:marRight w:val="0"/>
      <w:marTop w:val="0"/>
      <w:marBottom w:val="0"/>
      <w:divBdr>
        <w:top w:val="none" w:sz="0" w:space="0" w:color="auto"/>
        <w:left w:val="none" w:sz="0" w:space="0" w:color="auto"/>
        <w:bottom w:val="none" w:sz="0" w:space="0" w:color="auto"/>
        <w:right w:val="none" w:sz="0" w:space="0" w:color="auto"/>
      </w:divBdr>
    </w:div>
    <w:div w:id="1591043420">
      <w:bodyDiv w:val="1"/>
      <w:marLeft w:val="0"/>
      <w:marRight w:val="0"/>
      <w:marTop w:val="0"/>
      <w:marBottom w:val="0"/>
      <w:divBdr>
        <w:top w:val="none" w:sz="0" w:space="0" w:color="auto"/>
        <w:left w:val="none" w:sz="0" w:space="0" w:color="auto"/>
        <w:bottom w:val="none" w:sz="0" w:space="0" w:color="auto"/>
        <w:right w:val="none" w:sz="0" w:space="0" w:color="auto"/>
      </w:divBdr>
    </w:div>
    <w:div w:id="1638104321">
      <w:bodyDiv w:val="1"/>
      <w:marLeft w:val="0"/>
      <w:marRight w:val="0"/>
      <w:marTop w:val="0"/>
      <w:marBottom w:val="0"/>
      <w:divBdr>
        <w:top w:val="none" w:sz="0" w:space="0" w:color="auto"/>
        <w:left w:val="none" w:sz="0" w:space="0" w:color="auto"/>
        <w:bottom w:val="none" w:sz="0" w:space="0" w:color="auto"/>
        <w:right w:val="none" w:sz="0" w:space="0" w:color="auto"/>
      </w:divBdr>
    </w:div>
    <w:div w:id="1660842494">
      <w:bodyDiv w:val="1"/>
      <w:marLeft w:val="0"/>
      <w:marRight w:val="0"/>
      <w:marTop w:val="0"/>
      <w:marBottom w:val="0"/>
      <w:divBdr>
        <w:top w:val="none" w:sz="0" w:space="0" w:color="auto"/>
        <w:left w:val="none" w:sz="0" w:space="0" w:color="auto"/>
        <w:bottom w:val="none" w:sz="0" w:space="0" w:color="auto"/>
        <w:right w:val="none" w:sz="0" w:space="0" w:color="auto"/>
      </w:divBdr>
    </w:div>
    <w:div w:id="1695421100">
      <w:bodyDiv w:val="1"/>
      <w:marLeft w:val="0"/>
      <w:marRight w:val="0"/>
      <w:marTop w:val="0"/>
      <w:marBottom w:val="0"/>
      <w:divBdr>
        <w:top w:val="none" w:sz="0" w:space="0" w:color="auto"/>
        <w:left w:val="none" w:sz="0" w:space="0" w:color="auto"/>
        <w:bottom w:val="none" w:sz="0" w:space="0" w:color="auto"/>
        <w:right w:val="none" w:sz="0" w:space="0" w:color="auto"/>
      </w:divBdr>
    </w:div>
    <w:div w:id="1701515683">
      <w:bodyDiv w:val="1"/>
      <w:marLeft w:val="0"/>
      <w:marRight w:val="0"/>
      <w:marTop w:val="0"/>
      <w:marBottom w:val="0"/>
      <w:divBdr>
        <w:top w:val="none" w:sz="0" w:space="0" w:color="auto"/>
        <w:left w:val="none" w:sz="0" w:space="0" w:color="auto"/>
        <w:bottom w:val="none" w:sz="0" w:space="0" w:color="auto"/>
        <w:right w:val="none" w:sz="0" w:space="0" w:color="auto"/>
      </w:divBdr>
    </w:div>
    <w:div w:id="1707561409">
      <w:bodyDiv w:val="1"/>
      <w:marLeft w:val="0"/>
      <w:marRight w:val="0"/>
      <w:marTop w:val="0"/>
      <w:marBottom w:val="0"/>
      <w:divBdr>
        <w:top w:val="none" w:sz="0" w:space="0" w:color="auto"/>
        <w:left w:val="none" w:sz="0" w:space="0" w:color="auto"/>
        <w:bottom w:val="none" w:sz="0" w:space="0" w:color="auto"/>
        <w:right w:val="none" w:sz="0" w:space="0" w:color="auto"/>
      </w:divBdr>
    </w:div>
    <w:div w:id="1718049573">
      <w:bodyDiv w:val="1"/>
      <w:marLeft w:val="0"/>
      <w:marRight w:val="0"/>
      <w:marTop w:val="0"/>
      <w:marBottom w:val="0"/>
      <w:divBdr>
        <w:top w:val="none" w:sz="0" w:space="0" w:color="auto"/>
        <w:left w:val="none" w:sz="0" w:space="0" w:color="auto"/>
        <w:bottom w:val="none" w:sz="0" w:space="0" w:color="auto"/>
        <w:right w:val="none" w:sz="0" w:space="0" w:color="auto"/>
      </w:divBdr>
    </w:div>
    <w:div w:id="1724987542">
      <w:bodyDiv w:val="1"/>
      <w:marLeft w:val="0"/>
      <w:marRight w:val="0"/>
      <w:marTop w:val="0"/>
      <w:marBottom w:val="0"/>
      <w:divBdr>
        <w:top w:val="none" w:sz="0" w:space="0" w:color="auto"/>
        <w:left w:val="none" w:sz="0" w:space="0" w:color="auto"/>
        <w:bottom w:val="none" w:sz="0" w:space="0" w:color="auto"/>
        <w:right w:val="none" w:sz="0" w:space="0" w:color="auto"/>
      </w:divBdr>
    </w:div>
    <w:div w:id="1794324526">
      <w:bodyDiv w:val="1"/>
      <w:marLeft w:val="0"/>
      <w:marRight w:val="0"/>
      <w:marTop w:val="0"/>
      <w:marBottom w:val="0"/>
      <w:divBdr>
        <w:top w:val="none" w:sz="0" w:space="0" w:color="auto"/>
        <w:left w:val="none" w:sz="0" w:space="0" w:color="auto"/>
        <w:bottom w:val="none" w:sz="0" w:space="0" w:color="auto"/>
        <w:right w:val="none" w:sz="0" w:space="0" w:color="auto"/>
      </w:divBdr>
    </w:div>
    <w:div w:id="1813328581">
      <w:bodyDiv w:val="1"/>
      <w:marLeft w:val="0"/>
      <w:marRight w:val="0"/>
      <w:marTop w:val="0"/>
      <w:marBottom w:val="0"/>
      <w:divBdr>
        <w:top w:val="none" w:sz="0" w:space="0" w:color="auto"/>
        <w:left w:val="none" w:sz="0" w:space="0" w:color="auto"/>
        <w:bottom w:val="none" w:sz="0" w:space="0" w:color="auto"/>
        <w:right w:val="none" w:sz="0" w:space="0" w:color="auto"/>
      </w:divBdr>
    </w:div>
    <w:div w:id="1871644352">
      <w:bodyDiv w:val="1"/>
      <w:marLeft w:val="0"/>
      <w:marRight w:val="0"/>
      <w:marTop w:val="0"/>
      <w:marBottom w:val="0"/>
      <w:divBdr>
        <w:top w:val="none" w:sz="0" w:space="0" w:color="auto"/>
        <w:left w:val="none" w:sz="0" w:space="0" w:color="auto"/>
        <w:bottom w:val="none" w:sz="0" w:space="0" w:color="auto"/>
        <w:right w:val="none" w:sz="0" w:space="0" w:color="auto"/>
      </w:divBdr>
    </w:div>
    <w:div w:id="1990592072">
      <w:bodyDiv w:val="1"/>
      <w:marLeft w:val="0"/>
      <w:marRight w:val="0"/>
      <w:marTop w:val="0"/>
      <w:marBottom w:val="0"/>
      <w:divBdr>
        <w:top w:val="none" w:sz="0" w:space="0" w:color="auto"/>
        <w:left w:val="none" w:sz="0" w:space="0" w:color="auto"/>
        <w:bottom w:val="none" w:sz="0" w:space="0" w:color="auto"/>
        <w:right w:val="none" w:sz="0" w:space="0" w:color="auto"/>
      </w:divBdr>
    </w:div>
    <w:div w:id="2007510938">
      <w:bodyDiv w:val="1"/>
      <w:marLeft w:val="0"/>
      <w:marRight w:val="0"/>
      <w:marTop w:val="0"/>
      <w:marBottom w:val="0"/>
      <w:divBdr>
        <w:top w:val="none" w:sz="0" w:space="0" w:color="auto"/>
        <w:left w:val="none" w:sz="0" w:space="0" w:color="auto"/>
        <w:bottom w:val="none" w:sz="0" w:space="0" w:color="auto"/>
        <w:right w:val="none" w:sz="0" w:space="0" w:color="auto"/>
      </w:divBdr>
    </w:div>
    <w:div w:id="2028098641">
      <w:bodyDiv w:val="1"/>
      <w:marLeft w:val="0"/>
      <w:marRight w:val="0"/>
      <w:marTop w:val="0"/>
      <w:marBottom w:val="0"/>
      <w:divBdr>
        <w:top w:val="none" w:sz="0" w:space="0" w:color="auto"/>
        <w:left w:val="none" w:sz="0" w:space="0" w:color="auto"/>
        <w:bottom w:val="none" w:sz="0" w:space="0" w:color="auto"/>
        <w:right w:val="none" w:sz="0" w:space="0" w:color="auto"/>
      </w:divBdr>
    </w:div>
    <w:div w:id="2069957565">
      <w:bodyDiv w:val="1"/>
      <w:marLeft w:val="0"/>
      <w:marRight w:val="0"/>
      <w:marTop w:val="0"/>
      <w:marBottom w:val="0"/>
      <w:divBdr>
        <w:top w:val="none" w:sz="0" w:space="0" w:color="auto"/>
        <w:left w:val="none" w:sz="0" w:space="0" w:color="auto"/>
        <w:bottom w:val="none" w:sz="0" w:space="0" w:color="auto"/>
        <w:right w:val="none" w:sz="0" w:space="0" w:color="auto"/>
      </w:divBdr>
    </w:div>
    <w:div w:id="2075272394">
      <w:bodyDiv w:val="1"/>
      <w:marLeft w:val="0"/>
      <w:marRight w:val="0"/>
      <w:marTop w:val="0"/>
      <w:marBottom w:val="0"/>
      <w:divBdr>
        <w:top w:val="none" w:sz="0" w:space="0" w:color="auto"/>
        <w:left w:val="none" w:sz="0" w:space="0" w:color="auto"/>
        <w:bottom w:val="none" w:sz="0" w:space="0" w:color="auto"/>
        <w:right w:val="none" w:sz="0" w:space="0" w:color="auto"/>
      </w:divBdr>
      <w:divsChild>
        <w:div w:id="2106073000">
          <w:marLeft w:val="0"/>
          <w:marRight w:val="0"/>
          <w:marTop w:val="0"/>
          <w:marBottom w:val="0"/>
          <w:divBdr>
            <w:top w:val="none" w:sz="0" w:space="0" w:color="auto"/>
            <w:left w:val="none" w:sz="0" w:space="0" w:color="auto"/>
            <w:bottom w:val="none" w:sz="0" w:space="0" w:color="auto"/>
            <w:right w:val="none" w:sz="0" w:space="0" w:color="auto"/>
          </w:divBdr>
          <w:divsChild>
            <w:div w:id="242298843">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2085712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hyperlink" Target="https://www.bonowi.com/en/products/ballistic-protection" TargetMode="External"/><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5.tif"/><Relationship Id="rId34" Type="http://schemas.openxmlformats.org/officeDocument/2006/relationships/image" Target="media/image15.emf"/><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hyperlink" Target="https://www.mku.com/en/products/JCO-II-A" TargetMode="External"/><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2.emf"/><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hyperlink" Target="https://www.bcb.gov.br/estabilidadefinanceira/fechamentodolar" TargetMode="External"/><Relationship Id="rId49" Type="http://schemas.openxmlformats.org/officeDocument/2006/relationships/image" Target="media/image29.emf"/><Relationship Id="rId10" Type="http://schemas.openxmlformats.org/officeDocument/2006/relationships/chart" Target="charts/chart1.xml"/><Relationship Id="rId19" Type="http://schemas.openxmlformats.org/officeDocument/2006/relationships/hyperlink" Target="https://www.google.com/url?sa=i&amp;url=https://www.cbc.com.br/coletes-balisticos/&amp;psig=AOvVaw2Zeum_wHcz_K7LbZWqvpwQ&amp;ust=1594152267617000&amp;source=images&amp;cd=vfe&amp;ved=0CAIQjRxqFwoTCIi7ko-2ueoCFQAAAAAdAAAAABAI" TargetMode="External"/><Relationship Id="rId31" Type="http://schemas.openxmlformats.org/officeDocument/2006/relationships/image" Target="media/image13.jpeg"/><Relationship Id="rId44" Type="http://schemas.openxmlformats.org/officeDocument/2006/relationships/image" Target="media/image24.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hyperlink" Target="https://miguelcaballero.com/gold/" TargetMode="External"/><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image" Target="media/image3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ORIGENS DOS CONFRONTOS OPMS</a:t>
            </a:r>
          </a:p>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Planilha1!$B$1</c:f>
              <c:strCache>
                <c:ptCount val="1"/>
                <c:pt idx="0">
                  <c:v>ORIGENS DOS CONFRONTOS OPMS</c:v>
                </c:pt>
              </c:strCache>
            </c:strRef>
          </c:tx>
          <c:spPr>
            <a:scene3d>
              <a:camera prst="orthographicFront"/>
              <a:lightRig rig="threePt" dir="t"/>
            </a:scene3d>
            <a:sp3d>
              <a:bevelT w="190500" h="381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4ACD-4842-BB41-31BA666AF9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4ACD-4842-BB41-31BA666AF9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4ACD-4842-BB41-31BA666AF9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4ACD-4842-BB41-31BA666AF9C0}"/>
              </c:ext>
            </c:extLst>
          </c:dPt>
          <c:dLbls>
            <c:dLbl>
              <c:idx val="0"/>
              <c:layout>
                <c:manualLayout>
                  <c:x val="-0.12335865403814608"/>
                  <c:y val="-0.1267954005749281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CD-4842-BB41-31BA666AF9C0}"/>
                </c:ext>
              </c:extLst>
            </c:dLbl>
            <c:dLbl>
              <c:idx val="2"/>
              <c:layout>
                <c:manualLayout>
                  <c:x val="9.4164091895411611E-3"/>
                  <c:y val="1.3094925634295713E-2"/>
                </c:manualLayout>
              </c:layout>
              <c:dLblPos val="bestFit"/>
              <c:showLegendKey val="0"/>
              <c:showVal val="0"/>
              <c:showCatName val="0"/>
              <c:showSerName val="0"/>
              <c:showPercent val="1"/>
              <c:showBubbleSize val="0"/>
            </c:dLbl>
            <c:dLbl>
              <c:idx val="3"/>
              <c:layout>
                <c:manualLayout>
                  <c:x val="3.4225269077743099E-2"/>
                  <c:y val="1.386982877140357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ACD-4842-BB41-31BA666AF9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4"/>
                <c:pt idx="0">
                  <c:v>Patrulhamentos</c:v>
                </c:pt>
                <c:pt idx="1">
                  <c:v>Operações</c:v>
                </c:pt>
                <c:pt idx="2">
                  <c:v>Disque Denúnias</c:v>
                </c:pt>
                <c:pt idx="3">
                  <c:v>Verificação de Ocorrências</c:v>
                </c:pt>
              </c:strCache>
            </c:strRef>
          </c:cat>
          <c:val>
            <c:numRef>
              <c:f>Planilha1!$B$2:$B$5</c:f>
              <c:numCache>
                <c:formatCode>General</c:formatCode>
                <c:ptCount val="4"/>
                <c:pt idx="0">
                  <c:v>68</c:v>
                </c:pt>
                <c:pt idx="1">
                  <c:v>26</c:v>
                </c:pt>
                <c:pt idx="2">
                  <c:v>3</c:v>
                </c:pt>
                <c:pt idx="3">
                  <c:v>3</c:v>
                </c:pt>
              </c:numCache>
            </c:numRef>
          </c:val>
          <c:extLst xmlns:c16r2="http://schemas.microsoft.com/office/drawing/2015/06/chart">
            <c:ext xmlns:c16="http://schemas.microsoft.com/office/drawing/2014/chart" uri="{C3380CC4-5D6E-409C-BE32-E72D297353CC}">
              <c16:uniqueId val="{00000008-4ACD-4842-BB41-31BA666AF9C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ORIGENS DOS CONFRONTOS UPPs</a:t>
            </a:r>
          </a:p>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974529056074968"/>
          <c:y val="2.3809523809523808E-2"/>
        </c:manualLayout>
      </c:layout>
      <c:overlay val="0"/>
      <c:spPr>
        <a:noFill/>
        <a:ln>
          <a:noFill/>
        </a:ln>
        <a:effectLst/>
      </c:spPr>
    </c:title>
    <c:autoTitleDeleted val="0"/>
    <c:plotArea>
      <c:layout/>
      <c:pieChart>
        <c:varyColors val="1"/>
        <c:ser>
          <c:idx val="0"/>
          <c:order val="0"/>
          <c:tx>
            <c:strRef>
              <c:f>Planilha1!$B$1</c:f>
              <c:strCache>
                <c:ptCount val="1"/>
                <c:pt idx="0">
                  <c:v>ORIGENS DOS CONFRONTOS OPMS</c:v>
                </c:pt>
              </c:strCache>
            </c:strRef>
          </c:tx>
          <c:spPr>
            <a:scene3d>
              <a:camera prst="orthographicFront"/>
              <a:lightRig rig="threePt" dir="t"/>
            </a:scene3d>
            <a:sp3d>
              <a:bevelT w="190500" h="381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EF2D-4B78-9E24-8C66BDE13D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EF2D-4B78-9E24-8C66BDE13D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EF2D-4B78-9E24-8C66BDE13DD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EF2D-4B78-9E24-8C66BDE13DDA}"/>
              </c:ext>
            </c:extLst>
          </c:dPt>
          <c:dLbls>
            <c:dLbl>
              <c:idx val="0"/>
              <c:layout>
                <c:manualLayout>
                  <c:x val="3.5605483162454751E-2"/>
                  <c:y val="-0.2260017497812774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2D-4B78-9E24-8C66BDE13DDA}"/>
                </c:ext>
              </c:extLst>
            </c:dLbl>
            <c:dLbl>
              <c:idx val="1"/>
              <c:layout>
                <c:manualLayout>
                  <c:x val="-1.0983522892971711E-2"/>
                  <c:y val="1.962535933008372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2D-4B78-9E24-8C66BDE13DDA}"/>
                </c:ext>
              </c:extLst>
            </c:dLbl>
            <c:dLbl>
              <c:idx val="2"/>
              <c:layout>
                <c:manualLayout>
                  <c:x val="8.7842665500144964E-3"/>
                  <c:y val="8.577365329333832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F2D-4B78-9E24-8C66BDE13DDA}"/>
                </c:ext>
              </c:extLst>
            </c:dLbl>
            <c:dLbl>
              <c:idx val="3"/>
              <c:layout>
                <c:manualLayout>
                  <c:x val="4.0192050670263699E-2"/>
                  <c:y val="4.808148981377327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2D-4B78-9E24-8C66BDE13DD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4"/>
                <c:pt idx="0">
                  <c:v>Patrulhamentos</c:v>
                </c:pt>
                <c:pt idx="1">
                  <c:v>Operações</c:v>
                </c:pt>
                <c:pt idx="2">
                  <c:v>Disque Denúnias</c:v>
                </c:pt>
                <c:pt idx="3">
                  <c:v>Verificação de Ocorrências</c:v>
                </c:pt>
              </c:strCache>
            </c:strRef>
          </c:cat>
          <c:val>
            <c:numRef>
              <c:f>Planilha1!$B$2:$B$5</c:f>
              <c:numCache>
                <c:formatCode>General</c:formatCode>
                <c:ptCount val="4"/>
                <c:pt idx="0">
                  <c:v>94</c:v>
                </c:pt>
                <c:pt idx="1">
                  <c:v>3</c:v>
                </c:pt>
                <c:pt idx="2">
                  <c:v>2</c:v>
                </c:pt>
                <c:pt idx="3">
                  <c:v>1</c:v>
                </c:pt>
              </c:numCache>
            </c:numRef>
          </c:val>
          <c:extLst xmlns:c16r2="http://schemas.microsoft.com/office/drawing/2015/06/chart">
            <c:ext xmlns:c16="http://schemas.microsoft.com/office/drawing/2014/chart" uri="{C3380CC4-5D6E-409C-BE32-E72D297353CC}">
              <c16:uniqueId val="{00000008-EF2D-4B78-9E24-8C66BDE13DD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POLICIAIS FERIDOS E MORTOS</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(1994-2017)</a:t>
            </a:r>
          </a:p>
        </c:rich>
      </c:tx>
      <c:layout>
        <c:manualLayout>
          <c:xMode val="edge"/>
          <c:yMode val="edge"/>
          <c:x val="0.15974529056074968"/>
          <c:y val="2.3809523809523808E-2"/>
        </c:manualLayout>
      </c:layout>
      <c:overlay val="0"/>
      <c:spPr>
        <a:noFill/>
        <a:ln>
          <a:noFill/>
        </a:ln>
        <a:effectLst/>
      </c:spPr>
    </c:title>
    <c:autoTitleDeleted val="0"/>
    <c:plotArea>
      <c:layout/>
      <c:pieChart>
        <c:varyColors val="1"/>
        <c:ser>
          <c:idx val="0"/>
          <c:order val="0"/>
          <c:tx>
            <c:strRef>
              <c:f>Planilha1!$B$1</c:f>
              <c:strCache>
                <c:ptCount val="1"/>
                <c:pt idx="0">
                  <c:v>ORIGENS DOS CONFRONTOS OPMS</c:v>
                </c:pt>
              </c:strCache>
            </c:strRef>
          </c:tx>
          <c:spPr>
            <a:scene3d>
              <a:camera prst="orthographicFront"/>
              <a:lightRig rig="threePt" dir="t"/>
            </a:scene3d>
            <a:sp3d>
              <a:bevelT w="190500" h="381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564D-4344-9E75-84E78AF854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564D-4344-9E75-84E78AF854D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5-564D-4344-9E75-84E78AF854D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7-564D-4344-9E75-84E78AF854D8}"/>
              </c:ext>
            </c:extLst>
          </c:dPt>
          <c:dLbls>
            <c:dLbl>
              <c:idx val="0"/>
              <c:layout>
                <c:manualLayout>
                  <c:x val="-0.21093812215064664"/>
                  <c:y val="-0.1148906386701662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64D-4344-9E75-84E78AF854D8}"/>
                </c:ext>
              </c:extLst>
            </c:dLbl>
            <c:dLbl>
              <c:idx val="1"/>
              <c:layout>
                <c:manualLayout>
                  <c:x val="0.11445750778604653"/>
                  <c:y val="-0.1033905136857892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64D-4344-9E75-84E78AF854D8}"/>
                </c:ext>
              </c:extLst>
            </c:dLbl>
            <c:dLbl>
              <c:idx val="2"/>
              <c:layout>
                <c:manualLayout>
                  <c:x val="0.21262589628276082"/>
                  <c:y val="8.794244469441311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64D-4344-9E75-84E78AF854D8}"/>
                </c:ext>
              </c:extLst>
            </c:dLbl>
            <c:dLbl>
              <c:idx val="3"/>
              <c:layout>
                <c:manualLayout>
                  <c:x val="4.0192050670263699E-2"/>
                  <c:y val="4.808148981377327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4D-4344-9E75-84E78AF854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Planilha1!$A$2:$A$5</c:f>
              <c:strCache>
                <c:ptCount val="3"/>
                <c:pt idx="0">
                  <c:v>ILESOS</c:v>
                </c:pt>
                <c:pt idx="1">
                  <c:v>MORTOS</c:v>
                </c:pt>
                <c:pt idx="2">
                  <c:v>FERIDOS</c:v>
                </c:pt>
              </c:strCache>
            </c:strRef>
          </c:cat>
          <c:val>
            <c:numRef>
              <c:f>Planilha1!$B$2:$B$5</c:f>
              <c:numCache>
                <c:formatCode>General</c:formatCode>
                <c:ptCount val="4"/>
                <c:pt idx="0">
                  <c:v>58.59</c:v>
                </c:pt>
                <c:pt idx="1">
                  <c:v>7.55</c:v>
                </c:pt>
                <c:pt idx="2">
                  <c:v>33.86</c:v>
                </c:pt>
              </c:numCache>
            </c:numRef>
          </c:val>
          <c:extLst xmlns:c16r2="http://schemas.microsoft.com/office/drawing/2015/06/chart">
            <c:ext xmlns:c16="http://schemas.microsoft.com/office/drawing/2014/chart" uri="{C3380CC4-5D6E-409C-BE32-E72D297353CC}">
              <c16:uniqueId val="{00000008-564D-4344-9E75-84E78AF854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EM</a:t>
            </a:r>
            <a:r>
              <a:rPr lang="pt-BR" baseline="0">
                <a:latin typeface="Times New Roman" panose="02020603050405020304" pitchFamily="18" charset="0"/>
                <a:cs typeface="Times New Roman" panose="02020603050405020304" pitchFamily="18" charset="0"/>
              </a:rPr>
              <a:t> SERVIÇO</a:t>
            </a:r>
            <a:endParaRPr lang="pt-BR">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Planilha1!$B$1</c:f>
              <c:strCache>
                <c:ptCount val="1"/>
                <c:pt idx="0">
                  <c:v>MORTOS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Planilha1!$B$2:$B$25</c:f>
              <c:numCache>
                <c:formatCode>General</c:formatCode>
                <c:ptCount val="24"/>
                <c:pt idx="0">
                  <c:v>14</c:v>
                </c:pt>
                <c:pt idx="1">
                  <c:v>27</c:v>
                </c:pt>
                <c:pt idx="2">
                  <c:v>38</c:v>
                </c:pt>
                <c:pt idx="3">
                  <c:v>25</c:v>
                </c:pt>
                <c:pt idx="4">
                  <c:v>20</c:v>
                </c:pt>
                <c:pt idx="5">
                  <c:v>28</c:v>
                </c:pt>
                <c:pt idx="6">
                  <c:v>20</c:v>
                </c:pt>
                <c:pt idx="7">
                  <c:v>24</c:v>
                </c:pt>
                <c:pt idx="8">
                  <c:v>33</c:v>
                </c:pt>
                <c:pt idx="9">
                  <c:v>46</c:v>
                </c:pt>
                <c:pt idx="10">
                  <c:v>50</c:v>
                </c:pt>
                <c:pt idx="11">
                  <c:v>25</c:v>
                </c:pt>
                <c:pt idx="12">
                  <c:v>29</c:v>
                </c:pt>
                <c:pt idx="13">
                  <c:v>25</c:v>
                </c:pt>
                <c:pt idx="14">
                  <c:v>22</c:v>
                </c:pt>
                <c:pt idx="15">
                  <c:v>26</c:v>
                </c:pt>
                <c:pt idx="16">
                  <c:v>21</c:v>
                </c:pt>
                <c:pt idx="17">
                  <c:v>9</c:v>
                </c:pt>
                <c:pt idx="18">
                  <c:v>15</c:v>
                </c:pt>
                <c:pt idx="19">
                  <c:v>17</c:v>
                </c:pt>
                <c:pt idx="20">
                  <c:v>17</c:v>
                </c:pt>
                <c:pt idx="21">
                  <c:v>25</c:v>
                </c:pt>
                <c:pt idx="22">
                  <c:v>41</c:v>
                </c:pt>
                <c:pt idx="23">
                  <c:v>35</c:v>
                </c:pt>
              </c:numCache>
            </c:numRef>
          </c:val>
          <c:smooth val="0"/>
          <c:extLst xmlns:c16r2="http://schemas.microsoft.com/office/drawing/2015/06/chart">
            <c:ext xmlns:c16="http://schemas.microsoft.com/office/drawing/2014/chart" uri="{C3380CC4-5D6E-409C-BE32-E72D297353CC}">
              <c16:uniqueId val="{00000000-0AE7-4B41-9BD3-D7E655E1AD5D}"/>
            </c:ext>
          </c:extLst>
        </c:ser>
        <c:ser>
          <c:idx val="1"/>
          <c:order val="1"/>
          <c:tx>
            <c:strRef>
              <c:f>Planilha1!$C$1</c:f>
              <c:strCache>
                <c:ptCount val="1"/>
                <c:pt idx="0">
                  <c:v>FERIDOS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Planilha1!$C$2:$C$25</c:f>
              <c:numCache>
                <c:formatCode>General</c:formatCode>
                <c:ptCount val="24"/>
                <c:pt idx="0">
                  <c:v>20</c:v>
                </c:pt>
                <c:pt idx="1">
                  <c:v>329</c:v>
                </c:pt>
                <c:pt idx="2">
                  <c:v>338</c:v>
                </c:pt>
                <c:pt idx="3">
                  <c:v>259</c:v>
                </c:pt>
                <c:pt idx="4">
                  <c:v>245</c:v>
                </c:pt>
                <c:pt idx="5">
                  <c:v>270</c:v>
                </c:pt>
                <c:pt idx="6">
                  <c:v>235</c:v>
                </c:pt>
                <c:pt idx="7">
                  <c:v>313</c:v>
                </c:pt>
                <c:pt idx="8">
                  <c:v>373</c:v>
                </c:pt>
                <c:pt idx="9">
                  <c:v>493</c:v>
                </c:pt>
                <c:pt idx="10">
                  <c:v>394</c:v>
                </c:pt>
                <c:pt idx="11">
                  <c:v>356</c:v>
                </c:pt>
                <c:pt idx="12">
                  <c:v>337</c:v>
                </c:pt>
                <c:pt idx="13">
                  <c:v>330</c:v>
                </c:pt>
                <c:pt idx="14">
                  <c:v>269</c:v>
                </c:pt>
                <c:pt idx="15">
                  <c:v>279</c:v>
                </c:pt>
                <c:pt idx="16">
                  <c:v>237</c:v>
                </c:pt>
                <c:pt idx="17">
                  <c:v>199</c:v>
                </c:pt>
                <c:pt idx="18">
                  <c:v>212</c:v>
                </c:pt>
                <c:pt idx="19">
                  <c:v>298</c:v>
                </c:pt>
                <c:pt idx="20">
                  <c:v>270</c:v>
                </c:pt>
                <c:pt idx="21">
                  <c:v>305</c:v>
                </c:pt>
                <c:pt idx="22">
                  <c:v>423</c:v>
                </c:pt>
                <c:pt idx="23">
                  <c:v>464</c:v>
                </c:pt>
              </c:numCache>
            </c:numRef>
          </c:val>
          <c:smooth val="0"/>
          <c:extLst xmlns:c16r2="http://schemas.microsoft.com/office/drawing/2015/06/chart">
            <c:ext xmlns:c16="http://schemas.microsoft.com/office/drawing/2014/chart" uri="{C3380CC4-5D6E-409C-BE32-E72D297353CC}">
              <c16:uniqueId val="{00000001-0AE7-4B41-9BD3-D7E655E1AD5D}"/>
            </c:ext>
          </c:extLst>
        </c:ser>
        <c:ser>
          <c:idx val="2"/>
          <c:order val="2"/>
          <c:tx>
            <c:strRef>
              <c:f>Planilha1!$D$1</c:f>
              <c:strCache>
                <c:ptCount val="1"/>
                <c:pt idx="0">
                  <c:v>BAIXAS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Planilha1!$D$2:$D$25</c:f>
              <c:numCache>
                <c:formatCode>General</c:formatCode>
                <c:ptCount val="24"/>
                <c:pt idx="0">
                  <c:v>34</c:v>
                </c:pt>
                <c:pt idx="1">
                  <c:v>356</c:v>
                </c:pt>
                <c:pt idx="2">
                  <c:v>376</c:v>
                </c:pt>
                <c:pt idx="3">
                  <c:v>284</c:v>
                </c:pt>
                <c:pt idx="4">
                  <c:v>265</c:v>
                </c:pt>
                <c:pt idx="5">
                  <c:v>298</c:v>
                </c:pt>
                <c:pt idx="6">
                  <c:v>255</c:v>
                </c:pt>
                <c:pt idx="7">
                  <c:v>337</c:v>
                </c:pt>
                <c:pt idx="8">
                  <c:v>406</c:v>
                </c:pt>
                <c:pt idx="9">
                  <c:v>539</c:v>
                </c:pt>
                <c:pt idx="10">
                  <c:v>444</c:v>
                </c:pt>
                <c:pt idx="11">
                  <c:v>381</c:v>
                </c:pt>
                <c:pt idx="12">
                  <c:v>366</c:v>
                </c:pt>
                <c:pt idx="13">
                  <c:v>355</c:v>
                </c:pt>
                <c:pt idx="14">
                  <c:v>291</c:v>
                </c:pt>
                <c:pt idx="15">
                  <c:v>305</c:v>
                </c:pt>
                <c:pt idx="16">
                  <c:v>258</c:v>
                </c:pt>
                <c:pt idx="17">
                  <c:v>208</c:v>
                </c:pt>
                <c:pt idx="18">
                  <c:v>227</c:v>
                </c:pt>
                <c:pt idx="19">
                  <c:v>315</c:v>
                </c:pt>
                <c:pt idx="20">
                  <c:v>287</c:v>
                </c:pt>
                <c:pt idx="21">
                  <c:v>330</c:v>
                </c:pt>
                <c:pt idx="22">
                  <c:v>464</c:v>
                </c:pt>
                <c:pt idx="23">
                  <c:v>499</c:v>
                </c:pt>
              </c:numCache>
            </c:numRef>
          </c:val>
          <c:smooth val="0"/>
          <c:extLst xmlns:c16r2="http://schemas.microsoft.com/office/drawing/2015/06/chart">
            <c:ext xmlns:c16="http://schemas.microsoft.com/office/drawing/2014/chart" uri="{C3380CC4-5D6E-409C-BE32-E72D297353CC}">
              <c16:uniqueId val="{00000002-0AE7-4B41-9BD3-D7E655E1AD5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08824192"/>
        <c:axId val="208825728"/>
      </c:lineChart>
      <c:catAx>
        <c:axId val="2088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08825728"/>
        <c:crosses val="autoZero"/>
        <c:auto val="1"/>
        <c:lblAlgn val="ctr"/>
        <c:lblOffset val="100"/>
        <c:noMultiLvlLbl val="0"/>
      </c:catAx>
      <c:valAx>
        <c:axId val="2088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0882419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NA FOLGA</a:t>
            </a:r>
          </a:p>
        </c:rich>
      </c:tx>
      <c:overlay val="0"/>
      <c:spPr>
        <a:noFill/>
        <a:ln>
          <a:noFill/>
        </a:ln>
        <a:effectLst/>
      </c:spPr>
    </c:title>
    <c:autoTitleDeleted val="0"/>
    <c:plotArea>
      <c:layout/>
      <c:lineChart>
        <c:grouping val="standard"/>
        <c:varyColors val="0"/>
        <c:ser>
          <c:idx val="0"/>
          <c:order val="0"/>
          <c:tx>
            <c:strRef>
              <c:f>Planilha1!$B$1</c:f>
              <c:strCache>
                <c:ptCount val="1"/>
                <c:pt idx="0">
                  <c:v>MORTOS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Planilha1!$B$2:$B$25</c:f>
              <c:numCache>
                <c:formatCode>General</c:formatCode>
                <c:ptCount val="24"/>
                <c:pt idx="0">
                  <c:v>213</c:v>
                </c:pt>
                <c:pt idx="1">
                  <c:v>162</c:v>
                </c:pt>
                <c:pt idx="2">
                  <c:v>137</c:v>
                </c:pt>
                <c:pt idx="3">
                  <c:v>91</c:v>
                </c:pt>
                <c:pt idx="4">
                  <c:v>102</c:v>
                </c:pt>
                <c:pt idx="5">
                  <c:v>103</c:v>
                </c:pt>
                <c:pt idx="6">
                  <c:v>118</c:v>
                </c:pt>
                <c:pt idx="7">
                  <c:v>105</c:v>
                </c:pt>
                <c:pt idx="8">
                  <c:v>119</c:v>
                </c:pt>
                <c:pt idx="9">
                  <c:v>131</c:v>
                </c:pt>
                <c:pt idx="10">
                  <c:v>113</c:v>
                </c:pt>
                <c:pt idx="11">
                  <c:v>113</c:v>
                </c:pt>
                <c:pt idx="12">
                  <c:v>124</c:v>
                </c:pt>
                <c:pt idx="13">
                  <c:v>105</c:v>
                </c:pt>
                <c:pt idx="14">
                  <c:v>90</c:v>
                </c:pt>
                <c:pt idx="15">
                  <c:v>110</c:v>
                </c:pt>
                <c:pt idx="16">
                  <c:v>107</c:v>
                </c:pt>
                <c:pt idx="17">
                  <c:v>99</c:v>
                </c:pt>
                <c:pt idx="18">
                  <c:v>100</c:v>
                </c:pt>
                <c:pt idx="19">
                  <c:v>100</c:v>
                </c:pt>
                <c:pt idx="20">
                  <c:v>95</c:v>
                </c:pt>
                <c:pt idx="21">
                  <c:v>94</c:v>
                </c:pt>
                <c:pt idx="22">
                  <c:v>106</c:v>
                </c:pt>
                <c:pt idx="23">
                  <c:v>128</c:v>
                </c:pt>
              </c:numCache>
            </c:numRef>
          </c:val>
          <c:smooth val="0"/>
          <c:extLst xmlns:c16r2="http://schemas.microsoft.com/office/drawing/2015/06/chart">
            <c:ext xmlns:c16="http://schemas.microsoft.com/office/drawing/2014/chart" uri="{C3380CC4-5D6E-409C-BE32-E72D297353CC}">
              <c16:uniqueId val="{00000000-F985-4FAE-966E-814A918ABF8D}"/>
            </c:ext>
          </c:extLst>
        </c:ser>
        <c:ser>
          <c:idx val="1"/>
          <c:order val="1"/>
          <c:tx>
            <c:strRef>
              <c:f>Planilha1!$C$1</c:f>
              <c:strCache>
                <c:ptCount val="1"/>
                <c:pt idx="0">
                  <c:v>FERIDOS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Planilha1!$C$2:$C$25</c:f>
              <c:numCache>
                <c:formatCode>General</c:formatCode>
                <c:ptCount val="24"/>
                <c:pt idx="0">
                  <c:v>491</c:v>
                </c:pt>
                <c:pt idx="1">
                  <c:v>280</c:v>
                </c:pt>
                <c:pt idx="2">
                  <c:v>339</c:v>
                </c:pt>
                <c:pt idx="3">
                  <c:v>318</c:v>
                </c:pt>
                <c:pt idx="4">
                  <c:v>272</c:v>
                </c:pt>
                <c:pt idx="5">
                  <c:v>343</c:v>
                </c:pt>
                <c:pt idx="6">
                  <c:v>364</c:v>
                </c:pt>
                <c:pt idx="7">
                  <c:v>454</c:v>
                </c:pt>
                <c:pt idx="8">
                  <c:v>412</c:v>
                </c:pt>
                <c:pt idx="9">
                  <c:v>362</c:v>
                </c:pt>
                <c:pt idx="10">
                  <c:v>358</c:v>
                </c:pt>
                <c:pt idx="11">
                  <c:v>380</c:v>
                </c:pt>
                <c:pt idx="12">
                  <c:v>363</c:v>
                </c:pt>
                <c:pt idx="13">
                  <c:v>320</c:v>
                </c:pt>
                <c:pt idx="14">
                  <c:v>271</c:v>
                </c:pt>
                <c:pt idx="15">
                  <c:v>284</c:v>
                </c:pt>
                <c:pt idx="16">
                  <c:v>267</c:v>
                </c:pt>
                <c:pt idx="17">
                  <c:v>224</c:v>
                </c:pt>
                <c:pt idx="18">
                  <c:v>304</c:v>
                </c:pt>
                <c:pt idx="19">
                  <c:v>335</c:v>
                </c:pt>
                <c:pt idx="20">
                  <c:v>303</c:v>
                </c:pt>
                <c:pt idx="21">
                  <c:v>330</c:v>
                </c:pt>
                <c:pt idx="22">
                  <c:v>294</c:v>
                </c:pt>
                <c:pt idx="23">
                  <c:v>320</c:v>
                </c:pt>
              </c:numCache>
            </c:numRef>
          </c:val>
          <c:smooth val="0"/>
          <c:extLst xmlns:c16r2="http://schemas.microsoft.com/office/drawing/2015/06/chart">
            <c:ext xmlns:c16="http://schemas.microsoft.com/office/drawing/2014/chart" uri="{C3380CC4-5D6E-409C-BE32-E72D297353CC}">
              <c16:uniqueId val="{00000001-F985-4FAE-966E-814A918ABF8D}"/>
            </c:ext>
          </c:extLst>
        </c:ser>
        <c:ser>
          <c:idx val="2"/>
          <c:order val="2"/>
          <c:tx>
            <c:strRef>
              <c:f>Planilha1!$D$1</c:f>
              <c:strCache>
                <c:ptCount val="1"/>
                <c:pt idx="0">
                  <c:v>BAIXAS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Planilha1!$D$2:$D$25</c:f>
              <c:numCache>
                <c:formatCode>General</c:formatCode>
                <c:ptCount val="24"/>
                <c:pt idx="0">
                  <c:v>704</c:v>
                </c:pt>
                <c:pt idx="1">
                  <c:v>442</c:v>
                </c:pt>
                <c:pt idx="2">
                  <c:v>476</c:v>
                </c:pt>
                <c:pt idx="3">
                  <c:v>409</c:v>
                </c:pt>
                <c:pt idx="4">
                  <c:v>374</c:v>
                </c:pt>
                <c:pt idx="5">
                  <c:v>446</c:v>
                </c:pt>
                <c:pt idx="6">
                  <c:v>482</c:v>
                </c:pt>
                <c:pt idx="7">
                  <c:v>559</c:v>
                </c:pt>
                <c:pt idx="8">
                  <c:v>531</c:v>
                </c:pt>
                <c:pt idx="9">
                  <c:v>493</c:v>
                </c:pt>
                <c:pt idx="10">
                  <c:v>471</c:v>
                </c:pt>
                <c:pt idx="11">
                  <c:v>493</c:v>
                </c:pt>
                <c:pt idx="12">
                  <c:v>487</c:v>
                </c:pt>
                <c:pt idx="13">
                  <c:v>425</c:v>
                </c:pt>
                <c:pt idx="14">
                  <c:v>361</c:v>
                </c:pt>
                <c:pt idx="15">
                  <c:v>394</c:v>
                </c:pt>
                <c:pt idx="16">
                  <c:v>374</c:v>
                </c:pt>
                <c:pt idx="17">
                  <c:v>323</c:v>
                </c:pt>
                <c:pt idx="18">
                  <c:v>404</c:v>
                </c:pt>
                <c:pt idx="19">
                  <c:v>435</c:v>
                </c:pt>
                <c:pt idx="20">
                  <c:v>398</c:v>
                </c:pt>
                <c:pt idx="21">
                  <c:v>424</c:v>
                </c:pt>
                <c:pt idx="22">
                  <c:v>400</c:v>
                </c:pt>
                <c:pt idx="23">
                  <c:v>448</c:v>
                </c:pt>
              </c:numCache>
            </c:numRef>
          </c:val>
          <c:smooth val="0"/>
          <c:extLst xmlns:c16r2="http://schemas.microsoft.com/office/drawing/2015/06/chart">
            <c:ext xmlns:c16="http://schemas.microsoft.com/office/drawing/2014/chart" uri="{C3380CC4-5D6E-409C-BE32-E72D297353CC}">
              <c16:uniqueId val="{00000002-F985-4FAE-966E-814A918ABF8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10180736"/>
        <c:axId val="210190720"/>
      </c:lineChart>
      <c:catAx>
        <c:axId val="21018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0190720"/>
        <c:crosses val="autoZero"/>
        <c:auto val="1"/>
        <c:lblAlgn val="ctr"/>
        <c:lblOffset val="100"/>
        <c:noMultiLvlLbl val="0"/>
      </c:catAx>
      <c:valAx>
        <c:axId val="21019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018073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t>TOTAL</a:t>
            </a:r>
            <a:r>
              <a:rPr lang="pt-BR" baseline="0"/>
              <a:t> DE </a:t>
            </a:r>
            <a:r>
              <a:rPr lang="pt-BR"/>
              <a:t>BAIXAS</a:t>
            </a:r>
          </a:p>
        </c:rich>
      </c:tx>
      <c:overlay val="0"/>
      <c:spPr>
        <a:noFill/>
        <a:ln>
          <a:noFill/>
        </a:ln>
        <a:effectLst/>
      </c:spPr>
    </c:title>
    <c:autoTitleDeleted val="0"/>
    <c:plotArea>
      <c:layout/>
      <c:lineChart>
        <c:grouping val="standard"/>
        <c:varyColors val="0"/>
        <c:ser>
          <c:idx val="0"/>
          <c:order val="0"/>
          <c:tx>
            <c:strRef>
              <c:f>Planilha1!$B$1</c:f>
              <c:strCache>
                <c:ptCount val="1"/>
                <c:pt idx="0">
                  <c:v>MORTOS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Planilha1!$B$2:$B$25</c:f>
              <c:numCache>
                <c:formatCode>General</c:formatCode>
                <c:ptCount val="24"/>
                <c:pt idx="0">
                  <c:v>227</c:v>
                </c:pt>
                <c:pt idx="1">
                  <c:v>189</c:v>
                </c:pt>
                <c:pt idx="2">
                  <c:v>175</c:v>
                </c:pt>
                <c:pt idx="3">
                  <c:v>116</c:v>
                </c:pt>
                <c:pt idx="4">
                  <c:v>122</c:v>
                </c:pt>
                <c:pt idx="5">
                  <c:v>131</c:v>
                </c:pt>
                <c:pt idx="6">
                  <c:v>138</c:v>
                </c:pt>
                <c:pt idx="7">
                  <c:v>129</c:v>
                </c:pt>
                <c:pt idx="8">
                  <c:v>152</c:v>
                </c:pt>
                <c:pt idx="9">
                  <c:v>177</c:v>
                </c:pt>
                <c:pt idx="10">
                  <c:v>163</c:v>
                </c:pt>
                <c:pt idx="11">
                  <c:v>138</c:v>
                </c:pt>
                <c:pt idx="12">
                  <c:v>153</c:v>
                </c:pt>
                <c:pt idx="13">
                  <c:v>130</c:v>
                </c:pt>
                <c:pt idx="14">
                  <c:v>112</c:v>
                </c:pt>
                <c:pt idx="15">
                  <c:v>136</c:v>
                </c:pt>
                <c:pt idx="16">
                  <c:v>128</c:v>
                </c:pt>
                <c:pt idx="17">
                  <c:v>108</c:v>
                </c:pt>
                <c:pt idx="18">
                  <c:v>115</c:v>
                </c:pt>
                <c:pt idx="19">
                  <c:v>117</c:v>
                </c:pt>
                <c:pt idx="20">
                  <c:v>112</c:v>
                </c:pt>
                <c:pt idx="21">
                  <c:v>119</c:v>
                </c:pt>
                <c:pt idx="22">
                  <c:v>147</c:v>
                </c:pt>
                <c:pt idx="23">
                  <c:v>163</c:v>
                </c:pt>
              </c:numCache>
            </c:numRef>
          </c:val>
          <c:smooth val="0"/>
          <c:extLst xmlns:c16r2="http://schemas.microsoft.com/office/drawing/2015/06/chart">
            <c:ext xmlns:c16="http://schemas.microsoft.com/office/drawing/2014/chart" uri="{C3380CC4-5D6E-409C-BE32-E72D297353CC}">
              <c16:uniqueId val="{00000000-F519-41EF-A6C1-46CBD9EA53CA}"/>
            </c:ext>
          </c:extLst>
        </c:ser>
        <c:ser>
          <c:idx val="1"/>
          <c:order val="1"/>
          <c:tx>
            <c:strRef>
              <c:f>Planilha1!$C$1</c:f>
              <c:strCache>
                <c:ptCount val="1"/>
                <c:pt idx="0">
                  <c:v>FERIDOS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Planilha1!$C$2:$C$25</c:f>
              <c:numCache>
                <c:formatCode>General</c:formatCode>
                <c:ptCount val="24"/>
                <c:pt idx="0">
                  <c:v>511</c:v>
                </c:pt>
                <c:pt idx="1">
                  <c:v>609</c:v>
                </c:pt>
                <c:pt idx="2">
                  <c:v>677</c:v>
                </c:pt>
                <c:pt idx="3">
                  <c:v>577</c:v>
                </c:pt>
                <c:pt idx="4">
                  <c:v>517</c:v>
                </c:pt>
                <c:pt idx="5">
                  <c:v>613</c:v>
                </c:pt>
                <c:pt idx="6">
                  <c:v>599</c:v>
                </c:pt>
                <c:pt idx="7">
                  <c:v>767</c:v>
                </c:pt>
                <c:pt idx="8">
                  <c:v>785</c:v>
                </c:pt>
                <c:pt idx="9">
                  <c:v>855</c:v>
                </c:pt>
                <c:pt idx="10">
                  <c:v>752</c:v>
                </c:pt>
                <c:pt idx="11">
                  <c:v>736</c:v>
                </c:pt>
                <c:pt idx="12">
                  <c:v>700</c:v>
                </c:pt>
                <c:pt idx="13">
                  <c:v>650</c:v>
                </c:pt>
                <c:pt idx="14">
                  <c:v>540</c:v>
                </c:pt>
                <c:pt idx="15">
                  <c:v>563</c:v>
                </c:pt>
                <c:pt idx="16">
                  <c:v>504</c:v>
                </c:pt>
                <c:pt idx="17">
                  <c:v>423</c:v>
                </c:pt>
                <c:pt idx="18">
                  <c:v>516</c:v>
                </c:pt>
                <c:pt idx="19">
                  <c:v>633</c:v>
                </c:pt>
                <c:pt idx="20">
                  <c:v>573</c:v>
                </c:pt>
                <c:pt idx="21">
                  <c:v>635</c:v>
                </c:pt>
                <c:pt idx="22">
                  <c:v>717</c:v>
                </c:pt>
                <c:pt idx="23">
                  <c:v>784</c:v>
                </c:pt>
              </c:numCache>
            </c:numRef>
          </c:val>
          <c:smooth val="0"/>
          <c:extLst xmlns:c16r2="http://schemas.microsoft.com/office/drawing/2015/06/chart">
            <c:ext xmlns:c16="http://schemas.microsoft.com/office/drawing/2014/chart" uri="{C3380CC4-5D6E-409C-BE32-E72D297353CC}">
              <c16:uniqueId val="{00000001-F519-41EF-A6C1-46CBD9EA53CA}"/>
            </c:ext>
          </c:extLst>
        </c:ser>
        <c:ser>
          <c:idx val="2"/>
          <c:order val="2"/>
          <c:tx>
            <c:strRef>
              <c:f>Planilha1!$D$1</c:f>
              <c:strCache>
                <c:ptCount val="1"/>
                <c:pt idx="0">
                  <c:v>BAIXAS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Planilha1!$A$2:$A$25</c:f>
              <c:numCache>
                <c:formatCode>General</c:formatCode>
                <c:ptCount val="2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numCache>
            </c:numRef>
          </c:cat>
          <c:val>
            <c:numRef>
              <c:f>Planilha1!$D$2:$D$25</c:f>
              <c:numCache>
                <c:formatCode>General</c:formatCode>
                <c:ptCount val="24"/>
                <c:pt idx="0">
                  <c:v>738</c:v>
                </c:pt>
                <c:pt idx="1">
                  <c:v>798</c:v>
                </c:pt>
                <c:pt idx="2">
                  <c:v>852</c:v>
                </c:pt>
                <c:pt idx="3">
                  <c:v>693</c:v>
                </c:pt>
                <c:pt idx="4">
                  <c:v>639</c:v>
                </c:pt>
                <c:pt idx="5">
                  <c:v>744</c:v>
                </c:pt>
                <c:pt idx="6">
                  <c:v>737</c:v>
                </c:pt>
                <c:pt idx="7">
                  <c:v>896</c:v>
                </c:pt>
                <c:pt idx="8">
                  <c:v>937</c:v>
                </c:pt>
                <c:pt idx="9">
                  <c:v>1032</c:v>
                </c:pt>
                <c:pt idx="10">
                  <c:v>915</c:v>
                </c:pt>
                <c:pt idx="11">
                  <c:v>874</c:v>
                </c:pt>
                <c:pt idx="12">
                  <c:v>853</c:v>
                </c:pt>
                <c:pt idx="13">
                  <c:v>780</c:v>
                </c:pt>
                <c:pt idx="14">
                  <c:v>652</c:v>
                </c:pt>
                <c:pt idx="15">
                  <c:v>699</c:v>
                </c:pt>
                <c:pt idx="16">
                  <c:v>632</c:v>
                </c:pt>
                <c:pt idx="17">
                  <c:v>531</c:v>
                </c:pt>
                <c:pt idx="18">
                  <c:v>631</c:v>
                </c:pt>
                <c:pt idx="19">
                  <c:v>750</c:v>
                </c:pt>
                <c:pt idx="20">
                  <c:v>685</c:v>
                </c:pt>
                <c:pt idx="21">
                  <c:v>754</c:v>
                </c:pt>
                <c:pt idx="22">
                  <c:v>864</c:v>
                </c:pt>
                <c:pt idx="23">
                  <c:v>947</c:v>
                </c:pt>
              </c:numCache>
            </c:numRef>
          </c:val>
          <c:smooth val="0"/>
          <c:extLst xmlns:c16r2="http://schemas.microsoft.com/office/drawing/2015/06/chart">
            <c:ext xmlns:c16="http://schemas.microsoft.com/office/drawing/2014/chart" uri="{C3380CC4-5D6E-409C-BE32-E72D297353CC}">
              <c16:uniqueId val="{00000002-F519-41EF-A6C1-46CBD9EA53C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210071552"/>
        <c:axId val="210073088"/>
      </c:lineChart>
      <c:catAx>
        <c:axId val="2100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0073088"/>
        <c:crosses val="autoZero"/>
        <c:auto val="1"/>
        <c:lblAlgn val="ctr"/>
        <c:lblOffset val="100"/>
        <c:noMultiLvlLbl val="0"/>
      </c:catAx>
      <c:valAx>
        <c:axId val="21007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1007155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rPr>
              <a:t>mortes de policiais relacionada ao tempo restante de serviço</a:t>
            </a:r>
          </a:p>
        </c:rich>
      </c:tx>
      <c:overlay val="0"/>
      <c:spPr>
        <a:noFill/>
        <a:ln>
          <a:noFill/>
        </a:ln>
        <a:effectLst/>
      </c:spPr>
    </c:title>
    <c:autoTitleDeleted val="0"/>
    <c:plotArea>
      <c:layout/>
      <c:pieChart>
        <c:varyColors val="1"/>
        <c:ser>
          <c:idx val="0"/>
          <c:order val="0"/>
          <c:tx>
            <c:strRef>
              <c:f>Planilha1!$B$1</c:f>
              <c:strCache>
                <c:ptCount val="1"/>
                <c:pt idx="0">
                  <c:v>Vendas</c:v>
                </c:pt>
              </c:strCache>
            </c:strRef>
          </c:tx>
          <c:spPr>
            <a:scene3d>
              <a:camera prst="orthographicFront"/>
              <a:lightRig rig="threePt" dir="t"/>
            </a:scene3d>
            <a:sp3d>
              <a:bevelT w="190500" h="38100"/>
            </a:sp3d>
          </c:spPr>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1-4A98-48A8-8B32-72720DB8804C}"/>
              </c:ext>
            </c:extLst>
          </c:dPt>
          <c:dPt>
            <c:idx val="1"/>
            <c:bubble3D val="0"/>
            <c:spPr>
              <a:solidFill>
                <a:schemeClr val="accent2">
                  <a:lumMod val="60000"/>
                  <a:lumOff val="40000"/>
                </a:schemeClr>
              </a:solidFill>
              <a:ln>
                <a:noFill/>
              </a:ln>
              <a:effectLst>
                <a:outerShdw blurRad="63500" sx="102000" sy="102000" algn="ctr" rotWithShape="0">
                  <a:prstClr val="black">
                    <a:alpha val="20000"/>
                  </a:prst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2-4A98-48A8-8B32-72720DB8804C}"/>
              </c:ext>
            </c:extLst>
          </c:dPt>
          <c:dPt>
            <c:idx val="2"/>
            <c:bubble3D val="0"/>
            <c:spPr>
              <a:solidFill>
                <a:srgbClr val="FF5050"/>
              </a:solidFill>
              <a:ln>
                <a:noFill/>
              </a:ln>
              <a:effectLst>
                <a:outerShdw blurRad="63500" sx="102000" sy="102000" algn="ctr" rotWithShape="0">
                  <a:prstClr val="black">
                    <a:alpha val="20000"/>
                  </a:prstClr>
                </a:outerShdw>
              </a:effectLst>
              <a:scene3d>
                <a:camera prst="orthographicFront"/>
                <a:lightRig rig="threePt" dir="t"/>
              </a:scene3d>
              <a:sp3d>
                <a:bevelT w="190500" h="38100"/>
              </a:sp3d>
            </c:spPr>
            <c:extLst xmlns:c16r2="http://schemas.microsoft.com/office/drawing/2015/06/chart">
              <c:ext xmlns:c16="http://schemas.microsoft.com/office/drawing/2014/chart" uri="{C3380CC4-5D6E-409C-BE32-E72D297353CC}">
                <c16:uniqueId val="{00000003-4A98-48A8-8B32-72720DB8804C}"/>
              </c:ext>
            </c:extLst>
          </c:dPt>
          <c:dLbls>
            <c:dLbl>
              <c:idx val="0"/>
              <c:layout>
                <c:manualLayout>
                  <c:x val="-5.9209035062887994E-2"/>
                  <c:y val="0.1224606484286211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A98-48A8-8B32-72720DB8804C}"/>
                </c:ext>
              </c:extLst>
            </c:dLbl>
            <c:dLbl>
              <c:idx val="1"/>
              <c:layout>
                <c:manualLayout>
                  <c:x val="-0.13811291112742952"/>
                  <c:y val="-3.1879412337597605E-2"/>
                </c:manualLayout>
              </c:layout>
              <c:showLegendKey val="0"/>
              <c:showVal val="0"/>
              <c:showCatName val="0"/>
              <c:showSerName val="0"/>
              <c:showPercent val="1"/>
              <c:showBubbleSize val="0"/>
            </c:dLbl>
            <c:dLbl>
              <c:idx val="2"/>
              <c:layout>
                <c:manualLayout>
                  <c:x val="0.15859566693860155"/>
                  <c:y val="-2.0192421247011153E-2"/>
                </c:manualLayout>
              </c:layout>
              <c:showLegendKey val="0"/>
              <c:showVal val="0"/>
              <c:showCatName val="0"/>
              <c:showSerName val="0"/>
              <c:showPercent val="1"/>
              <c:showBubbleSize val="0"/>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Planilha1!$A$2:$A$4</c:f>
              <c:strCache>
                <c:ptCount val="3"/>
                <c:pt idx="0">
                  <c:v>1 à 10 anos</c:v>
                </c:pt>
                <c:pt idx="1">
                  <c:v>11 à 20 anos</c:v>
                </c:pt>
                <c:pt idx="2">
                  <c:v>21 à 30 anos</c:v>
                </c:pt>
              </c:strCache>
            </c:strRef>
          </c:cat>
          <c:val>
            <c:numRef>
              <c:f>Planilha1!$B$2:$B$4</c:f>
              <c:numCache>
                <c:formatCode>General</c:formatCode>
                <c:ptCount val="3"/>
                <c:pt idx="0">
                  <c:v>10</c:v>
                </c:pt>
                <c:pt idx="1">
                  <c:v>35</c:v>
                </c:pt>
                <c:pt idx="2">
                  <c:v>55</c:v>
                </c:pt>
              </c:numCache>
            </c:numRef>
          </c:val>
          <c:extLst xmlns:c16r2="http://schemas.microsoft.com/office/drawing/2015/06/chart">
            <c:ext xmlns:c16="http://schemas.microsoft.com/office/drawing/2014/chart" uri="{C3380CC4-5D6E-409C-BE32-E72D297353CC}">
              <c16:uniqueId val="{00000000-4A98-48A8-8B32-72720DB8804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B9865-99AD-4586-A2FB-80B37130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7991</Words>
  <Characters>43157</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SETP</dc:creator>
  <cp:lastModifiedBy>Dani e Jei</cp:lastModifiedBy>
  <cp:revision>2</cp:revision>
  <cp:lastPrinted>2020-02-06T15:32:00Z</cp:lastPrinted>
  <dcterms:created xsi:type="dcterms:W3CDTF">2020-08-05T11:28:00Z</dcterms:created>
  <dcterms:modified xsi:type="dcterms:W3CDTF">2020-08-05T11:28:00Z</dcterms:modified>
</cp:coreProperties>
</file>