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62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ANEXO III</w:t>
      </w:r>
    </w:p>
    <w:p w:rsidR="00656296" w:rsidRPr="00656296" w:rsidRDefault="00656296" w:rsidP="00656296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656296" w:rsidRPr="00656296" w:rsidRDefault="00656296" w:rsidP="00656296">
      <w:pPr>
        <w:tabs>
          <w:tab w:val="center" w:pos="396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w:drawing>
          <wp:inline distT="0" distB="0" distL="0" distR="0" wp14:anchorId="600EC426" wp14:editId="3187C890">
            <wp:extent cx="1033257" cy="119843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18" cy="119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br w:type="textWrapping" w:clear="all"/>
      </w:r>
    </w:p>
    <w:p w:rsidR="00656296" w:rsidRPr="00656296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GOVERNO DO ESTADO DO RIO DE JANEIRO</w:t>
      </w:r>
    </w:p>
    <w:p w:rsidR="00656296" w:rsidRPr="00656296" w:rsidRDefault="00656296" w:rsidP="00656296">
      <w:pPr>
        <w:tabs>
          <w:tab w:val="center" w:pos="4419"/>
          <w:tab w:val="right" w:pos="8838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POLÍCIA MILITAR DO ESTADO DO RIO DE JANEIRO</w:t>
      </w:r>
    </w:p>
    <w:p w:rsidR="00656296" w:rsidRPr="00656296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  <w:t>DIRETORIA DE LICITAÇÕES E PROJETOS</w:t>
      </w:r>
    </w:p>
    <w:p w:rsidR="00656296" w:rsidRPr="00656296" w:rsidRDefault="00656296" w:rsidP="00656296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MODELO DE PROPOSTA COMERCIAL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Identificação proponente: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numPr>
          <w:ilvl w:val="0"/>
          <w:numId w:val="1"/>
        </w:num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Proposta de preços </w:t>
      </w:r>
    </w:p>
    <w:tbl>
      <w:tblPr>
        <w:tblW w:w="101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5363"/>
        <w:gridCol w:w="1097"/>
        <w:gridCol w:w="1195"/>
        <w:gridCol w:w="958"/>
        <w:gridCol w:w="954"/>
      </w:tblGrid>
      <w:tr w:rsidR="00656296" w:rsidRPr="00656296" w:rsidTr="00656296">
        <w:trPr>
          <w:trHeight w:val="9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Item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Referência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Quantidade Estimada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754F69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Valor Unitário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296" w:rsidRPr="00B2008C" w:rsidRDefault="00754F69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B2008C" w:rsidRDefault="00754F69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t>CORPO CARREGADOR FUZIL</w:t>
            </w:r>
            <w:r>
              <w:t>,</w:t>
            </w:r>
            <w:r>
              <w:t xml:space="preserve"> </w:t>
            </w:r>
            <w:bookmarkStart w:id="0" w:name="_GoBack"/>
            <w:bookmarkEnd w:id="0"/>
            <w:r>
              <w:t>CALIBRE: 5.56, CAPACIDADE: 30 (TRINTA) MUNIÇÕES.</w:t>
            </w:r>
            <w:r>
              <w:t xml:space="preserve"> </w:t>
            </w:r>
            <w:r>
              <w:t xml:space="preserve">(ID </w:t>
            </w:r>
            <w:r>
              <w:t>–</w:t>
            </w:r>
            <w:r>
              <w:t xml:space="preserve"> 54026</w:t>
            </w:r>
            <w:r>
              <w:t>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  <w:r w:rsidR="00754F6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296" w:rsidRPr="00B2008C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Subtotal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B2008C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656296" w:rsidRPr="00656296" w:rsidTr="00656296">
        <w:trPr>
          <w:trHeight w:val="300"/>
          <w:jc w:val="center"/>
        </w:trPr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56296" w:rsidRPr="00B2008C" w:rsidRDefault="00656296" w:rsidP="0065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Total Mensal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56296" w:rsidRPr="00B2008C" w:rsidRDefault="00656296" w:rsidP="0065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2008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656296" w:rsidRDefault="00656296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8E171F" w:rsidP="00656296">
      <w:pPr>
        <w:suppressAutoHyphens/>
        <w:spacing w:after="0" w:line="360" w:lineRule="auto"/>
        <w:ind w:left="-426" w:right="-415" w:firstLine="113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Validade da proposta: 180</w:t>
      </w:r>
      <w:r w:rsidR="00656296"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cento e oitenta</w:t>
      </w:r>
      <w:r w:rsidR="00656296"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) dias corridos, contados da data de sua entrega ao </w:t>
      </w:r>
      <w:r w:rsidR="00D161A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Pesquisador de Mercado</w:t>
      </w:r>
      <w:r w:rsidR="00656296"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, observado o disposto no caput e Parágrafo Único art. 110 da Lei Federal </w:t>
      </w:r>
      <w:proofErr w:type="gramStart"/>
      <w:r w:rsidR="00656296"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nº.</w:t>
      </w:r>
      <w:proofErr w:type="gramEnd"/>
      <w:r w:rsidR="00656296"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8.666/93.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Dos preços: Os preços acima incluem todas as despesas relativas ao objeto do contrato, bem como todos os respectivos custos diretos e indiretos requeridos, remunerações, despesas fiscais e financeiras, encargos sociais, seguros, custos de mão de obra, benefícios diversos, tributos ou quaisquer outros encargos necessários ao cumprimento do objeto, constituindo assim a única remuneração devida pelo objeto contratado. Nenhuma reivindicação adicional de pagamento ou reajustamento de preços será considerada, ressalvada a possibilidade de ser mantido o reequilíbrio econômico-financeiro do termo inicial.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Rio de Janeiro, ______ de _________________ </w:t>
      </w:r>
      <w:proofErr w:type="spellStart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</w:t>
      </w:r>
      <w:proofErr w:type="spellEnd"/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2020.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__________________________</w:t>
      </w:r>
    </w:p>
    <w:p w:rsidR="00656296" w:rsidRPr="00656296" w:rsidRDefault="00656296" w:rsidP="00656296">
      <w:pPr>
        <w:suppressAutoHyphens/>
        <w:spacing w:after="0" w:line="360" w:lineRule="auto"/>
        <w:ind w:left="-426" w:right="-415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3E6975" w:rsidRDefault="00656296" w:rsidP="00B2008C">
      <w:pPr>
        <w:suppressAutoHyphens/>
        <w:spacing w:after="0" w:line="360" w:lineRule="auto"/>
        <w:ind w:left="-426" w:right="-415"/>
        <w:contextualSpacing/>
        <w:jc w:val="center"/>
        <w:outlineLvl w:val="0"/>
      </w:pPr>
      <w:r w:rsidRPr="00656296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[Representante da Empresa]</w:t>
      </w:r>
    </w:p>
    <w:sectPr w:rsidR="003E6975" w:rsidSect="0065629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96"/>
    <w:rsid w:val="002A4532"/>
    <w:rsid w:val="003E6975"/>
    <w:rsid w:val="00656296"/>
    <w:rsid w:val="00754F69"/>
    <w:rsid w:val="008E171F"/>
    <w:rsid w:val="00B2008C"/>
    <w:rsid w:val="00D1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DLP-PESQUISA-16</dc:creator>
  <cp:lastModifiedBy>DLP-PESQUISA-03</cp:lastModifiedBy>
  <cp:revision>5</cp:revision>
  <dcterms:created xsi:type="dcterms:W3CDTF">2020-05-07T15:58:00Z</dcterms:created>
  <dcterms:modified xsi:type="dcterms:W3CDTF">2021-07-07T17:21:00Z</dcterms:modified>
</cp:coreProperties>
</file>