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F83E1B" w14:textId="352389FC" w:rsidR="00ED386D" w:rsidRPr="00BD4F6A" w:rsidRDefault="00F01D7B" w:rsidP="00205C22">
      <w:pPr>
        <w:pStyle w:val="Cabealho"/>
        <w:spacing w:line="360" w:lineRule="auto"/>
        <w:contextualSpacing/>
        <w:rPr>
          <w:szCs w:val="24"/>
        </w:rPr>
      </w:pPr>
      <w:r>
        <w:rPr>
          <w:b/>
          <w:noProof/>
          <w:sz w:val="16"/>
          <w:szCs w:val="16"/>
        </w:rPr>
        <w:drawing>
          <wp:anchor distT="0" distB="0" distL="114300" distR="114300" simplePos="0" relativeHeight="251659264" behindDoc="0" locked="0" layoutInCell="1" allowOverlap="1" wp14:anchorId="13C64F8D" wp14:editId="099C37E1">
            <wp:simplePos x="0" y="0"/>
            <wp:positionH relativeFrom="column">
              <wp:posOffset>1899285</wp:posOffset>
            </wp:positionH>
            <wp:positionV relativeFrom="paragraph">
              <wp:posOffset>-31750</wp:posOffset>
            </wp:positionV>
            <wp:extent cx="1981200" cy="1619250"/>
            <wp:effectExtent l="0" t="0" r="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81200" cy="1619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5A4247" w14:textId="77777777" w:rsidR="00F01D7B" w:rsidRDefault="00F01D7B" w:rsidP="00287431">
      <w:pPr>
        <w:pStyle w:val="Legenda"/>
        <w:contextualSpacing/>
        <w:rPr>
          <w:sz w:val="16"/>
          <w:szCs w:val="16"/>
        </w:rPr>
      </w:pPr>
    </w:p>
    <w:p w14:paraId="75AD9C32" w14:textId="77777777" w:rsidR="00F01D7B" w:rsidRDefault="00F01D7B" w:rsidP="00287431">
      <w:pPr>
        <w:pStyle w:val="Legenda"/>
        <w:contextualSpacing/>
        <w:rPr>
          <w:sz w:val="16"/>
          <w:szCs w:val="16"/>
        </w:rPr>
      </w:pPr>
    </w:p>
    <w:p w14:paraId="204E146A" w14:textId="77777777" w:rsidR="00F01D7B" w:rsidRDefault="00F01D7B" w:rsidP="00287431">
      <w:pPr>
        <w:pStyle w:val="Legenda"/>
        <w:contextualSpacing/>
        <w:rPr>
          <w:sz w:val="16"/>
          <w:szCs w:val="16"/>
        </w:rPr>
      </w:pPr>
      <w:bookmarkStart w:id="0" w:name="_GoBack"/>
      <w:bookmarkEnd w:id="0"/>
    </w:p>
    <w:p w14:paraId="6E71EFDC" w14:textId="77777777" w:rsidR="00F01D7B" w:rsidRDefault="00F01D7B" w:rsidP="00287431">
      <w:pPr>
        <w:pStyle w:val="Legenda"/>
        <w:contextualSpacing/>
        <w:rPr>
          <w:sz w:val="16"/>
          <w:szCs w:val="16"/>
        </w:rPr>
      </w:pPr>
    </w:p>
    <w:p w14:paraId="240BC475" w14:textId="43FBFCF1" w:rsidR="00F01D7B" w:rsidRDefault="00F01D7B" w:rsidP="00287431">
      <w:pPr>
        <w:pStyle w:val="Legenda"/>
        <w:contextualSpacing/>
        <w:rPr>
          <w:sz w:val="16"/>
          <w:szCs w:val="16"/>
        </w:rPr>
      </w:pPr>
    </w:p>
    <w:p w14:paraId="727C87F4" w14:textId="77777777" w:rsidR="00F01D7B" w:rsidRDefault="00F01D7B" w:rsidP="00287431">
      <w:pPr>
        <w:pStyle w:val="Legenda"/>
        <w:contextualSpacing/>
        <w:rPr>
          <w:sz w:val="16"/>
          <w:szCs w:val="16"/>
        </w:rPr>
      </w:pPr>
    </w:p>
    <w:p w14:paraId="2E789879" w14:textId="77777777" w:rsidR="00F01D7B" w:rsidRDefault="00F01D7B" w:rsidP="00287431">
      <w:pPr>
        <w:pStyle w:val="Legenda"/>
        <w:contextualSpacing/>
        <w:rPr>
          <w:sz w:val="16"/>
          <w:szCs w:val="16"/>
        </w:rPr>
      </w:pPr>
    </w:p>
    <w:p w14:paraId="637E251C" w14:textId="77777777" w:rsidR="00F01D7B" w:rsidRDefault="00F01D7B" w:rsidP="00287431">
      <w:pPr>
        <w:pStyle w:val="Legenda"/>
        <w:contextualSpacing/>
        <w:rPr>
          <w:sz w:val="16"/>
          <w:szCs w:val="16"/>
        </w:rPr>
      </w:pPr>
    </w:p>
    <w:p w14:paraId="79628420" w14:textId="77777777" w:rsidR="00F01D7B" w:rsidRDefault="00F01D7B" w:rsidP="00287431">
      <w:pPr>
        <w:pStyle w:val="Legenda"/>
        <w:contextualSpacing/>
        <w:rPr>
          <w:sz w:val="16"/>
          <w:szCs w:val="16"/>
        </w:rPr>
      </w:pPr>
    </w:p>
    <w:p w14:paraId="5373C17A" w14:textId="77777777" w:rsidR="00F01D7B" w:rsidRDefault="00F01D7B" w:rsidP="00287431">
      <w:pPr>
        <w:pStyle w:val="Legenda"/>
        <w:contextualSpacing/>
        <w:rPr>
          <w:sz w:val="16"/>
          <w:szCs w:val="16"/>
        </w:rPr>
      </w:pPr>
    </w:p>
    <w:p w14:paraId="1AD236EB" w14:textId="77777777" w:rsidR="00F01D7B" w:rsidRDefault="00F01D7B" w:rsidP="00287431">
      <w:pPr>
        <w:pStyle w:val="Legenda"/>
        <w:contextualSpacing/>
        <w:rPr>
          <w:sz w:val="16"/>
          <w:szCs w:val="16"/>
        </w:rPr>
      </w:pPr>
    </w:p>
    <w:p w14:paraId="11F9D7D0" w14:textId="77777777" w:rsidR="00F01D7B" w:rsidRDefault="00F01D7B" w:rsidP="00F01D7B">
      <w:pPr>
        <w:pStyle w:val="Legenda"/>
        <w:contextualSpacing/>
        <w:rPr>
          <w:sz w:val="16"/>
          <w:szCs w:val="16"/>
        </w:rPr>
      </w:pPr>
    </w:p>
    <w:p w14:paraId="38C3CED3" w14:textId="77777777" w:rsidR="00FF08CD" w:rsidRPr="00BD4F6A" w:rsidRDefault="00CA051D" w:rsidP="00F01D7B">
      <w:pPr>
        <w:contextualSpacing/>
        <w:jc w:val="center"/>
        <w:rPr>
          <w:b/>
          <w:sz w:val="16"/>
          <w:szCs w:val="16"/>
        </w:rPr>
      </w:pPr>
      <w:r w:rsidRPr="00BD4F6A">
        <w:rPr>
          <w:b/>
          <w:sz w:val="16"/>
          <w:szCs w:val="16"/>
        </w:rPr>
        <w:t>DIRETORIA DE L</w:t>
      </w:r>
      <w:r w:rsidR="00EE2BF9" w:rsidRPr="00BD4F6A">
        <w:rPr>
          <w:b/>
          <w:sz w:val="16"/>
          <w:szCs w:val="16"/>
        </w:rPr>
        <w:t>ICITAÇÕES E PRO</w:t>
      </w:r>
      <w:r w:rsidR="003331A5" w:rsidRPr="00BD4F6A">
        <w:rPr>
          <w:b/>
          <w:sz w:val="16"/>
          <w:szCs w:val="16"/>
        </w:rPr>
        <w:t>JETOS</w:t>
      </w:r>
    </w:p>
    <w:p w14:paraId="66B36BE7" w14:textId="77777777" w:rsidR="00624F7D" w:rsidRPr="00BD4F6A" w:rsidRDefault="00624F7D" w:rsidP="002B577E">
      <w:pPr>
        <w:tabs>
          <w:tab w:val="left" w:pos="8505"/>
        </w:tabs>
        <w:autoSpaceDE w:val="0"/>
        <w:autoSpaceDN w:val="0"/>
        <w:adjustRightInd w:val="0"/>
        <w:spacing w:line="360" w:lineRule="auto"/>
        <w:contextualSpacing/>
        <w:rPr>
          <w:rFonts w:eastAsia="Calibri"/>
          <w:b/>
          <w:bCs/>
          <w:szCs w:val="24"/>
          <w:lang w:eastAsia="en-US"/>
        </w:rPr>
      </w:pPr>
    </w:p>
    <w:p w14:paraId="0C3F57E2" w14:textId="77777777" w:rsidR="009E0390" w:rsidRPr="00BD4F6A" w:rsidRDefault="009E0390" w:rsidP="00F01D7B">
      <w:pPr>
        <w:autoSpaceDE w:val="0"/>
        <w:autoSpaceDN w:val="0"/>
        <w:adjustRightInd w:val="0"/>
        <w:spacing w:line="360" w:lineRule="auto"/>
        <w:contextualSpacing/>
        <w:jc w:val="center"/>
        <w:rPr>
          <w:rFonts w:eastAsia="Calibri"/>
          <w:b/>
          <w:szCs w:val="24"/>
          <w:lang w:eastAsia="en-US"/>
        </w:rPr>
      </w:pPr>
      <w:r w:rsidRPr="00BD4F6A">
        <w:rPr>
          <w:rFonts w:eastAsia="Calibri"/>
          <w:b/>
          <w:szCs w:val="24"/>
          <w:lang w:eastAsia="en-US"/>
        </w:rPr>
        <w:t>TERMO DE REFERÊNCIA</w:t>
      </w:r>
    </w:p>
    <w:p w14:paraId="317B198E" w14:textId="77777777" w:rsidR="00624F7D" w:rsidRPr="00BD4F6A" w:rsidRDefault="00624F7D" w:rsidP="00082525">
      <w:pPr>
        <w:autoSpaceDE w:val="0"/>
        <w:autoSpaceDN w:val="0"/>
        <w:adjustRightInd w:val="0"/>
        <w:spacing w:line="360" w:lineRule="auto"/>
        <w:contextualSpacing/>
        <w:rPr>
          <w:rFonts w:eastAsia="Calibri"/>
          <w:b/>
          <w:szCs w:val="24"/>
          <w:lang w:eastAsia="en-US"/>
        </w:rPr>
      </w:pPr>
    </w:p>
    <w:p w14:paraId="5A90306E" w14:textId="77777777" w:rsidR="009E0390" w:rsidRPr="00BD4F6A" w:rsidRDefault="00CF359D" w:rsidP="002947BD">
      <w:pPr>
        <w:pStyle w:val="PargrafodaLista"/>
        <w:numPr>
          <w:ilvl w:val="0"/>
          <w:numId w:val="2"/>
        </w:numPr>
        <w:shd w:val="clear" w:color="auto" w:fill="D9D9D9"/>
        <w:spacing w:line="360" w:lineRule="auto"/>
        <w:jc w:val="both"/>
        <w:rPr>
          <w:rFonts w:eastAsia="Arial"/>
          <w:b/>
          <w:bCs/>
          <w:iCs/>
          <w:szCs w:val="24"/>
        </w:rPr>
      </w:pPr>
      <w:r w:rsidRPr="00BD4F6A">
        <w:rPr>
          <w:rFonts w:eastAsia="Arial"/>
          <w:b/>
          <w:bCs/>
          <w:iCs/>
          <w:szCs w:val="24"/>
        </w:rPr>
        <w:t>OBJETO</w:t>
      </w:r>
    </w:p>
    <w:p w14:paraId="689ECF9D" w14:textId="77777777" w:rsidR="009E0390" w:rsidRPr="00BD4F6A" w:rsidRDefault="009E0390" w:rsidP="00E9258D">
      <w:pPr>
        <w:autoSpaceDE w:val="0"/>
        <w:autoSpaceDN w:val="0"/>
        <w:adjustRightInd w:val="0"/>
        <w:spacing w:line="360" w:lineRule="auto"/>
        <w:contextualSpacing/>
        <w:jc w:val="both"/>
        <w:rPr>
          <w:rFonts w:eastAsia="Calibri"/>
          <w:szCs w:val="24"/>
          <w:lang w:eastAsia="ar-SA"/>
        </w:rPr>
      </w:pPr>
    </w:p>
    <w:p w14:paraId="6DCF1CF6" w14:textId="72300BE0" w:rsidR="00F01D7B" w:rsidRPr="00073D98" w:rsidRDefault="00073D98" w:rsidP="00771D48">
      <w:pPr>
        <w:pStyle w:val="PargrafodaLista"/>
        <w:numPr>
          <w:ilvl w:val="1"/>
          <w:numId w:val="38"/>
        </w:numPr>
        <w:spacing w:line="360" w:lineRule="auto"/>
        <w:jc w:val="both"/>
        <w:rPr>
          <w:rFonts w:eastAsia="Calibri"/>
          <w:szCs w:val="24"/>
          <w:lang w:eastAsia="en-US"/>
        </w:rPr>
      </w:pPr>
      <w:r w:rsidRPr="00073D98">
        <w:rPr>
          <w:rFonts w:eastAsia="Calibri"/>
          <w:szCs w:val="24"/>
          <w:lang w:eastAsia="en-US"/>
        </w:rPr>
        <w:t xml:space="preserve">O presente Termo de referência destina-se a aquisição de </w:t>
      </w:r>
      <w:r w:rsidR="00771D48" w:rsidRPr="00771D48">
        <w:rPr>
          <w:rFonts w:eastAsia="Calibri"/>
          <w:b/>
          <w:szCs w:val="24"/>
          <w:lang w:eastAsia="en-US"/>
        </w:rPr>
        <w:t>INSTRUMENTOS MUSICAIS</w:t>
      </w:r>
      <w:r w:rsidR="00771D48">
        <w:rPr>
          <w:rFonts w:eastAsia="Calibri"/>
          <w:szCs w:val="24"/>
          <w:lang w:eastAsia="en-US"/>
        </w:rPr>
        <w:t xml:space="preserve">, </w:t>
      </w:r>
      <w:r w:rsidR="00771D48" w:rsidRPr="00771D48">
        <w:rPr>
          <w:rFonts w:eastAsia="Calibri"/>
          <w:szCs w:val="24"/>
          <w:lang w:eastAsia="en-US"/>
        </w:rPr>
        <w:t>a fim de prover à</w:t>
      </w:r>
      <w:r w:rsidR="00771D48">
        <w:rPr>
          <w:rFonts w:eastAsia="Calibri"/>
          <w:szCs w:val="24"/>
          <w:lang w:eastAsia="en-US"/>
        </w:rPr>
        <w:t>s</w:t>
      </w:r>
      <w:r w:rsidR="00771D48" w:rsidRPr="00771D48">
        <w:rPr>
          <w:rFonts w:eastAsia="Calibri"/>
          <w:szCs w:val="24"/>
          <w:lang w:eastAsia="en-US"/>
        </w:rPr>
        <w:t xml:space="preserve"> Banda</w:t>
      </w:r>
      <w:r w:rsidR="00771D48">
        <w:rPr>
          <w:rFonts w:eastAsia="Calibri"/>
          <w:szCs w:val="24"/>
          <w:lang w:eastAsia="en-US"/>
        </w:rPr>
        <w:t xml:space="preserve">s de Música da CIPM-Mus, </w:t>
      </w:r>
      <w:r w:rsidR="00771D48" w:rsidRPr="00771D48">
        <w:rPr>
          <w:rFonts w:eastAsia="Calibri"/>
          <w:szCs w:val="24"/>
          <w:lang w:eastAsia="en-US"/>
        </w:rPr>
        <w:t xml:space="preserve">APM D. J. </w:t>
      </w:r>
      <w:proofErr w:type="gramStart"/>
      <w:r w:rsidR="00771D48" w:rsidRPr="00771D48">
        <w:rPr>
          <w:rFonts w:eastAsia="Calibri"/>
          <w:szCs w:val="24"/>
          <w:lang w:eastAsia="en-US"/>
        </w:rPr>
        <w:t>VI, I</w:t>
      </w:r>
      <w:proofErr w:type="gramEnd"/>
      <w:r w:rsidR="00771D48" w:rsidRPr="00771D48">
        <w:rPr>
          <w:rFonts w:eastAsia="Calibri"/>
          <w:szCs w:val="24"/>
          <w:lang w:eastAsia="en-US"/>
        </w:rPr>
        <w:t xml:space="preserve"> CPM/ERJ, II CPM/ERJ e III CPM/ERJ</w:t>
      </w:r>
      <w:r w:rsidR="00771D48">
        <w:rPr>
          <w:rFonts w:eastAsia="Calibri"/>
          <w:szCs w:val="24"/>
          <w:lang w:eastAsia="en-US"/>
        </w:rPr>
        <w:t>.</w:t>
      </w:r>
    </w:p>
    <w:p w14:paraId="3D96EE99" w14:textId="5ECB5990" w:rsidR="00F01D7B" w:rsidRPr="00A926CD" w:rsidRDefault="001400E3" w:rsidP="001400E3">
      <w:pPr>
        <w:autoSpaceDE w:val="0"/>
        <w:autoSpaceDN w:val="0"/>
        <w:adjustRightInd w:val="0"/>
        <w:spacing w:before="240" w:line="360" w:lineRule="auto"/>
        <w:contextualSpacing/>
        <w:jc w:val="both"/>
        <w:rPr>
          <w:rFonts w:eastAsia="Calibri"/>
          <w:b/>
          <w:szCs w:val="24"/>
          <w:lang w:eastAsia="en-US"/>
        </w:rPr>
      </w:pPr>
      <w:r>
        <w:rPr>
          <w:rFonts w:eastAsia="Calibri"/>
          <w:szCs w:val="24"/>
          <w:lang w:eastAsia="en-US"/>
        </w:rPr>
        <w:t xml:space="preserve">1.2 </w:t>
      </w:r>
      <w:r w:rsidR="00F01D7B" w:rsidRPr="00A926CD">
        <w:rPr>
          <w:rFonts w:eastAsia="Calibri"/>
          <w:szCs w:val="24"/>
          <w:lang w:eastAsia="en-US"/>
        </w:rPr>
        <w:t xml:space="preserve">O objeto do presente certame se enquadra na classificação de </w:t>
      </w:r>
      <w:r w:rsidR="00F01D7B" w:rsidRPr="0011212A">
        <w:rPr>
          <w:rFonts w:eastAsia="Calibri"/>
          <w:szCs w:val="24"/>
          <w:lang w:eastAsia="en-US"/>
        </w:rPr>
        <w:t>objeto comum,</w:t>
      </w:r>
      <w:r w:rsidR="00F01D7B" w:rsidRPr="00A926CD">
        <w:rPr>
          <w:rFonts w:eastAsia="Calibri"/>
          <w:szCs w:val="24"/>
          <w:lang w:eastAsia="en-US"/>
        </w:rPr>
        <w:t xml:space="preserve"> </w:t>
      </w:r>
      <w:r w:rsidR="00F01D7B" w:rsidRPr="00A926CD">
        <w:rPr>
          <w:rFonts w:eastAsia="Calibri"/>
          <w:bCs/>
          <w:szCs w:val="24"/>
          <w:lang w:eastAsia="en-US"/>
        </w:rPr>
        <w:t>de acordo com o parágrafo único do artigo 1º da lei nº 10.520 de 17 de julho de 2002.</w:t>
      </w:r>
    </w:p>
    <w:p w14:paraId="2DA9A773" w14:textId="09CEDF3A" w:rsidR="00A926CD" w:rsidRPr="001400E3" w:rsidRDefault="00F01D7B" w:rsidP="001400E3">
      <w:pPr>
        <w:spacing w:before="240" w:after="240" w:line="360" w:lineRule="auto"/>
        <w:ind w:left="3545"/>
        <w:jc w:val="both"/>
        <w:rPr>
          <w:color w:val="000000"/>
          <w:sz w:val="20"/>
          <w:shd w:val="clear" w:color="auto" w:fill="FFFFFF"/>
        </w:rPr>
      </w:pPr>
      <w:r w:rsidRPr="00A926CD">
        <w:rPr>
          <w:color w:val="000000"/>
          <w:sz w:val="20"/>
          <w:shd w:val="clear" w:color="auto" w:fill="FFFFFF"/>
        </w:rPr>
        <w:t>“</w:t>
      </w:r>
      <w:r w:rsidRPr="00A926CD">
        <w:rPr>
          <w:b/>
          <w:color w:val="000000"/>
          <w:sz w:val="20"/>
          <w:shd w:val="clear" w:color="auto" w:fill="FFFFFF"/>
        </w:rPr>
        <w:t>Parágrafo único do Art. 1º</w:t>
      </w:r>
      <w:r w:rsidRPr="00A926CD">
        <w:rPr>
          <w:color w:val="000000"/>
          <w:sz w:val="20"/>
          <w:shd w:val="clear" w:color="auto" w:fill="FFFFFF"/>
        </w:rPr>
        <w:t xml:space="preserve">- </w:t>
      </w:r>
      <w:r w:rsidRPr="00A926CD">
        <w:rPr>
          <w:bCs/>
          <w:color w:val="000000"/>
          <w:sz w:val="20"/>
          <w:shd w:val="clear" w:color="auto" w:fill="FFFFFF"/>
        </w:rPr>
        <w:t xml:space="preserve">Consideram-se bens e serviços comuns, para os fins e efeitos deste artigo, aqueles cujos padrões de desempenho e qualidade possam ser objetivamente definidos pelo edital, por meio de especificações usuais no mercado”. </w:t>
      </w:r>
      <w:r w:rsidRPr="00A926CD">
        <w:rPr>
          <w:color w:val="000000"/>
          <w:sz w:val="20"/>
          <w:shd w:val="clear" w:color="auto" w:fill="FFFFFF"/>
        </w:rPr>
        <w:t>(lei nº 10.520/2002)</w:t>
      </w:r>
    </w:p>
    <w:p w14:paraId="3F98BAEF" w14:textId="3847C4C6" w:rsidR="00C45638" w:rsidRPr="00C45638" w:rsidRDefault="0011212A" w:rsidP="00C45638">
      <w:pPr>
        <w:spacing w:after="200" w:line="360" w:lineRule="auto"/>
        <w:contextualSpacing/>
        <w:jc w:val="both"/>
        <w:rPr>
          <w:bCs/>
          <w:szCs w:val="24"/>
        </w:rPr>
      </w:pPr>
      <w:r w:rsidRPr="00C45638">
        <w:rPr>
          <w:rFonts w:eastAsia="Calibri"/>
          <w:bCs/>
          <w:szCs w:val="24"/>
          <w:lang w:eastAsia="en-US"/>
        </w:rPr>
        <w:t xml:space="preserve">1.3 A pretensa </w:t>
      </w:r>
      <w:r w:rsidRPr="00C45638">
        <w:rPr>
          <w:szCs w:val="24"/>
        </w:rPr>
        <w:t xml:space="preserve">aquisição será processada por meio de licitação, na modalidade </w:t>
      </w:r>
      <w:r w:rsidRPr="00C45638">
        <w:rPr>
          <w:szCs w:val="24"/>
          <w:u w:val="single"/>
        </w:rPr>
        <w:t>Pregão Eletrônico</w:t>
      </w:r>
      <w:proofErr w:type="gramStart"/>
      <w:r w:rsidR="00C45638" w:rsidRPr="00C45638">
        <w:rPr>
          <w:szCs w:val="24"/>
        </w:rPr>
        <w:t>,</w:t>
      </w:r>
      <w:r w:rsidR="00C45638" w:rsidRPr="00C45638">
        <w:rPr>
          <w:bCs/>
          <w:szCs w:val="24"/>
        </w:rPr>
        <w:t>,</w:t>
      </w:r>
      <w:proofErr w:type="gramEnd"/>
      <w:r w:rsidR="00C45638" w:rsidRPr="00C45638">
        <w:rPr>
          <w:bCs/>
          <w:szCs w:val="24"/>
        </w:rPr>
        <w:t xml:space="preserve"> de acordo com a lei nº 10.520 de 17 de julho de 2002 e lei 8.666/93, a fim de atender as necessidades da </w:t>
      </w:r>
      <w:r w:rsidR="00C7142E">
        <w:rPr>
          <w:bCs/>
          <w:szCs w:val="24"/>
        </w:rPr>
        <w:t>SEPM</w:t>
      </w:r>
      <w:r w:rsidR="00C45638" w:rsidRPr="00C45638">
        <w:rPr>
          <w:bCs/>
          <w:szCs w:val="24"/>
        </w:rPr>
        <w:t>.</w:t>
      </w:r>
    </w:p>
    <w:p w14:paraId="61483F49" w14:textId="77777777" w:rsidR="00C45638" w:rsidRPr="005806F4" w:rsidRDefault="00C45638" w:rsidP="005806F4">
      <w:pPr>
        <w:spacing w:after="200" w:line="360" w:lineRule="auto"/>
        <w:ind w:left="3544"/>
        <w:contextualSpacing/>
        <w:jc w:val="both"/>
        <w:rPr>
          <w:bCs/>
          <w:color w:val="000000"/>
          <w:sz w:val="20"/>
          <w:shd w:val="clear" w:color="auto" w:fill="FFFFFF"/>
        </w:rPr>
      </w:pPr>
      <w:r w:rsidRPr="005806F4">
        <w:rPr>
          <w:bCs/>
          <w:color w:val="000000"/>
          <w:sz w:val="20"/>
          <w:shd w:val="clear" w:color="auto" w:fill="FFFFFF"/>
        </w:rPr>
        <w:t>“Art. 1º- Para aquisição de bens e serviços comuns</w:t>
      </w:r>
      <w:proofErr w:type="gramStart"/>
      <w:r w:rsidRPr="005806F4">
        <w:rPr>
          <w:bCs/>
          <w:color w:val="000000"/>
          <w:sz w:val="20"/>
          <w:shd w:val="clear" w:color="auto" w:fill="FFFFFF"/>
        </w:rPr>
        <w:t>, poderá</w:t>
      </w:r>
      <w:proofErr w:type="gramEnd"/>
      <w:r w:rsidRPr="005806F4">
        <w:rPr>
          <w:bCs/>
          <w:color w:val="000000"/>
          <w:sz w:val="20"/>
          <w:shd w:val="clear" w:color="auto" w:fill="FFFFFF"/>
        </w:rPr>
        <w:t xml:space="preserve"> ser adotada a licitação na modalidade de pregão, que será regida por esta Lei”</w:t>
      </w:r>
    </w:p>
    <w:p w14:paraId="7185594C" w14:textId="77777777" w:rsidR="009E0390" w:rsidRPr="00BD4F6A" w:rsidRDefault="009B1243" w:rsidP="002947BD">
      <w:pPr>
        <w:pStyle w:val="PargrafodaLista"/>
        <w:numPr>
          <w:ilvl w:val="0"/>
          <w:numId w:val="2"/>
        </w:numPr>
        <w:shd w:val="clear" w:color="auto" w:fill="D9D9D9"/>
        <w:spacing w:line="360" w:lineRule="auto"/>
        <w:jc w:val="both"/>
        <w:rPr>
          <w:rFonts w:eastAsia="Arial"/>
          <w:b/>
          <w:bCs/>
          <w:iCs/>
          <w:szCs w:val="24"/>
        </w:rPr>
      </w:pPr>
      <w:r w:rsidRPr="00BD4F6A">
        <w:rPr>
          <w:rFonts w:eastAsia="Arial"/>
          <w:b/>
          <w:bCs/>
          <w:iCs/>
          <w:szCs w:val="24"/>
        </w:rPr>
        <w:t>JUSTIFICATIVA</w:t>
      </w:r>
    </w:p>
    <w:p w14:paraId="23BFA02A" w14:textId="77777777" w:rsidR="00E90317" w:rsidRDefault="00E90317" w:rsidP="00E9258D">
      <w:pPr>
        <w:tabs>
          <w:tab w:val="left" w:pos="1524"/>
        </w:tabs>
        <w:spacing w:line="360" w:lineRule="auto"/>
        <w:contextualSpacing/>
        <w:jc w:val="both"/>
        <w:rPr>
          <w:rFonts w:eastAsia="Calibri"/>
          <w:szCs w:val="24"/>
          <w:lang w:eastAsia="zh-CN"/>
        </w:rPr>
      </w:pPr>
    </w:p>
    <w:p w14:paraId="5B065B77" w14:textId="5EB3ACA7" w:rsidR="00073D98" w:rsidRPr="00073D98" w:rsidRDefault="00073D98" w:rsidP="00073D98">
      <w:pPr>
        <w:pStyle w:val="PargrafodaLista"/>
        <w:spacing w:after="120" w:line="360" w:lineRule="auto"/>
        <w:ind w:left="0"/>
        <w:jc w:val="both"/>
        <w:rPr>
          <w:bCs/>
          <w:szCs w:val="24"/>
        </w:rPr>
      </w:pPr>
      <w:r w:rsidRPr="00073D98">
        <w:rPr>
          <w:bCs/>
          <w:szCs w:val="24"/>
        </w:rPr>
        <w:t>2.1. Preliminarmente impende destacar</w:t>
      </w:r>
      <w:r w:rsidR="003E681A">
        <w:rPr>
          <w:bCs/>
          <w:szCs w:val="24"/>
        </w:rPr>
        <w:t xml:space="preserve"> que para a elaboração do presente Termo de Referência forram utilizadas informações extraídas do</w:t>
      </w:r>
      <w:r w:rsidRPr="00073D98">
        <w:rPr>
          <w:bCs/>
          <w:szCs w:val="24"/>
        </w:rPr>
        <w:t xml:space="preserve"> </w:t>
      </w:r>
      <w:r w:rsidR="00771D48">
        <w:rPr>
          <w:bCs/>
          <w:szCs w:val="24"/>
        </w:rPr>
        <w:t>Estudo</w:t>
      </w:r>
      <w:r w:rsidRPr="00073D98">
        <w:rPr>
          <w:bCs/>
          <w:szCs w:val="24"/>
        </w:rPr>
        <w:t xml:space="preserve"> Técnic</w:t>
      </w:r>
      <w:r w:rsidR="00771D48">
        <w:rPr>
          <w:bCs/>
          <w:szCs w:val="24"/>
        </w:rPr>
        <w:t>o</w:t>
      </w:r>
      <w:r w:rsidRPr="00073D98">
        <w:rPr>
          <w:bCs/>
          <w:szCs w:val="24"/>
        </w:rPr>
        <w:t xml:space="preserve"> Preliminar, remetid</w:t>
      </w:r>
      <w:r w:rsidR="00771D48">
        <w:rPr>
          <w:bCs/>
          <w:szCs w:val="24"/>
        </w:rPr>
        <w:t>o</w:t>
      </w:r>
      <w:r w:rsidRPr="00073D98">
        <w:rPr>
          <w:bCs/>
          <w:szCs w:val="24"/>
        </w:rPr>
        <w:t xml:space="preserve"> </w:t>
      </w:r>
      <w:r w:rsidR="00771D48">
        <w:rPr>
          <w:bCs/>
          <w:szCs w:val="24"/>
        </w:rPr>
        <w:t xml:space="preserve">por meio da </w:t>
      </w:r>
      <w:r w:rsidR="00771D48" w:rsidRPr="00771D48">
        <w:rPr>
          <w:bCs/>
          <w:szCs w:val="24"/>
        </w:rPr>
        <w:t>CI SEPM/CIPM MUS SEI Nº369</w:t>
      </w:r>
      <w:r w:rsidR="00771D48">
        <w:rPr>
          <w:bCs/>
          <w:szCs w:val="24"/>
        </w:rPr>
        <w:t>,</w:t>
      </w:r>
      <w:r w:rsidR="00771D48" w:rsidRPr="00771D48">
        <w:rPr>
          <w:bCs/>
          <w:szCs w:val="24"/>
        </w:rPr>
        <w:t xml:space="preserve"> </w:t>
      </w:r>
      <w:r w:rsidRPr="00073D98">
        <w:rPr>
          <w:bCs/>
          <w:szCs w:val="24"/>
        </w:rPr>
        <w:t xml:space="preserve">pelo Comandante </w:t>
      </w:r>
      <w:r w:rsidR="00771D48">
        <w:rPr>
          <w:bCs/>
          <w:szCs w:val="24"/>
        </w:rPr>
        <w:t xml:space="preserve">da </w:t>
      </w:r>
      <w:r w:rsidR="00771D48" w:rsidRPr="00771D48">
        <w:rPr>
          <w:bCs/>
          <w:szCs w:val="24"/>
        </w:rPr>
        <w:t xml:space="preserve">Companhia </w:t>
      </w:r>
      <w:r w:rsidR="00771D48" w:rsidRPr="00771D48">
        <w:rPr>
          <w:bCs/>
          <w:szCs w:val="24"/>
        </w:rPr>
        <w:lastRenderedPageBreak/>
        <w:t>Independente de Polícia Militar</w:t>
      </w:r>
      <w:r w:rsidR="00771D48">
        <w:rPr>
          <w:bCs/>
          <w:szCs w:val="24"/>
        </w:rPr>
        <w:t xml:space="preserve"> -</w:t>
      </w:r>
      <w:r w:rsidR="00771D48" w:rsidRPr="00771D48">
        <w:rPr>
          <w:bCs/>
          <w:szCs w:val="24"/>
        </w:rPr>
        <w:t xml:space="preserve"> Músicos</w:t>
      </w:r>
      <w:r w:rsidRPr="00073D98">
        <w:rPr>
          <w:bCs/>
          <w:szCs w:val="24"/>
        </w:rPr>
        <w:t xml:space="preserve">, Sr. </w:t>
      </w:r>
      <w:r w:rsidR="00771D48" w:rsidRPr="00771D48">
        <w:rPr>
          <w:bCs/>
          <w:szCs w:val="24"/>
        </w:rPr>
        <w:t xml:space="preserve">Ronaldo Almeida da Silva – </w:t>
      </w:r>
      <w:proofErr w:type="spellStart"/>
      <w:r w:rsidR="00771D48" w:rsidRPr="00771D48">
        <w:rPr>
          <w:bCs/>
          <w:szCs w:val="24"/>
        </w:rPr>
        <w:t>Maj</w:t>
      </w:r>
      <w:proofErr w:type="spellEnd"/>
      <w:r w:rsidR="00771D48" w:rsidRPr="00771D48">
        <w:rPr>
          <w:bCs/>
          <w:szCs w:val="24"/>
        </w:rPr>
        <w:t xml:space="preserve"> PM Mus</w:t>
      </w:r>
      <w:r w:rsidR="008838FF">
        <w:rPr>
          <w:bCs/>
          <w:szCs w:val="24"/>
        </w:rPr>
        <w:t>,</w:t>
      </w:r>
      <w:r w:rsidRPr="00073D98">
        <w:rPr>
          <w:bCs/>
          <w:szCs w:val="24"/>
        </w:rPr>
        <w:t xml:space="preserve"> tais como</w:t>
      </w:r>
      <w:r w:rsidR="003E681A">
        <w:rPr>
          <w:bCs/>
          <w:szCs w:val="24"/>
        </w:rPr>
        <w:t>:</w:t>
      </w:r>
      <w:r w:rsidRPr="00073D98">
        <w:rPr>
          <w:bCs/>
          <w:szCs w:val="24"/>
        </w:rPr>
        <w:t xml:space="preserve"> especificação do objeto, quantitativo demandado, metodologia de cálculo usada para determinar este quantitativo, justificativa </w:t>
      </w:r>
      <w:r w:rsidR="008838FF">
        <w:rPr>
          <w:bCs/>
          <w:szCs w:val="24"/>
        </w:rPr>
        <w:t xml:space="preserve">da </w:t>
      </w:r>
      <w:r w:rsidR="00437488">
        <w:rPr>
          <w:bCs/>
          <w:szCs w:val="24"/>
        </w:rPr>
        <w:t>aquisição</w:t>
      </w:r>
      <w:r w:rsidRPr="00073D98">
        <w:rPr>
          <w:bCs/>
          <w:szCs w:val="24"/>
        </w:rPr>
        <w:t>, entre outras informações de caráter</w:t>
      </w:r>
      <w:r w:rsidR="008838FF">
        <w:rPr>
          <w:bCs/>
          <w:szCs w:val="24"/>
        </w:rPr>
        <w:t xml:space="preserve"> específico</w:t>
      </w:r>
      <w:r w:rsidR="003E681A">
        <w:rPr>
          <w:bCs/>
          <w:szCs w:val="24"/>
        </w:rPr>
        <w:t>.</w:t>
      </w:r>
    </w:p>
    <w:p w14:paraId="1DEFC770" w14:textId="77777777" w:rsidR="00073D98" w:rsidRPr="00073D98" w:rsidRDefault="00073D98" w:rsidP="00073D98">
      <w:pPr>
        <w:pStyle w:val="PargrafodaLista"/>
        <w:spacing w:after="120" w:line="360" w:lineRule="auto"/>
        <w:ind w:left="0"/>
        <w:jc w:val="both"/>
        <w:rPr>
          <w:bCs/>
          <w:szCs w:val="24"/>
        </w:rPr>
      </w:pPr>
    </w:p>
    <w:p w14:paraId="12C2DA0C" w14:textId="4E1A6776" w:rsidR="00073D98" w:rsidRPr="00073D98" w:rsidRDefault="00073D98" w:rsidP="00073D98">
      <w:pPr>
        <w:pStyle w:val="PargrafodaLista"/>
        <w:spacing w:after="120" w:line="360" w:lineRule="auto"/>
        <w:ind w:left="0"/>
        <w:jc w:val="both"/>
        <w:rPr>
          <w:bCs/>
          <w:szCs w:val="24"/>
        </w:rPr>
      </w:pPr>
      <w:r w:rsidRPr="00073D98">
        <w:rPr>
          <w:bCs/>
          <w:szCs w:val="24"/>
        </w:rPr>
        <w:t xml:space="preserve">2.2. A aquisição se faz necessária em função </w:t>
      </w:r>
      <w:r w:rsidR="008A58E2">
        <w:rPr>
          <w:bCs/>
          <w:szCs w:val="24"/>
        </w:rPr>
        <w:t>do</w:t>
      </w:r>
      <w:r w:rsidR="008A58E2" w:rsidRPr="008A58E2">
        <w:rPr>
          <w:bCs/>
          <w:szCs w:val="24"/>
        </w:rPr>
        <w:t xml:space="preserve"> atual estado de conservação dos instrumentos pertencentes à</w:t>
      </w:r>
      <w:r w:rsidR="008A58E2">
        <w:rPr>
          <w:bCs/>
          <w:szCs w:val="24"/>
        </w:rPr>
        <w:t xml:space="preserve"> CIPM-Mus e APM D. J. VI, que </w:t>
      </w:r>
      <w:r w:rsidR="008A58E2" w:rsidRPr="008A58E2">
        <w:rPr>
          <w:bCs/>
          <w:szCs w:val="24"/>
        </w:rPr>
        <w:t>se encontra bem abaixo do que se entende como adequado ao bom desempenho das atividades profissionais. Tal estado se deve ao desgaste natural dos materiais, em virtude do uso contínuo por tempo demasiadamente prolongado nas atividades da caserna, extrapoland</w:t>
      </w:r>
      <w:r w:rsidR="008A58E2">
        <w:rPr>
          <w:bCs/>
          <w:szCs w:val="24"/>
        </w:rPr>
        <w:t xml:space="preserve">o sua vida útil e sua validade, </w:t>
      </w:r>
      <w:r w:rsidR="00592096">
        <w:rPr>
          <w:bCs/>
          <w:szCs w:val="24"/>
        </w:rPr>
        <w:t>uma vez</w:t>
      </w:r>
      <w:r w:rsidR="008A58E2">
        <w:rPr>
          <w:bCs/>
          <w:szCs w:val="24"/>
        </w:rPr>
        <w:t xml:space="preserve"> que a </w:t>
      </w:r>
      <w:r w:rsidR="008A58E2" w:rsidRPr="008A58E2">
        <w:rPr>
          <w:bCs/>
          <w:szCs w:val="24"/>
        </w:rPr>
        <w:t xml:space="preserve">última aquisição </w:t>
      </w:r>
      <w:r w:rsidR="008A58E2">
        <w:rPr>
          <w:bCs/>
          <w:szCs w:val="24"/>
        </w:rPr>
        <w:t xml:space="preserve">de instrumentos, segundo o documento mencionado no item 2.1, ocorreu </w:t>
      </w:r>
      <w:r w:rsidR="00437488">
        <w:rPr>
          <w:bCs/>
          <w:szCs w:val="24"/>
        </w:rPr>
        <w:t>há</w:t>
      </w:r>
      <w:r w:rsidR="008A58E2" w:rsidRPr="008A58E2">
        <w:rPr>
          <w:bCs/>
          <w:szCs w:val="24"/>
        </w:rPr>
        <w:t xml:space="preserve"> mais de 22 anos</w:t>
      </w:r>
      <w:r w:rsidR="008A58E2">
        <w:rPr>
          <w:bCs/>
          <w:szCs w:val="24"/>
        </w:rPr>
        <w:t>.</w:t>
      </w:r>
    </w:p>
    <w:p w14:paraId="5833C757" w14:textId="77777777" w:rsidR="00073D98" w:rsidRPr="00073D98" w:rsidRDefault="00073D98" w:rsidP="00073D98">
      <w:pPr>
        <w:pStyle w:val="PargrafodaLista"/>
        <w:spacing w:after="120" w:line="360" w:lineRule="auto"/>
        <w:ind w:left="0"/>
        <w:jc w:val="both"/>
        <w:rPr>
          <w:bCs/>
          <w:szCs w:val="24"/>
        </w:rPr>
      </w:pPr>
    </w:p>
    <w:p w14:paraId="3FF52883" w14:textId="2B995001" w:rsidR="00116849" w:rsidRDefault="00073D98" w:rsidP="00073D98">
      <w:pPr>
        <w:pStyle w:val="PargrafodaLista"/>
        <w:spacing w:after="120" w:line="360" w:lineRule="auto"/>
        <w:ind w:left="0"/>
        <w:jc w:val="both"/>
        <w:rPr>
          <w:bCs/>
          <w:szCs w:val="24"/>
        </w:rPr>
      </w:pPr>
      <w:r w:rsidRPr="00073D98">
        <w:rPr>
          <w:bCs/>
          <w:szCs w:val="24"/>
        </w:rPr>
        <w:t xml:space="preserve">2.3. </w:t>
      </w:r>
      <w:r w:rsidR="00437488">
        <w:rPr>
          <w:bCs/>
          <w:szCs w:val="24"/>
        </w:rPr>
        <w:t>A</w:t>
      </w:r>
      <w:r w:rsidR="00116849" w:rsidRPr="00116849">
        <w:rPr>
          <w:bCs/>
          <w:szCs w:val="24"/>
        </w:rPr>
        <w:t xml:space="preserve"> aquisição do objeto </w:t>
      </w:r>
      <w:r w:rsidR="00437488">
        <w:rPr>
          <w:bCs/>
          <w:szCs w:val="24"/>
        </w:rPr>
        <w:t>da licitação permitirá atender à</w:t>
      </w:r>
      <w:r w:rsidR="00116849" w:rsidRPr="00116849">
        <w:rPr>
          <w:bCs/>
          <w:szCs w:val="24"/>
        </w:rPr>
        <w:t xml:space="preserve">s necessidades de substituição e ampliação dos instrumentos musicais e assessórios que visam manter a qualidade dos serviços prestados, além de preservar o legalmente declarado “Patrimônio Imaterial do Estado do Rio de Janeiro”, proporcionando melhoria na execução e </w:t>
      </w:r>
      <w:r w:rsidR="00116849">
        <w:rPr>
          <w:bCs/>
          <w:szCs w:val="24"/>
        </w:rPr>
        <w:t>preservação</w:t>
      </w:r>
      <w:r w:rsidR="00116849" w:rsidRPr="00116849">
        <w:rPr>
          <w:bCs/>
          <w:szCs w:val="24"/>
        </w:rPr>
        <w:t xml:space="preserve"> de suas características musicais e artística</w:t>
      </w:r>
      <w:r w:rsidR="00116849">
        <w:rPr>
          <w:bCs/>
          <w:szCs w:val="24"/>
        </w:rPr>
        <w:t>s. Impende destacar, que</w:t>
      </w:r>
      <w:r w:rsidR="00116849" w:rsidRPr="00116849">
        <w:rPr>
          <w:bCs/>
          <w:szCs w:val="24"/>
        </w:rPr>
        <w:t xml:space="preserve"> ausência dos materiais pode ocasionar os seguintes prejuízos: </w:t>
      </w:r>
    </w:p>
    <w:p w14:paraId="5F196CCB" w14:textId="77777777" w:rsidR="00116849" w:rsidRDefault="00116849" w:rsidP="00853729">
      <w:pPr>
        <w:pStyle w:val="PargrafodaLista"/>
        <w:spacing w:after="120" w:line="360" w:lineRule="auto"/>
        <w:ind w:left="567"/>
        <w:jc w:val="both"/>
        <w:rPr>
          <w:bCs/>
          <w:szCs w:val="24"/>
        </w:rPr>
      </w:pPr>
      <w:r>
        <w:rPr>
          <w:bCs/>
          <w:szCs w:val="24"/>
        </w:rPr>
        <w:t>2.3.1. N</w:t>
      </w:r>
      <w:r w:rsidRPr="00116849">
        <w:rPr>
          <w:bCs/>
          <w:szCs w:val="24"/>
        </w:rPr>
        <w:t xml:space="preserve">o curto prazo diminuição da capacidade operacional dos conjuntos musicais da PMERJ e limitação do emprego total de seu efetivo nas atividades musicais, interna e externa, com eventual paralisação de alguns serviços, assim como prejudicar a qualidade destes. </w:t>
      </w:r>
    </w:p>
    <w:p w14:paraId="55732B4C" w14:textId="6AAE3EF2" w:rsidR="00073D98" w:rsidRPr="00073D98" w:rsidRDefault="00116849" w:rsidP="00853729">
      <w:pPr>
        <w:pStyle w:val="PargrafodaLista"/>
        <w:spacing w:after="120" w:line="360" w:lineRule="auto"/>
        <w:ind w:left="567"/>
        <w:jc w:val="both"/>
        <w:rPr>
          <w:bCs/>
          <w:szCs w:val="24"/>
        </w:rPr>
      </w:pPr>
      <w:r>
        <w:rPr>
          <w:bCs/>
          <w:szCs w:val="24"/>
        </w:rPr>
        <w:t xml:space="preserve">2.3.2. </w:t>
      </w:r>
      <w:r w:rsidRPr="00116849">
        <w:rPr>
          <w:bCs/>
          <w:szCs w:val="24"/>
        </w:rPr>
        <w:t>No longo prazo temos o grave risco da total paralisação das atividades da Banda de Música e consequente degradação de suas características histórico-musicais protegidas por Lei.</w:t>
      </w:r>
    </w:p>
    <w:p w14:paraId="3E50E285" w14:textId="77777777" w:rsidR="00073D98" w:rsidRPr="00073D98" w:rsidRDefault="00073D98" w:rsidP="00073D98">
      <w:pPr>
        <w:pStyle w:val="PargrafodaLista"/>
        <w:spacing w:after="120" w:line="360" w:lineRule="auto"/>
        <w:jc w:val="both"/>
        <w:rPr>
          <w:bCs/>
          <w:szCs w:val="24"/>
        </w:rPr>
      </w:pPr>
    </w:p>
    <w:p w14:paraId="26E5680C" w14:textId="685CF490" w:rsidR="00853729" w:rsidRDefault="00073D98" w:rsidP="00853729">
      <w:pPr>
        <w:pStyle w:val="PargrafodaLista"/>
        <w:spacing w:after="120" w:line="360" w:lineRule="auto"/>
        <w:ind w:left="0"/>
        <w:jc w:val="both"/>
        <w:rPr>
          <w:bCs/>
          <w:szCs w:val="24"/>
        </w:rPr>
      </w:pPr>
      <w:r w:rsidRPr="00073D98">
        <w:rPr>
          <w:bCs/>
          <w:szCs w:val="24"/>
        </w:rPr>
        <w:t>2.</w:t>
      </w:r>
      <w:r w:rsidR="00853729">
        <w:rPr>
          <w:bCs/>
          <w:szCs w:val="24"/>
        </w:rPr>
        <w:t>4</w:t>
      </w:r>
      <w:r w:rsidRPr="00073D98">
        <w:rPr>
          <w:bCs/>
          <w:szCs w:val="24"/>
        </w:rPr>
        <w:t xml:space="preserve">. </w:t>
      </w:r>
      <w:r w:rsidR="00853729">
        <w:rPr>
          <w:bCs/>
          <w:szCs w:val="24"/>
        </w:rPr>
        <w:t xml:space="preserve">É importante mencionar que a presente aquisição visa atender as demandas tanto da </w:t>
      </w:r>
      <w:r w:rsidR="00853729" w:rsidRPr="00853729">
        <w:rPr>
          <w:bCs/>
          <w:szCs w:val="24"/>
        </w:rPr>
        <w:t xml:space="preserve">CIPM-Mus </w:t>
      </w:r>
      <w:r w:rsidR="00853729">
        <w:rPr>
          <w:bCs/>
          <w:szCs w:val="24"/>
        </w:rPr>
        <w:t>e</w:t>
      </w:r>
      <w:r w:rsidR="00853729" w:rsidRPr="00853729">
        <w:rPr>
          <w:bCs/>
          <w:szCs w:val="24"/>
        </w:rPr>
        <w:t xml:space="preserve"> APM D. J. </w:t>
      </w:r>
      <w:r w:rsidR="00E06E18" w:rsidRPr="00853729">
        <w:rPr>
          <w:bCs/>
          <w:szCs w:val="24"/>
        </w:rPr>
        <w:t>VI</w:t>
      </w:r>
      <w:r w:rsidR="00E06E18">
        <w:rPr>
          <w:bCs/>
          <w:szCs w:val="24"/>
        </w:rPr>
        <w:t xml:space="preserve"> quanto</w:t>
      </w:r>
      <w:r w:rsidR="00853729">
        <w:rPr>
          <w:bCs/>
          <w:szCs w:val="24"/>
        </w:rPr>
        <w:t xml:space="preserve"> dos colégios </w:t>
      </w:r>
      <w:r w:rsidR="00853729" w:rsidRPr="00853729">
        <w:rPr>
          <w:bCs/>
          <w:szCs w:val="24"/>
        </w:rPr>
        <w:t>I CPM/ERJ, II CPM/ERJ e III CPM/ERJ</w:t>
      </w:r>
      <w:r w:rsidR="009C1DFF">
        <w:rPr>
          <w:bCs/>
          <w:szCs w:val="24"/>
        </w:rPr>
        <w:t xml:space="preserve">. </w:t>
      </w:r>
      <w:r w:rsidR="00853729">
        <w:rPr>
          <w:bCs/>
          <w:szCs w:val="24"/>
        </w:rPr>
        <w:t xml:space="preserve"> </w:t>
      </w:r>
      <w:r w:rsidR="009C1DFF">
        <w:rPr>
          <w:bCs/>
          <w:szCs w:val="24"/>
        </w:rPr>
        <w:t>N</w:t>
      </w:r>
      <w:r w:rsidR="00853729">
        <w:rPr>
          <w:bCs/>
          <w:szCs w:val="24"/>
        </w:rPr>
        <w:t>este sentido, importa destacar, que o</w:t>
      </w:r>
      <w:r w:rsidR="00853729" w:rsidRPr="00853729">
        <w:rPr>
          <w:bCs/>
          <w:szCs w:val="24"/>
        </w:rPr>
        <w:t xml:space="preserve">s instrumentos </w:t>
      </w:r>
      <w:r w:rsidR="00853729">
        <w:rPr>
          <w:bCs/>
          <w:szCs w:val="24"/>
        </w:rPr>
        <w:t>solicitados para atender</w:t>
      </w:r>
      <w:r w:rsidR="00853729" w:rsidRPr="00853729">
        <w:rPr>
          <w:bCs/>
          <w:szCs w:val="24"/>
        </w:rPr>
        <w:t xml:space="preserve"> a CIPM-Mus e a banda da APM D. J. VI são de séries profissionais</w:t>
      </w:r>
      <w:r w:rsidR="00853729">
        <w:rPr>
          <w:bCs/>
          <w:szCs w:val="24"/>
        </w:rPr>
        <w:t xml:space="preserve">, enquanto </w:t>
      </w:r>
      <w:r w:rsidR="00853729" w:rsidRPr="00853729">
        <w:rPr>
          <w:bCs/>
          <w:szCs w:val="24"/>
        </w:rPr>
        <w:t xml:space="preserve">os instrumentos </w:t>
      </w:r>
      <w:r w:rsidR="00853729">
        <w:rPr>
          <w:bCs/>
          <w:szCs w:val="24"/>
        </w:rPr>
        <w:t xml:space="preserve">a serem destinados aos </w:t>
      </w:r>
      <w:r w:rsidR="00853729" w:rsidRPr="00853729">
        <w:rPr>
          <w:bCs/>
          <w:szCs w:val="24"/>
        </w:rPr>
        <w:t xml:space="preserve">Colégios </w:t>
      </w:r>
      <w:r w:rsidR="00853729">
        <w:rPr>
          <w:bCs/>
          <w:szCs w:val="24"/>
        </w:rPr>
        <w:t>(</w:t>
      </w:r>
      <w:r w:rsidR="00853729" w:rsidRPr="00853729">
        <w:rPr>
          <w:bCs/>
          <w:szCs w:val="24"/>
        </w:rPr>
        <w:t>I CPM/ERJ,</w:t>
      </w:r>
      <w:r w:rsidR="00E06E18" w:rsidRPr="00853729">
        <w:rPr>
          <w:bCs/>
          <w:szCs w:val="24"/>
        </w:rPr>
        <w:t xml:space="preserve"> </w:t>
      </w:r>
      <w:r w:rsidR="00853729" w:rsidRPr="00853729">
        <w:rPr>
          <w:bCs/>
          <w:szCs w:val="24"/>
        </w:rPr>
        <w:t>II CPM/ERJ e III CPM/ERJ</w:t>
      </w:r>
      <w:r w:rsidR="00853729">
        <w:rPr>
          <w:bCs/>
          <w:szCs w:val="24"/>
        </w:rPr>
        <w:t>)</w:t>
      </w:r>
      <w:r w:rsidR="00853729" w:rsidRPr="00853729">
        <w:rPr>
          <w:bCs/>
          <w:szCs w:val="24"/>
        </w:rPr>
        <w:t xml:space="preserve"> são de séries estudantis.</w:t>
      </w:r>
    </w:p>
    <w:p w14:paraId="716A883F" w14:textId="77777777" w:rsidR="00853729" w:rsidRPr="00853729" w:rsidRDefault="00853729" w:rsidP="00853729">
      <w:pPr>
        <w:pStyle w:val="PargrafodaLista"/>
        <w:spacing w:after="120" w:line="360" w:lineRule="auto"/>
        <w:ind w:left="0"/>
        <w:jc w:val="both"/>
        <w:rPr>
          <w:bCs/>
          <w:szCs w:val="24"/>
        </w:rPr>
      </w:pPr>
    </w:p>
    <w:p w14:paraId="47D5304E" w14:textId="322A5B45" w:rsidR="00853729" w:rsidRDefault="00853729" w:rsidP="00853729">
      <w:pPr>
        <w:pStyle w:val="PargrafodaLista"/>
        <w:spacing w:after="120" w:line="360" w:lineRule="auto"/>
        <w:ind w:left="0"/>
        <w:jc w:val="both"/>
        <w:rPr>
          <w:bCs/>
          <w:szCs w:val="24"/>
        </w:rPr>
      </w:pPr>
      <w:r>
        <w:rPr>
          <w:bCs/>
          <w:szCs w:val="24"/>
        </w:rPr>
        <w:lastRenderedPageBreak/>
        <w:t xml:space="preserve">2.5. No que se refere </w:t>
      </w:r>
      <w:r w:rsidR="009C1DFF">
        <w:rPr>
          <w:bCs/>
          <w:szCs w:val="24"/>
        </w:rPr>
        <w:t>às</w:t>
      </w:r>
      <w:r w:rsidRPr="00853729">
        <w:rPr>
          <w:bCs/>
          <w:szCs w:val="24"/>
        </w:rPr>
        <w:t xml:space="preserve"> bandas de música dos Colégios da PMERJ</w:t>
      </w:r>
      <w:r>
        <w:rPr>
          <w:bCs/>
          <w:szCs w:val="24"/>
        </w:rPr>
        <w:t>, cabe salientar que as atividades musicais</w:t>
      </w:r>
      <w:r w:rsidRPr="00853729">
        <w:rPr>
          <w:bCs/>
          <w:szCs w:val="24"/>
        </w:rPr>
        <w:t xml:space="preserve"> estão previstas no Regimento Interno Escolar</w:t>
      </w:r>
      <w:r>
        <w:rPr>
          <w:bCs/>
          <w:szCs w:val="24"/>
        </w:rPr>
        <w:t xml:space="preserve"> de cada um dos colégios</w:t>
      </w:r>
      <w:r w:rsidRPr="00853729">
        <w:rPr>
          <w:bCs/>
          <w:szCs w:val="24"/>
        </w:rPr>
        <w:t>, contemplando o segundo segmento do ensino fundamental e ensino médio, crianças e adolescentes com idade aproximada de 11 a 18 anos, com no máximo 1/3 (um terço) de componentes do corpo discente, com o objetivo de representar os colégios e abrilhantar as solenidades cívicas, culturai</w:t>
      </w:r>
      <w:r>
        <w:rPr>
          <w:bCs/>
          <w:szCs w:val="24"/>
        </w:rPr>
        <w:t>s e militares. Atividades estas</w:t>
      </w:r>
      <w:r w:rsidRPr="00853729">
        <w:rPr>
          <w:bCs/>
          <w:szCs w:val="24"/>
        </w:rPr>
        <w:t xml:space="preserve"> que visam </w:t>
      </w:r>
      <w:r w:rsidR="009C1DFF" w:rsidRPr="00853729">
        <w:rPr>
          <w:bCs/>
          <w:szCs w:val="24"/>
        </w:rPr>
        <w:t>à</w:t>
      </w:r>
      <w:r w:rsidRPr="00853729">
        <w:rPr>
          <w:bCs/>
          <w:szCs w:val="24"/>
        </w:rPr>
        <w:t xml:space="preserve"> utilização da música como parte da formação do indivíduo.</w:t>
      </w:r>
    </w:p>
    <w:p w14:paraId="02410E7C" w14:textId="77777777" w:rsidR="005875D8" w:rsidRDefault="005875D8" w:rsidP="00853729">
      <w:pPr>
        <w:pStyle w:val="PargrafodaLista"/>
        <w:spacing w:after="120" w:line="360" w:lineRule="auto"/>
        <w:ind w:left="0"/>
        <w:jc w:val="both"/>
        <w:rPr>
          <w:bCs/>
          <w:szCs w:val="24"/>
        </w:rPr>
      </w:pPr>
    </w:p>
    <w:p w14:paraId="14D554EF" w14:textId="74643CFA" w:rsidR="005875D8" w:rsidRDefault="005875D8" w:rsidP="00853729">
      <w:pPr>
        <w:pStyle w:val="PargrafodaLista"/>
        <w:spacing w:after="120" w:line="360" w:lineRule="auto"/>
        <w:ind w:left="0"/>
        <w:jc w:val="both"/>
        <w:rPr>
          <w:bCs/>
          <w:szCs w:val="24"/>
        </w:rPr>
      </w:pPr>
      <w:r>
        <w:rPr>
          <w:bCs/>
          <w:szCs w:val="24"/>
        </w:rPr>
        <w:t>2.6. Nesta toada, é válido ressaltar que o</w:t>
      </w:r>
      <w:r w:rsidRPr="005875D8">
        <w:rPr>
          <w:bCs/>
          <w:szCs w:val="24"/>
        </w:rPr>
        <w:t xml:space="preserve"> I CPM/ERJ (Niterói), primeiro colégio com mais de 15 anos de criação, possui 44 componentes já habilitados e novos alunos em formação. Com a criação de mais duas unidades do Colégio da Polícia Militar, II CPM (161 alunos) e III CPM (285 alunos), ao final do ano de 2018, ampliou-se a demanda de instrumentos musicais a serem destinados para cada unidade.</w:t>
      </w:r>
    </w:p>
    <w:p w14:paraId="58211117" w14:textId="77777777" w:rsidR="00853729" w:rsidRDefault="00853729" w:rsidP="00853729">
      <w:pPr>
        <w:pStyle w:val="PargrafodaLista"/>
        <w:spacing w:after="120" w:line="360" w:lineRule="auto"/>
        <w:ind w:left="0"/>
        <w:jc w:val="both"/>
        <w:rPr>
          <w:bCs/>
          <w:szCs w:val="24"/>
        </w:rPr>
      </w:pPr>
    </w:p>
    <w:p w14:paraId="13270B50" w14:textId="50B9BD65" w:rsidR="00073D98" w:rsidRDefault="005875D8" w:rsidP="00073D98">
      <w:pPr>
        <w:pStyle w:val="PargrafodaLista"/>
        <w:spacing w:after="120" w:line="360" w:lineRule="auto"/>
        <w:ind w:left="0"/>
        <w:jc w:val="both"/>
        <w:rPr>
          <w:bCs/>
          <w:szCs w:val="24"/>
        </w:rPr>
      </w:pPr>
      <w:r>
        <w:rPr>
          <w:bCs/>
          <w:szCs w:val="24"/>
        </w:rPr>
        <w:t xml:space="preserve">2.7. </w:t>
      </w:r>
      <w:r w:rsidR="00073D98" w:rsidRPr="00073D98">
        <w:rPr>
          <w:bCs/>
          <w:szCs w:val="24"/>
        </w:rPr>
        <w:t>Desta forma, entende-se como necessári</w:t>
      </w:r>
      <w:r>
        <w:rPr>
          <w:bCs/>
          <w:szCs w:val="24"/>
        </w:rPr>
        <w:t xml:space="preserve">a a </w:t>
      </w:r>
      <w:r w:rsidRPr="005875D8">
        <w:rPr>
          <w:bCs/>
          <w:szCs w:val="24"/>
        </w:rPr>
        <w:t xml:space="preserve">abertura de procedimento licitatório na modalidade </w:t>
      </w:r>
      <w:r w:rsidRPr="005875D8">
        <w:rPr>
          <w:b/>
          <w:bCs/>
          <w:szCs w:val="24"/>
        </w:rPr>
        <w:t>PREGÃO ELETRÔNICO</w:t>
      </w:r>
      <w:r w:rsidRPr="005875D8">
        <w:rPr>
          <w:bCs/>
          <w:szCs w:val="24"/>
        </w:rPr>
        <w:t xml:space="preserve">, cujo objetivo </w:t>
      </w:r>
      <w:r>
        <w:rPr>
          <w:bCs/>
          <w:szCs w:val="24"/>
        </w:rPr>
        <w:t>seja</w:t>
      </w:r>
      <w:r w:rsidRPr="005875D8">
        <w:rPr>
          <w:bCs/>
          <w:szCs w:val="24"/>
        </w:rPr>
        <w:t xml:space="preserve"> a aquisição de instrumentos musicais, a fim de atender às necessidades da Polícia Militar do Estado do Rio de Janeiro.</w:t>
      </w:r>
    </w:p>
    <w:p w14:paraId="229E4A0B" w14:textId="77777777" w:rsidR="002B7887" w:rsidRDefault="002B7887" w:rsidP="00073D98">
      <w:pPr>
        <w:pStyle w:val="PargrafodaLista"/>
        <w:spacing w:after="120" w:line="360" w:lineRule="auto"/>
        <w:ind w:left="0"/>
        <w:jc w:val="both"/>
        <w:rPr>
          <w:bCs/>
          <w:szCs w:val="24"/>
        </w:rPr>
      </w:pPr>
    </w:p>
    <w:p w14:paraId="5B8E9572" w14:textId="77777777" w:rsidR="007847D3" w:rsidRPr="00BD4F6A" w:rsidRDefault="00D21F87" w:rsidP="002947BD">
      <w:pPr>
        <w:pStyle w:val="PargrafodaLista"/>
        <w:numPr>
          <w:ilvl w:val="0"/>
          <w:numId w:val="2"/>
        </w:numPr>
        <w:shd w:val="clear" w:color="auto" w:fill="D9D9D9"/>
        <w:spacing w:line="360" w:lineRule="auto"/>
        <w:jc w:val="both"/>
        <w:rPr>
          <w:rFonts w:eastAsia="Arial"/>
          <w:b/>
          <w:bCs/>
          <w:iCs/>
          <w:szCs w:val="24"/>
        </w:rPr>
      </w:pPr>
      <w:r w:rsidRPr="00BD4F6A">
        <w:rPr>
          <w:rFonts w:eastAsia="Arial"/>
          <w:b/>
          <w:bCs/>
          <w:iCs/>
          <w:szCs w:val="24"/>
        </w:rPr>
        <w:t>ESPECIFICAÇÕES TÉCNICAS E QUANTIDADES</w:t>
      </w:r>
    </w:p>
    <w:p w14:paraId="08082D07" w14:textId="77777777" w:rsidR="00287431" w:rsidRPr="00BD4F6A" w:rsidRDefault="00287431" w:rsidP="00E9258D">
      <w:pPr>
        <w:autoSpaceDE w:val="0"/>
        <w:autoSpaceDN w:val="0"/>
        <w:adjustRightInd w:val="0"/>
        <w:spacing w:line="360" w:lineRule="auto"/>
        <w:contextualSpacing/>
        <w:jc w:val="both"/>
        <w:rPr>
          <w:rFonts w:eastAsia="Calibri"/>
          <w:szCs w:val="24"/>
          <w:lang w:eastAsia="en-US"/>
        </w:rPr>
      </w:pPr>
    </w:p>
    <w:p w14:paraId="3CB42DA0" w14:textId="01FE27AA" w:rsidR="00424C12" w:rsidRDefault="000D6FB0" w:rsidP="002947BD">
      <w:pPr>
        <w:pStyle w:val="PargrafodaLista"/>
        <w:numPr>
          <w:ilvl w:val="0"/>
          <w:numId w:val="3"/>
        </w:numPr>
        <w:autoSpaceDE w:val="0"/>
        <w:autoSpaceDN w:val="0"/>
        <w:adjustRightInd w:val="0"/>
        <w:spacing w:line="360" w:lineRule="auto"/>
        <w:ind w:left="567" w:hanging="567"/>
        <w:jc w:val="both"/>
        <w:rPr>
          <w:rFonts w:eastAsia="Calibri"/>
          <w:b/>
          <w:szCs w:val="24"/>
          <w:lang w:eastAsia="en-US"/>
        </w:rPr>
      </w:pPr>
      <w:r w:rsidRPr="00652A27">
        <w:rPr>
          <w:bCs/>
          <w:szCs w:val="24"/>
        </w:rPr>
        <w:t>As especificações</w:t>
      </w:r>
      <w:r w:rsidR="001C3AFF">
        <w:rPr>
          <w:bCs/>
          <w:szCs w:val="24"/>
        </w:rPr>
        <w:t xml:space="preserve"> sumárias</w:t>
      </w:r>
      <w:r w:rsidRPr="00652A27">
        <w:rPr>
          <w:bCs/>
          <w:szCs w:val="24"/>
        </w:rPr>
        <w:t xml:space="preserve"> e quantidades</w:t>
      </w:r>
      <w:r w:rsidRPr="00652A27">
        <w:rPr>
          <w:szCs w:val="24"/>
        </w:rPr>
        <w:t xml:space="preserve"> dos </w:t>
      </w:r>
      <w:r>
        <w:rPr>
          <w:szCs w:val="24"/>
        </w:rPr>
        <w:t xml:space="preserve">instrumentos musicais </w:t>
      </w:r>
      <w:r w:rsidRPr="00652A27">
        <w:rPr>
          <w:szCs w:val="24"/>
        </w:rPr>
        <w:t xml:space="preserve">a serem adquiridos para a </w:t>
      </w:r>
      <w:r>
        <w:rPr>
          <w:szCs w:val="24"/>
        </w:rPr>
        <w:t>SEPM</w:t>
      </w:r>
      <w:r w:rsidRPr="00652A27">
        <w:rPr>
          <w:szCs w:val="24"/>
        </w:rPr>
        <w:t xml:space="preserve"> estão descriminadas </w:t>
      </w:r>
      <w:r w:rsidRPr="00652A27">
        <w:rPr>
          <w:bCs/>
          <w:szCs w:val="24"/>
        </w:rPr>
        <w:t xml:space="preserve">no </w:t>
      </w:r>
      <w:r>
        <w:rPr>
          <w:bCs/>
          <w:szCs w:val="24"/>
        </w:rPr>
        <w:t xml:space="preserve">quadro </w:t>
      </w:r>
      <w:r w:rsidRPr="00652A27">
        <w:rPr>
          <w:bCs/>
          <w:szCs w:val="24"/>
        </w:rPr>
        <w:t>abaixo</w:t>
      </w:r>
      <w:r>
        <w:rPr>
          <w:bCs/>
          <w:szCs w:val="24"/>
        </w:rPr>
        <w:t>:</w:t>
      </w:r>
    </w:p>
    <w:tbl>
      <w:tblPr>
        <w:tblW w:w="9000" w:type="dxa"/>
        <w:tblInd w:w="55" w:type="dxa"/>
        <w:tblCellMar>
          <w:left w:w="70" w:type="dxa"/>
          <w:right w:w="70" w:type="dxa"/>
        </w:tblCellMar>
        <w:tblLook w:val="04A0" w:firstRow="1" w:lastRow="0" w:firstColumn="1" w:lastColumn="0" w:noHBand="0" w:noVBand="1"/>
      </w:tblPr>
      <w:tblGrid>
        <w:gridCol w:w="1008"/>
        <w:gridCol w:w="5386"/>
        <w:gridCol w:w="1276"/>
        <w:gridCol w:w="1330"/>
      </w:tblGrid>
      <w:tr w:rsidR="00A61487" w:rsidRPr="009C1DFF" w14:paraId="10DF4734" w14:textId="77777777" w:rsidTr="00BC2BC0">
        <w:trPr>
          <w:trHeight w:val="615"/>
        </w:trPr>
        <w:tc>
          <w:tcPr>
            <w:tcW w:w="1008" w:type="dxa"/>
            <w:tcBorders>
              <w:top w:val="single" w:sz="4" w:space="0" w:color="auto"/>
              <w:left w:val="single" w:sz="4" w:space="0" w:color="auto"/>
              <w:bottom w:val="single" w:sz="4" w:space="0" w:color="auto"/>
              <w:right w:val="single" w:sz="4" w:space="0" w:color="auto"/>
            </w:tcBorders>
            <w:shd w:val="clear" w:color="000000" w:fill="8DB4E2"/>
            <w:noWrap/>
            <w:vAlign w:val="center"/>
            <w:hideMark/>
          </w:tcPr>
          <w:p w14:paraId="691741AD" w14:textId="1497886C" w:rsidR="00E349A7" w:rsidRPr="009C1DFF" w:rsidRDefault="001C3AFF" w:rsidP="00E349A7">
            <w:pPr>
              <w:jc w:val="center"/>
              <w:rPr>
                <w:color w:val="000000"/>
                <w:sz w:val="18"/>
                <w:szCs w:val="18"/>
              </w:rPr>
            </w:pPr>
            <w:r w:rsidRPr="009C1DFF">
              <w:rPr>
                <w:color w:val="000000"/>
                <w:sz w:val="18"/>
                <w:szCs w:val="18"/>
              </w:rPr>
              <w:t>ITEM</w:t>
            </w:r>
          </w:p>
        </w:tc>
        <w:tc>
          <w:tcPr>
            <w:tcW w:w="5386" w:type="dxa"/>
            <w:tcBorders>
              <w:top w:val="single" w:sz="4" w:space="0" w:color="auto"/>
              <w:left w:val="nil"/>
              <w:bottom w:val="single" w:sz="4" w:space="0" w:color="auto"/>
              <w:right w:val="single" w:sz="4" w:space="0" w:color="auto"/>
            </w:tcBorders>
            <w:shd w:val="clear" w:color="000000" w:fill="8DB4E2"/>
            <w:noWrap/>
            <w:vAlign w:val="center"/>
            <w:hideMark/>
          </w:tcPr>
          <w:p w14:paraId="3C3F72E6" w14:textId="4037FDEE" w:rsidR="00E349A7" w:rsidRPr="009C1DFF" w:rsidRDefault="001C3AFF" w:rsidP="00E349A7">
            <w:pPr>
              <w:jc w:val="center"/>
              <w:rPr>
                <w:color w:val="000000"/>
                <w:sz w:val="18"/>
                <w:szCs w:val="18"/>
              </w:rPr>
            </w:pPr>
            <w:r w:rsidRPr="009C1DFF">
              <w:rPr>
                <w:color w:val="000000"/>
                <w:sz w:val="18"/>
                <w:szCs w:val="18"/>
              </w:rPr>
              <w:t>DESCRIÇÃO</w:t>
            </w:r>
          </w:p>
        </w:tc>
        <w:tc>
          <w:tcPr>
            <w:tcW w:w="1276" w:type="dxa"/>
            <w:tcBorders>
              <w:top w:val="single" w:sz="4" w:space="0" w:color="auto"/>
              <w:left w:val="nil"/>
              <w:bottom w:val="single" w:sz="4" w:space="0" w:color="auto"/>
              <w:right w:val="single" w:sz="4" w:space="0" w:color="auto"/>
            </w:tcBorders>
            <w:shd w:val="clear" w:color="000000" w:fill="8DB4E2"/>
            <w:noWrap/>
            <w:vAlign w:val="center"/>
            <w:hideMark/>
          </w:tcPr>
          <w:p w14:paraId="6927AE5B" w14:textId="37CF6A7E" w:rsidR="00E349A7" w:rsidRPr="009C1DFF" w:rsidRDefault="001C3AFF" w:rsidP="00E349A7">
            <w:pPr>
              <w:jc w:val="center"/>
              <w:rPr>
                <w:color w:val="000000"/>
                <w:sz w:val="18"/>
                <w:szCs w:val="18"/>
              </w:rPr>
            </w:pPr>
            <w:r w:rsidRPr="009C1DFF">
              <w:rPr>
                <w:color w:val="000000"/>
                <w:sz w:val="18"/>
                <w:szCs w:val="18"/>
              </w:rPr>
              <w:t>UNIDADE</w:t>
            </w:r>
          </w:p>
        </w:tc>
        <w:tc>
          <w:tcPr>
            <w:tcW w:w="1330" w:type="dxa"/>
            <w:tcBorders>
              <w:top w:val="single" w:sz="4" w:space="0" w:color="auto"/>
              <w:left w:val="nil"/>
              <w:bottom w:val="single" w:sz="4" w:space="0" w:color="auto"/>
              <w:right w:val="single" w:sz="4" w:space="0" w:color="auto"/>
            </w:tcBorders>
            <w:shd w:val="clear" w:color="000000" w:fill="8DB4E2"/>
            <w:noWrap/>
            <w:vAlign w:val="center"/>
            <w:hideMark/>
          </w:tcPr>
          <w:p w14:paraId="3258B9DE" w14:textId="6AEC5054" w:rsidR="00E349A7" w:rsidRPr="009C1DFF" w:rsidRDefault="001C3AFF" w:rsidP="00E349A7">
            <w:pPr>
              <w:jc w:val="center"/>
              <w:rPr>
                <w:color w:val="000000"/>
                <w:sz w:val="18"/>
                <w:szCs w:val="18"/>
              </w:rPr>
            </w:pPr>
            <w:r w:rsidRPr="009C1DFF">
              <w:rPr>
                <w:color w:val="000000"/>
                <w:sz w:val="18"/>
                <w:szCs w:val="18"/>
              </w:rPr>
              <w:t>QUANTIDADE</w:t>
            </w:r>
          </w:p>
        </w:tc>
      </w:tr>
      <w:tr w:rsidR="00A61487" w:rsidRPr="009C1DFF" w14:paraId="17DF2F13" w14:textId="77777777" w:rsidTr="00BC2BC0">
        <w:trPr>
          <w:trHeight w:val="2021"/>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14:paraId="60BB494A" w14:textId="77777777" w:rsidR="00E349A7" w:rsidRPr="009C1DFF" w:rsidRDefault="00E349A7" w:rsidP="00E349A7">
            <w:pPr>
              <w:jc w:val="center"/>
              <w:rPr>
                <w:color w:val="000000"/>
                <w:sz w:val="18"/>
                <w:szCs w:val="18"/>
              </w:rPr>
            </w:pPr>
            <w:proofErr w:type="gramStart"/>
            <w:r w:rsidRPr="009C1DFF">
              <w:rPr>
                <w:color w:val="000000"/>
                <w:sz w:val="18"/>
                <w:szCs w:val="18"/>
              </w:rPr>
              <w:t>1</w:t>
            </w:r>
            <w:proofErr w:type="gramEnd"/>
          </w:p>
        </w:tc>
        <w:tc>
          <w:tcPr>
            <w:tcW w:w="5386" w:type="dxa"/>
            <w:tcBorders>
              <w:top w:val="nil"/>
              <w:left w:val="nil"/>
              <w:bottom w:val="single" w:sz="4" w:space="0" w:color="auto"/>
              <w:right w:val="single" w:sz="4" w:space="0" w:color="auto"/>
            </w:tcBorders>
            <w:shd w:val="clear" w:color="auto" w:fill="auto"/>
            <w:vAlign w:val="center"/>
            <w:hideMark/>
          </w:tcPr>
          <w:p w14:paraId="78E38CB2" w14:textId="77777777" w:rsidR="00E349A7" w:rsidRPr="009C1DFF" w:rsidRDefault="00E349A7" w:rsidP="00E349A7">
            <w:pPr>
              <w:jc w:val="both"/>
              <w:rPr>
                <w:color w:val="000000"/>
                <w:sz w:val="18"/>
                <w:szCs w:val="18"/>
              </w:rPr>
            </w:pPr>
            <w:r w:rsidRPr="009C1DFF">
              <w:rPr>
                <w:color w:val="000000"/>
                <w:sz w:val="18"/>
                <w:szCs w:val="18"/>
              </w:rPr>
              <w:t xml:space="preserve">FLAUTIM / PICCOLO INSTRUMENTO MUSICAL, MATERIAL CORPO: MADEIRA DE GRANADIL, ACABAMENTO: PRATEADA FABRICADA MANUALMENTE COM BOCAL CONICO, CHAVES EM LIGA DE COBRE, NIQUEL E ZINCO BANHADAS A PRATA COM SAPATILHAMENTO DE DUPLA FORRACAO COM MOLA DE ACO INOXIDAVEL, AFINACAO: </w:t>
            </w:r>
            <w:proofErr w:type="gramStart"/>
            <w:r w:rsidRPr="009C1DFF">
              <w:rPr>
                <w:color w:val="000000"/>
                <w:sz w:val="18"/>
                <w:szCs w:val="18"/>
              </w:rPr>
              <w:t>DO,</w:t>
            </w:r>
            <w:proofErr w:type="gramEnd"/>
            <w:r w:rsidRPr="009C1DFF">
              <w:rPr>
                <w:color w:val="000000"/>
                <w:sz w:val="18"/>
                <w:szCs w:val="18"/>
              </w:rPr>
              <w:t xml:space="preserve"> MECANISMO ESPECIAL PARA EMISSAO DA NOTA MI AGUDO, COM FUROS TONAIS REBAIXADOS, FORMA FORNECIMENTO: UNIDADE.</w:t>
            </w:r>
          </w:p>
          <w:p w14:paraId="0BF78CF4" w14:textId="1F3546EF" w:rsidR="00E349A7" w:rsidRPr="009C1DFF" w:rsidRDefault="00E349A7" w:rsidP="00E349A7">
            <w:pPr>
              <w:jc w:val="center"/>
              <w:rPr>
                <w:color w:val="000000"/>
                <w:sz w:val="18"/>
                <w:szCs w:val="18"/>
              </w:rPr>
            </w:pPr>
            <w:r w:rsidRPr="009C1DFF">
              <w:rPr>
                <w:color w:val="000000"/>
                <w:sz w:val="18"/>
                <w:szCs w:val="18"/>
                <w:shd w:val="clear" w:color="auto" w:fill="C6D9F1" w:themeFill="text2" w:themeFillTint="33"/>
              </w:rPr>
              <w:t>Código do Item: 7710.027.0003 (ID - 159723)</w:t>
            </w:r>
          </w:p>
        </w:tc>
        <w:tc>
          <w:tcPr>
            <w:tcW w:w="1276" w:type="dxa"/>
            <w:tcBorders>
              <w:top w:val="nil"/>
              <w:left w:val="nil"/>
              <w:bottom w:val="single" w:sz="4" w:space="0" w:color="auto"/>
              <w:right w:val="single" w:sz="4" w:space="0" w:color="auto"/>
            </w:tcBorders>
            <w:shd w:val="clear" w:color="auto" w:fill="auto"/>
            <w:noWrap/>
            <w:vAlign w:val="center"/>
            <w:hideMark/>
          </w:tcPr>
          <w:p w14:paraId="32E723CA" w14:textId="77777777" w:rsidR="00E349A7" w:rsidRPr="009C1DFF" w:rsidRDefault="00E349A7" w:rsidP="00E349A7">
            <w:pPr>
              <w:jc w:val="center"/>
              <w:rPr>
                <w:color w:val="000000"/>
                <w:sz w:val="18"/>
                <w:szCs w:val="18"/>
              </w:rPr>
            </w:pPr>
            <w:r w:rsidRPr="009C1DFF">
              <w:rPr>
                <w:color w:val="000000"/>
                <w:sz w:val="18"/>
                <w:szCs w:val="18"/>
              </w:rPr>
              <w:t>UN</w:t>
            </w:r>
          </w:p>
        </w:tc>
        <w:tc>
          <w:tcPr>
            <w:tcW w:w="1330" w:type="dxa"/>
            <w:tcBorders>
              <w:top w:val="nil"/>
              <w:left w:val="nil"/>
              <w:bottom w:val="single" w:sz="4" w:space="0" w:color="auto"/>
              <w:right w:val="single" w:sz="4" w:space="0" w:color="auto"/>
            </w:tcBorders>
            <w:shd w:val="clear" w:color="auto" w:fill="auto"/>
            <w:noWrap/>
            <w:vAlign w:val="center"/>
            <w:hideMark/>
          </w:tcPr>
          <w:p w14:paraId="6854CA3B" w14:textId="77777777" w:rsidR="00E349A7" w:rsidRPr="009C1DFF" w:rsidRDefault="00E349A7" w:rsidP="00E349A7">
            <w:pPr>
              <w:jc w:val="center"/>
              <w:rPr>
                <w:color w:val="000000"/>
                <w:sz w:val="18"/>
                <w:szCs w:val="18"/>
              </w:rPr>
            </w:pPr>
            <w:proofErr w:type="gramStart"/>
            <w:r w:rsidRPr="009C1DFF">
              <w:rPr>
                <w:color w:val="000000"/>
                <w:sz w:val="18"/>
                <w:szCs w:val="18"/>
              </w:rPr>
              <w:t>3</w:t>
            </w:r>
            <w:proofErr w:type="gramEnd"/>
          </w:p>
        </w:tc>
      </w:tr>
      <w:tr w:rsidR="00A61487" w:rsidRPr="009C1DFF" w14:paraId="14CF2B1A" w14:textId="77777777" w:rsidTr="00DC5B84">
        <w:trPr>
          <w:trHeight w:val="1411"/>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14:paraId="681DA61F" w14:textId="77777777" w:rsidR="00E349A7" w:rsidRPr="009C1DFF" w:rsidRDefault="00E349A7" w:rsidP="00E349A7">
            <w:pPr>
              <w:jc w:val="center"/>
              <w:rPr>
                <w:color w:val="000000"/>
                <w:sz w:val="18"/>
                <w:szCs w:val="18"/>
              </w:rPr>
            </w:pPr>
            <w:proofErr w:type="gramStart"/>
            <w:r w:rsidRPr="009C1DFF">
              <w:rPr>
                <w:color w:val="000000"/>
                <w:sz w:val="18"/>
                <w:szCs w:val="18"/>
              </w:rPr>
              <w:t>2</w:t>
            </w:r>
            <w:proofErr w:type="gramEnd"/>
          </w:p>
        </w:tc>
        <w:tc>
          <w:tcPr>
            <w:tcW w:w="5386" w:type="dxa"/>
            <w:tcBorders>
              <w:top w:val="nil"/>
              <w:left w:val="nil"/>
              <w:bottom w:val="single" w:sz="4" w:space="0" w:color="auto"/>
              <w:right w:val="single" w:sz="4" w:space="0" w:color="auto"/>
            </w:tcBorders>
            <w:shd w:val="clear" w:color="auto" w:fill="auto"/>
            <w:vAlign w:val="center"/>
            <w:hideMark/>
          </w:tcPr>
          <w:p w14:paraId="1FB1A0F2" w14:textId="77777777" w:rsidR="00E349A7" w:rsidRPr="009C1DFF" w:rsidRDefault="00E349A7" w:rsidP="00E349A7">
            <w:pPr>
              <w:jc w:val="both"/>
              <w:rPr>
                <w:color w:val="000000"/>
                <w:sz w:val="18"/>
                <w:szCs w:val="18"/>
              </w:rPr>
            </w:pPr>
            <w:r w:rsidRPr="009C1DFF">
              <w:rPr>
                <w:color w:val="000000"/>
                <w:sz w:val="18"/>
                <w:szCs w:val="18"/>
              </w:rPr>
              <w:t>FLAUTA TRANSVERSAL, ACABAMENTO: PRATEADO, TIPO: SOPRANO, PROFISSIONAL, MATERIAL: PRATA, ACABAMENTO CHAVE: PRATEADO, SISTEMA: BOHERM, AFINACAO: DO, ACESSORIO: ESTOJO, BOCAL EM PRATA MACICA COM 92,5%, FORMA FORNECIMENTO: UNIDADE.</w:t>
            </w:r>
          </w:p>
          <w:p w14:paraId="547AD245" w14:textId="7C781C08" w:rsidR="00E349A7" w:rsidRPr="009C1DFF" w:rsidRDefault="00E349A7" w:rsidP="00E349A7">
            <w:pPr>
              <w:jc w:val="center"/>
              <w:rPr>
                <w:color w:val="000000"/>
                <w:sz w:val="18"/>
                <w:szCs w:val="18"/>
              </w:rPr>
            </w:pPr>
            <w:r w:rsidRPr="009C1DFF">
              <w:rPr>
                <w:color w:val="000000"/>
                <w:sz w:val="18"/>
                <w:szCs w:val="18"/>
                <w:shd w:val="clear" w:color="auto" w:fill="C6D9F1" w:themeFill="text2" w:themeFillTint="33"/>
              </w:rPr>
              <w:t>Código do Item: 7710.028.0006 (ID - 160749)</w:t>
            </w:r>
          </w:p>
        </w:tc>
        <w:tc>
          <w:tcPr>
            <w:tcW w:w="1276" w:type="dxa"/>
            <w:tcBorders>
              <w:top w:val="nil"/>
              <w:left w:val="nil"/>
              <w:bottom w:val="single" w:sz="4" w:space="0" w:color="auto"/>
              <w:right w:val="single" w:sz="4" w:space="0" w:color="auto"/>
            </w:tcBorders>
            <w:shd w:val="clear" w:color="auto" w:fill="auto"/>
            <w:noWrap/>
            <w:vAlign w:val="center"/>
            <w:hideMark/>
          </w:tcPr>
          <w:p w14:paraId="06E18733" w14:textId="77777777" w:rsidR="00E349A7" w:rsidRPr="009C1DFF" w:rsidRDefault="00E349A7" w:rsidP="00E349A7">
            <w:pPr>
              <w:jc w:val="center"/>
              <w:rPr>
                <w:color w:val="000000"/>
                <w:sz w:val="18"/>
                <w:szCs w:val="18"/>
              </w:rPr>
            </w:pPr>
            <w:r w:rsidRPr="009C1DFF">
              <w:rPr>
                <w:color w:val="000000"/>
                <w:sz w:val="18"/>
                <w:szCs w:val="18"/>
              </w:rPr>
              <w:t>UN</w:t>
            </w:r>
          </w:p>
        </w:tc>
        <w:tc>
          <w:tcPr>
            <w:tcW w:w="1330" w:type="dxa"/>
            <w:tcBorders>
              <w:top w:val="nil"/>
              <w:left w:val="nil"/>
              <w:bottom w:val="single" w:sz="4" w:space="0" w:color="auto"/>
              <w:right w:val="single" w:sz="4" w:space="0" w:color="auto"/>
            </w:tcBorders>
            <w:shd w:val="clear" w:color="auto" w:fill="auto"/>
            <w:noWrap/>
            <w:vAlign w:val="center"/>
            <w:hideMark/>
          </w:tcPr>
          <w:p w14:paraId="150C52BF" w14:textId="77777777" w:rsidR="00E349A7" w:rsidRPr="009C1DFF" w:rsidRDefault="00E349A7" w:rsidP="00E349A7">
            <w:pPr>
              <w:jc w:val="center"/>
              <w:rPr>
                <w:color w:val="000000"/>
                <w:sz w:val="18"/>
                <w:szCs w:val="18"/>
              </w:rPr>
            </w:pPr>
            <w:proofErr w:type="gramStart"/>
            <w:r w:rsidRPr="009C1DFF">
              <w:rPr>
                <w:color w:val="000000"/>
                <w:sz w:val="18"/>
                <w:szCs w:val="18"/>
              </w:rPr>
              <w:t>4</w:t>
            </w:r>
            <w:proofErr w:type="gramEnd"/>
          </w:p>
        </w:tc>
      </w:tr>
      <w:tr w:rsidR="00A61487" w:rsidRPr="009C1DFF" w14:paraId="3167A1D4" w14:textId="77777777" w:rsidTr="00DC5B84">
        <w:trPr>
          <w:trHeight w:val="3541"/>
        </w:trPr>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B54362" w14:textId="77777777" w:rsidR="00E349A7" w:rsidRPr="009C1DFF" w:rsidRDefault="00E349A7" w:rsidP="00E349A7">
            <w:pPr>
              <w:jc w:val="center"/>
              <w:rPr>
                <w:color w:val="000000"/>
                <w:sz w:val="18"/>
                <w:szCs w:val="18"/>
              </w:rPr>
            </w:pPr>
            <w:proofErr w:type="gramStart"/>
            <w:r w:rsidRPr="009C1DFF">
              <w:rPr>
                <w:color w:val="000000"/>
                <w:sz w:val="18"/>
                <w:szCs w:val="18"/>
              </w:rPr>
              <w:lastRenderedPageBreak/>
              <w:t>3</w:t>
            </w:r>
            <w:proofErr w:type="gramEnd"/>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EB5303" w14:textId="77777777" w:rsidR="00E349A7" w:rsidRPr="009C1DFF" w:rsidRDefault="00E349A7" w:rsidP="00E349A7">
            <w:pPr>
              <w:jc w:val="both"/>
              <w:rPr>
                <w:color w:val="000000"/>
                <w:sz w:val="18"/>
                <w:szCs w:val="18"/>
              </w:rPr>
            </w:pPr>
            <w:r w:rsidRPr="009C1DFF">
              <w:rPr>
                <w:color w:val="000000"/>
                <w:sz w:val="18"/>
                <w:szCs w:val="18"/>
              </w:rPr>
              <w:t xml:space="preserve">OBOE INSTRUMENTO MUSICAL, FUNCIONAMENTO: SEMI AUTOMATICO, MECANISMO DE CHAVE DA 3ª OITAVA, MECANISMO NA NOTA FA NA MAO ESQUERDA, CHAVE DE RESSONANCIA NA NOTA FA E SIBEMOL GRAVE E CHAVE </w:t>
            </w:r>
            <w:proofErr w:type="gramStart"/>
            <w:r w:rsidRPr="009C1DFF">
              <w:rPr>
                <w:color w:val="000000"/>
                <w:sz w:val="18"/>
                <w:szCs w:val="18"/>
              </w:rPr>
              <w:t>RE ESTILO</w:t>
            </w:r>
            <w:proofErr w:type="gramEnd"/>
            <w:r w:rsidRPr="009C1DFF">
              <w:rPr>
                <w:color w:val="000000"/>
                <w:sz w:val="18"/>
                <w:szCs w:val="18"/>
              </w:rPr>
              <w:t xml:space="preserve"> PHILADELPHIA, MATERIAL CORPO: CORPO EM ESTILO EUROPEU FABRICADO EM TUBO DE CAMADA SUPERIOR DUPLA DE EBONITE E GRANADILA COM FURACAO TONAL NAO METALICA, REVESTIDA COM RESINA DE POLIOXIMETILENO, CONFIGURACAO CHAVES: CONSTRUIDA EM LIGA DE COBRE, NIQUEL E ZINCO E BANHADAS A PRATA, CHAVE DETRINADO ENTRE SI NATURAL E DO SUSTENIDO, DO NATURAL E RE BEMOL GRAVE, DO SUSTENIDO E RE SUSTENIDO, RE SUSTENIDO E SI NATURAL, FA SUSTENIDO E SOL SUSTENIDO, SI NATURAL E DO SUSTENIDO, FORMA FORNECIMENTO: UNIDADE.</w:t>
            </w:r>
          </w:p>
          <w:p w14:paraId="46E6F69F" w14:textId="78DC7905" w:rsidR="00E349A7" w:rsidRPr="009C1DFF" w:rsidRDefault="00E349A7" w:rsidP="00E349A7">
            <w:pPr>
              <w:jc w:val="center"/>
              <w:rPr>
                <w:color w:val="000000"/>
                <w:sz w:val="18"/>
                <w:szCs w:val="18"/>
              </w:rPr>
            </w:pPr>
            <w:r w:rsidRPr="009C1DFF">
              <w:rPr>
                <w:color w:val="000000"/>
                <w:sz w:val="18"/>
                <w:szCs w:val="18"/>
                <w:shd w:val="clear" w:color="auto" w:fill="C6D9F1" w:themeFill="text2" w:themeFillTint="33"/>
              </w:rPr>
              <w:t>Código do Item: 7710.035.0002 (ID - 159392)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8FFA72" w14:textId="77777777" w:rsidR="00E349A7" w:rsidRPr="009C1DFF" w:rsidRDefault="00E349A7" w:rsidP="00E349A7">
            <w:pPr>
              <w:jc w:val="center"/>
              <w:rPr>
                <w:color w:val="000000"/>
                <w:sz w:val="18"/>
                <w:szCs w:val="18"/>
              </w:rPr>
            </w:pPr>
            <w:r w:rsidRPr="009C1DFF">
              <w:rPr>
                <w:color w:val="000000"/>
                <w:sz w:val="18"/>
                <w:szCs w:val="18"/>
              </w:rPr>
              <w:t>UN</w:t>
            </w:r>
          </w:p>
        </w:tc>
        <w:tc>
          <w:tcPr>
            <w:tcW w:w="13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87A23C" w14:textId="77777777" w:rsidR="00E349A7" w:rsidRPr="009C1DFF" w:rsidRDefault="00E349A7" w:rsidP="00E349A7">
            <w:pPr>
              <w:jc w:val="center"/>
              <w:rPr>
                <w:color w:val="000000"/>
                <w:sz w:val="18"/>
                <w:szCs w:val="18"/>
              </w:rPr>
            </w:pPr>
            <w:proofErr w:type="gramStart"/>
            <w:r w:rsidRPr="009C1DFF">
              <w:rPr>
                <w:color w:val="000000"/>
                <w:sz w:val="18"/>
                <w:szCs w:val="18"/>
              </w:rPr>
              <w:t>2</w:t>
            </w:r>
            <w:proofErr w:type="gramEnd"/>
          </w:p>
        </w:tc>
      </w:tr>
      <w:tr w:rsidR="00A61487" w:rsidRPr="009C1DFF" w14:paraId="34500EA7" w14:textId="77777777" w:rsidTr="00DC5B84">
        <w:trPr>
          <w:trHeight w:val="2829"/>
        </w:trPr>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B8072C" w14:textId="77777777" w:rsidR="00E349A7" w:rsidRPr="009C1DFF" w:rsidRDefault="00E349A7" w:rsidP="00E349A7">
            <w:pPr>
              <w:jc w:val="center"/>
              <w:rPr>
                <w:color w:val="000000"/>
                <w:sz w:val="18"/>
                <w:szCs w:val="18"/>
              </w:rPr>
            </w:pPr>
            <w:proofErr w:type="gramStart"/>
            <w:r w:rsidRPr="009C1DFF">
              <w:rPr>
                <w:color w:val="000000"/>
                <w:sz w:val="18"/>
                <w:szCs w:val="18"/>
              </w:rPr>
              <w:t>4</w:t>
            </w:r>
            <w:proofErr w:type="gramEnd"/>
          </w:p>
        </w:tc>
        <w:tc>
          <w:tcPr>
            <w:tcW w:w="5386" w:type="dxa"/>
            <w:tcBorders>
              <w:top w:val="single" w:sz="4" w:space="0" w:color="auto"/>
              <w:left w:val="nil"/>
              <w:bottom w:val="single" w:sz="4" w:space="0" w:color="auto"/>
              <w:right w:val="single" w:sz="4" w:space="0" w:color="auto"/>
            </w:tcBorders>
            <w:shd w:val="clear" w:color="auto" w:fill="auto"/>
            <w:vAlign w:val="center"/>
            <w:hideMark/>
          </w:tcPr>
          <w:p w14:paraId="1B83D5FC" w14:textId="77777777" w:rsidR="00E349A7" w:rsidRPr="009C1DFF" w:rsidRDefault="00E349A7" w:rsidP="00E349A7">
            <w:pPr>
              <w:jc w:val="both"/>
              <w:rPr>
                <w:color w:val="000000"/>
                <w:sz w:val="18"/>
                <w:szCs w:val="18"/>
              </w:rPr>
            </w:pPr>
            <w:r w:rsidRPr="009C1DFF">
              <w:rPr>
                <w:color w:val="000000"/>
                <w:sz w:val="18"/>
                <w:szCs w:val="18"/>
              </w:rPr>
              <w:t xml:space="preserve">CLARINETE INSTRUMENTO MUSICAL, MATERIAL: MADEIRA GRANADILHA, MODELO: CLARINETE SIBEMOL, SISTEMA: CHAVES DE MECANISMO DA ESCOLA FRANCESA (SISTEMA BOEHM), AFINACAO: </w:t>
            </w:r>
            <w:proofErr w:type="spellStart"/>
            <w:proofErr w:type="gramStart"/>
            <w:r w:rsidRPr="009C1DFF">
              <w:rPr>
                <w:color w:val="000000"/>
                <w:sz w:val="18"/>
                <w:szCs w:val="18"/>
              </w:rPr>
              <w:t>Bb</w:t>
            </w:r>
            <w:proofErr w:type="spellEnd"/>
            <w:proofErr w:type="gramEnd"/>
            <w:r w:rsidRPr="009C1DFF">
              <w:rPr>
                <w:color w:val="000000"/>
                <w:sz w:val="18"/>
                <w:szCs w:val="18"/>
              </w:rPr>
              <w:t>, QUANTIDADE CHAVE: 18 CHAVES, ACABAMENTO CHAVES: CONFECCIONADAS EM ALPACA COM REVESTIMENTO EM PRATA E BANHO ELETROSTATICO E COM DESIGN ERGONOMICO COM PROLONGAMENTO DE CHAVE NO ACIONAMENTO DAS NOTAS C/G DA MAO ESQUERDA EM 2MM DO PADRAO, ACESSORIOS: BARRILHETE COM 65 MM COM BOQUILHA Nº4 CONFECCIONADA EM EBONITE, QUANTIDADE ANEL: 6 ANEIS, ACESSORIO: ESTOJO, FORMA FORNECIMENTO: UNIDADE.</w:t>
            </w:r>
          </w:p>
          <w:p w14:paraId="01F815EE" w14:textId="2BB4DBFE" w:rsidR="00E349A7" w:rsidRPr="009C1DFF" w:rsidRDefault="00E349A7" w:rsidP="00E349A7">
            <w:pPr>
              <w:jc w:val="center"/>
              <w:rPr>
                <w:color w:val="000000"/>
                <w:sz w:val="18"/>
                <w:szCs w:val="18"/>
              </w:rPr>
            </w:pPr>
            <w:r w:rsidRPr="009C1DFF">
              <w:rPr>
                <w:color w:val="000000"/>
                <w:sz w:val="18"/>
                <w:szCs w:val="18"/>
                <w:shd w:val="clear" w:color="auto" w:fill="C6D9F1" w:themeFill="text2" w:themeFillTint="33"/>
              </w:rPr>
              <w:t>Código do Item: 7710.018.0005 (ID - 159391)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56DF101" w14:textId="77777777" w:rsidR="00E349A7" w:rsidRPr="009C1DFF" w:rsidRDefault="00E349A7" w:rsidP="00E349A7">
            <w:pPr>
              <w:jc w:val="center"/>
              <w:rPr>
                <w:color w:val="000000"/>
                <w:sz w:val="18"/>
                <w:szCs w:val="18"/>
              </w:rPr>
            </w:pPr>
            <w:r w:rsidRPr="009C1DFF">
              <w:rPr>
                <w:color w:val="000000"/>
                <w:sz w:val="18"/>
                <w:szCs w:val="18"/>
              </w:rPr>
              <w:t>UN</w:t>
            </w:r>
          </w:p>
        </w:tc>
        <w:tc>
          <w:tcPr>
            <w:tcW w:w="1330" w:type="dxa"/>
            <w:tcBorders>
              <w:top w:val="single" w:sz="4" w:space="0" w:color="auto"/>
              <w:left w:val="nil"/>
              <w:bottom w:val="single" w:sz="4" w:space="0" w:color="auto"/>
              <w:right w:val="single" w:sz="4" w:space="0" w:color="auto"/>
            </w:tcBorders>
            <w:shd w:val="clear" w:color="auto" w:fill="auto"/>
            <w:noWrap/>
            <w:vAlign w:val="center"/>
            <w:hideMark/>
          </w:tcPr>
          <w:p w14:paraId="05C366EC" w14:textId="77777777" w:rsidR="00E349A7" w:rsidRPr="009C1DFF" w:rsidRDefault="00E349A7" w:rsidP="00E349A7">
            <w:pPr>
              <w:jc w:val="center"/>
              <w:rPr>
                <w:color w:val="000000"/>
                <w:sz w:val="18"/>
                <w:szCs w:val="18"/>
              </w:rPr>
            </w:pPr>
            <w:r w:rsidRPr="009C1DFF">
              <w:rPr>
                <w:color w:val="000000"/>
                <w:sz w:val="18"/>
                <w:szCs w:val="18"/>
              </w:rPr>
              <w:t>16</w:t>
            </w:r>
          </w:p>
        </w:tc>
      </w:tr>
      <w:tr w:rsidR="00A61487" w:rsidRPr="009C1DFF" w14:paraId="0EE0BFAD" w14:textId="77777777" w:rsidTr="00BC2BC0">
        <w:trPr>
          <w:trHeight w:val="210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14:paraId="7E4EE8DE" w14:textId="77777777" w:rsidR="00E349A7" w:rsidRPr="009C1DFF" w:rsidRDefault="00E349A7" w:rsidP="00E349A7">
            <w:pPr>
              <w:jc w:val="center"/>
              <w:rPr>
                <w:color w:val="000000"/>
                <w:sz w:val="18"/>
                <w:szCs w:val="18"/>
              </w:rPr>
            </w:pPr>
            <w:proofErr w:type="gramStart"/>
            <w:r w:rsidRPr="009C1DFF">
              <w:rPr>
                <w:color w:val="000000"/>
                <w:sz w:val="18"/>
                <w:szCs w:val="18"/>
              </w:rPr>
              <w:t>5</w:t>
            </w:r>
            <w:proofErr w:type="gramEnd"/>
          </w:p>
        </w:tc>
        <w:tc>
          <w:tcPr>
            <w:tcW w:w="5386" w:type="dxa"/>
            <w:tcBorders>
              <w:top w:val="nil"/>
              <w:left w:val="nil"/>
              <w:bottom w:val="single" w:sz="4" w:space="0" w:color="auto"/>
              <w:right w:val="single" w:sz="4" w:space="0" w:color="auto"/>
            </w:tcBorders>
            <w:shd w:val="clear" w:color="auto" w:fill="auto"/>
            <w:vAlign w:val="center"/>
            <w:hideMark/>
          </w:tcPr>
          <w:p w14:paraId="1BE74FA8" w14:textId="07264FD3" w:rsidR="00E349A7" w:rsidRPr="009C1DFF" w:rsidRDefault="00E349A7" w:rsidP="00E349A7">
            <w:pPr>
              <w:jc w:val="both"/>
              <w:rPr>
                <w:color w:val="000000"/>
                <w:sz w:val="18"/>
                <w:szCs w:val="18"/>
              </w:rPr>
            </w:pPr>
            <w:r w:rsidRPr="009C1DFF">
              <w:rPr>
                <w:color w:val="000000"/>
                <w:sz w:val="18"/>
                <w:szCs w:val="18"/>
              </w:rPr>
              <w:t xml:space="preserve">SAXOFONE, TIPO: ALTO, AFINACAO: </w:t>
            </w:r>
            <w:proofErr w:type="spellStart"/>
            <w:r w:rsidRPr="009C1DFF">
              <w:rPr>
                <w:color w:val="000000"/>
                <w:sz w:val="18"/>
                <w:szCs w:val="18"/>
              </w:rPr>
              <w:t>Eb</w:t>
            </w:r>
            <w:proofErr w:type="spellEnd"/>
            <w:r w:rsidRPr="009C1DFF">
              <w:rPr>
                <w:color w:val="000000"/>
                <w:sz w:val="18"/>
                <w:szCs w:val="18"/>
              </w:rPr>
              <w:t>, MATERIAL: LATAO, ESTANHO LIVRE DE CHUMBO, ACABAMENTO: PRATEADO, CAMPANA COM GRAVACAO FEITO A MAO, CHAVE: FA SUSTENIDO,</w:t>
            </w:r>
            <w:r w:rsidR="000D6FB0">
              <w:rPr>
                <w:color w:val="000000"/>
                <w:sz w:val="18"/>
                <w:szCs w:val="18"/>
              </w:rPr>
              <w:t xml:space="preserve"> </w:t>
            </w:r>
            <w:r w:rsidRPr="009C1DFF">
              <w:rPr>
                <w:color w:val="000000"/>
                <w:sz w:val="18"/>
                <w:szCs w:val="18"/>
              </w:rPr>
              <w:t xml:space="preserve">FA FRONTAL, CONSTRUCAO: APOIO POLEGAR DIREITO AJUSTAVEL, MOLAS DE ACO TEMPERADO, SISTEMA </w:t>
            </w:r>
            <w:proofErr w:type="gramStart"/>
            <w:r w:rsidRPr="009C1DFF">
              <w:rPr>
                <w:color w:val="000000"/>
                <w:sz w:val="18"/>
                <w:szCs w:val="18"/>
              </w:rPr>
              <w:t>AGULHA,</w:t>
            </w:r>
            <w:proofErr w:type="gramEnd"/>
            <w:r w:rsidRPr="009C1DFF">
              <w:rPr>
                <w:color w:val="000000"/>
                <w:sz w:val="18"/>
                <w:szCs w:val="18"/>
              </w:rPr>
              <w:t>CAMPANA CONFECCIONADA EM DUAS PARTES, FIXADA POR DOIS PARAFUSOS, ACESSORIO: ESTOJO, FLANELA DE LIMPEZA, BOQUILHA COM ABERTURA 4, FORMA FORNECIMENTO: UNIDADE.</w:t>
            </w:r>
          </w:p>
          <w:p w14:paraId="34488270" w14:textId="13E7A80B" w:rsidR="00E349A7" w:rsidRPr="009C1DFF" w:rsidRDefault="00E349A7" w:rsidP="00E349A7">
            <w:pPr>
              <w:jc w:val="center"/>
              <w:rPr>
                <w:color w:val="000000"/>
                <w:sz w:val="18"/>
                <w:szCs w:val="18"/>
              </w:rPr>
            </w:pPr>
            <w:r w:rsidRPr="009C1DFF">
              <w:rPr>
                <w:color w:val="000000"/>
                <w:sz w:val="18"/>
                <w:szCs w:val="18"/>
                <w:shd w:val="clear" w:color="auto" w:fill="C6D9F1" w:themeFill="text2" w:themeFillTint="33"/>
              </w:rPr>
              <w:t>Código do Item: 7710.043.0014 (ID - 154756)</w:t>
            </w:r>
          </w:p>
        </w:tc>
        <w:tc>
          <w:tcPr>
            <w:tcW w:w="1276" w:type="dxa"/>
            <w:tcBorders>
              <w:top w:val="nil"/>
              <w:left w:val="nil"/>
              <w:bottom w:val="single" w:sz="4" w:space="0" w:color="auto"/>
              <w:right w:val="single" w:sz="4" w:space="0" w:color="auto"/>
            </w:tcBorders>
            <w:shd w:val="clear" w:color="auto" w:fill="auto"/>
            <w:noWrap/>
            <w:vAlign w:val="center"/>
            <w:hideMark/>
          </w:tcPr>
          <w:p w14:paraId="5CC0CAD8" w14:textId="77777777" w:rsidR="00E349A7" w:rsidRPr="009C1DFF" w:rsidRDefault="00E349A7" w:rsidP="00E349A7">
            <w:pPr>
              <w:jc w:val="center"/>
              <w:rPr>
                <w:color w:val="000000"/>
                <w:sz w:val="18"/>
                <w:szCs w:val="18"/>
              </w:rPr>
            </w:pPr>
            <w:r w:rsidRPr="009C1DFF">
              <w:rPr>
                <w:color w:val="000000"/>
                <w:sz w:val="18"/>
                <w:szCs w:val="18"/>
              </w:rPr>
              <w:t>UN</w:t>
            </w:r>
          </w:p>
        </w:tc>
        <w:tc>
          <w:tcPr>
            <w:tcW w:w="1330" w:type="dxa"/>
            <w:tcBorders>
              <w:top w:val="nil"/>
              <w:left w:val="nil"/>
              <w:bottom w:val="single" w:sz="4" w:space="0" w:color="auto"/>
              <w:right w:val="single" w:sz="4" w:space="0" w:color="auto"/>
            </w:tcBorders>
            <w:shd w:val="clear" w:color="auto" w:fill="auto"/>
            <w:noWrap/>
            <w:vAlign w:val="center"/>
            <w:hideMark/>
          </w:tcPr>
          <w:p w14:paraId="6B32973C" w14:textId="77777777" w:rsidR="00E349A7" w:rsidRPr="009C1DFF" w:rsidRDefault="00E349A7" w:rsidP="00E349A7">
            <w:pPr>
              <w:jc w:val="center"/>
              <w:rPr>
                <w:color w:val="000000"/>
                <w:sz w:val="18"/>
                <w:szCs w:val="18"/>
              </w:rPr>
            </w:pPr>
            <w:proofErr w:type="gramStart"/>
            <w:r w:rsidRPr="009C1DFF">
              <w:rPr>
                <w:color w:val="000000"/>
                <w:sz w:val="18"/>
                <w:szCs w:val="18"/>
              </w:rPr>
              <w:t>4</w:t>
            </w:r>
            <w:proofErr w:type="gramEnd"/>
          </w:p>
        </w:tc>
      </w:tr>
      <w:tr w:rsidR="00A61487" w:rsidRPr="009C1DFF" w14:paraId="307D5AFF" w14:textId="77777777" w:rsidTr="00BC2BC0">
        <w:trPr>
          <w:trHeight w:val="1993"/>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14:paraId="5F261275" w14:textId="77777777" w:rsidR="00E349A7" w:rsidRPr="009C1DFF" w:rsidRDefault="00E349A7" w:rsidP="00E349A7">
            <w:pPr>
              <w:jc w:val="center"/>
              <w:rPr>
                <w:color w:val="000000"/>
                <w:sz w:val="18"/>
                <w:szCs w:val="18"/>
              </w:rPr>
            </w:pPr>
            <w:proofErr w:type="gramStart"/>
            <w:r w:rsidRPr="009C1DFF">
              <w:rPr>
                <w:color w:val="000000"/>
                <w:sz w:val="18"/>
                <w:szCs w:val="18"/>
              </w:rPr>
              <w:t>6</w:t>
            </w:r>
            <w:proofErr w:type="gramEnd"/>
          </w:p>
        </w:tc>
        <w:tc>
          <w:tcPr>
            <w:tcW w:w="5386" w:type="dxa"/>
            <w:tcBorders>
              <w:top w:val="nil"/>
              <w:left w:val="nil"/>
              <w:bottom w:val="single" w:sz="4" w:space="0" w:color="auto"/>
              <w:right w:val="single" w:sz="4" w:space="0" w:color="auto"/>
            </w:tcBorders>
            <w:shd w:val="clear" w:color="auto" w:fill="auto"/>
            <w:vAlign w:val="center"/>
            <w:hideMark/>
          </w:tcPr>
          <w:p w14:paraId="15841F92" w14:textId="480F1F08" w:rsidR="00E349A7" w:rsidRPr="009C1DFF" w:rsidRDefault="00E349A7" w:rsidP="00E349A7">
            <w:pPr>
              <w:jc w:val="both"/>
              <w:rPr>
                <w:color w:val="000000"/>
                <w:sz w:val="18"/>
                <w:szCs w:val="18"/>
              </w:rPr>
            </w:pPr>
            <w:r w:rsidRPr="009C1DFF">
              <w:rPr>
                <w:color w:val="000000"/>
                <w:sz w:val="18"/>
                <w:szCs w:val="18"/>
              </w:rPr>
              <w:t>SAXOFONE,</w:t>
            </w:r>
            <w:r w:rsidR="000D6FB0">
              <w:rPr>
                <w:color w:val="000000"/>
                <w:sz w:val="18"/>
                <w:szCs w:val="18"/>
              </w:rPr>
              <w:t xml:space="preserve"> </w:t>
            </w:r>
            <w:r w:rsidRPr="009C1DFF">
              <w:rPr>
                <w:color w:val="000000"/>
                <w:sz w:val="18"/>
                <w:szCs w:val="18"/>
              </w:rPr>
              <w:t xml:space="preserve">TIPO: TENOR, AFINACAO: B BEMOL, MATERIAL: LATAO, ESTANHO LIVRE DE CHUMBO, ACABAMENTO: PRATEADO, CHAVE: FA SUSTENIDO, FA FRONTAL, CONSTRUCAO: APOIO POLEGAR DIREITO AJUSTAVEL, MOLAS DE ACO TEMPERADA, SISTEMA AGULHA, CAMPANA CONFECCIONADA EM DUAS PARTES, FIXADA POR DOIS PARAFUSOS, ACESSORIO: ESTOJO, FLANELA DE LIMPEZA, BOQUILHA ABERTURA </w:t>
            </w:r>
            <w:proofErr w:type="gramStart"/>
            <w:r w:rsidRPr="009C1DFF">
              <w:rPr>
                <w:color w:val="000000"/>
                <w:sz w:val="18"/>
                <w:szCs w:val="18"/>
              </w:rPr>
              <w:t>4</w:t>
            </w:r>
            <w:proofErr w:type="gramEnd"/>
            <w:r w:rsidRPr="009C1DFF">
              <w:rPr>
                <w:color w:val="000000"/>
                <w:sz w:val="18"/>
                <w:szCs w:val="18"/>
              </w:rPr>
              <w:t>, FORMA FORNECIMENTO: UNIDADE.</w:t>
            </w:r>
          </w:p>
          <w:p w14:paraId="529EFEB3" w14:textId="08BBE84D" w:rsidR="00E349A7" w:rsidRPr="009C1DFF" w:rsidRDefault="00E349A7" w:rsidP="00E349A7">
            <w:pPr>
              <w:jc w:val="center"/>
              <w:rPr>
                <w:color w:val="000000"/>
                <w:sz w:val="18"/>
                <w:szCs w:val="18"/>
              </w:rPr>
            </w:pPr>
            <w:r w:rsidRPr="009C1DFF">
              <w:rPr>
                <w:color w:val="000000"/>
                <w:sz w:val="18"/>
                <w:szCs w:val="18"/>
                <w:shd w:val="clear" w:color="auto" w:fill="C6D9F1" w:themeFill="text2" w:themeFillTint="33"/>
              </w:rPr>
              <w:t>Código do Item: 7710.043.0015 (ID - 154757)</w:t>
            </w:r>
          </w:p>
        </w:tc>
        <w:tc>
          <w:tcPr>
            <w:tcW w:w="1276" w:type="dxa"/>
            <w:tcBorders>
              <w:top w:val="nil"/>
              <w:left w:val="nil"/>
              <w:bottom w:val="single" w:sz="4" w:space="0" w:color="auto"/>
              <w:right w:val="single" w:sz="4" w:space="0" w:color="auto"/>
            </w:tcBorders>
            <w:shd w:val="clear" w:color="auto" w:fill="auto"/>
            <w:noWrap/>
            <w:vAlign w:val="center"/>
            <w:hideMark/>
          </w:tcPr>
          <w:p w14:paraId="389DFDF5" w14:textId="77777777" w:rsidR="00E349A7" w:rsidRPr="009C1DFF" w:rsidRDefault="00E349A7" w:rsidP="00E349A7">
            <w:pPr>
              <w:jc w:val="center"/>
              <w:rPr>
                <w:color w:val="000000"/>
                <w:sz w:val="18"/>
                <w:szCs w:val="18"/>
              </w:rPr>
            </w:pPr>
            <w:r w:rsidRPr="009C1DFF">
              <w:rPr>
                <w:color w:val="000000"/>
                <w:sz w:val="18"/>
                <w:szCs w:val="18"/>
              </w:rPr>
              <w:t>UN</w:t>
            </w:r>
          </w:p>
        </w:tc>
        <w:tc>
          <w:tcPr>
            <w:tcW w:w="1330" w:type="dxa"/>
            <w:tcBorders>
              <w:top w:val="nil"/>
              <w:left w:val="nil"/>
              <w:bottom w:val="single" w:sz="4" w:space="0" w:color="auto"/>
              <w:right w:val="single" w:sz="4" w:space="0" w:color="auto"/>
            </w:tcBorders>
            <w:shd w:val="clear" w:color="auto" w:fill="auto"/>
            <w:noWrap/>
            <w:vAlign w:val="center"/>
            <w:hideMark/>
          </w:tcPr>
          <w:p w14:paraId="20246D2F" w14:textId="77777777" w:rsidR="00E349A7" w:rsidRPr="009C1DFF" w:rsidRDefault="00E349A7" w:rsidP="00E349A7">
            <w:pPr>
              <w:jc w:val="center"/>
              <w:rPr>
                <w:color w:val="000000"/>
                <w:sz w:val="18"/>
                <w:szCs w:val="18"/>
              </w:rPr>
            </w:pPr>
            <w:proofErr w:type="gramStart"/>
            <w:r w:rsidRPr="009C1DFF">
              <w:rPr>
                <w:color w:val="000000"/>
                <w:sz w:val="18"/>
                <w:szCs w:val="18"/>
              </w:rPr>
              <w:t>4</w:t>
            </w:r>
            <w:proofErr w:type="gramEnd"/>
          </w:p>
        </w:tc>
      </w:tr>
      <w:tr w:rsidR="00A61487" w:rsidRPr="009C1DFF" w14:paraId="1EE7943D" w14:textId="77777777" w:rsidTr="00DC5B84">
        <w:trPr>
          <w:trHeight w:val="2407"/>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14:paraId="5418C7F2" w14:textId="77777777" w:rsidR="00E349A7" w:rsidRPr="009C1DFF" w:rsidRDefault="00E349A7" w:rsidP="00E349A7">
            <w:pPr>
              <w:jc w:val="center"/>
              <w:rPr>
                <w:color w:val="000000"/>
                <w:sz w:val="18"/>
                <w:szCs w:val="18"/>
              </w:rPr>
            </w:pPr>
            <w:proofErr w:type="gramStart"/>
            <w:r w:rsidRPr="009C1DFF">
              <w:rPr>
                <w:color w:val="000000"/>
                <w:sz w:val="18"/>
                <w:szCs w:val="18"/>
              </w:rPr>
              <w:t>7</w:t>
            </w:r>
            <w:proofErr w:type="gramEnd"/>
          </w:p>
        </w:tc>
        <w:tc>
          <w:tcPr>
            <w:tcW w:w="5386" w:type="dxa"/>
            <w:tcBorders>
              <w:top w:val="nil"/>
              <w:left w:val="nil"/>
              <w:bottom w:val="single" w:sz="4" w:space="0" w:color="auto"/>
              <w:right w:val="single" w:sz="4" w:space="0" w:color="auto"/>
            </w:tcBorders>
            <w:shd w:val="clear" w:color="auto" w:fill="auto"/>
            <w:vAlign w:val="center"/>
            <w:hideMark/>
          </w:tcPr>
          <w:p w14:paraId="34A1D01F" w14:textId="77777777" w:rsidR="00E349A7" w:rsidRPr="009C1DFF" w:rsidRDefault="00E349A7" w:rsidP="00E349A7">
            <w:pPr>
              <w:jc w:val="both"/>
              <w:rPr>
                <w:color w:val="000000"/>
                <w:sz w:val="18"/>
                <w:szCs w:val="18"/>
              </w:rPr>
            </w:pPr>
            <w:r w:rsidRPr="009C1DFF">
              <w:rPr>
                <w:color w:val="000000"/>
                <w:sz w:val="18"/>
                <w:szCs w:val="18"/>
              </w:rPr>
              <w:t xml:space="preserve">TROMPETE INSTRUMENTO MUSICAL, ACABAMENTO: NIQUELADO COM CAMPANA EM PECA UNICA COM NOME DA MARCA EM BAIXO RELEVO, MATERIAL: LATAO (LATAO TOMBACK 80% ZINCO E 20% COBRE), AFINACAO: SI BEMOL, PORTA LIRA: SEM PORTA LIRA, ANEL: COM ANEL NA 1º BOMBA E 3º POMPA, QUANTIDADE PISTOS: </w:t>
            </w:r>
            <w:proofErr w:type="gramStart"/>
            <w:r w:rsidRPr="009C1DFF">
              <w:rPr>
                <w:color w:val="000000"/>
                <w:sz w:val="18"/>
                <w:szCs w:val="18"/>
              </w:rPr>
              <w:t>3</w:t>
            </w:r>
            <w:proofErr w:type="gramEnd"/>
            <w:r w:rsidRPr="009C1DFF">
              <w:rPr>
                <w:color w:val="000000"/>
                <w:sz w:val="18"/>
                <w:szCs w:val="18"/>
              </w:rPr>
              <w:t xml:space="preserve"> PISTOS, CHAVE D AGUA: COM CHAVE D AGUA, APOIO REGULAVEL: SEM APOIO REGULAVEL, APOIO FIXO: SEM APOIO FIXO, BOCAL: COM, PRATEADO, ACESSORIO: ESTOJO, BOCAL STANDART, FORMA FORNECIMENTO: UNIDADE.</w:t>
            </w:r>
          </w:p>
          <w:p w14:paraId="55BB6A8D" w14:textId="3EB9F553" w:rsidR="00E349A7" w:rsidRPr="009C1DFF" w:rsidRDefault="00E349A7" w:rsidP="00E349A7">
            <w:pPr>
              <w:jc w:val="center"/>
              <w:rPr>
                <w:color w:val="000000"/>
                <w:sz w:val="18"/>
                <w:szCs w:val="18"/>
              </w:rPr>
            </w:pPr>
            <w:r w:rsidRPr="009C1DFF">
              <w:rPr>
                <w:color w:val="000000"/>
                <w:sz w:val="18"/>
                <w:szCs w:val="18"/>
                <w:shd w:val="clear" w:color="auto" w:fill="C6D9F1" w:themeFill="text2" w:themeFillTint="33"/>
              </w:rPr>
              <w:t>Código do Item: 7710.053.0007 (ID - 160750)</w:t>
            </w:r>
          </w:p>
        </w:tc>
        <w:tc>
          <w:tcPr>
            <w:tcW w:w="1276" w:type="dxa"/>
            <w:tcBorders>
              <w:top w:val="nil"/>
              <w:left w:val="nil"/>
              <w:bottom w:val="single" w:sz="4" w:space="0" w:color="auto"/>
              <w:right w:val="single" w:sz="4" w:space="0" w:color="auto"/>
            </w:tcBorders>
            <w:shd w:val="clear" w:color="auto" w:fill="auto"/>
            <w:noWrap/>
            <w:vAlign w:val="center"/>
            <w:hideMark/>
          </w:tcPr>
          <w:p w14:paraId="11F382AF" w14:textId="77777777" w:rsidR="00E349A7" w:rsidRPr="009C1DFF" w:rsidRDefault="00E349A7" w:rsidP="00E349A7">
            <w:pPr>
              <w:jc w:val="center"/>
              <w:rPr>
                <w:color w:val="000000"/>
                <w:sz w:val="18"/>
                <w:szCs w:val="18"/>
              </w:rPr>
            </w:pPr>
            <w:r w:rsidRPr="009C1DFF">
              <w:rPr>
                <w:color w:val="000000"/>
                <w:sz w:val="18"/>
                <w:szCs w:val="18"/>
              </w:rPr>
              <w:t>UN</w:t>
            </w:r>
          </w:p>
        </w:tc>
        <w:tc>
          <w:tcPr>
            <w:tcW w:w="1330" w:type="dxa"/>
            <w:tcBorders>
              <w:top w:val="nil"/>
              <w:left w:val="nil"/>
              <w:bottom w:val="single" w:sz="4" w:space="0" w:color="auto"/>
              <w:right w:val="single" w:sz="4" w:space="0" w:color="auto"/>
            </w:tcBorders>
            <w:shd w:val="clear" w:color="auto" w:fill="auto"/>
            <w:noWrap/>
            <w:vAlign w:val="center"/>
            <w:hideMark/>
          </w:tcPr>
          <w:p w14:paraId="45E936C9" w14:textId="77777777" w:rsidR="00E349A7" w:rsidRPr="009C1DFF" w:rsidRDefault="00E349A7" w:rsidP="00E349A7">
            <w:pPr>
              <w:jc w:val="center"/>
              <w:rPr>
                <w:color w:val="000000"/>
                <w:sz w:val="18"/>
                <w:szCs w:val="18"/>
              </w:rPr>
            </w:pPr>
            <w:r w:rsidRPr="009C1DFF">
              <w:rPr>
                <w:color w:val="000000"/>
                <w:sz w:val="18"/>
                <w:szCs w:val="18"/>
              </w:rPr>
              <w:t>12</w:t>
            </w:r>
          </w:p>
        </w:tc>
      </w:tr>
      <w:tr w:rsidR="00A61487" w:rsidRPr="009C1DFF" w14:paraId="0C1908F4" w14:textId="77777777" w:rsidTr="00DC5B84">
        <w:trPr>
          <w:trHeight w:val="1982"/>
        </w:trPr>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2EAC1F" w14:textId="77777777" w:rsidR="00E349A7" w:rsidRPr="009C1DFF" w:rsidRDefault="00E349A7" w:rsidP="00E349A7">
            <w:pPr>
              <w:jc w:val="center"/>
              <w:rPr>
                <w:color w:val="000000"/>
                <w:sz w:val="18"/>
                <w:szCs w:val="18"/>
              </w:rPr>
            </w:pPr>
            <w:proofErr w:type="gramStart"/>
            <w:r w:rsidRPr="009C1DFF">
              <w:rPr>
                <w:color w:val="000000"/>
                <w:sz w:val="18"/>
                <w:szCs w:val="18"/>
              </w:rPr>
              <w:lastRenderedPageBreak/>
              <w:t>8</w:t>
            </w:r>
            <w:proofErr w:type="gramEnd"/>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6F91DD" w14:textId="77777777" w:rsidR="00E349A7" w:rsidRPr="009C1DFF" w:rsidRDefault="00E349A7" w:rsidP="00E349A7">
            <w:pPr>
              <w:jc w:val="both"/>
              <w:rPr>
                <w:color w:val="000000"/>
                <w:sz w:val="18"/>
                <w:szCs w:val="18"/>
              </w:rPr>
            </w:pPr>
            <w:r w:rsidRPr="009C1DFF">
              <w:rPr>
                <w:color w:val="000000"/>
                <w:sz w:val="18"/>
                <w:szCs w:val="18"/>
              </w:rPr>
              <w:t>TROMPA INSTRUMENTO MUSICAL, ACABAMENTO: LAQUEADO, MATERIAL: LATAO AMARELO, AFINACAO: F/</w:t>
            </w:r>
            <w:proofErr w:type="spellStart"/>
            <w:proofErr w:type="gramStart"/>
            <w:r w:rsidRPr="009C1DFF">
              <w:rPr>
                <w:color w:val="000000"/>
                <w:sz w:val="18"/>
                <w:szCs w:val="18"/>
              </w:rPr>
              <w:t>Bb</w:t>
            </w:r>
            <w:proofErr w:type="spellEnd"/>
            <w:proofErr w:type="gramEnd"/>
            <w:r w:rsidRPr="009C1DFF">
              <w:rPr>
                <w:color w:val="000000"/>
                <w:sz w:val="18"/>
                <w:szCs w:val="18"/>
              </w:rPr>
              <w:t>, QUANTIDADE VALVULA: 4 VALVULAS ROTATIVAS, DIAMETRO CAMPANA: 0,472``, QUANTIDADE PISTOS: N/A, CALIBRE: 12 MM, LADO EXECUCAO: ESQUERDO, MODELO CAMPANA: ROSQUEAVEL, QUANTIDADE APOIO REGULAVEL: N/A, QUANTIDADE APOIO FIXO: N/A, ACESSORIO: BOCAL ( 17,08``) E ESTOJO, FORMA FORNECIMENTO: UNIDADE.</w:t>
            </w:r>
          </w:p>
          <w:p w14:paraId="5A8DF16F" w14:textId="153B8A27" w:rsidR="00E349A7" w:rsidRPr="009C1DFF" w:rsidRDefault="00E349A7" w:rsidP="00E349A7">
            <w:pPr>
              <w:jc w:val="center"/>
              <w:rPr>
                <w:color w:val="000000"/>
                <w:sz w:val="18"/>
                <w:szCs w:val="18"/>
              </w:rPr>
            </w:pPr>
            <w:r w:rsidRPr="009C1DFF">
              <w:rPr>
                <w:color w:val="000000"/>
                <w:sz w:val="18"/>
                <w:szCs w:val="18"/>
                <w:shd w:val="clear" w:color="auto" w:fill="C6D9F1" w:themeFill="text2" w:themeFillTint="33"/>
              </w:rPr>
              <w:t>Código do Item: 7710.052.0004 (ID - 150395)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7416CE" w14:textId="77777777" w:rsidR="00E349A7" w:rsidRPr="009C1DFF" w:rsidRDefault="00E349A7" w:rsidP="00E349A7">
            <w:pPr>
              <w:jc w:val="center"/>
              <w:rPr>
                <w:color w:val="000000"/>
                <w:sz w:val="18"/>
                <w:szCs w:val="18"/>
              </w:rPr>
            </w:pPr>
            <w:r w:rsidRPr="009C1DFF">
              <w:rPr>
                <w:color w:val="000000"/>
                <w:sz w:val="18"/>
                <w:szCs w:val="18"/>
              </w:rPr>
              <w:t>UN</w:t>
            </w:r>
          </w:p>
        </w:tc>
        <w:tc>
          <w:tcPr>
            <w:tcW w:w="13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9B8A65" w14:textId="77777777" w:rsidR="00E349A7" w:rsidRPr="009C1DFF" w:rsidRDefault="00E349A7" w:rsidP="00E349A7">
            <w:pPr>
              <w:jc w:val="center"/>
              <w:rPr>
                <w:color w:val="000000"/>
                <w:sz w:val="18"/>
                <w:szCs w:val="18"/>
              </w:rPr>
            </w:pPr>
            <w:proofErr w:type="gramStart"/>
            <w:r w:rsidRPr="009C1DFF">
              <w:rPr>
                <w:color w:val="000000"/>
                <w:sz w:val="18"/>
                <w:szCs w:val="18"/>
              </w:rPr>
              <w:t>4</w:t>
            </w:r>
            <w:proofErr w:type="gramEnd"/>
          </w:p>
        </w:tc>
      </w:tr>
      <w:tr w:rsidR="00A61487" w:rsidRPr="009C1DFF" w14:paraId="586DD3DB" w14:textId="77777777" w:rsidTr="00DC5B84">
        <w:trPr>
          <w:trHeight w:val="1693"/>
        </w:trPr>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793E53" w14:textId="77777777" w:rsidR="00E349A7" w:rsidRPr="009C1DFF" w:rsidRDefault="00E349A7" w:rsidP="00E349A7">
            <w:pPr>
              <w:jc w:val="center"/>
              <w:rPr>
                <w:color w:val="000000"/>
                <w:sz w:val="18"/>
                <w:szCs w:val="18"/>
              </w:rPr>
            </w:pPr>
            <w:proofErr w:type="gramStart"/>
            <w:r w:rsidRPr="009C1DFF">
              <w:rPr>
                <w:color w:val="000000"/>
                <w:sz w:val="18"/>
                <w:szCs w:val="18"/>
              </w:rPr>
              <w:t>9</w:t>
            </w:r>
            <w:proofErr w:type="gramEnd"/>
          </w:p>
        </w:tc>
        <w:tc>
          <w:tcPr>
            <w:tcW w:w="5386" w:type="dxa"/>
            <w:tcBorders>
              <w:top w:val="single" w:sz="4" w:space="0" w:color="auto"/>
              <w:left w:val="nil"/>
              <w:bottom w:val="single" w:sz="4" w:space="0" w:color="auto"/>
              <w:right w:val="single" w:sz="4" w:space="0" w:color="auto"/>
            </w:tcBorders>
            <w:shd w:val="clear" w:color="auto" w:fill="auto"/>
            <w:vAlign w:val="center"/>
            <w:hideMark/>
          </w:tcPr>
          <w:p w14:paraId="574720FC" w14:textId="06D2914B" w:rsidR="00E349A7" w:rsidRPr="009C1DFF" w:rsidRDefault="00E349A7" w:rsidP="00E349A7">
            <w:pPr>
              <w:jc w:val="both"/>
              <w:rPr>
                <w:color w:val="000000"/>
                <w:sz w:val="18"/>
                <w:szCs w:val="18"/>
              </w:rPr>
            </w:pPr>
            <w:r w:rsidRPr="009C1DFF">
              <w:rPr>
                <w:color w:val="000000"/>
                <w:sz w:val="18"/>
                <w:szCs w:val="18"/>
              </w:rPr>
              <w:t>TROMBONE INSTRUMENTO MUSICAL,</w:t>
            </w:r>
            <w:r w:rsidR="001C3AFF">
              <w:rPr>
                <w:color w:val="000000"/>
                <w:sz w:val="18"/>
                <w:szCs w:val="18"/>
              </w:rPr>
              <w:t xml:space="preserve"> </w:t>
            </w:r>
            <w:r w:rsidRPr="009C1DFF">
              <w:rPr>
                <w:color w:val="000000"/>
                <w:sz w:val="18"/>
                <w:szCs w:val="18"/>
              </w:rPr>
              <w:t>MODELO: TENOR, TIPO: VARA, MATERIAL: LATAO, ESTANHO LIVRE DE CHUMBO, ACABAMENTO: CAMPANA EM LATAO AMARELO, VARA EXTERNO EM LATAO AMARELO, VARA INTERNA EM ALPACA, AFINACAO: SI BEMOL/FA, SECAO FA SISTEMA OPEN/WRAP, DIAMETRO CAMPANA: 220 MM, CALIBRE: 13,89 MM, PORTA LIRA: N/A, FORMA FORNECIMENTO: UNIDADE.</w:t>
            </w:r>
          </w:p>
          <w:p w14:paraId="4158CD25" w14:textId="5EC93D4F" w:rsidR="00E349A7" w:rsidRPr="009C1DFF" w:rsidRDefault="00E349A7" w:rsidP="00E349A7">
            <w:pPr>
              <w:jc w:val="center"/>
              <w:rPr>
                <w:color w:val="000000"/>
                <w:sz w:val="18"/>
                <w:szCs w:val="18"/>
              </w:rPr>
            </w:pPr>
            <w:r w:rsidRPr="009C1DFF">
              <w:rPr>
                <w:color w:val="000000"/>
                <w:sz w:val="18"/>
                <w:szCs w:val="18"/>
                <w:shd w:val="clear" w:color="auto" w:fill="C6D9F1" w:themeFill="text2" w:themeFillTint="33"/>
              </w:rPr>
              <w:t>Código do Item: 7710.051.0014 (ID - 154769)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6C2D9DD" w14:textId="77777777" w:rsidR="00E349A7" w:rsidRPr="009C1DFF" w:rsidRDefault="00E349A7" w:rsidP="00E349A7">
            <w:pPr>
              <w:jc w:val="center"/>
              <w:rPr>
                <w:color w:val="000000"/>
                <w:sz w:val="18"/>
                <w:szCs w:val="18"/>
              </w:rPr>
            </w:pPr>
            <w:r w:rsidRPr="009C1DFF">
              <w:rPr>
                <w:color w:val="000000"/>
                <w:sz w:val="18"/>
                <w:szCs w:val="18"/>
              </w:rPr>
              <w:t>UN</w:t>
            </w:r>
          </w:p>
        </w:tc>
        <w:tc>
          <w:tcPr>
            <w:tcW w:w="1330" w:type="dxa"/>
            <w:tcBorders>
              <w:top w:val="single" w:sz="4" w:space="0" w:color="auto"/>
              <w:left w:val="nil"/>
              <w:bottom w:val="single" w:sz="4" w:space="0" w:color="auto"/>
              <w:right w:val="single" w:sz="4" w:space="0" w:color="auto"/>
            </w:tcBorders>
            <w:shd w:val="clear" w:color="auto" w:fill="auto"/>
            <w:noWrap/>
            <w:vAlign w:val="center"/>
            <w:hideMark/>
          </w:tcPr>
          <w:p w14:paraId="7C2CA974" w14:textId="77777777" w:rsidR="00E349A7" w:rsidRPr="009C1DFF" w:rsidRDefault="00E349A7" w:rsidP="00E349A7">
            <w:pPr>
              <w:jc w:val="center"/>
              <w:rPr>
                <w:color w:val="000000"/>
                <w:sz w:val="18"/>
                <w:szCs w:val="18"/>
              </w:rPr>
            </w:pPr>
            <w:r w:rsidRPr="009C1DFF">
              <w:rPr>
                <w:color w:val="000000"/>
                <w:sz w:val="18"/>
                <w:szCs w:val="18"/>
              </w:rPr>
              <w:t>10</w:t>
            </w:r>
          </w:p>
        </w:tc>
      </w:tr>
      <w:tr w:rsidR="00A61487" w:rsidRPr="009C1DFF" w14:paraId="69E7C6D9" w14:textId="77777777" w:rsidTr="00BC2BC0">
        <w:trPr>
          <w:trHeight w:val="2118"/>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14:paraId="0865570C" w14:textId="77777777" w:rsidR="00E349A7" w:rsidRPr="009C1DFF" w:rsidRDefault="00E349A7" w:rsidP="00E349A7">
            <w:pPr>
              <w:jc w:val="center"/>
              <w:rPr>
                <w:color w:val="000000"/>
                <w:sz w:val="18"/>
                <w:szCs w:val="18"/>
              </w:rPr>
            </w:pPr>
            <w:r w:rsidRPr="009C1DFF">
              <w:rPr>
                <w:color w:val="000000"/>
                <w:sz w:val="18"/>
                <w:szCs w:val="18"/>
              </w:rPr>
              <w:t>10</w:t>
            </w:r>
          </w:p>
        </w:tc>
        <w:tc>
          <w:tcPr>
            <w:tcW w:w="5386" w:type="dxa"/>
            <w:tcBorders>
              <w:top w:val="nil"/>
              <w:left w:val="nil"/>
              <w:bottom w:val="single" w:sz="4" w:space="0" w:color="auto"/>
              <w:right w:val="single" w:sz="4" w:space="0" w:color="auto"/>
            </w:tcBorders>
            <w:shd w:val="clear" w:color="auto" w:fill="auto"/>
            <w:vAlign w:val="center"/>
            <w:hideMark/>
          </w:tcPr>
          <w:p w14:paraId="19916A28" w14:textId="571C9794" w:rsidR="00E349A7" w:rsidRPr="009C1DFF" w:rsidRDefault="00E349A7" w:rsidP="00E349A7">
            <w:pPr>
              <w:jc w:val="both"/>
              <w:rPr>
                <w:color w:val="000000"/>
                <w:sz w:val="18"/>
                <w:szCs w:val="18"/>
              </w:rPr>
            </w:pPr>
            <w:r w:rsidRPr="009C1DFF">
              <w:rPr>
                <w:color w:val="000000"/>
                <w:sz w:val="18"/>
                <w:szCs w:val="18"/>
              </w:rPr>
              <w:t>TROMBONE INSTRUMENTO MUSICAL,</w:t>
            </w:r>
            <w:r w:rsidR="001C3AFF">
              <w:rPr>
                <w:color w:val="000000"/>
                <w:sz w:val="18"/>
                <w:szCs w:val="18"/>
              </w:rPr>
              <w:t xml:space="preserve"> </w:t>
            </w:r>
            <w:r w:rsidRPr="009C1DFF">
              <w:rPr>
                <w:color w:val="000000"/>
                <w:sz w:val="18"/>
                <w:szCs w:val="18"/>
              </w:rPr>
              <w:t>MODELO: BAIXO, TIPO: VARA, ESTOJO, BOCAL DE BORDA: 25,25 MM, GARGANTA: 6,62 MM, MATERIAL: LATAO, ESTANHO LIVRE DE CHUMBO, ACABAMENTO: LAQUEADO, VARA EXTERNO DE LATAO AMARELO, VARA INTERNA DE ALPACA, AFINACAO: SI BEMOL/FA/RE/SOL MEBOL, SISTEMA DE VALVULAS IN LINE, DIAMETRO CAMPANA: 241 MM, CALIBRE: 14,3 MM, PORTA LIRA: N/A, FORMA FORNECIMENTO: UNIDADE.</w:t>
            </w:r>
          </w:p>
          <w:p w14:paraId="32C91CB6" w14:textId="7AA23ABF" w:rsidR="00E349A7" w:rsidRPr="009C1DFF" w:rsidRDefault="00E349A7" w:rsidP="00E349A7">
            <w:pPr>
              <w:jc w:val="center"/>
              <w:rPr>
                <w:color w:val="000000"/>
                <w:sz w:val="18"/>
                <w:szCs w:val="18"/>
              </w:rPr>
            </w:pPr>
            <w:r w:rsidRPr="009C1DFF">
              <w:rPr>
                <w:color w:val="000000"/>
                <w:sz w:val="18"/>
                <w:szCs w:val="18"/>
                <w:shd w:val="clear" w:color="auto" w:fill="C6D9F1" w:themeFill="text2" w:themeFillTint="33"/>
              </w:rPr>
              <w:t>Código do Item: 7710.051.0013 (ID - 154768)</w:t>
            </w:r>
          </w:p>
        </w:tc>
        <w:tc>
          <w:tcPr>
            <w:tcW w:w="1276" w:type="dxa"/>
            <w:tcBorders>
              <w:top w:val="nil"/>
              <w:left w:val="nil"/>
              <w:bottom w:val="single" w:sz="4" w:space="0" w:color="auto"/>
              <w:right w:val="single" w:sz="4" w:space="0" w:color="auto"/>
            </w:tcBorders>
            <w:shd w:val="clear" w:color="auto" w:fill="auto"/>
            <w:noWrap/>
            <w:vAlign w:val="center"/>
            <w:hideMark/>
          </w:tcPr>
          <w:p w14:paraId="685F322E" w14:textId="77777777" w:rsidR="00E349A7" w:rsidRPr="009C1DFF" w:rsidRDefault="00E349A7" w:rsidP="00E349A7">
            <w:pPr>
              <w:jc w:val="center"/>
              <w:rPr>
                <w:color w:val="000000"/>
                <w:sz w:val="18"/>
                <w:szCs w:val="18"/>
              </w:rPr>
            </w:pPr>
            <w:r w:rsidRPr="009C1DFF">
              <w:rPr>
                <w:color w:val="000000"/>
                <w:sz w:val="18"/>
                <w:szCs w:val="18"/>
              </w:rPr>
              <w:t>UN</w:t>
            </w:r>
          </w:p>
        </w:tc>
        <w:tc>
          <w:tcPr>
            <w:tcW w:w="1330" w:type="dxa"/>
            <w:tcBorders>
              <w:top w:val="nil"/>
              <w:left w:val="nil"/>
              <w:bottom w:val="single" w:sz="4" w:space="0" w:color="auto"/>
              <w:right w:val="single" w:sz="4" w:space="0" w:color="auto"/>
            </w:tcBorders>
            <w:shd w:val="clear" w:color="auto" w:fill="auto"/>
            <w:noWrap/>
            <w:vAlign w:val="center"/>
            <w:hideMark/>
          </w:tcPr>
          <w:p w14:paraId="2714F42A" w14:textId="77777777" w:rsidR="00E349A7" w:rsidRPr="009C1DFF" w:rsidRDefault="00E349A7" w:rsidP="00E349A7">
            <w:pPr>
              <w:jc w:val="center"/>
              <w:rPr>
                <w:color w:val="000000"/>
                <w:sz w:val="18"/>
                <w:szCs w:val="18"/>
              </w:rPr>
            </w:pPr>
            <w:proofErr w:type="gramStart"/>
            <w:r w:rsidRPr="009C1DFF">
              <w:rPr>
                <w:color w:val="000000"/>
                <w:sz w:val="18"/>
                <w:szCs w:val="18"/>
              </w:rPr>
              <w:t>1</w:t>
            </w:r>
            <w:proofErr w:type="gramEnd"/>
          </w:p>
        </w:tc>
      </w:tr>
      <w:tr w:rsidR="00A61487" w:rsidRPr="009C1DFF" w14:paraId="1AE80FD9" w14:textId="77777777" w:rsidTr="00BC2BC0">
        <w:trPr>
          <w:trHeight w:val="3679"/>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14:paraId="7BC459A1" w14:textId="77777777" w:rsidR="00E349A7" w:rsidRPr="009C1DFF" w:rsidRDefault="00E349A7" w:rsidP="00E349A7">
            <w:pPr>
              <w:jc w:val="center"/>
              <w:rPr>
                <w:color w:val="000000"/>
                <w:sz w:val="18"/>
                <w:szCs w:val="18"/>
              </w:rPr>
            </w:pPr>
            <w:r w:rsidRPr="009C1DFF">
              <w:rPr>
                <w:color w:val="000000"/>
                <w:sz w:val="18"/>
                <w:szCs w:val="18"/>
              </w:rPr>
              <w:t>11</w:t>
            </w:r>
          </w:p>
        </w:tc>
        <w:tc>
          <w:tcPr>
            <w:tcW w:w="5386" w:type="dxa"/>
            <w:tcBorders>
              <w:top w:val="nil"/>
              <w:left w:val="nil"/>
              <w:bottom w:val="single" w:sz="4" w:space="0" w:color="auto"/>
              <w:right w:val="single" w:sz="4" w:space="0" w:color="auto"/>
            </w:tcBorders>
            <w:shd w:val="clear" w:color="auto" w:fill="auto"/>
            <w:vAlign w:val="center"/>
            <w:hideMark/>
          </w:tcPr>
          <w:p w14:paraId="0779498B" w14:textId="7EEFDE7B" w:rsidR="00E349A7" w:rsidRPr="009C1DFF" w:rsidRDefault="00E349A7" w:rsidP="00E349A7">
            <w:pPr>
              <w:jc w:val="both"/>
              <w:rPr>
                <w:color w:val="000000"/>
                <w:sz w:val="18"/>
                <w:szCs w:val="18"/>
              </w:rPr>
            </w:pPr>
            <w:r w:rsidRPr="009C1DFF">
              <w:rPr>
                <w:color w:val="000000"/>
                <w:sz w:val="18"/>
                <w:szCs w:val="18"/>
              </w:rPr>
              <w:t>TUBA SOUSAFONE, INSTRUMENTO MUSICAL,</w:t>
            </w:r>
            <w:r w:rsidR="001C3AFF">
              <w:rPr>
                <w:color w:val="000000"/>
                <w:sz w:val="18"/>
                <w:szCs w:val="18"/>
              </w:rPr>
              <w:t xml:space="preserve"> </w:t>
            </w:r>
            <w:r w:rsidRPr="009C1DFF">
              <w:rPr>
                <w:color w:val="000000"/>
                <w:sz w:val="18"/>
                <w:szCs w:val="18"/>
              </w:rPr>
              <w:t xml:space="preserve">MATERIA PRIMA: METAL AMARELO 70% COBRE E 30% ZINCO, ACABAMENTO: LAQUEADO, AFINACAO: SIBEMOL, ACIONAMENTO DE VALVULAS ATRAVES DE </w:t>
            </w:r>
            <w:proofErr w:type="gramStart"/>
            <w:r w:rsidRPr="009C1DFF">
              <w:rPr>
                <w:color w:val="000000"/>
                <w:sz w:val="18"/>
                <w:szCs w:val="18"/>
              </w:rPr>
              <w:t>3</w:t>
            </w:r>
            <w:proofErr w:type="gramEnd"/>
            <w:r w:rsidRPr="009C1DFF">
              <w:rPr>
                <w:color w:val="000000"/>
                <w:sz w:val="18"/>
                <w:szCs w:val="18"/>
              </w:rPr>
              <w:t xml:space="preserve"> PISTOS INDEPENDENTES COM CAPA DE MONEL, CAMPANA: TUBULACAO E CAMPANA E VOLTAS DAS BOMBAS EXTERNAS DE AFINACAO SEPARADOS EM FORMATO SEXTAVADO DA VOLTA MAIOR INFERIOR, CALIBRE: CALIBRE INTERNO 18,5 MM (0.728``) CAMPANA FRONTAL DESTACADA COM DIAMETRO DE 660 MM (26``) E PESO MAX DO INSTRUMENTO 12,5 KG, PORTA LIRA: COM PARAFUSO FIXACAO, MATERIAL VALVULAS: 3 VALVULAS COM SISTEMA DE ACIONAMENTO DE 3 PISTOS INDEPENDENTES COM CAPA DE MONEL, ACIONAMENTO FRONTAL MAO DIREITA, ACESSORIOS: OLEO LUBRIFICANTE, LUVA, FLANELA, BOCAL COM DIAMETRO INTERNO DE 32,06 MM, CASE COM RODINHAS, FORMA FORNECIMENTO: UNIDADE.</w:t>
            </w:r>
          </w:p>
          <w:p w14:paraId="36AF7DC9" w14:textId="5307186F" w:rsidR="00E349A7" w:rsidRPr="009C1DFF" w:rsidRDefault="00E349A7" w:rsidP="00E349A7">
            <w:pPr>
              <w:jc w:val="center"/>
              <w:rPr>
                <w:color w:val="000000"/>
                <w:sz w:val="18"/>
                <w:szCs w:val="18"/>
              </w:rPr>
            </w:pPr>
            <w:r w:rsidRPr="009C1DFF">
              <w:rPr>
                <w:color w:val="000000"/>
                <w:sz w:val="18"/>
                <w:szCs w:val="18"/>
                <w:shd w:val="clear" w:color="auto" w:fill="C6D9F1" w:themeFill="text2" w:themeFillTint="33"/>
              </w:rPr>
              <w:t>Código do Item: 7710.078.0002 (ID - 159394)</w:t>
            </w:r>
          </w:p>
        </w:tc>
        <w:tc>
          <w:tcPr>
            <w:tcW w:w="1276" w:type="dxa"/>
            <w:tcBorders>
              <w:top w:val="nil"/>
              <w:left w:val="nil"/>
              <w:bottom w:val="single" w:sz="4" w:space="0" w:color="auto"/>
              <w:right w:val="single" w:sz="4" w:space="0" w:color="auto"/>
            </w:tcBorders>
            <w:shd w:val="clear" w:color="auto" w:fill="auto"/>
            <w:noWrap/>
            <w:vAlign w:val="center"/>
            <w:hideMark/>
          </w:tcPr>
          <w:p w14:paraId="05794B16" w14:textId="77777777" w:rsidR="00E349A7" w:rsidRPr="009C1DFF" w:rsidRDefault="00E349A7" w:rsidP="00E349A7">
            <w:pPr>
              <w:jc w:val="center"/>
              <w:rPr>
                <w:color w:val="000000"/>
                <w:sz w:val="18"/>
                <w:szCs w:val="18"/>
              </w:rPr>
            </w:pPr>
            <w:r w:rsidRPr="009C1DFF">
              <w:rPr>
                <w:color w:val="000000"/>
                <w:sz w:val="18"/>
                <w:szCs w:val="18"/>
              </w:rPr>
              <w:t>UN</w:t>
            </w:r>
          </w:p>
        </w:tc>
        <w:tc>
          <w:tcPr>
            <w:tcW w:w="1330" w:type="dxa"/>
            <w:tcBorders>
              <w:top w:val="nil"/>
              <w:left w:val="nil"/>
              <w:bottom w:val="single" w:sz="4" w:space="0" w:color="auto"/>
              <w:right w:val="single" w:sz="4" w:space="0" w:color="auto"/>
            </w:tcBorders>
            <w:shd w:val="clear" w:color="auto" w:fill="auto"/>
            <w:noWrap/>
            <w:vAlign w:val="center"/>
            <w:hideMark/>
          </w:tcPr>
          <w:p w14:paraId="19422DE9" w14:textId="77777777" w:rsidR="00E349A7" w:rsidRPr="009C1DFF" w:rsidRDefault="00E349A7" w:rsidP="00E349A7">
            <w:pPr>
              <w:jc w:val="center"/>
              <w:rPr>
                <w:color w:val="000000"/>
                <w:sz w:val="18"/>
                <w:szCs w:val="18"/>
              </w:rPr>
            </w:pPr>
            <w:proofErr w:type="gramStart"/>
            <w:r w:rsidRPr="009C1DFF">
              <w:rPr>
                <w:color w:val="000000"/>
                <w:sz w:val="18"/>
                <w:szCs w:val="18"/>
              </w:rPr>
              <w:t>3</w:t>
            </w:r>
            <w:proofErr w:type="gramEnd"/>
          </w:p>
        </w:tc>
      </w:tr>
      <w:tr w:rsidR="00A61487" w:rsidRPr="009C1DFF" w14:paraId="497ABFE7" w14:textId="77777777" w:rsidTr="00DC5B84">
        <w:trPr>
          <w:trHeight w:val="2060"/>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14:paraId="53B4C741" w14:textId="77777777" w:rsidR="00E349A7" w:rsidRPr="009C1DFF" w:rsidRDefault="00E349A7" w:rsidP="00E349A7">
            <w:pPr>
              <w:jc w:val="center"/>
              <w:rPr>
                <w:color w:val="000000"/>
                <w:sz w:val="18"/>
                <w:szCs w:val="18"/>
              </w:rPr>
            </w:pPr>
            <w:r w:rsidRPr="009C1DFF">
              <w:rPr>
                <w:color w:val="000000"/>
                <w:sz w:val="18"/>
                <w:szCs w:val="18"/>
              </w:rPr>
              <w:t>12</w:t>
            </w:r>
          </w:p>
        </w:tc>
        <w:tc>
          <w:tcPr>
            <w:tcW w:w="5386" w:type="dxa"/>
            <w:tcBorders>
              <w:top w:val="nil"/>
              <w:left w:val="nil"/>
              <w:bottom w:val="single" w:sz="4" w:space="0" w:color="auto"/>
              <w:right w:val="single" w:sz="4" w:space="0" w:color="auto"/>
            </w:tcBorders>
            <w:shd w:val="clear" w:color="auto" w:fill="auto"/>
            <w:vAlign w:val="center"/>
            <w:hideMark/>
          </w:tcPr>
          <w:p w14:paraId="290ECC71" w14:textId="77777777" w:rsidR="00E349A7" w:rsidRPr="009C1DFF" w:rsidRDefault="00E349A7" w:rsidP="00E349A7">
            <w:pPr>
              <w:jc w:val="both"/>
              <w:rPr>
                <w:color w:val="000000"/>
                <w:sz w:val="18"/>
                <w:szCs w:val="18"/>
              </w:rPr>
            </w:pPr>
            <w:r w:rsidRPr="009C1DFF">
              <w:rPr>
                <w:color w:val="000000"/>
                <w:sz w:val="18"/>
                <w:szCs w:val="18"/>
              </w:rPr>
              <w:t xml:space="preserve">TUBA INSTRUMENTO MUSICAL, MODELO: BOMBARDAO 4/4, ACABAMENTO: LAQUEADO, AFINACAO: DO - SISTEMA DE ACIONAMENTO DAS VALVULAS DE AFINACAO ATRAVES DE 04 PISTOS FRONTAIS E </w:t>
            </w:r>
            <w:proofErr w:type="gramStart"/>
            <w:r w:rsidRPr="009C1DFF">
              <w:rPr>
                <w:color w:val="000000"/>
                <w:sz w:val="18"/>
                <w:szCs w:val="18"/>
              </w:rPr>
              <w:t>1</w:t>
            </w:r>
            <w:proofErr w:type="gramEnd"/>
            <w:r w:rsidRPr="009C1DFF">
              <w:rPr>
                <w:color w:val="000000"/>
                <w:sz w:val="18"/>
                <w:szCs w:val="18"/>
              </w:rPr>
              <w:t xml:space="preserve"> PISTO DE ROTOR, DIAMETRO CAMPANA: CAMPANA VERTICAL COM DIAMETRO DE 500 MM (19 5/8``) ALTURA TOTAL DO INSTRUMENTO DE 943 MM, CALIBRE: CALIBRE INTERNO DE TUBULACA MEDINDO 19,5 MM (0.768``), ACESSORIOS: ESTOJO, BOCAL COM BORDA DE DIAMETRO DE 32,6 MM E GARGANTA DE 8,10 MM E FURO TRASEIRO NORMAL, FORMA FORNECIMENTO: UNIDADE.</w:t>
            </w:r>
          </w:p>
          <w:p w14:paraId="594CF722" w14:textId="37C5D036" w:rsidR="00E349A7" w:rsidRPr="009C1DFF" w:rsidRDefault="00E349A7" w:rsidP="00E349A7">
            <w:pPr>
              <w:jc w:val="center"/>
              <w:rPr>
                <w:color w:val="000000"/>
                <w:sz w:val="18"/>
                <w:szCs w:val="18"/>
              </w:rPr>
            </w:pPr>
            <w:r w:rsidRPr="009C1DFF">
              <w:rPr>
                <w:color w:val="000000"/>
                <w:sz w:val="18"/>
                <w:szCs w:val="18"/>
                <w:shd w:val="clear" w:color="auto" w:fill="C6D9F1" w:themeFill="text2" w:themeFillTint="33"/>
              </w:rPr>
              <w:t>Código do Item: 7710.049.0005 (ID - 159393)</w:t>
            </w:r>
          </w:p>
        </w:tc>
        <w:tc>
          <w:tcPr>
            <w:tcW w:w="1276" w:type="dxa"/>
            <w:tcBorders>
              <w:top w:val="nil"/>
              <w:left w:val="nil"/>
              <w:bottom w:val="single" w:sz="4" w:space="0" w:color="auto"/>
              <w:right w:val="single" w:sz="4" w:space="0" w:color="auto"/>
            </w:tcBorders>
            <w:shd w:val="clear" w:color="auto" w:fill="auto"/>
            <w:noWrap/>
            <w:vAlign w:val="center"/>
            <w:hideMark/>
          </w:tcPr>
          <w:p w14:paraId="78B1AA1E" w14:textId="77777777" w:rsidR="00E349A7" w:rsidRPr="009C1DFF" w:rsidRDefault="00E349A7" w:rsidP="00E349A7">
            <w:pPr>
              <w:jc w:val="center"/>
              <w:rPr>
                <w:color w:val="000000"/>
                <w:sz w:val="18"/>
                <w:szCs w:val="18"/>
              </w:rPr>
            </w:pPr>
            <w:r w:rsidRPr="009C1DFF">
              <w:rPr>
                <w:color w:val="000000"/>
                <w:sz w:val="18"/>
                <w:szCs w:val="18"/>
              </w:rPr>
              <w:t>UN</w:t>
            </w:r>
          </w:p>
        </w:tc>
        <w:tc>
          <w:tcPr>
            <w:tcW w:w="1330" w:type="dxa"/>
            <w:tcBorders>
              <w:top w:val="nil"/>
              <w:left w:val="nil"/>
              <w:bottom w:val="single" w:sz="4" w:space="0" w:color="auto"/>
              <w:right w:val="single" w:sz="4" w:space="0" w:color="auto"/>
            </w:tcBorders>
            <w:shd w:val="clear" w:color="auto" w:fill="auto"/>
            <w:noWrap/>
            <w:vAlign w:val="center"/>
            <w:hideMark/>
          </w:tcPr>
          <w:p w14:paraId="52D827C6" w14:textId="77777777" w:rsidR="00E349A7" w:rsidRPr="009C1DFF" w:rsidRDefault="00E349A7" w:rsidP="00E349A7">
            <w:pPr>
              <w:jc w:val="center"/>
              <w:rPr>
                <w:color w:val="000000"/>
                <w:sz w:val="18"/>
                <w:szCs w:val="18"/>
              </w:rPr>
            </w:pPr>
            <w:proofErr w:type="gramStart"/>
            <w:r w:rsidRPr="009C1DFF">
              <w:rPr>
                <w:color w:val="000000"/>
                <w:sz w:val="18"/>
                <w:szCs w:val="18"/>
              </w:rPr>
              <w:t>2</w:t>
            </w:r>
            <w:proofErr w:type="gramEnd"/>
          </w:p>
        </w:tc>
      </w:tr>
      <w:tr w:rsidR="00A61487" w:rsidRPr="009C1DFF" w14:paraId="4959127C" w14:textId="77777777" w:rsidTr="00DC5B84">
        <w:trPr>
          <w:trHeight w:val="2266"/>
        </w:trPr>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20ED1E" w14:textId="77777777" w:rsidR="00E349A7" w:rsidRPr="009C1DFF" w:rsidRDefault="00E349A7" w:rsidP="00E349A7">
            <w:pPr>
              <w:jc w:val="center"/>
              <w:rPr>
                <w:color w:val="000000"/>
                <w:sz w:val="18"/>
                <w:szCs w:val="18"/>
              </w:rPr>
            </w:pPr>
            <w:r w:rsidRPr="009C1DFF">
              <w:rPr>
                <w:color w:val="000000"/>
                <w:sz w:val="18"/>
                <w:szCs w:val="18"/>
              </w:rPr>
              <w:lastRenderedPageBreak/>
              <w:t>13</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6029E8" w14:textId="77777777" w:rsidR="00E349A7" w:rsidRPr="009C1DFF" w:rsidRDefault="00E349A7" w:rsidP="00E349A7">
            <w:pPr>
              <w:jc w:val="both"/>
              <w:rPr>
                <w:color w:val="000000"/>
                <w:sz w:val="18"/>
                <w:szCs w:val="18"/>
              </w:rPr>
            </w:pPr>
            <w:r w:rsidRPr="009C1DFF">
              <w:rPr>
                <w:color w:val="000000"/>
                <w:sz w:val="18"/>
                <w:szCs w:val="18"/>
              </w:rPr>
              <w:t xml:space="preserve">BUMBO INSTRUMENTO MUSICAL, MATERIAL CORPO: ACO INOX, COR: PRATEADO, MATERIAL ARO: ACO, ACABAMENTO ARO: CROMADO, ACABAMENTO CORPO: INOX, MATERIAL TIRANTE: ACO INOX, QUANTIDADE TIRANTE: </w:t>
            </w:r>
            <w:proofErr w:type="gramStart"/>
            <w:r w:rsidRPr="009C1DFF">
              <w:rPr>
                <w:color w:val="000000"/>
                <w:sz w:val="18"/>
                <w:szCs w:val="18"/>
              </w:rPr>
              <w:t>10, ACABAMENTO</w:t>
            </w:r>
            <w:proofErr w:type="gramEnd"/>
            <w:r w:rsidRPr="009C1DFF">
              <w:rPr>
                <w:color w:val="000000"/>
                <w:sz w:val="18"/>
                <w:szCs w:val="18"/>
              </w:rPr>
              <w:t xml:space="preserve"> CJ ESTICADOR: CROMADO, ACESSORIOS: 2 MACANETA DE PELUCIA, CHAVE AFINACAO, MATERIAL PELE: SINTETICO, COR PELE: LEITOSA, AFINACAO: DUPLA, DIAMETRO: 22``, ALTURA: 30 CM, ACESSORIO: TALABARTE, FORMA FORNECIMENTO: UNIDADE.</w:t>
            </w:r>
          </w:p>
          <w:p w14:paraId="5B355676" w14:textId="503477E1" w:rsidR="00E349A7" w:rsidRPr="009C1DFF" w:rsidRDefault="00E349A7" w:rsidP="00E349A7">
            <w:pPr>
              <w:jc w:val="center"/>
              <w:rPr>
                <w:color w:val="000000"/>
                <w:sz w:val="18"/>
                <w:szCs w:val="18"/>
              </w:rPr>
            </w:pPr>
            <w:r w:rsidRPr="009C1DFF">
              <w:rPr>
                <w:color w:val="000000"/>
                <w:sz w:val="18"/>
                <w:szCs w:val="18"/>
                <w:shd w:val="clear" w:color="auto" w:fill="C6D9F1" w:themeFill="text2" w:themeFillTint="33"/>
              </w:rPr>
              <w:t>Código do Item: 7710.011.0004 (ID - 152842)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42E069" w14:textId="77777777" w:rsidR="00E349A7" w:rsidRPr="009C1DFF" w:rsidRDefault="00E349A7" w:rsidP="00E349A7">
            <w:pPr>
              <w:jc w:val="center"/>
              <w:rPr>
                <w:color w:val="000000"/>
                <w:sz w:val="18"/>
                <w:szCs w:val="18"/>
              </w:rPr>
            </w:pPr>
            <w:r w:rsidRPr="009C1DFF">
              <w:rPr>
                <w:color w:val="000000"/>
                <w:sz w:val="18"/>
                <w:szCs w:val="18"/>
              </w:rPr>
              <w:t>UN</w:t>
            </w:r>
          </w:p>
        </w:tc>
        <w:tc>
          <w:tcPr>
            <w:tcW w:w="13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7D312" w14:textId="58433BBA" w:rsidR="00E349A7" w:rsidRPr="009C1DFF" w:rsidRDefault="00BC2BC0" w:rsidP="00E349A7">
            <w:pPr>
              <w:jc w:val="center"/>
              <w:rPr>
                <w:color w:val="000000"/>
                <w:sz w:val="18"/>
                <w:szCs w:val="18"/>
              </w:rPr>
            </w:pPr>
            <w:r>
              <w:rPr>
                <w:color w:val="000000"/>
                <w:sz w:val="18"/>
                <w:szCs w:val="18"/>
              </w:rPr>
              <w:t>30</w:t>
            </w:r>
          </w:p>
        </w:tc>
      </w:tr>
      <w:tr w:rsidR="00A61487" w:rsidRPr="009C1DFF" w14:paraId="2C3D05E1" w14:textId="77777777" w:rsidTr="00DC5B84">
        <w:trPr>
          <w:trHeight w:val="1135"/>
        </w:trPr>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26FAAE" w14:textId="77777777" w:rsidR="00E349A7" w:rsidRPr="009C1DFF" w:rsidRDefault="00E349A7" w:rsidP="00E349A7">
            <w:pPr>
              <w:jc w:val="center"/>
              <w:rPr>
                <w:color w:val="000000"/>
                <w:sz w:val="18"/>
                <w:szCs w:val="18"/>
              </w:rPr>
            </w:pPr>
            <w:r w:rsidRPr="009C1DFF">
              <w:rPr>
                <w:color w:val="000000"/>
                <w:sz w:val="18"/>
                <w:szCs w:val="18"/>
              </w:rPr>
              <w:t>14</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14:paraId="3516A2A8" w14:textId="77777777" w:rsidR="00E349A7" w:rsidRPr="009C1DFF" w:rsidRDefault="00E349A7" w:rsidP="00E349A7">
            <w:pPr>
              <w:jc w:val="both"/>
              <w:rPr>
                <w:color w:val="000000"/>
                <w:sz w:val="18"/>
                <w:szCs w:val="18"/>
              </w:rPr>
            </w:pPr>
            <w:r w:rsidRPr="009C1DFF">
              <w:rPr>
                <w:color w:val="000000"/>
                <w:sz w:val="18"/>
                <w:szCs w:val="18"/>
              </w:rPr>
              <w:t>PRATO PARA PERCUSSAO MUSICAL, MATERIAL: METAL, ACABAMENTO: NIQUELADO, TIPO: DUPLO, TAMANHO: 13``, APRESENTACAO: PAR, ACESSORIOS: CORREIA EM COURO, ACESSORIO: N/A, FORMA FORNECIMENTO: UNIDADE.</w:t>
            </w:r>
          </w:p>
          <w:p w14:paraId="676BEB08" w14:textId="406AE8BD" w:rsidR="00E349A7" w:rsidRPr="009C1DFF" w:rsidRDefault="00E349A7" w:rsidP="00E349A7">
            <w:pPr>
              <w:jc w:val="center"/>
              <w:rPr>
                <w:color w:val="000000"/>
                <w:sz w:val="18"/>
                <w:szCs w:val="18"/>
              </w:rPr>
            </w:pPr>
            <w:r w:rsidRPr="009C1DFF">
              <w:rPr>
                <w:color w:val="000000"/>
                <w:sz w:val="18"/>
                <w:szCs w:val="18"/>
                <w:shd w:val="clear" w:color="auto" w:fill="C6D9F1" w:themeFill="text2" w:themeFillTint="33"/>
              </w:rPr>
              <w:t>Código do Item: 7710.040.0006 (ID - 152849)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2247B7B" w14:textId="77777777" w:rsidR="00E349A7" w:rsidRPr="009C1DFF" w:rsidRDefault="00E349A7" w:rsidP="00E349A7">
            <w:pPr>
              <w:jc w:val="center"/>
              <w:rPr>
                <w:color w:val="000000"/>
                <w:sz w:val="18"/>
                <w:szCs w:val="18"/>
              </w:rPr>
            </w:pPr>
            <w:r w:rsidRPr="009C1DFF">
              <w:rPr>
                <w:color w:val="000000"/>
                <w:sz w:val="18"/>
                <w:szCs w:val="18"/>
              </w:rPr>
              <w:t>UN</w:t>
            </w:r>
          </w:p>
        </w:tc>
        <w:tc>
          <w:tcPr>
            <w:tcW w:w="1330" w:type="dxa"/>
            <w:tcBorders>
              <w:top w:val="single" w:sz="4" w:space="0" w:color="auto"/>
              <w:left w:val="nil"/>
              <w:bottom w:val="single" w:sz="4" w:space="0" w:color="auto"/>
              <w:right w:val="single" w:sz="4" w:space="0" w:color="auto"/>
            </w:tcBorders>
            <w:shd w:val="clear" w:color="auto" w:fill="auto"/>
            <w:noWrap/>
            <w:vAlign w:val="center"/>
            <w:hideMark/>
          </w:tcPr>
          <w:p w14:paraId="3CA1F4E7" w14:textId="7BEC4CEC" w:rsidR="00E349A7" w:rsidRPr="009C1DFF" w:rsidRDefault="006C127D" w:rsidP="00E349A7">
            <w:pPr>
              <w:jc w:val="center"/>
              <w:rPr>
                <w:color w:val="000000"/>
                <w:sz w:val="18"/>
                <w:szCs w:val="18"/>
              </w:rPr>
            </w:pPr>
            <w:r>
              <w:rPr>
                <w:color w:val="000000"/>
                <w:sz w:val="18"/>
                <w:szCs w:val="18"/>
              </w:rPr>
              <w:t>15</w:t>
            </w:r>
          </w:p>
        </w:tc>
      </w:tr>
      <w:tr w:rsidR="00A61487" w:rsidRPr="009C1DFF" w14:paraId="3D88CEED" w14:textId="77777777" w:rsidTr="00BC2BC0">
        <w:trPr>
          <w:trHeight w:val="930"/>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14:paraId="3C1758EA" w14:textId="77777777" w:rsidR="00E349A7" w:rsidRPr="009C1DFF" w:rsidRDefault="00E349A7" w:rsidP="00E349A7">
            <w:pPr>
              <w:jc w:val="center"/>
              <w:rPr>
                <w:color w:val="000000"/>
                <w:sz w:val="18"/>
                <w:szCs w:val="18"/>
              </w:rPr>
            </w:pPr>
            <w:r w:rsidRPr="009C1DFF">
              <w:rPr>
                <w:color w:val="000000"/>
                <w:sz w:val="18"/>
                <w:szCs w:val="18"/>
              </w:rPr>
              <w:t>15</w:t>
            </w:r>
          </w:p>
        </w:tc>
        <w:tc>
          <w:tcPr>
            <w:tcW w:w="5386" w:type="dxa"/>
            <w:tcBorders>
              <w:top w:val="nil"/>
              <w:left w:val="nil"/>
              <w:bottom w:val="single" w:sz="4" w:space="0" w:color="auto"/>
              <w:right w:val="single" w:sz="4" w:space="0" w:color="auto"/>
            </w:tcBorders>
            <w:shd w:val="clear" w:color="auto" w:fill="auto"/>
            <w:vAlign w:val="center"/>
            <w:hideMark/>
          </w:tcPr>
          <w:p w14:paraId="6367F380" w14:textId="4ACBFA77" w:rsidR="00E349A7" w:rsidRPr="009C1DFF" w:rsidRDefault="00E349A7" w:rsidP="00E349A7">
            <w:pPr>
              <w:jc w:val="both"/>
              <w:rPr>
                <w:color w:val="000000"/>
                <w:sz w:val="18"/>
                <w:szCs w:val="18"/>
              </w:rPr>
            </w:pPr>
            <w:r w:rsidRPr="009C1DFF">
              <w:rPr>
                <w:color w:val="000000"/>
                <w:sz w:val="18"/>
                <w:szCs w:val="18"/>
              </w:rPr>
              <w:t xml:space="preserve">CAIXA INSTRUMENTO MUSICAL, MATERIAL CORPO: ALUMINIO, MATERIAL ARO: ACO INOX, DIAMETRO: 14 CM, ALTURA: </w:t>
            </w:r>
            <w:proofErr w:type="gramStart"/>
            <w:r w:rsidRPr="009C1DFF">
              <w:rPr>
                <w:color w:val="000000"/>
                <w:sz w:val="18"/>
                <w:szCs w:val="18"/>
              </w:rPr>
              <w:t>13</w:t>
            </w:r>
            <w:r w:rsidR="00682417">
              <w:rPr>
                <w:color w:val="000000"/>
                <w:sz w:val="18"/>
                <w:szCs w:val="18"/>
              </w:rPr>
              <w:t xml:space="preserve"> </w:t>
            </w:r>
            <w:r w:rsidRPr="009C1DFF">
              <w:rPr>
                <w:color w:val="000000"/>
                <w:sz w:val="18"/>
                <w:szCs w:val="18"/>
              </w:rPr>
              <w:t>CM</w:t>
            </w:r>
            <w:proofErr w:type="gramEnd"/>
            <w:r w:rsidRPr="009C1DFF">
              <w:rPr>
                <w:color w:val="000000"/>
                <w:sz w:val="18"/>
                <w:szCs w:val="18"/>
              </w:rPr>
              <w:t>.</w:t>
            </w:r>
          </w:p>
          <w:p w14:paraId="66BACA1E" w14:textId="25F558A2" w:rsidR="00E349A7" w:rsidRPr="009C1DFF" w:rsidRDefault="00E349A7" w:rsidP="00E349A7">
            <w:pPr>
              <w:jc w:val="center"/>
              <w:rPr>
                <w:color w:val="000000"/>
                <w:sz w:val="18"/>
                <w:szCs w:val="18"/>
              </w:rPr>
            </w:pPr>
            <w:r w:rsidRPr="009C1DFF">
              <w:rPr>
                <w:color w:val="000000"/>
                <w:sz w:val="18"/>
                <w:szCs w:val="18"/>
                <w:shd w:val="clear" w:color="auto" w:fill="C6D9F1" w:themeFill="text2" w:themeFillTint="33"/>
              </w:rPr>
              <w:t>Código do Item: 7710.016.0009 (ID - 115454)</w:t>
            </w:r>
          </w:p>
        </w:tc>
        <w:tc>
          <w:tcPr>
            <w:tcW w:w="1276" w:type="dxa"/>
            <w:tcBorders>
              <w:top w:val="nil"/>
              <w:left w:val="nil"/>
              <w:bottom w:val="single" w:sz="4" w:space="0" w:color="auto"/>
              <w:right w:val="single" w:sz="4" w:space="0" w:color="auto"/>
            </w:tcBorders>
            <w:shd w:val="clear" w:color="auto" w:fill="auto"/>
            <w:noWrap/>
            <w:vAlign w:val="center"/>
            <w:hideMark/>
          </w:tcPr>
          <w:p w14:paraId="26E8DB2F" w14:textId="77777777" w:rsidR="00E349A7" w:rsidRPr="009C1DFF" w:rsidRDefault="00E349A7" w:rsidP="00E349A7">
            <w:pPr>
              <w:jc w:val="center"/>
              <w:rPr>
                <w:color w:val="000000"/>
                <w:sz w:val="18"/>
                <w:szCs w:val="18"/>
              </w:rPr>
            </w:pPr>
            <w:r w:rsidRPr="009C1DFF">
              <w:rPr>
                <w:color w:val="000000"/>
                <w:sz w:val="18"/>
                <w:szCs w:val="18"/>
              </w:rPr>
              <w:t>UN</w:t>
            </w:r>
          </w:p>
        </w:tc>
        <w:tc>
          <w:tcPr>
            <w:tcW w:w="1330" w:type="dxa"/>
            <w:tcBorders>
              <w:top w:val="nil"/>
              <w:left w:val="nil"/>
              <w:bottom w:val="single" w:sz="4" w:space="0" w:color="auto"/>
              <w:right w:val="single" w:sz="4" w:space="0" w:color="auto"/>
            </w:tcBorders>
            <w:shd w:val="clear" w:color="auto" w:fill="auto"/>
            <w:noWrap/>
            <w:vAlign w:val="center"/>
            <w:hideMark/>
          </w:tcPr>
          <w:p w14:paraId="4E2D5E55" w14:textId="4821B5BA" w:rsidR="00E349A7" w:rsidRPr="009C1DFF" w:rsidRDefault="00682417" w:rsidP="00E349A7">
            <w:pPr>
              <w:jc w:val="center"/>
              <w:rPr>
                <w:color w:val="000000"/>
                <w:sz w:val="18"/>
                <w:szCs w:val="18"/>
              </w:rPr>
            </w:pPr>
            <w:r>
              <w:rPr>
                <w:color w:val="000000"/>
                <w:sz w:val="18"/>
                <w:szCs w:val="18"/>
              </w:rPr>
              <w:t>27</w:t>
            </w:r>
          </w:p>
        </w:tc>
      </w:tr>
      <w:tr w:rsidR="00A61487" w:rsidRPr="009C1DFF" w14:paraId="75AB4D9C" w14:textId="77777777" w:rsidTr="00BC2BC0">
        <w:trPr>
          <w:trHeight w:val="27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14:paraId="44773117" w14:textId="77777777" w:rsidR="00E349A7" w:rsidRPr="009C1DFF" w:rsidRDefault="00E349A7" w:rsidP="00E349A7">
            <w:pPr>
              <w:jc w:val="center"/>
              <w:rPr>
                <w:color w:val="000000"/>
                <w:sz w:val="18"/>
                <w:szCs w:val="18"/>
              </w:rPr>
            </w:pPr>
            <w:r w:rsidRPr="009C1DFF">
              <w:rPr>
                <w:color w:val="000000"/>
                <w:sz w:val="18"/>
                <w:szCs w:val="18"/>
              </w:rPr>
              <w:t>16</w:t>
            </w:r>
          </w:p>
        </w:tc>
        <w:tc>
          <w:tcPr>
            <w:tcW w:w="5386" w:type="dxa"/>
            <w:tcBorders>
              <w:top w:val="nil"/>
              <w:left w:val="nil"/>
              <w:bottom w:val="single" w:sz="4" w:space="0" w:color="auto"/>
              <w:right w:val="single" w:sz="4" w:space="0" w:color="auto"/>
            </w:tcBorders>
            <w:shd w:val="clear" w:color="auto" w:fill="auto"/>
            <w:vAlign w:val="center"/>
            <w:hideMark/>
          </w:tcPr>
          <w:p w14:paraId="5B7E8AE5" w14:textId="77777777" w:rsidR="00E349A7" w:rsidRPr="009C1DFF" w:rsidRDefault="00E349A7" w:rsidP="00E349A7">
            <w:pPr>
              <w:jc w:val="both"/>
              <w:rPr>
                <w:color w:val="000000"/>
                <w:sz w:val="18"/>
                <w:szCs w:val="18"/>
              </w:rPr>
            </w:pPr>
            <w:r w:rsidRPr="009C1DFF">
              <w:rPr>
                <w:color w:val="000000"/>
                <w:sz w:val="18"/>
                <w:szCs w:val="18"/>
              </w:rPr>
              <w:t>FLAUTA TRANSVERSAL, ACABAMENTO: PRATEADO, TIPO: SOPRANO, MATERIAL: METAL, ACABAMENTO CHAVE: PRATEADO, SISTEMA: BOHERM, AFINACAO: DO, ACESSORIO: ESTOJO, FORMA FORNECIMENTO: UNIDADE.</w:t>
            </w:r>
          </w:p>
          <w:p w14:paraId="2BA314C6" w14:textId="20A34B02" w:rsidR="00E349A7" w:rsidRPr="009C1DFF" w:rsidRDefault="00E349A7" w:rsidP="00E349A7">
            <w:pPr>
              <w:jc w:val="center"/>
              <w:rPr>
                <w:color w:val="000000"/>
                <w:sz w:val="18"/>
                <w:szCs w:val="18"/>
              </w:rPr>
            </w:pPr>
            <w:r w:rsidRPr="009C1DFF">
              <w:rPr>
                <w:color w:val="000000"/>
                <w:sz w:val="18"/>
                <w:szCs w:val="18"/>
                <w:shd w:val="clear" w:color="auto" w:fill="C6D9F1" w:themeFill="text2" w:themeFillTint="33"/>
              </w:rPr>
              <w:t>Código do Item: 7710.028.0005 (ID - 153490)</w:t>
            </w:r>
          </w:p>
        </w:tc>
        <w:tc>
          <w:tcPr>
            <w:tcW w:w="1276" w:type="dxa"/>
            <w:tcBorders>
              <w:top w:val="nil"/>
              <w:left w:val="nil"/>
              <w:bottom w:val="single" w:sz="4" w:space="0" w:color="auto"/>
              <w:right w:val="single" w:sz="4" w:space="0" w:color="auto"/>
            </w:tcBorders>
            <w:shd w:val="clear" w:color="auto" w:fill="auto"/>
            <w:noWrap/>
            <w:vAlign w:val="center"/>
            <w:hideMark/>
          </w:tcPr>
          <w:p w14:paraId="2A60CC78" w14:textId="77777777" w:rsidR="00E349A7" w:rsidRPr="009C1DFF" w:rsidRDefault="00E349A7" w:rsidP="00E349A7">
            <w:pPr>
              <w:jc w:val="center"/>
              <w:rPr>
                <w:color w:val="000000"/>
                <w:sz w:val="18"/>
                <w:szCs w:val="18"/>
              </w:rPr>
            </w:pPr>
            <w:r w:rsidRPr="009C1DFF">
              <w:rPr>
                <w:color w:val="000000"/>
                <w:sz w:val="18"/>
                <w:szCs w:val="18"/>
              </w:rPr>
              <w:t>UN</w:t>
            </w:r>
          </w:p>
        </w:tc>
        <w:tc>
          <w:tcPr>
            <w:tcW w:w="1330" w:type="dxa"/>
            <w:tcBorders>
              <w:top w:val="nil"/>
              <w:left w:val="nil"/>
              <w:bottom w:val="single" w:sz="4" w:space="0" w:color="auto"/>
              <w:right w:val="single" w:sz="4" w:space="0" w:color="auto"/>
            </w:tcBorders>
            <w:shd w:val="clear" w:color="auto" w:fill="auto"/>
            <w:noWrap/>
            <w:vAlign w:val="center"/>
            <w:hideMark/>
          </w:tcPr>
          <w:p w14:paraId="5E90D795" w14:textId="77777777" w:rsidR="00E349A7" w:rsidRPr="009C1DFF" w:rsidRDefault="00E349A7" w:rsidP="00E349A7">
            <w:pPr>
              <w:jc w:val="center"/>
              <w:rPr>
                <w:color w:val="000000"/>
                <w:sz w:val="18"/>
                <w:szCs w:val="18"/>
              </w:rPr>
            </w:pPr>
            <w:proofErr w:type="gramStart"/>
            <w:r w:rsidRPr="009C1DFF">
              <w:rPr>
                <w:color w:val="000000"/>
                <w:sz w:val="18"/>
                <w:szCs w:val="18"/>
              </w:rPr>
              <w:t>2</w:t>
            </w:r>
            <w:proofErr w:type="gramEnd"/>
          </w:p>
        </w:tc>
      </w:tr>
      <w:tr w:rsidR="00A61487" w:rsidRPr="009C1DFF" w14:paraId="2FD8D6CD" w14:textId="77777777" w:rsidTr="00BC2BC0">
        <w:trPr>
          <w:trHeight w:val="1545"/>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14:paraId="47CD5BBF" w14:textId="77777777" w:rsidR="00E349A7" w:rsidRPr="009C1DFF" w:rsidRDefault="00E349A7" w:rsidP="00E349A7">
            <w:pPr>
              <w:jc w:val="center"/>
              <w:rPr>
                <w:color w:val="000000"/>
                <w:sz w:val="18"/>
                <w:szCs w:val="18"/>
              </w:rPr>
            </w:pPr>
            <w:r w:rsidRPr="009C1DFF">
              <w:rPr>
                <w:color w:val="000000"/>
                <w:sz w:val="18"/>
                <w:szCs w:val="18"/>
              </w:rPr>
              <w:t>17</w:t>
            </w:r>
          </w:p>
        </w:tc>
        <w:tc>
          <w:tcPr>
            <w:tcW w:w="5386" w:type="dxa"/>
            <w:tcBorders>
              <w:top w:val="nil"/>
              <w:left w:val="nil"/>
              <w:bottom w:val="single" w:sz="4" w:space="0" w:color="auto"/>
              <w:right w:val="single" w:sz="4" w:space="0" w:color="auto"/>
            </w:tcBorders>
            <w:shd w:val="clear" w:color="auto" w:fill="auto"/>
            <w:vAlign w:val="center"/>
            <w:hideMark/>
          </w:tcPr>
          <w:p w14:paraId="2BADB345" w14:textId="7453C9DB" w:rsidR="00E349A7" w:rsidRPr="009C1DFF" w:rsidRDefault="00E349A7" w:rsidP="00E349A7">
            <w:pPr>
              <w:jc w:val="both"/>
              <w:rPr>
                <w:color w:val="000000"/>
                <w:sz w:val="18"/>
                <w:szCs w:val="18"/>
              </w:rPr>
            </w:pPr>
            <w:r w:rsidRPr="009C1DFF">
              <w:rPr>
                <w:color w:val="000000"/>
                <w:sz w:val="18"/>
                <w:szCs w:val="18"/>
              </w:rPr>
              <w:t xml:space="preserve">CLARINETE INSTRUMENTO MUSICAL, MATERIAL: ABS, MODELO: SOPRANO, SISTEMA: BOEHM, AFINACAO: </w:t>
            </w:r>
            <w:proofErr w:type="spellStart"/>
            <w:proofErr w:type="gramStart"/>
            <w:r w:rsidRPr="009C1DFF">
              <w:rPr>
                <w:color w:val="000000"/>
                <w:sz w:val="18"/>
                <w:szCs w:val="18"/>
              </w:rPr>
              <w:t>Bb</w:t>
            </w:r>
            <w:proofErr w:type="spellEnd"/>
            <w:proofErr w:type="gramEnd"/>
            <w:r w:rsidRPr="009C1DFF">
              <w:rPr>
                <w:color w:val="000000"/>
                <w:sz w:val="18"/>
                <w:szCs w:val="18"/>
              </w:rPr>
              <w:t>, QUANTIDADE CHAVE: 17, ACABAMENTO CHAVES: PRATEADA, ACESSORIOS: BOQUILHA, QUANTIDADE ANEL: 6, ACESSORIO: ESTOJO, FORMA FORNECIMENTO: UNIDADE.</w:t>
            </w:r>
          </w:p>
          <w:p w14:paraId="2C4594D1" w14:textId="41C316F0" w:rsidR="00E349A7" w:rsidRPr="009C1DFF" w:rsidRDefault="00E349A7" w:rsidP="00E349A7">
            <w:pPr>
              <w:jc w:val="center"/>
              <w:rPr>
                <w:color w:val="000000"/>
                <w:sz w:val="18"/>
                <w:szCs w:val="18"/>
              </w:rPr>
            </w:pPr>
            <w:r w:rsidRPr="009C1DFF">
              <w:rPr>
                <w:color w:val="000000"/>
                <w:sz w:val="18"/>
                <w:szCs w:val="18"/>
                <w:shd w:val="clear" w:color="auto" w:fill="C6D9F1" w:themeFill="text2" w:themeFillTint="33"/>
              </w:rPr>
              <w:t>Código do Item: 7710.018.0004 (ID - 153507)</w:t>
            </w:r>
          </w:p>
        </w:tc>
        <w:tc>
          <w:tcPr>
            <w:tcW w:w="1276" w:type="dxa"/>
            <w:tcBorders>
              <w:top w:val="nil"/>
              <w:left w:val="nil"/>
              <w:bottom w:val="single" w:sz="4" w:space="0" w:color="auto"/>
              <w:right w:val="single" w:sz="4" w:space="0" w:color="auto"/>
            </w:tcBorders>
            <w:shd w:val="clear" w:color="auto" w:fill="auto"/>
            <w:noWrap/>
            <w:vAlign w:val="center"/>
            <w:hideMark/>
          </w:tcPr>
          <w:p w14:paraId="046AD505" w14:textId="77777777" w:rsidR="00E349A7" w:rsidRPr="009C1DFF" w:rsidRDefault="00E349A7" w:rsidP="00E349A7">
            <w:pPr>
              <w:jc w:val="center"/>
              <w:rPr>
                <w:color w:val="000000"/>
                <w:sz w:val="18"/>
                <w:szCs w:val="18"/>
              </w:rPr>
            </w:pPr>
            <w:r w:rsidRPr="009C1DFF">
              <w:rPr>
                <w:color w:val="000000"/>
                <w:sz w:val="18"/>
                <w:szCs w:val="18"/>
              </w:rPr>
              <w:t>UN</w:t>
            </w:r>
          </w:p>
        </w:tc>
        <w:tc>
          <w:tcPr>
            <w:tcW w:w="1330" w:type="dxa"/>
            <w:tcBorders>
              <w:top w:val="nil"/>
              <w:left w:val="nil"/>
              <w:bottom w:val="single" w:sz="4" w:space="0" w:color="auto"/>
              <w:right w:val="single" w:sz="4" w:space="0" w:color="auto"/>
            </w:tcBorders>
            <w:shd w:val="clear" w:color="auto" w:fill="auto"/>
            <w:noWrap/>
            <w:vAlign w:val="center"/>
            <w:hideMark/>
          </w:tcPr>
          <w:p w14:paraId="117AD20C" w14:textId="77777777" w:rsidR="00E349A7" w:rsidRPr="009C1DFF" w:rsidRDefault="00E349A7" w:rsidP="00E349A7">
            <w:pPr>
              <w:jc w:val="center"/>
              <w:rPr>
                <w:color w:val="000000"/>
                <w:sz w:val="18"/>
                <w:szCs w:val="18"/>
              </w:rPr>
            </w:pPr>
            <w:r w:rsidRPr="009C1DFF">
              <w:rPr>
                <w:color w:val="000000"/>
                <w:sz w:val="18"/>
                <w:szCs w:val="18"/>
              </w:rPr>
              <w:t>24</w:t>
            </w:r>
          </w:p>
        </w:tc>
      </w:tr>
      <w:tr w:rsidR="00A61487" w:rsidRPr="009C1DFF" w14:paraId="4FD72EEF" w14:textId="77777777" w:rsidTr="00BC2BC0">
        <w:trPr>
          <w:trHeight w:val="1258"/>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14:paraId="2CB5320B" w14:textId="77777777" w:rsidR="00E349A7" w:rsidRPr="009C1DFF" w:rsidRDefault="00E349A7" w:rsidP="00E349A7">
            <w:pPr>
              <w:jc w:val="center"/>
              <w:rPr>
                <w:color w:val="000000"/>
                <w:sz w:val="18"/>
                <w:szCs w:val="18"/>
              </w:rPr>
            </w:pPr>
            <w:r w:rsidRPr="009C1DFF">
              <w:rPr>
                <w:color w:val="000000"/>
                <w:sz w:val="18"/>
                <w:szCs w:val="18"/>
              </w:rPr>
              <w:t>18</w:t>
            </w:r>
          </w:p>
        </w:tc>
        <w:tc>
          <w:tcPr>
            <w:tcW w:w="5386" w:type="dxa"/>
            <w:tcBorders>
              <w:top w:val="nil"/>
              <w:left w:val="nil"/>
              <w:bottom w:val="single" w:sz="4" w:space="0" w:color="auto"/>
              <w:right w:val="single" w:sz="4" w:space="0" w:color="auto"/>
            </w:tcBorders>
            <w:shd w:val="clear" w:color="auto" w:fill="auto"/>
            <w:vAlign w:val="center"/>
            <w:hideMark/>
          </w:tcPr>
          <w:p w14:paraId="025881D9" w14:textId="77777777" w:rsidR="00E349A7" w:rsidRPr="009C1DFF" w:rsidRDefault="00E349A7" w:rsidP="00E349A7">
            <w:pPr>
              <w:jc w:val="both"/>
              <w:rPr>
                <w:color w:val="000000"/>
                <w:sz w:val="18"/>
                <w:szCs w:val="18"/>
              </w:rPr>
            </w:pPr>
            <w:r w:rsidRPr="009C1DFF">
              <w:rPr>
                <w:color w:val="000000"/>
                <w:sz w:val="18"/>
                <w:szCs w:val="18"/>
              </w:rPr>
              <w:t xml:space="preserve">SAXOFONE, TIPO: CONTRALTO, AFINACAO: </w:t>
            </w:r>
            <w:proofErr w:type="spellStart"/>
            <w:r w:rsidRPr="009C1DFF">
              <w:rPr>
                <w:color w:val="000000"/>
                <w:sz w:val="18"/>
                <w:szCs w:val="18"/>
              </w:rPr>
              <w:t>Eb</w:t>
            </w:r>
            <w:proofErr w:type="spellEnd"/>
            <w:r w:rsidRPr="009C1DFF">
              <w:rPr>
                <w:color w:val="000000"/>
                <w:sz w:val="18"/>
                <w:szCs w:val="18"/>
              </w:rPr>
              <w:t>, MATERIAL: METAL, ACABAMENTO: PRATEADO, CHAVE: FA AGUDO, CONSTRUCAO: APOIO POLEGAR AJUSTAVEL, ACESSORIO: ESTOJO, FORMA FORNECIMENTO: UNIDADE.</w:t>
            </w:r>
          </w:p>
          <w:p w14:paraId="3E4D92FB" w14:textId="187A0A25" w:rsidR="00E349A7" w:rsidRPr="009C1DFF" w:rsidRDefault="00E349A7" w:rsidP="00E349A7">
            <w:pPr>
              <w:jc w:val="center"/>
              <w:rPr>
                <w:color w:val="000000"/>
                <w:sz w:val="18"/>
                <w:szCs w:val="18"/>
              </w:rPr>
            </w:pPr>
            <w:r w:rsidRPr="009C1DFF">
              <w:rPr>
                <w:color w:val="000000"/>
                <w:sz w:val="18"/>
                <w:szCs w:val="18"/>
                <w:shd w:val="clear" w:color="auto" w:fill="C6D9F1" w:themeFill="text2" w:themeFillTint="33"/>
              </w:rPr>
              <w:t>Código do Item: 7710.043.0012 (ID - 152839)</w:t>
            </w:r>
          </w:p>
        </w:tc>
        <w:tc>
          <w:tcPr>
            <w:tcW w:w="1276" w:type="dxa"/>
            <w:tcBorders>
              <w:top w:val="nil"/>
              <w:left w:val="nil"/>
              <w:bottom w:val="single" w:sz="4" w:space="0" w:color="auto"/>
              <w:right w:val="single" w:sz="4" w:space="0" w:color="auto"/>
            </w:tcBorders>
            <w:shd w:val="clear" w:color="auto" w:fill="auto"/>
            <w:noWrap/>
            <w:vAlign w:val="center"/>
            <w:hideMark/>
          </w:tcPr>
          <w:p w14:paraId="410C8FDC" w14:textId="77777777" w:rsidR="00E349A7" w:rsidRPr="009C1DFF" w:rsidRDefault="00E349A7" w:rsidP="00E349A7">
            <w:pPr>
              <w:jc w:val="center"/>
              <w:rPr>
                <w:color w:val="000000"/>
                <w:sz w:val="18"/>
                <w:szCs w:val="18"/>
              </w:rPr>
            </w:pPr>
            <w:r w:rsidRPr="009C1DFF">
              <w:rPr>
                <w:color w:val="000000"/>
                <w:sz w:val="18"/>
                <w:szCs w:val="18"/>
              </w:rPr>
              <w:t>UN</w:t>
            </w:r>
          </w:p>
        </w:tc>
        <w:tc>
          <w:tcPr>
            <w:tcW w:w="1330" w:type="dxa"/>
            <w:tcBorders>
              <w:top w:val="nil"/>
              <w:left w:val="nil"/>
              <w:bottom w:val="single" w:sz="4" w:space="0" w:color="auto"/>
              <w:right w:val="single" w:sz="4" w:space="0" w:color="auto"/>
            </w:tcBorders>
            <w:shd w:val="clear" w:color="auto" w:fill="auto"/>
            <w:noWrap/>
            <w:vAlign w:val="center"/>
            <w:hideMark/>
          </w:tcPr>
          <w:p w14:paraId="19F7BB3F" w14:textId="77777777" w:rsidR="00E349A7" w:rsidRPr="009C1DFF" w:rsidRDefault="00E349A7" w:rsidP="00E349A7">
            <w:pPr>
              <w:jc w:val="center"/>
              <w:rPr>
                <w:color w:val="000000"/>
                <w:sz w:val="18"/>
                <w:szCs w:val="18"/>
              </w:rPr>
            </w:pPr>
            <w:proofErr w:type="gramStart"/>
            <w:r w:rsidRPr="009C1DFF">
              <w:rPr>
                <w:color w:val="000000"/>
                <w:sz w:val="18"/>
                <w:szCs w:val="18"/>
              </w:rPr>
              <w:t>2</w:t>
            </w:r>
            <w:proofErr w:type="gramEnd"/>
          </w:p>
        </w:tc>
      </w:tr>
      <w:tr w:rsidR="00A61487" w:rsidRPr="009C1DFF" w14:paraId="12E75BC0" w14:textId="77777777" w:rsidTr="00BC2BC0">
        <w:trPr>
          <w:trHeight w:val="1245"/>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14:paraId="0D3078DE" w14:textId="77777777" w:rsidR="00E349A7" w:rsidRPr="009C1DFF" w:rsidRDefault="00E349A7" w:rsidP="00E349A7">
            <w:pPr>
              <w:jc w:val="center"/>
              <w:rPr>
                <w:color w:val="000000"/>
                <w:sz w:val="18"/>
                <w:szCs w:val="18"/>
              </w:rPr>
            </w:pPr>
            <w:r w:rsidRPr="009C1DFF">
              <w:rPr>
                <w:color w:val="000000"/>
                <w:sz w:val="18"/>
                <w:szCs w:val="18"/>
              </w:rPr>
              <w:t>19</w:t>
            </w:r>
          </w:p>
        </w:tc>
        <w:tc>
          <w:tcPr>
            <w:tcW w:w="5386" w:type="dxa"/>
            <w:tcBorders>
              <w:top w:val="nil"/>
              <w:left w:val="nil"/>
              <w:bottom w:val="single" w:sz="4" w:space="0" w:color="auto"/>
              <w:right w:val="single" w:sz="4" w:space="0" w:color="auto"/>
            </w:tcBorders>
            <w:shd w:val="clear" w:color="auto" w:fill="auto"/>
            <w:vAlign w:val="center"/>
            <w:hideMark/>
          </w:tcPr>
          <w:p w14:paraId="09B8F056" w14:textId="77777777" w:rsidR="00E349A7" w:rsidRPr="009C1DFF" w:rsidRDefault="00E349A7" w:rsidP="00E349A7">
            <w:pPr>
              <w:jc w:val="both"/>
              <w:rPr>
                <w:color w:val="000000"/>
                <w:sz w:val="18"/>
                <w:szCs w:val="18"/>
              </w:rPr>
            </w:pPr>
            <w:r w:rsidRPr="009C1DFF">
              <w:rPr>
                <w:color w:val="000000"/>
                <w:sz w:val="18"/>
                <w:szCs w:val="18"/>
              </w:rPr>
              <w:t xml:space="preserve">SAXOFONE, TIPO: TENOR, AFINACAO: </w:t>
            </w:r>
            <w:proofErr w:type="spellStart"/>
            <w:r w:rsidRPr="009C1DFF">
              <w:rPr>
                <w:color w:val="000000"/>
                <w:sz w:val="18"/>
                <w:szCs w:val="18"/>
              </w:rPr>
              <w:t>Bd</w:t>
            </w:r>
            <w:proofErr w:type="spellEnd"/>
            <w:r w:rsidRPr="009C1DFF">
              <w:rPr>
                <w:color w:val="000000"/>
                <w:sz w:val="18"/>
                <w:szCs w:val="18"/>
              </w:rPr>
              <w:t>, MATERIAL: METAL, ACABAMENTO: PRATEADO, CHAVE: FA AGUDO, CONSTRUCAO: APOIO POLEGAR DIREITO AJUSTAVEL, ACESSORIO: ESTOJO, FORMA FORNECIMENTO: UNIDADE.</w:t>
            </w:r>
          </w:p>
          <w:p w14:paraId="1799A1A9" w14:textId="16E8BC3B" w:rsidR="00E349A7" w:rsidRPr="009C1DFF" w:rsidRDefault="00E349A7" w:rsidP="00E349A7">
            <w:pPr>
              <w:jc w:val="center"/>
              <w:rPr>
                <w:color w:val="000000"/>
                <w:sz w:val="18"/>
                <w:szCs w:val="18"/>
              </w:rPr>
            </w:pPr>
            <w:r w:rsidRPr="009C1DFF">
              <w:rPr>
                <w:color w:val="000000"/>
                <w:sz w:val="18"/>
                <w:szCs w:val="18"/>
                <w:shd w:val="clear" w:color="auto" w:fill="C6D9F1" w:themeFill="text2" w:themeFillTint="33"/>
              </w:rPr>
              <w:t>Código do Item: 7710.043.0013 (ID - 152840)</w:t>
            </w:r>
          </w:p>
        </w:tc>
        <w:tc>
          <w:tcPr>
            <w:tcW w:w="1276" w:type="dxa"/>
            <w:tcBorders>
              <w:top w:val="nil"/>
              <w:left w:val="nil"/>
              <w:bottom w:val="single" w:sz="4" w:space="0" w:color="auto"/>
              <w:right w:val="single" w:sz="4" w:space="0" w:color="auto"/>
            </w:tcBorders>
            <w:shd w:val="clear" w:color="auto" w:fill="auto"/>
            <w:noWrap/>
            <w:vAlign w:val="center"/>
            <w:hideMark/>
          </w:tcPr>
          <w:p w14:paraId="7BDB8F08" w14:textId="77777777" w:rsidR="00E349A7" w:rsidRPr="009C1DFF" w:rsidRDefault="00E349A7" w:rsidP="00E349A7">
            <w:pPr>
              <w:jc w:val="center"/>
              <w:rPr>
                <w:color w:val="000000"/>
                <w:sz w:val="18"/>
                <w:szCs w:val="18"/>
              </w:rPr>
            </w:pPr>
            <w:r w:rsidRPr="009C1DFF">
              <w:rPr>
                <w:color w:val="000000"/>
                <w:sz w:val="18"/>
                <w:szCs w:val="18"/>
              </w:rPr>
              <w:t>UN</w:t>
            </w:r>
          </w:p>
        </w:tc>
        <w:tc>
          <w:tcPr>
            <w:tcW w:w="1330" w:type="dxa"/>
            <w:tcBorders>
              <w:top w:val="nil"/>
              <w:left w:val="nil"/>
              <w:bottom w:val="single" w:sz="4" w:space="0" w:color="auto"/>
              <w:right w:val="single" w:sz="4" w:space="0" w:color="auto"/>
            </w:tcBorders>
            <w:shd w:val="clear" w:color="auto" w:fill="auto"/>
            <w:noWrap/>
            <w:vAlign w:val="center"/>
            <w:hideMark/>
          </w:tcPr>
          <w:p w14:paraId="310B206A" w14:textId="77777777" w:rsidR="00E349A7" w:rsidRPr="009C1DFF" w:rsidRDefault="00E349A7" w:rsidP="00E349A7">
            <w:pPr>
              <w:jc w:val="center"/>
              <w:rPr>
                <w:color w:val="000000"/>
                <w:sz w:val="18"/>
                <w:szCs w:val="18"/>
              </w:rPr>
            </w:pPr>
            <w:proofErr w:type="gramStart"/>
            <w:r w:rsidRPr="009C1DFF">
              <w:rPr>
                <w:color w:val="000000"/>
                <w:sz w:val="18"/>
                <w:szCs w:val="18"/>
              </w:rPr>
              <w:t>2</w:t>
            </w:r>
            <w:proofErr w:type="gramEnd"/>
          </w:p>
        </w:tc>
      </w:tr>
      <w:tr w:rsidR="00A61487" w:rsidRPr="009C1DFF" w14:paraId="5FA9B825" w14:textId="77777777" w:rsidTr="00BC2BC0">
        <w:trPr>
          <w:trHeight w:val="1719"/>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14:paraId="50B7950A" w14:textId="77777777" w:rsidR="00E349A7" w:rsidRPr="009C1DFF" w:rsidRDefault="00E349A7" w:rsidP="00E349A7">
            <w:pPr>
              <w:jc w:val="center"/>
              <w:rPr>
                <w:color w:val="000000"/>
                <w:sz w:val="18"/>
                <w:szCs w:val="18"/>
              </w:rPr>
            </w:pPr>
            <w:r w:rsidRPr="009C1DFF">
              <w:rPr>
                <w:color w:val="000000"/>
                <w:sz w:val="18"/>
                <w:szCs w:val="18"/>
              </w:rPr>
              <w:t>20</w:t>
            </w:r>
          </w:p>
        </w:tc>
        <w:tc>
          <w:tcPr>
            <w:tcW w:w="5386" w:type="dxa"/>
            <w:tcBorders>
              <w:top w:val="nil"/>
              <w:left w:val="nil"/>
              <w:bottom w:val="single" w:sz="4" w:space="0" w:color="auto"/>
              <w:right w:val="single" w:sz="4" w:space="0" w:color="auto"/>
            </w:tcBorders>
            <w:shd w:val="clear" w:color="auto" w:fill="auto"/>
            <w:vAlign w:val="center"/>
            <w:hideMark/>
          </w:tcPr>
          <w:p w14:paraId="4F5FAB21" w14:textId="77777777" w:rsidR="00E349A7" w:rsidRPr="009C1DFF" w:rsidRDefault="00E349A7" w:rsidP="00E349A7">
            <w:pPr>
              <w:jc w:val="both"/>
              <w:rPr>
                <w:color w:val="000000"/>
                <w:sz w:val="18"/>
                <w:szCs w:val="18"/>
              </w:rPr>
            </w:pPr>
            <w:r w:rsidRPr="009C1DFF">
              <w:rPr>
                <w:color w:val="000000"/>
                <w:sz w:val="18"/>
                <w:szCs w:val="18"/>
              </w:rPr>
              <w:t xml:space="preserve">TROMPETE INSTRUMENTO MUSICAL, ACABAMENTO: LAQUEADO, MATERIAL: LATAO (LATAO TOMBACK 80% ZINCO E 20% COBRE), AFINACAO: SI BEMOL, PORTA LIRA: SEM PORTA LIRA, ANEL: COM ANEL 3º POMPA, QUANTIDADE PISTOS: </w:t>
            </w:r>
            <w:proofErr w:type="gramStart"/>
            <w:r w:rsidRPr="009C1DFF">
              <w:rPr>
                <w:color w:val="000000"/>
                <w:sz w:val="18"/>
                <w:szCs w:val="18"/>
              </w:rPr>
              <w:t>3</w:t>
            </w:r>
            <w:proofErr w:type="gramEnd"/>
            <w:r w:rsidRPr="009C1DFF">
              <w:rPr>
                <w:color w:val="000000"/>
                <w:sz w:val="18"/>
                <w:szCs w:val="18"/>
              </w:rPr>
              <w:t xml:space="preserve"> PISTOS, CHAVE D AGUA: SIM, APOIO REGULAVEL: N/A, APOIO FIXO: N/A, BOCAL: COM, PRATEADO, ACESSORIO: ESTOJO, FORMA FORNECIMENTO: UNIDADE.</w:t>
            </w:r>
          </w:p>
          <w:p w14:paraId="2DDD74A1" w14:textId="2434E057" w:rsidR="00E349A7" w:rsidRPr="009C1DFF" w:rsidRDefault="00E349A7" w:rsidP="00E349A7">
            <w:pPr>
              <w:jc w:val="center"/>
              <w:rPr>
                <w:color w:val="000000"/>
                <w:sz w:val="18"/>
                <w:szCs w:val="18"/>
              </w:rPr>
            </w:pPr>
            <w:r w:rsidRPr="009C1DFF">
              <w:rPr>
                <w:color w:val="000000"/>
                <w:sz w:val="18"/>
                <w:szCs w:val="18"/>
                <w:shd w:val="clear" w:color="auto" w:fill="C6D9F1" w:themeFill="text2" w:themeFillTint="33"/>
              </w:rPr>
              <w:t>Código do Item: 7710.053.0006 (ID - 150392)</w:t>
            </w:r>
          </w:p>
        </w:tc>
        <w:tc>
          <w:tcPr>
            <w:tcW w:w="1276" w:type="dxa"/>
            <w:tcBorders>
              <w:top w:val="nil"/>
              <w:left w:val="nil"/>
              <w:bottom w:val="single" w:sz="4" w:space="0" w:color="auto"/>
              <w:right w:val="single" w:sz="4" w:space="0" w:color="auto"/>
            </w:tcBorders>
            <w:shd w:val="clear" w:color="auto" w:fill="auto"/>
            <w:noWrap/>
            <w:vAlign w:val="center"/>
            <w:hideMark/>
          </w:tcPr>
          <w:p w14:paraId="23D00FB8" w14:textId="77777777" w:rsidR="00E349A7" w:rsidRPr="009C1DFF" w:rsidRDefault="00E349A7" w:rsidP="00E349A7">
            <w:pPr>
              <w:jc w:val="center"/>
              <w:rPr>
                <w:color w:val="000000"/>
                <w:sz w:val="18"/>
                <w:szCs w:val="18"/>
              </w:rPr>
            </w:pPr>
            <w:r w:rsidRPr="009C1DFF">
              <w:rPr>
                <w:color w:val="000000"/>
                <w:sz w:val="18"/>
                <w:szCs w:val="18"/>
              </w:rPr>
              <w:t>UN</w:t>
            </w:r>
          </w:p>
        </w:tc>
        <w:tc>
          <w:tcPr>
            <w:tcW w:w="1330" w:type="dxa"/>
            <w:tcBorders>
              <w:top w:val="nil"/>
              <w:left w:val="nil"/>
              <w:bottom w:val="single" w:sz="4" w:space="0" w:color="auto"/>
              <w:right w:val="single" w:sz="4" w:space="0" w:color="auto"/>
            </w:tcBorders>
            <w:shd w:val="clear" w:color="auto" w:fill="auto"/>
            <w:noWrap/>
            <w:vAlign w:val="center"/>
            <w:hideMark/>
          </w:tcPr>
          <w:p w14:paraId="7FF7C767" w14:textId="77777777" w:rsidR="00E349A7" w:rsidRPr="009C1DFF" w:rsidRDefault="00E349A7" w:rsidP="00E349A7">
            <w:pPr>
              <w:jc w:val="center"/>
              <w:rPr>
                <w:color w:val="000000"/>
                <w:sz w:val="18"/>
                <w:szCs w:val="18"/>
              </w:rPr>
            </w:pPr>
            <w:proofErr w:type="gramStart"/>
            <w:r w:rsidRPr="009C1DFF">
              <w:rPr>
                <w:color w:val="000000"/>
                <w:sz w:val="18"/>
                <w:szCs w:val="18"/>
              </w:rPr>
              <w:t>6</w:t>
            </w:r>
            <w:proofErr w:type="gramEnd"/>
          </w:p>
        </w:tc>
      </w:tr>
      <w:tr w:rsidR="00A61487" w:rsidRPr="009C1DFF" w14:paraId="746DDE4A" w14:textId="77777777" w:rsidTr="00DC5B84">
        <w:trPr>
          <w:trHeight w:val="1845"/>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14:paraId="0D0A5BB4" w14:textId="77777777" w:rsidR="00E349A7" w:rsidRPr="009C1DFF" w:rsidRDefault="00E349A7" w:rsidP="00E349A7">
            <w:pPr>
              <w:jc w:val="center"/>
              <w:rPr>
                <w:color w:val="000000"/>
                <w:sz w:val="18"/>
                <w:szCs w:val="18"/>
              </w:rPr>
            </w:pPr>
            <w:r w:rsidRPr="009C1DFF">
              <w:rPr>
                <w:color w:val="000000"/>
                <w:sz w:val="18"/>
                <w:szCs w:val="18"/>
              </w:rPr>
              <w:t>21</w:t>
            </w:r>
          </w:p>
        </w:tc>
        <w:tc>
          <w:tcPr>
            <w:tcW w:w="5386" w:type="dxa"/>
            <w:tcBorders>
              <w:top w:val="nil"/>
              <w:left w:val="nil"/>
              <w:bottom w:val="single" w:sz="4" w:space="0" w:color="auto"/>
              <w:right w:val="single" w:sz="4" w:space="0" w:color="auto"/>
            </w:tcBorders>
            <w:shd w:val="clear" w:color="auto" w:fill="auto"/>
            <w:vAlign w:val="center"/>
            <w:hideMark/>
          </w:tcPr>
          <w:p w14:paraId="3547EB79" w14:textId="77777777" w:rsidR="009B5C5D" w:rsidRPr="009C1DFF" w:rsidRDefault="00E349A7" w:rsidP="009B5C5D">
            <w:pPr>
              <w:jc w:val="both"/>
              <w:rPr>
                <w:color w:val="000000"/>
                <w:sz w:val="18"/>
                <w:szCs w:val="18"/>
              </w:rPr>
            </w:pPr>
            <w:r w:rsidRPr="009C1DFF">
              <w:rPr>
                <w:color w:val="000000"/>
                <w:sz w:val="18"/>
                <w:szCs w:val="18"/>
              </w:rPr>
              <w:t xml:space="preserve">BOMBARDINO INSTRUMENTO MUSICAL, ACABAMENTO: NIQUELADO, MATERIAL: METAL, AFINACAO: SI BEMOL, QUANTIDADE PISTOS: </w:t>
            </w:r>
            <w:proofErr w:type="gramStart"/>
            <w:r w:rsidRPr="009C1DFF">
              <w:rPr>
                <w:color w:val="000000"/>
                <w:sz w:val="18"/>
                <w:szCs w:val="18"/>
              </w:rPr>
              <w:t>3</w:t>
            </w:r>
            <w:proofErr w:type="gramEnd"/>
            <w:r w:rsidRPr="009C1DFF">
              <w:rPr>
                <w:color w:val="000000"/>
                <w:sz w:val="18"/>
                <w:szCs w:val="18"/>
              </w:rPr>
              <w:t>, DIAMETRO CAMPANA: 280 MM, CALIBRE: 14,50 MM, PORTA LIRA: COM PORTA LIRA, LADO EXECUCAO: DESTRO, ACESSORIO: ESTOJO, FORMA FORNECIMENTO: UNIDADE</w:t>
            </w:r>
            <w:r w:rsidR="009B5C5D" w:rsidRPr="009C1DFF">
              <w:rPr>
                <w:color w:val="000000"/>
                <w:sz w:val="18"/>
                <w:szCs w:val="18"/>
              </w:rPr>
              <w:t>.</w:t>
            </w:r>
          </w:p>
          <w:p w14:paraId="616CD052" w14:textId="232145E5" w:rsidR="00E349A7" w:rsidRPr="009C1DFF" w:rsidRDefault="00E349A7" w:rsidP="009B5C5D">
            <w:pPr>
              <w:jc w:val="center"/>
              <w:rPr>
                <w:color w:val="000000"/>
                <w:sz w:val="18"/>
                <w:szCs w:val="18"/>
              </w:rPr>
            </w:pPr>
            <w:r w:rsidRPr="009C1DFF">
              <w:rPr>
                <w:color w:val="000000"/>
                <w:sz w:val="18"/>
                <w:szCs w:val="18"/>
                <w:shd w:val="clear" w:color="auto" w:fill="C6D9F1" w:themeFill="text2" w:themeFillTint="33"/>
              </w:rPr>
              <w:t>Código do Item: 7710.009.0004 (ID - 152858)</w:t>
            </w:r>
          </w:p>
        </w:tc>
        <w:tc>
          <w:tcPr>
            <w:tcW w:w="1276" w:type="dxa"/>
            <w:tcBorders>
              <w:top w:val="nil"/>
              <w:left w:val="nil"/>
              <w:bottom w:val="single" w:sz="4" w:space="0" w:color="auto"/>
              <w:right w:val="single" w:sz="4" w:space="0" w:color="auto"/>
            </w:tcBorders>
            <w:shd w:val="clear" w:color="auto" w:fill="auto"/>
            <w:noWrap/>
            <w:vAlign w:val="center"/>
            <w:hideMark/>
          </w:tcPr>
          <w:p w14:paraId="2680C204" w14:textId="77777777" w:rsidR="00E349A7" w:rsidRPr="009C1DFF" w:rsidRDefault="00E349A7" w:rsidP="00E349A7">
            <w:pPr>
              <w:jc w:val="center"/>
              <w:rPr>
                <w:color w:val="000000"/>
                <w:sz w:val="18"/>
                <w:szCs w:val="18"/>
              </w:rPr>
            </w:pPr>
            <w:r w:rsidRPr="009C1DFF">
              <w:rPr>
                <w:color w:val="000000"/>
                <w:sz w:val="18"/>
                <w:szCs w:val="18"/>
              </w:rPr>
              <w:t>UN</w:t>
            </w:r>
          </w:p>
        </w:tc>
        <w:tc>
          <w:tcPr>
            <w:tcW w:w="1330" w:type="dxa"/>
            <w:tcBorders>
              <w:top w:val="nil"/>
              <w:left w:val="nil"/>
              <w:bottom w:val="single" w:sz="4" w:space="0" w:color="auto"/>
              <w:right w:val="single" w:sz="4" w:space="0" w:color="auto"/>
            </w:tcBorders>
            <w:shd w:val="clear" w:color="auto" w:fill="auto"/>
            <w:noWrap/>
            <w:vAlign w:val="center"/>
            <w:hideMark/>
          </w:tcPr>
          <w:p w14:paraId="349FE055" w14:textId="77777777" w:rsidR="00E349A7" w:rsidRPr="009C1DFF" w:rsidRDefault="00E349A7" w:rsidP="00E349A7">
            <w:pPr>
              <w:jc w:val="center"/>
              <w:rPr>
                <w:color w:val="000000"/>
                <w:sz w:val="18"/>
                <w:szCs w:val="18"/>
              </w:rPr>
            </w:pPr>
            <w:proofErr w:type="gramStart"/>
            <w:r w:rsidRPr="009C1DFF">
              <w:rPr>
                <w:color w:val="000000"/>
                <w:sz w:val="18"/>
                <w:szCs w:val="18"/>
              </w:rPr>
              <w:t>2</w:t>
            </w:r>
            <w:proofErr w:type="gramEnd"/>
          </w:p>
        </w:tc>
      </w:tr>
      <w:tr w:rsidR="00A61487" w:rsidRPr="009C1DFF" w14:paraId="1F2F49DA" w14:textId="77777777" w:rsidTr="00DC5B84">
        <w:trPr>
          <w:trHeight w:val="1590"/>
        </w:trPr>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F5ACAD" w14:textId="77777777" w:rsidR="00E349A7" w:rsidRPr="009C1DFF" w:rsidRDefault="00E349A7" w:rsidP="00E349A7">
            <w:pPr>
              <w:jc w:val="center"/>
              <w:rPr>
                <w:color w:val="000000"/>
                <w:sz w:val="18"/>
                <w:szCs w:val="18"/>
              </w:rPr>
            </w:pPr>
            <w:r w:rsidRPr="009C1DFF">
              <w:rPr>
                <w:color w:val="000000"/>
                <w:sz w:val="18"/>
                <w:szCs w:val="18"/>
              </w:rPr>
              <w:lastRenderedPageBreak/>
              <w:t>22</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4CCB4B" w14:textId="77777777" w:rsidR="009B5C5D" w:rsidRPr="009C1DFF" w:rsidRDefault="00E349A7" w:rsidP="009B5C5D">
            <w:pPr>
              <w:jc w:val="both"/>
              <w:rPr>
                <w:color w:val="000000"/>
                <w:sz w:val="18"/>
                <w:szCs w:val="18"/>
              </w:rPr>
            </w:pPr>
            <w:r w:rsidRPr="009C1DFF">
              <w:rPr>
                <w:color w:val="000000"/>
                <w:sz w:val="18"/>
                <w:szCs w:val="18"/>
              </w:rPr>
              <w:t xml:space="preserve">TROMBONE INSTRUMENTO MUSICAL, MODELO: TENOR, TIPO: VARA, MATERIAL: LATAO, ACABAMENTO: PRATEADO, AFINACAO: </w:t>
            </w:r>
            <w:proofErr w:type="spellStart"/>
            <w:proofErr w:type="gramStart"/>
            <w:r w:rsidRPr="009C1DFF">
              <w:rPr>
                <w:color w:val="000000"/>
                <w:sz w:val="18"/>
                <w:szCs w:val="18"/>
              </w:rPr>
              <w:t>Bb</w:t>
            </w:r>
            <w:proofErr w:type="spellEnd"/>
            <w:proofErr w:type="gramEnd"/>
            <w:r w:rsidRPr="009C1DFF">
              <w:rPr>
                <w:color w:val="000000"/>
                <w:sz w:val="18"/>
                <w:szCs w:val="18"/>
              </w:rPr>
              <w:t>, DIAMETRO CAMPANA: 203 MM, CALIBRE: 12,7 MM, PORTA LIRA: COM PORTA LIRA, FORMA FORNECIMENTO: UNIDADE</w:t>
            </w:r>
            <w:r w:rsidR="009B5C5D" w:rsidRPr="009C1DFF">
              <w:rPr>
                <w:color w:val="000000"/>
                <w:sz w:val="18"/>
                <w:szCs w:val="18"/>
              </w:rPr>
              <w:t>.</w:t>
            </w:r>
          </w:p>
          <w:p w14:paraId="2CEE42FD" w14:textId="7D1FE8F7" w:rsidR="00E349A7" w:rsidRPr="009C1DFF" w:rsidRDefault="00E349A7" w:rsidP="009B5C5D">
            <w:pPr>
              <w:jc w:val="center"/>
              <w:rPr>
                <w:color w:val="000000"/>
                <w:sz w:val="18"/>
                <w:szCs w:val="18"/>
              </w:rPr>
            </w:pPr>
            <w:r w:rsidRPr="009C1DFF">
              <w:rPr>
                <w:color w:val="000000"/>
                <w:sz w:val="18"/>
                <w:szCs w:val="18"/>
                <w:shd w:val="clear" w:color="auto" w:fill="C6D9F1" w:themeFill="text2" w:themeFillTint="33"/>
              </w:rPr>
              <w:t>Código do Item: 7710.051.0012 (ID - 153495)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8CAB17" w14:textId="77777777" w:rsidR="00E349A7" w:rsidRPr="009C1DFF" w:rsidRDefault="00E349A7" w:rsidP="00E349A7">
            <w:pPr>
              <w:jc w:val="center"/>
              <w:rPr>
                <w:color w:val="000000"/>
                <w:sz w:val="18"/>
                <w:szCs w:val="18"/>
              </w:rPr>
            </w:pPr>
            <w:r w:rsidRPr="009C1DFF">
              <w:rPr>
                <w:color w:val="000000"/>
                <w:sz w:val="18"/>
                <w:szCs w:val="18"/>
              </w:rPr>
              <w:t>UN</w:t>
            </w:r>
          </w:p>
        </w:tc>
        <w:tc>
          <w:tcPr>
            <w:tcW w:w="13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8C809F" w14:textId="77777777" w:rsidR="00E349A7" w:rsidRPr="009C1DFF" w:rsidRDefault="00E349A7" w:rsidP="00E349A7">
            <w:pPr>
              <w:jc w:val="center"/>
              <w:rPr>
                <w:color w:val="000000"/>
                <w:sz w:val="18"/>
                <w:szCs w:val="18"/>
              </w:rPr>
            </w:pPr>
            <w:proofErr w:type="gramStart"/>
            <w:r w:rsidRPr="009C1DFF">
              <w:rPr>
                <w:color w:val="000000"/>
                <w:sz w:val="18"/>
                <w:szCs w:val="18"/>
              </w:rPr>
              <w:t>4</w:t>
            </w:r>
            <w:proofErr w:type="gramEnd"/>
          </w:p>
        </w:tc>
      </w:tr>
      <w:tr w:rsidR="00A61487" w:rsidRPr="009C1DFF" w14:paraId="18CACC4E" w14:textId="77777777" w:rsidTr="00DC5B84">
        <w:trPr>
          <w:trHeight w:val="1806"/>
        </w:trPr>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30EDDC" w14:textId="77777777" w:rsidR="00E349A7" w:rsidRPr="009C1DFF" w:rsidRDefault="00E349A7" w:rsidP="00E349A7">
            <w:pPr>
              <w:jc w:val="center"/>
              <w:rPr>
                <w:color w:val="000000"/>
                <w:sz w:val="18"/>
                <w:szCs w:val="18"/>
              </w:rPr>
            </w:pPr>
            <w:r w:rsidRPr="009C1DFF">
              <w:rPr>
                <w:color w:val="000000"/>
                <w:sz w:val="18"/>
                <w:szCs w:val="18"/>
              </w:rPr>
              <w:t>23</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14:paraId="7A88F1A4" w14:textId="2BBBF752" w:rsidR="009B5C5D" w:rsidRPr="009C1DFF" w:rsidRDefault="00E349A7" w:rsidP="009B5C5D">
            <w:pPr>
              <w:jc w:val="both"/>
              <w:rPr>
                <w:color w:val="000000"/>
                <w:sz w:val="18"/>
                <w:szCs w:val="18"/>
              </w:rPr>
            </w:pPr>
            <w:r w:rsidRPr="009C1DFF">
              <w:rPr>
                <w:color w:val="000000"/>
                <w:sz w:val="18"/>
                <w:szCs w:val="18"/>
              </w:rPr>
              <w:t>TUBA SOUSAFONE, INSTRUMENTO MUSICAL,</w:t>
            </w:r>
            <w:r w:rsidR="009B5C5D" w:rsidRPr="009C1DFF">
              <w:rPr>
                <w:color w:val="000000"/>
                <w:sz w:val="18"/>
                <w:szCs w:val="18"/>
              </w:rPr>
              <w:t xml:space="preserve"> </w:t>
            </w:r>
            <w:r w:rsidRPr="009C1DFF">
              <w:rPr>
                <w:color w:val="000000"/>
                <w:sz w:val="18"/>
                <w:szCs w:val="18"/>
              </w:rPr>
              <w:t xml:space="preserve">MATERIA PRIMA: FIBRA DE VIDRO, ACABAMENTO: VERNIZ BRANDO, AFINACAO: </w:t>
            </w:r>
            <w:proofErr w:type="spellStart"/>
            <w:proofErr w:type="gramStart"/>
            <w:r w:rsidRPr="009C1DFF">
              <w:rPr>
                <w:color w:val="000000"/>
                <w:sz w:val="18"/>
                <w:szCs w:val="18"/>
              </w:rPr>
              <w:t>Bb</w:t>
            </w:r>
            <w:proofErr w:type="spellEnd"/>
            <w:proofErr w:type="gramEnd"/>
            <w:r w:rsidRPr="009C1DFF">
              <w:rPr>
                <w:color w:val="000000"/>
                <w:sz w:val="18"/>
                <w:szCs w:val="18"/>
              </w:rPr>
              <w:t>, CAMPANA: 663MM, CALIBRE: 18,5MM, PORTA LIRA: COM PARAFUSO FIXACAO, MATERIAL VALVULAS: LATAO AMARELO E ALPACA, ACESSORIOS: OLEO LUBRIFICANTE, LUVA, FLANELA, BOCAL, CASE COM RODINHAS, FORMA FORNECIMENTO: UNIDADE</w:t>
            </w:r>
            <w:r w:rsidR="009B5C5D" w:rsidRPr="009C1DFF">
              <w:rPr>
                <w:color w:val="000000"/>
                <w:sz w:val="18"/>
                <w:szCs w:val="18"/>
              </w:rPr>
              <w:t>.</w:t>
            </w:r>
          </w:p>
          <w:p w14:paraId="1421FD92" w14:textId="72AB2BCB" w:rsidR="00E349A7" w:rsidRPr="009C1DFF" w:rsidRDefault="00E349A7" w:rsidP="009B5C5D">
            <w:pPr>
              <w:jc w:val="center"/>
              <w:rPr>
                <w:color w:val="000000"/>
                <w:sz w:val="18"/>
                <w:szCs w:val="18"/>
              </w:rPr>
            </w:pPr>
            <w:r w:rsidRPr="009C1DFF">
              <w:rPr>
                <w:color w:val="000000"/>
                <w:sz w:val="18"/>
                <w:szCs w:val="18"/>
                <w:shd w:val="clear" w:color="auto" w:fill="C6D9F1" w:themeFill="text2" w:themeFillTint="33"/>
              </w:rPr>
              <w:t>Código do Item: 7710.078.0001 (ID - 150307)</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7098C0C" w14:textId="77777777" w:rsidR="00E349A7" w:rsidRPr="009C1DFF" w:rsidRDefault="00E349A7" w:rsidP="00E349A7">
            <w:pPr>
              <w:jc w:val="center"/>
              <w:rPr>
                <w:color w:val="000000"/>
                <w:sz w:val="18"/>
                <w:szCs w:val="18"/>
              </w:rPr>
            </w:pPr>
            <w:r w:rsidRPr="009C1DFF">
              <w:rPr>
                <w:color w:val="000000"/>
                <w:sz w:val="18"/>
                <w:szCs w:val="18"/>
              </w:rPr>
              <w:t>UN</w:t>
            </w:r>
          </w:p>
        </w:tc>
        <w:tc>
          <w:tcPr>
            <w:tcW w:w="1330" w:type="dxa"/>
            <w:tcBorders>
              <w:top w:val="single" w:sz="4" w:space="0" w:color="auto"/>
              <w:left w:val="nil"/>
              <w:bottom w:val="single" w:sz="4" w:space="0" w:color="auto"/>
              <w:right w:val="single" w:sz="4" w:space="0" w:color="auto"/>
            </w:tcBorders>
            <w:shd w:val="clear" w:color="auto" w:fill="auto"/>
            <w:noWrap/>
            <w:vAlign w:val="center"/>
            <w:hideMark/>
          </w:tcPr>
          <w:p w14:paraId="444EA989" w14:textId="77777777" w:rsidR="00E349A7" w:rsidRPr="009C1DFF" w:rsidRDefault="00E349A7" w:rsidP="00E349A7">
            <w:pPr>
              <w:jc w:val="center"/>
              <w:rPr>
                <w:color w:val="000000"/>
                <w:sz w:val="18"/>
                <w:szCs w:val="18"/>
              </w:rPr>
            </w:pPr>
            <w:proofErr w:type="gramStart"/>
            <w:r w:rsidRPr="009C1DFF">
              <w:rPr>
                <w:color w:val="000000"/>
                <w:sz w:val="18"/>
                <w:szCs w:val="18"/>
              </w:rPr>
              <w:t>2</w:t>
            </w:r>
            <w:proofErr w:type="gramEnd"/>
          </w:p>
        </w:tc>
      </w:tr>
      <w:tr w:rsidR="00A61487" w:rsidRPr="009C1DFF" w14:paraId="6B093501" w14:textId="77777777" w:rsidTr="00BC2BC0">
        <w:trPr>
          <w:trHeight w:val="1016"/>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14:paraId="71C33165" w14:textId="1B7C9D3C" w:rsidR="00E349A7" w:rsidRPr="009C1DFF" w:rsidRDefault="00E349A7" w:rsidP="006C127D">
            <w:pPr>
              <w:jc w:val="center"/>
              <w:rPr>
                <w:color w:val="000000"/>
                <w:sz w:val="18"/>
                <w:szCs w:val="18"/>
              </w:rPr>
            </w:pPr>
            <w:r w:rsidRPr="009C1DFF">
              <w:rPr>
                <w:color w:val="000000"/>
                <w:sz w:val="18"/>
                <w:szCs w:val="18"/>
              </w:rPr>
              <w:t>2</w:t>
            </w:r>
            <w:r w:rsidR="006C127D">
              <w:rPr>
                <w:color w:val="000000"/>
                <w:sz w:val="18"/>
                <w:szCs w:val="18"/>
              </w:rPr>
              <w:t>4</w:t>
            </w:r>
          </w:p>
        </w:tc>
        <w:tc>
          <w:tcPr>
            <w:tcW w:w="5386" w:type="dxa"/>
            <w:tcBorders>
              <w:top w:val="nil"/>
              <w:left w:val="nil"/>
              <w:bottom w:val="single" w:sz="4" w:space="0" w:color="auto"/>
              <w:right w:val="single" w:sz="4" w:space="0" w:color="auto"/>
            </w:tcBorders>
            <w:shd w:val="clear" w:color="auto" w:fill="auto"/>
            <w:vAlign w:val="center"/>
            <w:hideMark/>
          </w:tcPr>
          <w:p w14:paraId="01643A23" w14:textId="77777777" w:rsidR="00A61487" w:rsidRPr="009C1DFF" w:rsidRDefault="00E349A7" w:rsidP="00A61487">
            <w:pPr>
              <w:jc w:val="both"/>
              <w:rPr>
                <w:color w:val="000000"/>
                <w:sz w:val="18"/>
                <w:szCs w:val="18"/>
              </w:rPr>
            </w:pPr>
            <w:r w:rsidRPr="009C1DFF">
              <w:rPr>
                <w:color w:val="000000"/>
                <w:sz w:val="18"/>
                <w:szCs w:val="18"/>
              </w:rPr>
              <w:t xml:space="preserve">LIRA, MATERIAL: ALUMINIO, TECLAS: </w:t>
            </w:r>
            <w:proofErr w:type="gramStart"/>
            <w:r w:rsidRPr="009C1DFF">
              <w:rPr>
                <w:color w:val="000000"/>
                <w:sz w:val="18"/>
                <w:szCs w:val="18"/>
              </w:rPr>
              <w:t>29, CABO</w:t>
            </w:r>
            <w:proofErr w:type="gramEnd"/>
            <w:r w:rsidRPr="009C1DFF">
              <w:rPr>
                <w:color w:val="000000"/>
                <w:sz w:val="18"/>
                <w:szCs w:val="18"/>
              </w:rPr>
              <w:t>: COM, DOBRAVEL, AFINACAO: CROMATICA, ACESSORIOS: UM PAR DE BAQUETAS, FORMA FORNECIMENTO: UNIDADE</w:t>
            </w:r>
            <w:r w:rsidR="00A61487" w:rsidRPr="009C1DFF">
              <w:rPr>
                <w:color w:val="000000"/>
                <w:sz w:val="18"/>
                <w:szCs w:val="18"/>
              </w:rPr>
              <w:t>.</w:t>
            </w:r>
          </w:p>
          <w:p w14:paraId="684AD30B" w14:textId="7D16F4E7" w:rsidR="00E349A7" w:rsidRPr="009C1DFF" w:rsidRDefault="00E349A7" w:rsidP="00A61487">
            <w:pPr>
              <w:jc w:val="center"/>
              <w:rPr>
                <w:color w:val="000000"/>
                <w:sz w:val="18"/>
                <w:szCs w:val="18"/>
              </w:rPr>
            </w:pPr>
            <w:r w:rsidRPr="009C1DFF">
              <w:rPr>
                <w:color w:val="000000"/>
                <w:sz w:val="18"/>
                <w:szCs w:val="18"/>
                <w:shd w:val="clear" w:color="auto" w:fill="C6D9F1" w:themeFill="text2" w:themeFillTint="33"/>
              </w:rPr>
              <w:t>Código do Item: 7710.079.0001 (ID - 152844)</w:t>
            </w:r>
          </w:p>
        </w:tc>
        <w:tc>
          <w:tcPr>
            <w:tcW w:w="1276" w:type="dxa"/>
            <w:tcBorders>
              <w:top w:val="nil"/>
              <w:left w:val="nil"/>
              <w:bottom w:val="single" w:sz="4" w:space="0" w:color="auto"/>
              <w:right w:val="single" w:sz="4" w:space="0" w:color="auto"/>
            </w:tcBorders>
            <w:shd w:val="clear" w:color="auto" w:fill="auto"/>
            <w:noWrap/>
            <w:vAlign w:val="center"/>
            <w:hideMark/>
          </w:tcPr>
          <w:p w14:paraId="198F47A8" w14:textId="77777777" w:rsidR="00E349A7" w:rsidRPr="009C1DFF" w:rsidRDefault="00E349A7" w:rsidP="00E349A7">
            <w:pPr>
              <w:jc w:val="center"/>
              <w:rPr>
                <w:color w:val="000000"/>
                <w:sz w:val="18"/>
                <w:szCs w:val="18"/>
              </w:rPr>
            </w:pPr>
            <w:r w:rsidRPr="009C1DFF">
              <w:rPr>
                <w:color w:val="000000"/>
                <w:sz w:val="18"/>
                <w:szCs w:val="18"/>
              </w:rPr>
              <w:t>UN</w:t>
            </w:r>
          </w:p>
        </w:tc>
        <w:tc>
          <w:tcPr>
            <w:tcW w:w="1330" w:type="dxa"/>
            <w:tcBorders>
              <w:top w:val="nil"/>
              <w:left w:val="nil"/>
              <w:bottom w:val="single" w:sz="4" w:space="0" w:color="auto"/>
              <w:right w:val="single" w:sz="4" w:space="0" w:color="auto"/>
            </w:tcBorders>
            <w:shd w:val="clear" w:color="auto" w:fill="auto"/>
            <w:noWrap/>
            <w:vAlign w:val="center"/>
            <w:hideMark/>
          </w:tcPr>
          <w:p w14:paraId="28BCB8C5" w14:textId="77777777" w:rsidR="00E349A7" w:rsidRPr="009C1DFF" w:rsidRDefault="00E349A7" w:rsidP="00E349A7">
            <w:pPr>
              <w:jc w:val="center"/>
              <w:rPr>
                <w:color w:val="000000"/>
                <w:sz w:val="18"/>
                <w:szCs w:val="18"/>
              </w:rPr>
            </w:pPr>
            <w:r w:rsidRPr="009C1DFF">
              <w:rPr>
                <w:color w:val="000000"/>
                <w:sz w:val="18"/>
                <w:szCs w:val="18"/>
              </w:rPr>
              <w:t>24</w:t>
            </w:r>
          </w:p>
        </w:tc>
      </w:tr>
    </w:tbl>
    <w:p w14:paraId="13026F6E" w14:textId="77777777" w:rsidR="00786832" w:rsidRPr="00FA3A9A" w:rsidRDefault="00786832" w:rsidP="00FA3A9A">
      <w:pPr>
        <w:autoSpaceDE w:val="0"/>
        <w:autoSpaceDN w:val="0"/>
        <w:adjustRightInd w:val="0"/>
        <w:spacing w:line="360" w:lineRule="auto"/>
        <w:jc w:val="both"/>
        <w:rPr>
          <w:rFonts w:eastAsia="Calibri"/>
          <w:b/>
          <w:szCs w:val="24"/>
          <w:lang w:eastAsia="en-US"/>
        </w:rPr>
      </w:pPr>
    </w:p>
    <w:p w14:paraId="32FD079B" w14:textId="20166903" w:rsidR="007C2442" w:rsidRDefault="007C4226" w:rsidP="00717A0F">
      <w:pPr>
        <w:tabs>
          <w:tab w:val="left" w:pos="1524"/>
        </w:tabs>
        <w:spacing w:line="360" w:lineRule="auto"/>
        <w:contextualSpacing/>
        <w:jc w:val="both"/>
        <w:rPr>
          <w:b/>
          <w:bCs/>
          <w:color w:val="000000"/>
        </w:rPr>
      </w:pPr>
      <w:r w:rsidRPr="00927D84">
        <w:rPr>
          <w:b/>
          <w:bCs/>
          <w:color w:val="000000"/>
        </w:rPr>
        <w:t>3.2 ESPECIFICAÇÕES</w:t>
      </w:r>
      <w:r w:rsidR="00927D84" w:rsidRPr="00927D84">
        <w:rPr>
          <w:b/>
          <w:bCs/>
          <w:color w:val="000000"/>
        </w:rPr>
        <w:t xml:space="preserve"> DETALHADA</w:t>
      </w:r>
      <w:r>
        <w:rPr>
          <w:b/>
          <w:bCs/>
          <w:color w:val="000000"/>
        </w:rPr>
        <w:t>S</w:t>
      </w:r>
    </w:p>
    <w:p w14:paraId="2E875A9C" w14:textId="688DCFC1" w:rsidR="0079775B" w:rsidRDefault="0079775B" w:rsidP="0079775B">
      <w:pPr>
        <w:tabs>
          <w:tab w:val="left" w:pos="1524"/>
        </w:tabs>
        <w:spacing w:line="360" w:lineRule="auto"/>
        <w:contextualSpacing/>
        <w:jc w:val="both"/>
        <w:rPr>
          <w:b/>
          <w:bCs/>
          <w:color w:val="000000"/>
        </w:rPr>
      </w:pPr>
      <w:r>
        <w:rPr>
          <w:b/>
          <w:bCs/>
          <w:color w:val="000000"/>
        </w:rPr>
        <w:t xml:space="preserve">Item 1 </w:t>
      </w:r>
      <w:r w:rsidRPr="0079775B">
        <w:rPr>
          <w:bCs/>
          <w:color w:val="000000"/>
        </w:rPr>
        <w:t>-</w:t>
      </w:r>
      <w:r w:rsidRPr="0079775B">
        <w:rPr>
          <w:b/>
          <w:bCs/>
          <w:color w:val="000000"/>
        </w:rPr>
        <w:t xml:space="preserve"> FLAUTIM PICCOLO</w:t>
      </w:r>
      <w:r>
        <w:rPr>
          <w:b/>
          <w:bCs/>
          <w:color w:val="000000"/>
        </w:rPr>
        <w:t>:</w:t>
      </w:r>
    </w:p>
    <w:p w14:paraId="2E0922AC" w14:textId="19ABECAA" w:rsidR="0079775B" w:rsidRPr="0079775B" w:rsidRDefault="0079775B" w:rsidP="0079775B">
      <w:pPr>
        <w:tabs>
          <w:tab w:val="left" w:pos="1524"/>
        </w:tabs>
        <w:spacing w:line="360" w:lineRule="auto"/>
        <w:contextualSpacing/>
        <w:jc w:val="both"/>
        <w:rPr>
          <w:bCs/>
          <w:color w:val="000000"/>
        </w:rPr>
      </w:pPr>
      <w:r w:rsidRPr="0079775B">
        <w:rPr>
          <w:bCs/>
          <w:color w:val="000000"/>
        </w:rPr>
        <w:t xml:space="preserve">Flauta Piccolo afinação em Dó, modelo exclusivamente desenvolvido para o uso profissional de alta </w:t>
      </w:r>
      <w:proofErr w:type="gramStart"/>
      <w:r w:rsidRPr="0079775B">
        <w:rPr>
          <w:bCs/>
          <w:color w:val="000000"/>
        </w:rPr>
        <w:t>performance</w:t>
      </w:r>
      <w:proofErr w:type="gramEnd"/>
      <w:r w:rsidRPr="0079775B">
        <w:rPr>
          <w:bCs/>
          <w:color w:val="000000"/>
        </w:rPr>
        <w:t xml:space="preserve">, específico para solistas (sinfônica, </w:t>
      </w:r>
      <w:proofErr w:type="spellStart"/>
      <w:r w:rsidRPr="0079775B">
        <w:rPr>
          <w:bCs/>
          <w:color w:val="000000"/>
        </w:rPr>
        <w:t>custon</w:t>
      </w:r>
      <w:proofErr w:type="spellEnd"/>
      <w:r w:rsidRPr="0079775B">
        <w:rPr>
          <w:bCs/>
          <w:color w:val="000000"/>
        </w:rPr>
        <w:t xml:space="preserve">) fabricada manualmente, construída com bocal e corpo 100% em madeira de </w:t>
      </w:r>
      <w:proofErr w:type="spellStart"/>
      <w:r w:rsidRPr="0079775B">
        <w:rPr>
          <w:bCs/>
          <w:color w:val="000000"/>
        </w:rPr>
        <w:t>granadila</w:t>
      </w:r>
      <w:proofErr w:type="spellEnd"/>
      <w:r w:rsidRPr="0079775B">
        <w:rPr>
          <w:bCs/>
          <w:color w:val="000000"/>
        </w:rPr>
        <w:t xml:space="preserve"> de alta qualidade, com bocal cônico, com chaves construídas em liga de cobre, níquel e zinco “</w:t>
      </w:r>
      <w:proofErr w:type="spellStart"/>
      <w:r w:rsidRPr="0079775B">
        <w:rPr>
          <w:bCs/>
          <w:color w:val="000000"/>
        </w:rPr>
        <w:t>nikel</w:t>
      </w:r>
      <w:proofErr w:type="spellEnd"/>
      <w:r w:rsidRPr="0079775B">
        <w:rPr>
          <w:bCs/>
          <w:color w:val="000000"/>
        </w:rPr>
        <w:t xml:space="preserve"> </w:t>
      </w:r>
      <w:proofErr w:type="spellStart"/>
      <w:r w:rsidRPr="0079775B">
        <w:rPr>
          <w:bCs/>
          <w:color w:val="000000"/>
        </w:rPr>
        <w:t>silver</w:t>
      </w:r>
      <w:proofErr w:type="spellEnd"/>
      <w:r w:rsidRPr="0079775B">
        <w:rPr>
          <w:bCs/>
          <w:color w:val="000000"/>
        </w:rPr>
        <w:t>” e banhadas a prata. Possuindo mecanismo com chave da nota Dó, mecanismo especial para a emissão da nota Mi agudo, com furos tonais rebaixados “</w:t>
      </w:r>
      <w:proofErr w:type="spellStart"/>
      <w:r w:rsidRPr="0079775B">
        <w:rPr>
          <w:bCs/>
          <w:color w:val="000000"/>
        </w:rPr>
        <w:t>under</w:t>
      </w:r>
      <w:proofErr w:type="spellEnd"/>
      <w:r w:rsidRPr="0079775B">
        <w:rPr>
          <w:bCs/>
          <w:color w:val="000000"/>
        </w:rPr>
        <w:t xml:space="preserve"> </w:t>
      </w:r>
      <w:proofErr w:type="spellStart"/>
      <w:proofErr w:type="gramStart"/>
      <w:r w:rsidRPr="0079775B">
        <w:rPr>
          <w:bCs/>
          <w:color w:val="000000"/>
        </w:rPr>
        <w:t>cut</w:t>
      </w:r>
      <w:proofErr w:type="spellEnd"/>
      <w:proofErr w:type="gramEnd"/>
      <w:r w:rsidRPr="0079775B">
        <w:rPr>
          <w:bCs/>
          <w:color w:val="000000"/>
        </w:rPr>
        <w:t xml:space="preserve"> </w:t>
      </w:r>
      <w:proofErr w:type="spellStart"/>
      <w:r w:rsidRPr="0079775B">
        <w:rPr>
          <w:bCs/>
          <w:color w:val="000000"/>
        </w:rPr>
        <w:t>tone</w:t>
      </w:r>
      <w:proofErr w:type="spellEnd"/>
      <w:r w:rsidRPr="0079775B">
        <w:rPr>
          <w:bCs/>
          <w:color w:val="000000"/>
        </w:rPr>
        <w:t xml:space="preserve"> </w:t>
      </w:r>
      <w:proofErr w:type="spellStart"/>
      <w:r w:rsidRPr="0079775B">
        <w:rPr>
          <w:bCs/>
          <w:color w:val="000000"/>
        </w:rPr>
        <w:t>holes</w:t>
      </w:r>
      <w:proofErr w:type="spellEnd"/>
      <w:r w:rsidRPr="0079775B">
        <w:rPr>
          <w:bCs/>
          <w:color w:val="000000"/>
        </w:rPr>
        <w:t>”, com as bases das chaves reforçadas por nervuras através do sistema “</w:t>
      </w:r>
      <w:proofErr w:type="spellStart"/>
      <w:r w:rsidRPr="0079775B">
        <w:rPr>
          <w:bCs/>
          <w:color w:val="000000"/>
        </w:rPr>
        <w:t>ribbed</w:t>
      </w:r>
      <w:proofErr w:type="spellEnd"/>
      <w:r w:rsidRPr="0079775B">
        <w:rPr>
          <w:bCs/>
          <w:color w:val="000000"/>
        </w:rPr>
        <w:t xml:space="preserve"> </w:t>
      </w:r>
      <w:proofErr w:type="spellStart"/>
      <w:r w:rsidRPr="0079775B">
        <w:rPr>
          <w:bCs/>
          <w:color w:val="000000"/>
        </w:rPr>
        <w:t>key</w:t>
      </w:r>
      <w:proofErr w:type="spellEnd"/>
      <w:r w:rsidRPr="0079775B">
        <w:rPr>
          <w:bCs/>
          <w:color w:val="000000"/>
        </w:rPr>
        <w:t xml:space="preserve"> post </w:t>
      </w:r>
      <w:proofErr w:type="spellStart"/>
      <w:r w:rsidRPr="0079775B">
        <w:rPr>
          <w:bCs/>
          <w:color w:val="000000"/>
        </w:rPr>
        <w:t>construction</w:t>
      </w:r>
      <w:proofErr w:type="spellEnd"/>
      <w:r w:rsidRPr="0079775B">
        <w:rPr>
          <w:bCs/>
          <w:color w:val="000000"/>
        </w:rPr>
        <w:t xml:space="preserve">”, com </w:t>
      </w:r>
      <w:proofErr w:type="spellStart"/>
      <w:r w:rsidRPr="0079775B">
        <w:rPr>
          <w:bCs/>
          <w:color w:val="000000"/>
        </w:rPr>
        <w:t>sapatilhamento</w:t>
      </w:r>
      <w:proofErr w:type="spellEnd"/>
      <w:r w:rsidRPr="0079775B">
        <w:rPr>
          <w:bCs/>
          <w:color w:val="000000"/>
        </w:rPr>
        <w:t xml:space="preserve"> de dupla forração, com mola de aço inoxidável de alta performance e parafusos retos fabricados em aço inox de alta resistência.</w:t>
      </w:r>
    </w:p>
    <w:p w14:paraId="4CB7CA83" w14:textId="77777777" w:rsidR="0079775B" w:rsidRDefault="0079775B" w:rsidP="0079775B">
      <w:pPr>
        <w:tabs>
          <w:tab w:val="left" w:pos="1524"/>
        </w:tabs>
        <w:spacing w:line="360" w:lineRule="auto"/>
        <w:contextualSpacing/>
        <w:jc w:val="both"/>
        <w:rPr>
          <w:b/>
          <w:bCs/>
          <w:color w:val="000000"/>
        </w:rPr>
      </w:pPr>
    </w:p>
    <w:p w14:paraId="452BF1BF" w14:textId="048E8FF4" w:rsidR="0079775B" w:rsidRDefault="0079775B" w:rsidP="0079775B">
      <w:pPr>
        <w:tabs>
          <w:tab w:val="left" w:pos="1524"/>
        </w:tabs>
        <w:spacing w:line="360" w:lineRule="auto"/>
        <w:contextualSpacing/>
        <w:jc w:val="both"/>
        <w:rPr>
          <w:b/>
          <w:bCs/>
          <w:color w:val="000000"/>
        </w:rPr>
      </w:pPr>
      <w:r>
        <w:rPr>
          <w:b/>
          <w:bCs/>
          <w:color w:val="000000"/>
        </w:rPr>
        <w:t xml:space="preserve">Item 2 </w:t>
      </w:r>
      <w:r w:rsidRPr="0079775B">
        <w:rPr>
          <w:bCs/>
          <w:color w:val="000000"/>
        </w:rPr>
        <w:t>-</w:t>
      </w:r>
      <w:r>
        <w:rPr>
          <w:b/>
          <w:bCs/>
          <w:color w:val="000000"/>
        </w:rPr>
        <w:t xml:space="preserve"> </w:t>
      </w:r>
      <w:r w:rsidRPr="0079775B">
        <w:rPr>
          <w:b/>
          <w:bCs/>
          <w:color w:val="000000"/>
        </w:rPr>
        <w:t>FLAUTA TRANSVERSAL C PRATEADA</w:t>
      </w:r>
      <w:r>
        <w:rPr>
          <w:b/>
          <w:bCs/>
          <w:color w:val="000000"/>
        </w:rPr>
        <w:t>:</w:t>
      </w:r>
    </w:p>
    <w:p w14:paraId="171813A2" w14:textId="44FABEED" w:rsidR="0079775B" w:rsidRPr="0079775B" w:rsidRDefault="0079775B" w:rsidP="0079775B">
      <w:pPr>
        <w:tabs>
          <w:tab w:val="left" w:pos="1524"/>
        </w:tabs>
        <w:spacing w:line="360" w:lineRule="auto"/>
        <w:contextualSpacing/>
        <w:jc w:val="both"/>
        <w:rPr>
          <w:bCs/>
          <w:color w:val="000000"/>
        </w:rPr>
      </w:pPr>
      <w:r w:rsidRPr="0079775B">
        <w:rPr>
          <w:bCs/>
          <w:color w:val="000000"/>
        </w:rPr>
        <w:t xml:space="preserve">Flauta transversal afinação em Dó, modelo exclusivamente desenvolvido para o uso profissional de alta </w:t>
      </w:r>
      <w:proofErr w:type="gramStart"/>
      <w:r w:rsidRPr="0079775B">
        <w:rPr>
          <w:bCs/>
          <w:color w:val="000000"/>
        </w:rPr>
        <w:t>performance</w:t>
      </w:r>
      <w:proofErr w:type="gramEnd"/>
      <w:r w:rsidRPr="0079775B">
        <w:rPr>
          <w:bCs/>
          <w:color w:val="000000"/>
        </w:rPr>
        <w:t xml:space="preserve">, específico para solistas (sinfônica), construídas com bocal, chaves e corpo, todos em prata de lei à proporção mínima de 92,5%, toda finalizada com banho de prata eletrostático, com paredes de 0,43 mm de espessura mínima, curvadas para cima a partir do material do corpo, dando à flauta um som leve e amplo, com chaves de anel abertas (estilo Francês), com </w:t>
      </w:r>
      <w:proofErr w:type="spellStart"/>
      <w:r w:rsidRPr="0079775B">
        <w:rPr>
          <w:bCs/>
          <w:color w:val="000000"/>
        </w:rPr>
        <w:t>sapatilhamento</w:t>
      </w:r>
      <w:proofErr w:type="spellEnd"/>
      <w:r w:rsidRPr="0079775B">
        <w:rPr>
          <w:bCs/>
          <w:color w:val="000000"/>
        </w:rPr>
        <w:t xml:space="preserve"> do nível “</w:t>
      </w:r>
      <w:proofErr w:type="spellStart"/>
      <w:r w:rsidRPr="0079775B">
        <w:rPr>
          <w:bCs/>
          <w:color w:val="000000"/>
        </w:rPr>
        <w:t>Straubinger</w:t>
      </w:r>
      <w:proofErr w:type="spellEnd"/>
      <w:r w:rsidRPr="0079775B">
        <w:rPr>
          <w:bCs/>
          <w:color w:val="000000"/>
        </w:rPr>
        <w:t xml:space="preserve"> Phoenix” ou superior, em formação alinhada tradicional onde todos os furos estão em linha reta (in </w:t>
      </w:r>
      <w:proofErr w:type="spellStart"/>
      <w:r w:rsidRPr="0079775B">
        <w:rPr>
          <w:bCs/>
          <w:color w:val="000000"/>
        </w:rPr>
        <w:t>line</w:t>
      </w:r>
      <w:proofErr w:type="spellEnd"/>
      <w:r w:rsidRPr="0079775B">
        <w:rPr>
          <w:bCs/>
          <w:color w:val="000000"/>
        </w:rPr>
        <w:t xml:space="preserve">), pé em Si (B) com uma chave extra, permitindo que o flautista toque 1/2 tom abaixo da nota grave do pé em Dó (C), com mecanismo de trilo para a nota Dó sustenido (C# </w:t>
      </w:r>
      <w:proofErr w:type="spellStart"/>
      <w:r w:rsidRPr="0079775B">
        <w:rPr>
          <w:bCs/>
          <w:color w:val="000000"/>
        </w:rPr>
        <w:t>Trill</w:t>
      </w:r>
      <w:proofErr w:type="spellEnd"/>
      <w:r w:rsidRPr="0079775B">
        <w:rPr>
          <w:bCs/>
          <w:color w:val="000000"/>
        </w:rPr>
        <w:t xml:space="preserve"> Key), com A#, F# e </w:t>
      </w:r>
      <w:r w:rsidRPr="0079775B">
        <w:rPr>
          <w:bCs/>
          <w:color w:val="000000"/>
        </w:rPr>
        <w:lastRenderedPageBreak/>
        <w:t>demais chaves não dedilháveis feitas com braço nas chaves das flautas “</w:t>
      </w:r>
      <w:proofErr w:type="spellStart"/>
      <w:r w:rsidRPr="0079775B">
        <w:rPr>
          <w:bCs/>
          <w:color w:val="000000"/>
        </w:rPr>
        <w:t>hand</w:t>
      </w:r>
      <w:proofErr w:type="spellEnd"/>
      <w:r w:rsidRPr="0079775B">
        <w:rPr>
          <w:bCs/>
          <w:color w:val="000000"/>
        </w:rPr>
        <w:t xml:space="preserve"> </w:t>
      </w:r>
      <w:proofErr w:type="spellStart"/>
      <w:r w:rsidRPr="0079775B">
        <w:rPr>
          <w:bCs/>
          <w:color w:val="000000"/>
        </w:rPr>
        <w:t>made</w:t>
      </w:r>
      <w:proofErr w:type="spellEnd"/>
      <w:r w:rsidRPr="0079775B">
        <w:rPr>
          <w:bCs/>
          <w:color w:val="000000"/>
        </w:rPr>
        <w:t>”, inspirados no estilo tradicional Europeu, com formato das chaves ergonomicamente projetadas e colocadas e montadas à mão, meticulosamente equilibradas para um toque perfeito e com bocal “Tipo K” que tem o conceito de som com um potente timbre e ampla faixa dinâmica com boa presença, alcançado todo o ambiente.</w:t>
      </w:r>
      <w:r>
        <w:rPr>
          <w:bCs/>
          <w:color w:val="000000"/>
        </w:rPr>
        <w:t xml:space="preserve"> </w:t>
      </w:r>
      <w:r w:rsidRPr="0079775B">
        <w:rPr>
          <w:bCs/>
          <w:color w:val="000000"/>
        </w:rPr>
        <w:t>As soldas dos instrumentos deverão ser todas de estanho livre de chumbo (LEAD FREE SOLDER). Com estojo do fabricante construído em material rígido e com capa flexível para o estojo.</w:t>
      </w:r>
    </w:p>
    <w:p w14:paraId="11B5F1F7" w14:textId="304793B8" w:rsidR="0079775B" w:rsidRPr="0079775B" w:rsidRDefault="0079775B" w:rsidP="0079775B">
      <w:pPr>
        <w:tabs>
          <w:tab w:val="left" w:pos="1524"/>
        </w:tabs>
        <w:spacing w:line="360" w:lineRule="auto"/>
        <w:contextualSpacing/>
        <w:jc w:val="both"/>
        <w:rPr>
          <w:b/>
          <w:bCs/>
          <w:color w:val="000000"/>
        </w:rPr>
      </w:pPr>
      <w:r w:rsidRPr="0079775B">
        <w:rPr>
          <w:b/>
          <w:bCs/>
          <w:color w:val="000000"/>
        </w:rPr>
        <w:tab/>
      </w:r>
    </w:p>
    <w:p w14:paraId="43DF0FFB" w14:textId="77777777" w:rsidR="0079775B" w:rsidRDefault="0079775B" w:rsidP="0079775B">
      <w:pPr>
        <w:tabs>
          <w:tab w:val="left" w:pos="1524"/>
        </w:tabs>
        <w:spacing w:line="360" w:lineRule="auto"/>
        <w:contextualSpacing/>
        <w:jc w:val="both"/>
        <w:rPr>
          <w:b/>
          <w:bCs/>
          <w:color w:val="000000"/>
        </w:rPr>
      </w:pPr>
      <w:r>
        <w:rPr>
          <w:b/>
          <w:bCs/>
          <w:color w:val="000000"/>
        </w:rPr>
        <w:t xml:space="preserve">Item 3 </w:t>
      </w:r>
      <w:r w:rsidRPr="0079775B">
        <w:rPr>
          <w:bCs/>
          <w:color w:val="000000"/>
        </w:rPr>
        <w:t>-</w:t>
      </w:r>
      <w:r>
        <w:rPr>
          <w:bCs/>
          <w:color w:val="000000"/>
        </w:rPr>
        <w:t xml:space="preserve"> </w:t>
      </w:r>
      <w:r w:rsidRPr="0079775B">
        <w:rPr>
          <w:b/>
          <w:bCs/>
          <w:color w:val="000000"/>
        </w:rPr>
        <w:t>OBOÉ C</w:t>
      </w:r>
      <w:r>
        <w:rPr>
          <w:b/>
          <w:bCs/>
          <w:color w:val="000000"/>
        </w:rPr>
        <w:t>:</w:t>
      </w:r>
    </w:p>
    <w:p w14:paraId="4BEE8C3B" w14:textId="5F74FBC7" w:rsidR="0079775B" w:rsidRPr="0079775B" w:rsidRDefault="0079775B" w:rsidP="0079775B">
      <w:pPr>
        <w:tabs>
          <w:tab w:val="left" w:pos="1524"/>
        </w:tabs>
        <w:spacing w:line="360" w:lineRule="auto"/>
        <w:contextualSpacing/>
        <w:jc w:val="both"/>
        <w:rPr>
          <w:bCs/>
          <w:color w:val="000000"/>
        </w:rPr>
      </w:pPr>
      <w:r w:rsidRPr="0079775B">
        <w:rPr>
          <w:bCs/>
          <w:color w:val="000000"/>
        </w:rPr>
        <w:t xml:space="preserve">Oboé afinação em Dó, modelo exclusivamente desenvolvido para o uso profissional de alta </w:t>
      </w:r>
      <w:proofErr w:type="gramStart"/>
      <w:r w:rsidRPr="0079775B">
        <w:rPr>
          <w:bCs/>
          <w:color w:val="000000"/>
        </w:rPr>
        <w:t>performance</w:t>
      </w:r>
      <w:proofErr w:type="gramEnd"/>
      <w:r w:rsidRPr="0079775B">
        <w:rPr>
          <w:bCs/>
          <w:color w:val="000000"/>
        </w:rPr>
        <w:t xml:space="preserve">, específico para solistas (sinfônica, </w:t>
      </w:r>
      <w:proofErr w:type="spellStart"/>
      <w:r w:rsidRPr="0079775B">
        <w:rPr>
          <w:bCs/>
          <w:color w:val="000000"/>
        </w:rPr>
        <w:t>Custon</w:t>
      </w:r>
      <w:proofErr w:type="spellEnd"/>
      <w:r w:rsidRPr="0079775B">
        <w:rPr>
          <w:bCs/>
          <w:color w:val="000000"/>
        </w:rPr>
        <w:t xml:space="preserve">), com corpo em estilo europeu fabricado em tubo de camada superior dupla de ebonite (tubo interno) e </w:t>
      </w:r>
      <w:proofErr w:type="spellStart"/>
      <w:r w:rsidRPr="0079775B">
        <w:rPr>
          <w:bCs/>
          <w:color w:val="000000"/>
        </w:rPr>
        <w:t>granadila</w:t>
      </w:r>
      <w:proofErr w:type="spellEnd"/>
      <w:r w:rsidRPr="0079775B">
        <w:rPr>
          <w:bCs/>
          <w:color w:val="000000"/>
        </w:rPr>
        <w:t xml:space="preserve"> (tubo externo), com furação tonal, não metálica, toda revestida com resina de </w:t>
      </w:r>
      <w:proofErr w:type="spellStart"/>
      <w:r w:rsidRPr="0079775B">
        <w:rPr>
          <w:bCs/>
          <w:color w:val="000000"/>
        </w:rPr>
        <w:t>polioximetileno</w:t>
      </w:r>
      <w:proofErr w:type="spellEnd"/>
      <w:r w:rsidRPr="0079775B">
        <w:rPr>
          <w:bCs/>
          <w:color w:val="000000"/>
        </w:rPr>
        <w:t xml:space="preserve"> (POM). Com chaves construídas em liga de cobre, níquel e zinco “</w:t>
      </w:r>
      <w:proofErr w:type="spellStart"/>
      <w:r w:rsidRPr="0079775B">
        <w:rPr>
          <w:bCs/>
          <w:color w:val="000000"/>
        </w:rPr>
        <w:t>nickel</w:t>
      </w:r>
      <w:proofErr w:type="spellEnd"/>
      <w:r w:rsidRPr="0079775B">
        <w:rPr>
          <w:bCs/>
          <w:color w:val="000000"/>
        </w:rPr>
        <w:t xml:space="preserve"> </w:t>
      </w:r>
      <w:proofErr w:type="spellStart"/>
      <w:r w:rsidRPr="0079775B">
        <w:rPr>
          <w:bCs/>
          <w:color w:val="000000"/>
        </w:rPr>
        <w:t>silver</w:t>
      </w:r>
      <w:proofErr w:type="spellEnd"/>
      <w:r w:rsidRPr="0079775B">
        <w:rPr>
          <w:bCs/>
          <w:color w:val="000000"/>
        </w:rPr>
        <w:t xml:space="preserve">” e banhadas a prata, com sistema de acionamento de chaves do tipo “Conservatório </w:t>
      </w:r>
      <w:proofErr w:type="spellStart"/>
      <w:proofErr w:type="gramStart"/>
      <w:r w:rsidRPr="0079775B">
        <w:rPr>
          <w:bCs/>
          <w:color w:val="000000"/>
        </w:rPr>
        <w:t>semi-automático</w:t>
      </w:r>
      <w:proofErr w:type="spellEnd"/>
      <w:proofErr w:type="gramEnd"/>
      <w:r w:rsidRPr="0079775B">
        <w:rPr>
          <w:bCs/>
          <w:color w:val="000000"/>
        </w:rPr>
        <w:t xml:space="preserve">”, com mecanismo de chave da 3ª oitava, com mecanismo de chave da nota Fá na mão esquerda, chave de ressonância da nota Fá bifurcada com parafusos de ajuste, chave de ressonância da nota Si bemol grave, chave de Ré estilo Philadelphia, com as chaves de trinado entre as notas: Si natural e Dó sustenido grave; Dó natural e Ré bemol grave; Dó sustenido e Ré sustenido; Ré sustenido e Mi natural; Fá sustenido e Sol sustenido; Sol sustenido e Lá natural; Lá bemol e Si bemol; Lá sustenido e Si natural, Si natural e Dó sustenido; Dó natural e Ré natural na mão esquerda e; Dó natural e Ré natural na mão direita. Com o descanso do polegar ajustável. Com </w:t>
      </w:r>
      <w:proofErr w:type="gramStart"/>
      <w:r w:rsidRPr="0079775B">
        <w:rPr>
          <w:bCs/>
          <w:color w:val="000000"/>
        </w:rPr>
        <w:t>9</w:t>
      </w:r>
      <w:proofErr w:type="gramEnd"/>
      <w:r w:rsidRPr="0079775B">
        <w:rPr>
          <w:bCs/>
          <w:color w:val="000000"/>
        </w:rPr>
        <w:t xml:space="preserve"> calços em cortiça e 14 em feltro de alta resistência.</w:t>
      </w:r>
    </w:p>
    <w:p w14:paraId="1986A1A8" w14:textId="25EBFB34" w:rsidR="0079775B" w:rsidRPr="0079775B" w:rsidRDefault="0079775B" w:rsidP="0079775B">
      <w:pPr>
        <w:tabs>
          <w:tab w:val="left" w:pos="1524"/>
        </w:tabs>
        <w:spacing w:line="360" w:lineRule="auto"/>
        <w:contextualSpacing/>
        <w:jc w:val="both"/>
        <w:rPr>
          <w:b/>
          <w:bCs/>
          <w:color w:val="000000"/>
        </w:rPr>
      </w:pPr>
      <w:r w:rsidRPr="0079775B">
        <w:rPr>
          <w:b/>
          <w:bCs/>
          <w:color w:val="000000"/>
        </w:rPr>
        <w:tab/>
      </w:r>
    </w:p>
    <w:p w14:paraId="3003943E" w14:textId="77777777" w:rsidR="00A24000" w:rsidRDefault="00A24000" w:rsidP="0079775B">
      <w:pPr>
        <w:tabs>
          <w:tab w:val="left" w:pos="1524"/>
        </w:tabs>
        <w:spacing w:line="360" w:lineRule="auto"/>
        <w:contextualSpacing/>
        <w:jc w:val="both"/>
        <w:rPr>
          <w:b/>
          <w:bCs/>
          <w:color w:val="000000"/>
        </w:rPr>
      </w:pPr>
      <w:r>
        <w:rPr>
          <w:b/>
          <w:bCs/>
          <w:color w:val="000000"/>
        </w:rPr>
        <w:t xml:space="preserve">Item 4 </w:t>
      </w:r>
      <w:r w:rsidRPr="0079775B">
        <w:rPr>
          <w:bCs/>
          <w:color w:val="000000"/>
        </w:rPr>
        <w:t>-</w:t>
      </w:r>
      <w:r>
        <w:rPr>
          <w:bCs/>
          <w:color w:val="000000"/>
        </w:rPr>
        <w:t xml:space="preserve"> </w:t>
      </w:r>
      <w:r w:rsidR="0079775B" w:rsidRPr="0079775B">
        <w:rPr>
          <w:b/>
          <w:bCs/>
          <w:color w:val="000000"/>
        </w:rPr>
        <w:t xml:space="preserve">CLARINETE </w:t>
      </w:r>
      <w:proofErr w:type="spellStart"/>
      <w:proofErr w:type="gramStart"/>
      <w:r w:rsidR="0079775B" w:rsidRPr="0079775B">
        <w:rPr>
          <w:b/>
          <w:bCs/>
          <w:color w:val="000000"/>
        </w:rPr>
        <w:t>Bb</w:t>
      </w:r>
      <w:proofErr w:type="spellEnd"/>
      <w:proofErr w:type="gramEnd"/>
      <w:r>
        <w:rPr>
          <w:b/>
          <w:bCs/>
          <w:color w:val="000000"/>
        </w:rPr>
        <w:t>:</w:t>
      </w:r>
    </w:p>
    <w:p w14:paraId="5DF80F51" w14:textId="145AE478" w:rsidR="0079775B" w:rsidRPr="00A24000" w:rsidRDefault="0079775B" w:rsidP="0079775B">
      <w:pPr>
        <w:tabs>
          <w:tab w:val="left" w:pos="1524"/>
        </w:tabs>
        <w:spacing w:line="360" w:lineRule="auto"/>
        <w:contextualSpacing/>
        <w:jc w:val="both"/>
        <w:rPr>
          <w:bCs/>
          <w:color w:val="000000"/>
        </w:rPr>
      </w:pPr>
      <w:r w:rsidRPr="00A24000">
        <w:rPr>
          <w:bCs/>
          <w:color w:val="000000"/>
        </w:rPr>
        <w:t xml:space="preserve">Clarinete afinação em Si bemol; com sistema de chaves de mecanismo padrão da escola francesa (sistema </w:t>
      </w:r>
      <w:proofErr w:type="spellStart"/>
      <w:r w:rsidRPr="00A24000">
        <w:rPr>
          <w:bCs/>
          <w:color w:val="000000"/>
        </w:rPr>
        <w:t>Böehm</w:t>
      </w:r>
      <w:proofErr w:type="spellEnd"/>
      <w:r w:rsidRPr="00A24000">
        <w:rPr>
          <w:bCs/>
          <w:color w:val="000000"/>
        </w:rPr>
        <w:t xml:space="preserve">); com 17 chaves e </w:t>
      </w:r>
      <w:proofErr w:type="gramStart"/>
      <w:r w:rsidRPr="00A24000">
        <w:rPr>
          <w:bCs/>
          <w:color w:val="000000"/>
        </w:rPr>
        <w:t>6</w:t>
      </w:r>
      <w:proofErr w:type="gramEnd"/>
      <w:r w:rsidRPr="00A24000">
        <w:rPr>
          <w:bCs/>
          <w:color w:val="000000"/>
        </w:rPr>
        <w:t xml:space="preserve"> anéis, sendo todas confeccionadas em alpaca com revestimento em prata por processo de banho eletrostático e com design ergonômico das chaves; com prolongamento de chave de acionamento das notas C#/G# da mão esquerda 2 mm acima da medida padrão tradicional; apoio de polegar ajustável e chave de registro com posicionamento para facilitar ação, evitando lesões por esforço repetitivo (LER); contendo </w:t>
      </w:r>
      <w:proofErr w:type="spellStart"/>
      <w:r w:rsidRPr="00A24000">
        <w:rPr>
          <w:bCs/>
          <w:color w:val="000000"/>
        </w:rPr>
        <w:t>barrilhete</w:t>
      </w:r>
      <w:proofErr w:type="spellEnd"/>
      <w:r w:rsidRPr="00A24000">
        <w:rPr>
          <w:bCs/>
          <w:color w:val="000000"/>
        </w:rPr>
        <w:t xml:space="preserve"> com 65 mm; corpo do instrumento confeccionado em madeira </w:t>
      </w:r>
      <w:proofErr w:type="spellStart"/>
      <w:r w:rsidRPr="00A24000">
        <w:rPr>
          <w:bCs/>
          <w:color w:val="000000"/>
        </w:rPr>
        <w:t>Grenadila</w:t>
      </w:r>
      <w:proofErr w:type="spellEnd"/>
      <w:r w:rsidRPr="00A24000">
        <w:rPr>
          <w:bCs/>
          <w:color w:val="000000"/>
        </w:rPr>
        <w:t xml:space="preserve">, com os furos das chaminés de afinação cônicas com corte inferior afunilado para </w:t>
      </w:r>
      <w:r w:rsidRPr="00A24000">
        <w:rPr>
          <w:bCs/>
          <w:color w:val="000000"/>
        </w:rPr>
        <w:lastRenderedPageBreak/>
        <w:t>as mãos (</w:t>
      </w:r>
      <w:proofErr w:type="spellStart"/>
      <w:r w:rsidRPr="00A24000">
        <w:rPr>
          <w:bCs/>
          <w:color w:val="000000"/>
        </w:rPr>
        <w:t>Toneholes</w:t>
      </w:r>
      <w:proofErr w:type="spellEnd"/>
      <w:r w:rsidRPr="00A24000">
        <w:rPr>
          <w:bCs/>
          <w:color w:val="000000"/>
        </w:rPr>
        <w:t xml:space="preserve">) tipo </w:t>
      </w:r>
      <w:proofErr w:type="spellStart"/>
      <w:r w:rsidRPr="00A24000">
        <w:rPr>
          <w:bCs/>
          <w:color w:val="000000"/>
        </w:rPr>
        <w:t>Custom</w:t>
      </w:r>
      <w:proofErr w:type="spellEnd"/>
      <w:r w:rsidRPr="00A24000">
        <w:rPr>
          <w:bCs/>
          <w:color w:val="000000"/>
        </w:rPr>
        <w:t>; as soldas dos instrumentos deverão ser todas de estanho livre de chumbo (LEAD FREE SOLDER); com estojo e flanela de limpeza.</w:t>
      </w:r>
    </w:p>
    <w:p w14:paraId="10708C4B" w14:textId="77777777" w:rsidR="0079775B" w:rsidRPr="0079775B" w:rsidRDefault="0079775B" w:rsidP="0079775B">
      <w:pPr>
        <w:tabs>
          <w:tab w:val="left" w:pos="1524"/>
        </w:tabs>
        <w:spacing w:line="360" w:lineRule="auto"/>
        <w:contextualSpacing/>
        <w:jc w:val="both"/>
        <w:rPr>
          <w:b/>
          <w:bCs/>
          <w:color w:val="000000"/>
        </w:rPr>
      </w:pPr>
    </w:p>
    <w:p w14:paraId="4DFA2FD3" w14:textId="77777777" w:rsidR="00A24000" w:rsidRDefault="00A24000" w:rsidP="0079775B">
      <w:pPr>
        <w:tabs>
          <w:tab w:val="left" w:pos="1524"/>
        </w:tabs>
        <w:spacing w:line="360" w:lineRule="auto"/>
        <w:contextualSpacing/>
        <w:jc w:val="both"/>
        <w:rPr>
          <w:b/>
          <w:bCs/>
          <w:color w:val="000000"/>
        </w:rPr>
      </w:pPr>
      <w:r>
        <w:rPr>
          <w:b/>
          <w:bCs/>
          <w:color w:val="000000"/>
        </w:rPr>
        <w:t xml:space="preserve">Item 5 </w:t>
      </w:r>
      <w:r w:rsidRPr="0079775B">
        <w:rPr>
          <w:bCs/>
          <w:color w:val="000000"/>
        </w:rPr>
        <w:t>-</w:t>
      </w:r>
      <w:r>
        <w:rPr>
          <w:bCs/>
          <w:color w:val="000000"/>
        </w:rPr>
        <w:t xml:space="preserve"> </w:t>
      </w:r>
      <w:r w:rsidR="0079775B" w:rsidRPr="0079775B">
        <w:rPr>
          <w:b/>
          <w:bCs/>
          <w:color w:val="000000"/>
        </w:rPr>
        <w:t xml:space="preserve">SAXOFONE ALTO </w:t>
      </w:r>
      <w:proofErr w:type="spellStart"/>
      <w:r w:rsidR="0079775B" w:rsidRPr="0079775B">
        <w:rPr>
          <w:b/>
          <w:bCs/>
          <w:color w:val="000000"/>
        </w:rPr>
        <w:t>Eb</w:t>
      </w:r>
      <w:proofErr w:type="spellEnd"/>
      <w:r w:rsidR="0079775B" w:rsidRPr="0079775B">
        <w:rPr>
          <w:b/>
          <w:bCs/>
          <w:color w:val="000000"/>
        </w:rPr>
        <w:t xml:space="preserve"> PRATEADO</w:t>
      </w:r>
      <w:r>
        <w:rPr>
          <w:b/>
          <w:bCs/>
          <w:color w:val="000000"/>
        </w:rPr>
        <w:t>:</w:t>
      </w:r>
    </w:p>
    <w:p w14:paraId="7F8392F7" w14:textId="12098DE4" w:rsidR="0079775B" w:rsidRPr="00A24000" w:rsidRDefault="0079775B" w:rsidP="0079775B">
      <w:pPr>
        <w:tabs>
          <w:tab w:val="left" w:pos="1524"/>
        </w:tabs>
        <w:spacing w:line="360" w:lineRule="auto"/>
        <w:contextualSpacing/>
        <w:jc w:val="both"/>
        <w:rPr>
          <w:bCs/>
          <w:color w:val="000000"/>
        </w:rPr>
      </w:pPr>
      <w:r w:rsidRPr="00A24000">
        <w:rPr>
          <w:bCs/>
          <w:color w:val="000000"/>
        </w:rPr>
        <w:t xml:space="preserve">Saxofone alto afinação em </w:t>
      </w:r>
      <w:proofErr w:type="spellStart"/>
      <w:r w:rsidRPr="00A24000">
        <w:rPr>
          <w:bCs/>
          <w:color w:val="000000"/>
        </w:rPr>
        <w:t>Mib</w:t>
      </w:r>
      <w:proofErr w:type="spellEnd"/>
      <w:r w:rsidRPr="00A24000">
        <w:rPr>
          <w:bCs/>
          <w:color w:val="000000"/>
        </w:rPr>
        <w:t xml:space="preserve"> com mecanismos de chave de acionamento auxiliar das notas Fá # agudo e Fá </w:t>
      </w:r>
      <w:proofErr w:type="gramStart"/>
      <w:r w:rsidRPr="00A24000">
        <w:rPr>
          <w:bCs/>
          <w:color w:val="000000"/>
        </w:rPr>
        <w:t>frontal ergonomicamente aperfeiçoados</w:t>
      </w:r>
      <w:proofErr w:type="gramEnd"/>
      <w:r w:rsidRPr="00A24000">
        <w:rPr>
          <w:bCs/>
          <w:color w:val="000000"/>
        </w:rPr>
        <w:t xml:space="preserve"> e </w:t>
      </w:r>
      <w:proofErr w:type="spellStart"/>
      <w:r w:rsidRPr="00A24000">
        <w:rPr>
          <w:bCs/>
          <w:color w:val="000000"/>
        </w:rPr>
        <w:t>tudel</w:t>
      </w:r>
      <w:proofErr w:type="spellEnd"/>
      <w:r w:rsidRPr="00A24000">
        <w:rPr>
          <w:bCs/>
          <w:color w:val="000000"/>
        </w:rPr>
        <w:t xml:space="preserve"> tipo </w:t>
      </w:r>
      <w:proofErr w:type="spellStart"/>
      <w:r w:rsidRPr="00A24000">
        <w:rPr>
          <w:bCs/>
          <w:color w:val="000000"/>
        </w:rPr>
        <w:t>Custom</w:t>
      </w:r>
      <w:proofErr w:type="spellEnd"/>
      <w:r w:rsidRPr="00A24000">
        <w:rPr>
          <w:bCs/>
          <w:color w:val="000000"/>
        </w:rPr>
        <w:t xml:space="preserve">. Com mudança de posicionamento das chaves do lado esquerdo da mão para acionamento mais suave para facilitar seu acionamento, com mudança anatômica do posicionamento das chaves da palma da mão esquerda, da mesa de mão esquerda, das chaves laterais da mão direita e chave com rolete. Botões de acionamento das chaves revestidos com madrepérola e gancho de apoio do polegar ajustável. Utilizando novos métodos para a produção do arco inferior do instrumento. Com diâmetro dos furos de C e D graves reduzidos e com </w:t>
      </w:r>
      <w:proofErr w:type="spellStart"/>
      <w:r w:rsidRPr="00A24000">
        <w:rPr>
          <w:bCs/>
          <w:color w:val="000000"/>
        </w:rPr>
        <w:t>anelamento</w:t>
      </w:r>
      <w:proofErr w:type="spellEnd"/>
      <w:r w:rsidRPr="00A24000">
        <w:rPr>
          <w:bCs/>
          <w:color w:val="000000"/>
        </w:rPr>
        <w:t xml:space="preserve"> acústico especial para melhorar a </w:t>
      </w:r>
      <w:proofErr w:type="spellStart"/>
      <w:r w:rsidRPr="00A24000">
        <w:rPr>
          <w:bCs/>
          <w:color w:val="000000"/>
        </w:rPr>
        <w:t>tocabilidade</w:t>
      </w:r>
      <w:proofErr w:type="spellEnd"/>
      <w:r w:rsidRPr="00A24000">
        <w:rPr>
          <w:bCs/>
          <w:color w:val="000000"/>
        </w:rPr>
        <w:t xml:space="preserve"> de notas baixas e com os tamanhos e posições dos furos </w:t>
      </w:r>
      <w:proofErr w:type="gramStart"/>
      <w:r w:rsidRPr="00A24000">
        <w:rPr>
          <w:bCs/>
          <w:color w:val="000000"/>
        </w:rPr>
        <w:t>otimizados</w:t>
      </w:r>
      <w:proofErr w:type="gramEnd"/>
      <w:r w:rsidRPr="00A24000">
        <w:rPr>
          <w:bCs/>
          <w:color w:val="000000"/>
        </w:rPr>
        <w:t xml:space="preserve"> para melhor entonação. Com resistência consistente em toda a extensão do instrumento. Fabricação do instrumento com solda de estanho livre de chumbo (LEAD FREE SOLDER). Com os múltiplos postes de suporte das chaves </w:t>
      </w:r>
      <w:proofErr w:type="spellStart"/>
      <w:r w:rsidRPr="00A24000">
        <w:rPr>
          <w:bCs/>
          <w:color w:val="000000"/>
        </w:rPr>
        <w:t>integrardos</w:t>
      </w:r>
      <w:proofErr w:type="spellEnd"/>
      <w:r w:rsidRPr="00A24000">
        <w:rPr>
          <w:bCs/>
          <w:color w:val="000000"/>
        </w:rPr>
        <w:t xml:space="preserve"> ao instrumento em placa única, adicionando resistência moderada e possibilitando um núcleo sólido com cor de tom profundo. Sapatilhas fixadas com “SHELLAC”, confeccionadas em feltro com couro especial com ressonadores de material plástico. Gravação da campana feita à mão. Abraçadeira superior do corpo reforçada. Molas de aço azul temperado com sistema agulha e parafusos com bucha de pressão em nylon, sistema cônico, com cabeça. Construído em liga de metal amarelo (70% cobre e 30% zinco) com finalização de tratamento térmico com duplo cozimento do metal para realinhamento molecular e melhoria da densidade final. </w:t>
      </w:r>
      <w:proofErr w:type="gramStart"/>
      <w:r w:rsidRPr="00A24000">
        <w:rPr>
          <w:bCs/>
          <w:color w:val="000000"/>
        </w:rPr>
        <w:t>campana</w:t>
      </w:r>
      <w:proofErr w:type="gramEnd"/>
      <w:r w:rsidRPr="00A24000">
        <w:rPr>
          <w:bCs/>
          <w:color w:val="000000"/>
        </w:rPr>
        <w:t xml:space="preserve"> construída com duas peças com gravura artística gravada manualmente. Acabamento do instrumento por sistema eletrostático de laqueado com cor prateada; com </w:t>
      </w:r>
      <w:proofErr w:type="spellStart"/>
      <w:r w:rsidRPr="00A24000">
        <w:rPr>
          <w:bCs/>
          <w:color w:val="000000"/>
        </w:rPr>
        <w:t>tudel</w:t>
      </w:r>
      <w:proofErr w:type="spellEnd"/>
      <w:r w:rsidRPr="00A24000">
        <w:rPr>
          <w:bCs/>
          <w:color w:val="000000"/>
        </w:rPr>
        <w:t xml:space="preserve"> tipo AV </w:t>
      </w:r>
      <w:proofErr w:type="gramStart"/>
      <w:r w:rsidRPr="00A24000">
        <w:rPr>
          <w:bCs/>
          <w:color w:val="000000"/>
        </w:rPr>
        <w:t>1</w:t>
      </w:r>
      <w:proofErr w:type="gramEnd"/>
      <w:r w:rsidRPr="00A24000">
        <w:rPr>
          <w:bCs/>
          <w:color w:val="000000"/>
        </w:rPr>
        <w:t>, boquilha C4 e estojo de alta resistência inclusos.</w:t>
      </w:r>
    </w:p>
    <w:p w14:paraId="1F5B2D3C" w14:textId="77777777" w:rsidR="00DC5B84" w:rsidRDefault="00DC5B84" w:rsidP="0079775B">
      <w:pPr>
        <w:tabs>
          <w:tab w:val="left" w:pos="1524"/>
        </w:tabs>
        <w:spacing w:line="360" w:lineRule="auto"/>
        <w:contextualSpacing/>
        <w:jc w:val="both"/>
        <w:rPr>
          <w:b/>
          <w:bCs/>
          <w:color w:val="000000"/>
        </w:rPr>
      </w:pPr>
    </w:p>
    <w:p w14:paraId="54A187A7" w14:textId="77777777" w:rsidR="00A24000" w:rsidRDefault="00A24000" w:rsidP="0079775B">
      <w:pPr>
        <w:tabs>
          <w:tab w:val="left" w:pos="1524"/>
        </w:tabs>
        <w:spacing w:line="360" w:lineRule="auto"/>
        <w:contextualSpacing/>
        <w:jc w:val="both"/>
        <w:rPr>
          <w:b/>
          <w:bCs/>
          <w:color w:val="000000"/>
        </w:rPr>
      </w:pPr>
      <w:r>
        <w:rPr>
          <w:b/>
          <w:bCs/>
          <w:color w:val="000000"/>
        </w:rPr>
        <w:t xml:space="preserve">Item 6 </w:t>
      </w:r>
      <w:r w:rsidRPr="0079775B">
        <w:rPr>
          <w:bCs/>
          <w:color w:val="000000"/>
        </w:rPr>
        <w:t>-</w:t>
      </w:r>
      <w:r>
        <w:rPr>
          <w:bCs/>
          <w:color w:val="000000"/>
        </w:rPr>
        <w:t xml:space="preserve"> </w:t>
      </w:r>
      <w:r w:rsidR="0079775B" w:rsidRPr="0079775B">
        <w:rPr>
          <w:b/>
          <w:bCs/>
          <w:color w:val="000000"/>
        </w:rPr>
        <w:t xml:space="preserve">SAXOFONE TENOR </w:t>
      </w:r>
      <w:proofErr w:type="spellStart"/>
      <w:proofErr w:type="gramStart"/>
      <w:r w:rsidR="0079775B" w:rsidRPr="0079775B">
        <w:rPr>
          <w:b/>
          <w:bCs/>
          <w:color w:val="000000"/>
        </w:rPr>
        <w:t>Bb</w:t>
      </w:r>
      <w:proofErr w:type="spellEnd"/>
      <w:proofErr w:type="gramEnd"/>
      <w:r w:rsidR="0079775B" w:rsidRPr="0079775B">
        <w:rPr>
          <w:b/>
          <w:bCs/>
          <w:color w:val="000000"/>
        </w:rPr>
        <w:t xml:space="preserve"> PRATEADO</w:t>
      </w:r>
      <w:r>
        <w:rPr>
          <w:b/>
          <w:bCs/>
          <w:color w:val="000000"/>
        </w:rPr>
        <w:t>:</w:t>
      </w:r>
    </w:p>
    <w:p w14:paraId="14B5173B" w14:textId="53DDE882" w:rsidR="0079775B" w:rsidRPr="00A24000" w:rsidRDefault="0079775B" w:rsidP="0079775B">
      <w:pPr>
        <w:tabs>
          <w:tab w:val="left" w:pos="1524"/>
        </w:tabs>
        <w:spacing w:line="360" w:lineRule="auto"/>
        <w:contextualSpacing/>
        <w:jc w:val="both"/>
        <w:rPr>
          <w:bCs/>
          <w:color w:val="000000"/>
        </w:rPr>
      </w:pPr>
      <w:r w:rsidRPr="00A24000">
        <w:rPr>
          <w:bCs/>
          <w:color w:val="000000"/>
        </w:rPr>
        <w:t xml:space="preserve">Saxofone Tenor afinação em </w:t>
      </w:r>
      <w:proofErr w:type="spellStart"/>
      <w:r w:rsidRPr="00A24000">
        <w:rPr>
          <w:bCs/>
          <w:color w:val="000000"/>
        </w:rPr>
        <w:t>Sib</w:t>
      </w:r>
      <w:proofErr w:type="spellEnd"/>
      <w:r w:rsidRPr="00A24000">
        <w:rPr>
          <w:bCs/>
          <w:color w:val="000000"/>
        </w:rPr>
        <w:t xml:space="preserve"> com mecanismos de acionamento auxiliar da chave da nota Fá sustenido (F#) agudo e da chave da nota Fá frontal regulável, ambos ergonomicamente aperfeiçoados. Com mecanismo de acionamento da chave de oitava com junta esférica de ação rápida e suave. </w:t>
      </w:r>
      <w:proofErr w:type="spellStart"/>
      <w:r w:rsidRPr="00A24000">
        <w:rPr>
          <w:bCs/>
          <w:color w:val="000000"/>
        </w:rPr>
        <w:t>Tudel</w:t>
      </w:r>
      <w:proofErr w:type="spellEnd"/>
      <w:r w:rsidRPr="00A24000">
        <w:rPr>
          <w:bCs/>
          <w:color w:val="000000"/>
        </w:rPr>
        <w:t xml:space="preserve"> tipo </w:t>
      </w:r>
      <w:proofErr w:type="spellStart"/>
      <w:r w:rsidRPr="00A24000">
        <w:rPr>
          <w:bCs/>
          <w:color w:val="000000"/>
        </w:rPr>
        <w:t>Custon</w:t>
      </w:r>
      <w:proofErr w:type="spellEnd"/>
      <w:r w:rsidRPr="00A24000">
        <w:rPr>
          <w:bCs/>
          <w:color w:val="000000"/>
        </w:rPr>
        <w:t xml:space="preserve"> feito à mão com chave receptora aperfeiçoada para </w:t>
      </w:r>
      <w:proofErr w:type="gramStart"/>
      <w:r w:rsidRPr="00A24000">
        <w:rPr>
          <w:bCs/>
          <w:color w:val="000000"/>
        </w:rPr>
        <w:t>otimização</w:t>
      </w:r>
      <w:proofErr w:type="gramEnd"/>
      <w:r w:rsidRPr="00A24000">
        <w:rPr>
          <w:bCs/>
          <w:color w:val="000000"/>
        </w:rPr>
        <w:t xml:space="preserve"> da ressonância tonal. Mecanismo melhorado com regulagem para conexão das </w:t>
      </w:r>
      <w:r w:rsidRPr="00A24000">
        <w:rPr>
          <w:bCs/>
          <w:color w:val="000000"/>
        </w:rPr>
        <w:lastRenderedPageBreak/>
        <w:t xml:space="preserve">notas B-C# graves, garantindo o fechamento consistente das chaves de registro das notas graves. Chaves de gangorra da mão esquerda com formato ergonômico e três roletes para facilitar o acionamento. Botões de acionamento das chaves ergonomicamente modificados e revestidos com madrepérola natural e gancho de apoio do polegar ajustável. Sapatilhas fixadas com “SHELLAC”, confeccionadas em feltro com couro especial com ressonadores de material plástico. Gravação da campana feita à mão. Abraçadeira superior do corpo reforçada. Arco inferior do instrumento, com placa de reforço externo da curvatura interna, anel da braçadeira de suporte da campana removível com dois pontos de contato e preso por dois parafusos. Fabricação do instrumento com solda de estanho livre de chumbo (LEAD FREE SOLDER). Com os múltiplos postes de suporte das chaves integrados ao instrumento em placa única, adicionando resistência moderada e possibilitando um núcleo sólido com cor de tom profundo. Molas de aço azul temperado com sistema agulha e parafusos com bucha de pressão em nylon, sistema cônico, com cabeça. Construído em liga de metal amarelo (70% cobre e 30% zinco) com finalização de tratamento térmico com duplo cozimento do metal para realinhamento molecular e melhoria da densidade final. </w:t>
      </w:r>
      <w:proofErr w:type="gramStart"/>
      <w:r w:rsidRPr="00A24000">
        <w:rPr>
          <w:bCs/>
          <w:color w:val="000000"/>
        </w:rPr>
        <w:t>campana</w:t>
      </w:r>
      <w:proofErr w:type="gramEnd"/>
      <w:r w:rsidRPr="00A24000">
        <w:rPr>
          <w:bCs/>
          <w:color w:val="000000"/>
        </w:rPr>
        <w:t xml:space="preserve"> construída com duas peças com gravura artística gravada manualmente; acabamento do instrumento por sistema eletrostático de laqueado com cor prateada; com </w:t>
      </w:r>
      <w:proofErr w:type="spellStart"/>
      <w:r w:rsidRPr="00A24000">
        <w:rPr>
          <w:bCs/>
          <w:color w:val="000000"/>
        </w:rPr>
        <w:t>tudel</w:t>
      </w:r>
      <w:proofErr w:type="spellEnd"/>
      <w:r w:rsidRPr="00A24000">
        <w:rPr>
          <w:bCs/>
          <w:color w:val="000000"/>
        </w:rPr>
        <w:t xml:space="preserve"> tipo TE1; boquilha 4CM; e estojo de alta resistência inclusos.</w:t>
      </w:r>
    </w:p>
    <w:p w14:paraId="07E3209B" w14:textId="77777777" w:rsidR="00DC5B84" w:rsidRDefault="00DC5B84" w:rsidP="0079775B">
      <w:pPr>
        <w:tabs>
          <w:tab w:val="left" w:pos="1524"/>
        </w:tabs>
        <w:spacing w:line="360" w:lineRule="auto"/>
        <w:contextualSpacing/>
        <w:jc w:val="both"/>
        <w:rPr>
          <w:b/>
          <w:bCs/>
          <w:color w:val="000000"/>
        </w:rPr>
      </w:pPr>
    </w:p>
    <w:p w14:paraId="5AD6A1DD" w14:textId="6A80CF60" w:rsidR="00A24000" w:rsidRDefault="00A24000" w:rsidP="0079775B">
      <w:pPr>
        <w:tabs>
          <w:tab w:val="left" w:pos="1524"/>
        </w:tabs>
        <w:spacing w:line="360" w:lineRule="auto"/>
        <w:contextualSpacing/>
        <w:jc w:val="both"/>
        <w:rPr>
          <w:b/>
          <w:bCs/>
          <w:color w:val="000000"/>
        </w:rPr>
      </w:pPr>
      <w:r>
        <w:rPr>
          <w:b/>
          <w:bCs/>
          <w:color w:val="000000"/>
        </w:rPr>
        <w:t xml:space="preserve">Item 7 </w:t>
      </w:r>
      <w:r w:rsidRPr="0079775B">
        <w:rPr>
          <w:bCs/>
          <w:color w:val="000000"/>
        </w:rPr>
        <w:t>-</w:t>
      </w:r>
      <w:r>
        <w:rPr>
          <w:bCs/>
          <w:color w:val="000000"/>
        </w:rPr>
        <w:t xml:space="preserve"> </w:t>
      </w:r>
      <w:r w:rsidR="0079775B" w:rsidRPr="0079775B">
        <w:rPr>
          <w:b/>
          <w:bCs/>
          <w:color w:val="000000"/>
        </w:rPr>
        <w:t xml:space="preserve">TROMPETE </w:t>
      </w:r>
      <w:proofErr w:type="spellStart"/>
      <w:proofErr w:type="gramStart"/>
      <w:r w:rsidR="0079775B" w:rsidRPr="0079775B">
        <w:rPr>
          <w:b/>
          <w:bCs/>
          <w:color w:val="000000"/>
        </w:rPr>
        <w:t>Bb</w:t>
      </w:r>
      <w:proofErr w:type="spellEnd"/>
      <w:proofErr w:type="gramEnd"/>
      <w:r w:rsidR="0079775B" w:rsidRPr="0079775B">
        <w:rPr>
          <w:b/>
          <w:bCs/>
          <w:color w:val="000000"/>
        </w:rPr>
        <w:t xml:space="preserve"> PRATEADO</w:t>
      </w:r>
      <w:r>
        <w:rPr>
          <w:b/>
          <w:bCs/>
          <w:color w:val="000000"/>
        </w:rPr>
        <w:t>:</w:t>
      </w:r>
    </w:p>
    <w:p w14:paraId="07DC729D" w14:textId="770C8E12" w:rsidR="0079775B" w:rsidRPr="00A24000" w:rsidRDefault="0079775B" w:rsidP="0079775B">
      <w:pPr>
        <w:tabs>
          <w:tab w:val="left" w:pos="1524"/>
        </w:tabs>
        <w:spacing w:line="360" w:lineRule="auto"/>
        <w:contextualSpacing/>
        <w:jc w:val="both"/>
        <w:rPr>
          <w:bCs/>
          <w:color w:val="000000"/>
        </w:rPr>
      </w:pPr>
      <w:r w:rsidRPr="00A24000">
        <w:rPr>
          <w:bCs/>
          <w:color w:val="000000"/>
        </w:rPr>
        <w:t xml:space="preserve">Trompete afinação em </w:t>
      </w:r>
      <w:proofErr w:type="spellStart"/>
      <w:proofErr w:type="gramStart"/>
      <w:r w:rsidRPr="00A24000">
        <w:rPr>
          <w:bCs/>
          <w:color w:val="000000"/>
        </w:rPr>
        <w:t>Bb</w:t>
      </w:r>
      <w:proofErr w:type="spellEnd"/>
      <w:proofErr w:type="gramEnd"/>
      <w:r w:rsidRPr="00A24000">
        <w:rPr>
          <w:bCs/>
          <w:color w:val="000000"/>
        </w:rPr>
        <w:t>; calibre interno estilo meio largo, com 11,65mm (0.459"); modelo de peso estilo médio (</w:t>
      </w:r>
      <w:proofErr w:type="spellStart"/>
      <w:r w:rsidRPr="00A24000">
        <w:rPr>
          <w:bCs/>
          <w:color w:val="000000"/>
        </w:rPr>
        <w:t>medium</w:t>
      </w:r>
      <w:proofErr w:type="spellEnd"/>
      <w:r w:rsidRPr="00A24000">
        <w:rPr>
          <w:bCs/>
          <w:color w:val="000000"/>
        </w:rPr>
        <w:t xml:space="preserve"> </w:t>
      </w:r>
      <w:proofErr w:type="spellStart"/>
      <w:r w:rsidRPr="00A24000">
        <w:rPr>
          <w:bCs/>
          <w:color w:val="000000"/>
        </w:rPr>
        <w:t>wheigth</w:t>
      </w:r>
      <w:proofErr w:type="spellEnd"/>
      <w:r w:rsidRPr="00A24000">
        <w:rPr>
          <w:bCs/>
          <w:color w:val="000000"/>
        </w:rPr>
        <w:t>); Campana com diâmetro 123mm (4-7/8") e confeccionada com latão dourado (</w:t>
      </w:r>
      <w:proofErr w:type="spellStart"/>
      <w:r w:rsidRPr="00A24000">
        <w:rPr>
          <w:bCs/>
          <w:color w:val="000000"/>
        </w:rPr>
        <w:t>Yellow</w:t>
      </w:r>
      <w:proofErr w:type="spellEnd"/>
      <w:r w:rsidRPr="00A24000">
        <w:rPr>
          <w:bCs/>
          <w:color w:val="000000"/>
        </w:rPr>
        <w:t xml:space="preserve"> </w:t>
      </w:r>
      <w:proofErr w:type="spellStart"/>
      <w:r w:rsidRPr="00A24000">
        <w:rPr>
          <w:bCs/>
          <w:color w:val="000000"/>
        </w:rPr>
        <w:t>Brass</w:t>
      </w:r>
      <w:proofErr w:type="spellEnd"/>
      <w:r w:rsidRPr="00A24000">
        <w:rPr>
          <w:bCs/>
          <w:color w:val="000000"/>
        </w:rPr>
        <w:t xml:space="preserve"> Bell); apoio do polegar do gatilho da válvula do 1º e 3º pistões com sistema de anel fixo com a trava do 3º regulável com sistema de pino (parafuso) manualmente </w:t>
      </w:r>
      <w:proofErr w:type="spellStart"/>
      <w:r w:rsidRPr="00A24000">
        <w:rPr>
          <w:bCs/>
          <w:color w:val="000000"/>
        </w:rPr>
        <w:t>rosqueável</w:t>
      </w:r>
      <w:proofErr w:type="spellEnd"/>
      <w:r w:rsidRPr="00A24000">
        <w:rPr>
          <w:bCs/>
          <w:color w:val="000000"/>
        </w:rPr>
        <w:t xml:space="preserve">; pistões confeccionados em duas portes com liga de </w:t>
      </w:r>
      <w:proofErr w:type="spellStart"/>
      <w:r w:rsidRPr="00A24000">
        <w:rPr>
          <w:bCs/>
          <w:color w:val="000000"/>
        </w:rPr>
        <w:t>Monel</w:t>
      </w:r>
      <w:proofErr w:type="spellEnd"/>
      <w:r w:rsidRPr="00A24000">
        <w:rPr>
          <w:bCs/>
          <w:color w:val="000000"/>
        </w:rPr>
        <w:t xml:space="preserve"> e guia metálica interna; botões superiores de acionamento dos pistons com acabamento em madrepérola natural; parte móvel da bomba do 3º pisto com dois separadores fixos; bocal com diâmetro interno de 16,85 mm, contorno semicircular, copo </w:t>
      </w:r>
      <w:proofErr w:type="spellStart"/>
      <w:r w:rsidRPr="00A24000">
        <w:rPr>
          <w:bCs/>
          <w:color w:val="000000"/>
        </w:rPr>
        <w:t>semi-raso</w:t>
      </w:r>
      <w:proofErr w:type="spellEnd"/>
      <w:r w:rsidRPr="00A24000">
        <w:rPr>
          <w:bCs/>
          <w:color w:val="000000"/>
        </w:rPr>
        <w:t xml:space="preserve">, garganta de 3,65 mm, canela de espessura normal (standard) e furo traseiro </w:t>
      </w:r>
      <w:proofErr w:type="spellStart"/>
      <w:r w:rsidRPr="00A24000">
        <w:rPr>
          <w:bCs/>
          <w:color w:val="000000"/>
        </w:rPr>
        <w:t>semi-largo</w:t>
      </w:r>
      <w:proofErr w:type="spellEnd"/>
      <w:r w:rsidRPr="00A24000">
        <w:rPr>
          <w:bCs/>
          <w:color w:val="000000"/>
        </w:rPr>
        <w:t>, tipo TR-14B4 GP, com acabamento externo eletrostático banhado a prata, com borda, copo e tubo interno banhados a ouro; fabricação do instrumento com solda de estanho livre de chumbo (LEAD FREE SOLDER). Construído em “</w:t>
      </w:r>
      <w:proofErr w:type="spellStart"/>
      <w:r w:rsidRPr="00A24000">
        <w:rPr>
          <w:bCs/>
          <w:color w:val="000000"/>
        </w:rPr>
        <w:t>Yellow</w:t>
      </w:r>
      <w:proofErr w:type="spellEnd"/>
      <w:r w:rsidRPr="00A24000">
        <w:rPr>
          <w:bCs/>
          <w:color w:val="000000"/>
        </w:rPr>
        <w:t xml:space="preserve"> </w:t>
      </w:r>
      <w:proofErr w:type="spellStart"/>
      <w:r w:rsidRPr="00A24000">
        <w:rPr>
          <w:bCs/>
          <w:color w:val="000000"/>
        </w:rPr>
        <w:t>brass</w:t>
      </w:r>
      <w:proofErr w:type="spellEnd"/>
      <w:r w:rsidRPr="00A24000">
        <w:rPr>
          <w:bCs/>
          <w:color w:val="000000"/>
        </w:rPr>
        <w:t xml:space="preserve">” liga de metal amarelo (70% cobre e 30% zinco) com finalização de tratamento térmico com duplo cozimento do metal; campana construída em peça única com gravura da marca do instrumento gravada em </w:t>
      </w:r>
      <w:r w:rsidRPr="00A24000">
        <w:rPr>
          <w:bCs/>
          <w:color w:val="000000"/>
        </w:rPr>
        <w:lastRenderedPageBreak/>
        <w:t>baixo relevo; acabamento do instrumento por sistema eletrostático na coloração laqueado com cor prata (</w:t>
      </w:r>
      <w:proofErr w:type="spellStart"/>
      <w:r w:rsidRPr="00A24000">
        <w:rPr>
          <w:bCs/>
          <w:color w:val="000000"/>
        </w:rPr>
        <w:t>silver</w:t>
      </w:r>
      <w:proofErr w:type="spellEnd"/>
      <w:r w:rsidRPr="00A24000">
        <w:rPr>
          <w:bCs/>
          <w:color w:val="000000"/>
        </w:rPr>
        <w:t xml:space="preserve"> </w:t>
      </w:r>
      <w:proofErr w:type="spellStart"/>
      <w:r w:rsidRPr="00A24000">
        <w:rPr>
          <w:bCs/>
          <w:color w:val="000000"/>
        </w:rPr>
        <w:t>laquer</w:t>
      </w:r>
      <w:proofErr w:type="spellEnd"/>
      <w:r w:rsidRPr="00A24000">
        <w:rPr>
          <w:bCs/>
          <w:color w:val="000000"/>
        </w:rPr>
        <w:t xml:space="preserve">); e com estojo, flanela de limpeza e óleo específico para válvula. </w:t>
      </w:r>
    </w:p>
    <w:p w14:paraId="2F2594C7" w14:textId="37B3533B" w:rsidR="0079775B" w:rsidRPr="0079775B" w:rsidRDefault="0079775B" w:rsidP="0079775B">
      <w:pPr>
        <w:tabs>
          <w:tab w:val="left" w:pos="1524"/>
        </w:tabs>
        <w:spacing w:line="360" w:lineRule="auto"/>
        <w:contextualSpacing/>
        <w:jc w:val="both"/>
        <w:rPr>
          <w:b/>
          <w:bCs/>
          <w:color w:val="000000"/>
        </w:rPr>
      </w:pPr>
      <w:r w:rsidRPr="0079775B">
        <w:rPr>
          <w:b/>
          <w:bCs/>
          <w:color w:val="000000"/>
        </w:rPr>
        <w:tab/>
      </w:r>
    </w:p>
    <w:p w14:paraId="08FA7B15" w14:textId="77777777" w:rsidR="00A24000" w:rsidRDefault="00A24000" w:rsidP="0079775B">
      <w:pPr>
        <w:tabs>
          <w:tab w:val="left" w:pos="1524"/>
        </w:tabs>
        <w:spacing w:line="360" w:lineRule="auto"/>
        <w:contextualSpacing/>
        <w:jc w:val="both"/>
        <w:rPr>
          <w:b/>
          <w:bCs/>
          <w:color w:val="000000"/>
        </w:rPr>
      </w:pPr>
      <w:r>
        <w:rPr>
          <w:b/>
          <w:bCs/>
          <w:color w:val="000000"/>
        </w:rPr>
        <w:t xml:space="preserve">Item 8 </w:t>
      </w:r>
      <w:r w:rsidRPr="0079775B">
        <w:rPr>
          <w:bCs/>
          <w:color w:val="000000"/>
        </w:rPr>
        <w:t>-</w:t>
      </w:r>
      <w:r>
        <w:rPr>
          <w:bCs/>
          <w:color w:val="000000"/>
        </w:rPr>
        <w:t xml:space="preserve"> </w:t>
      </w:r>
      <w:r w:rsidR="0079775B" w:rsidRPr="0079775B">
        <w:rPr>
          <w:b/>
          <w:bCs/>
          <w:color w:val="000000"/>
        </w:rPr>
        <w:t>TROMPA F/</w:t>
      </w:r>
      <w:proofErr w:type="spellStart"/>
      <w:proofErr w:type="gramStart"/>
      <w:r w:rsidR="0079775B" w:rsidRPr="0079775B">
        <w:rPr>
          <w:b/>
          <w:bCs/>
          <w:color w:val="000000"/>
        </w:rPr>
        <w:t>Bb</w:t>
      </w:r>
      <w:proofErr w:type="spellEnd"/>
      <w:proofErr w:type="gramEnd"/>
      <w:r w:rsidR="0079775B" w:rsidRPr="0079775B">
        <w:rPr>
          <w:b/>
          <w:bCs/>
          <w:color w:val="000000"/>
        </w:rPr>
        <w:t xml:space="preserve"> PRATEADA</w:t>
      </w:r>
      <w:r>
        <w:rPr>
          <w:b/>
          <w:bCs/>
          <w:color w:val="000000"/>
        </w:rPr>
        <w:t>:</w:t>
      </w:r>
    </w:p>
    <w:p w14:paraId="4CEFB6D0" w14:textId="0A8224A1" w:rsidR="0079775B" w:rsidRPr="0079775B" w:rsidRDefault="0079775B" w:rsidP="0079775B">
      <w:pPr>
        <w:tabs>
          <w:tab w:val="left" w:pos="1524"/>
        </w:tabs>
        <w:spacing w:line="360" w:lineRule="auto"/>
        <w:contextualSpacing/>
        <w:jc w:val="both"/>
        <w:rPr>
          <w:b/>
          <w:bCs/>
          <w:color w:val="000000"/>
        </w:rPr>
      </w:pPr>
      <w:r w:rsidRPr="00A24000">
        <w:rPr>
          <w:bCs/>
          <w:color w:val="000000"/>
        </w:rPr>
        <w:t>Trompa Afinação em F/</w:t>
      </w:r>
      <w:proofErr w:type="spellStart"/>
      <w:proofErr w:type="gramStart"/>
      <w:r w:rsidRPr="00A24000">
        <w:rPr>
          <w:bCs/>
          <w:color w:val="000000"/>
        </w:rPr>
        <w:t>Bb</w:t>
      </w:r>
      <w:proofErr w:type="spellEnd"/>
      <w:proofErr w:type="gramEnd"/>
      <w:r w:rsidRPr="00A24000">
        <w:rPr>
          <w:bCs/>
          <w:color w:val="000000"/>
        </w:rPr>
        <w:t xml:space="preserve">; com tubulação do </w:t>
      </w:r>
      <w:proofErr w:type="spellStart"/>
      <w:r w:rsidRPr="00A24000">
        <w:rPr>
          <w:bCs/>
          <w:color w:val="000000"/>
        </w:rPr>
        <w:t>leadpipe</w:t>
      </w:r>
      <w:proofErr w:type="spellEnd"/>
      <w:r w:rsidRPr="00A24000">
        <w:rPr>
          <w:bCs/>
          <w:color w:val="000000"/>
        </w:rPr>
        <w:t xml:space="preserve"> construída em liga de metal dourado de 85% cobre e 15% Zinco (Gold </w:t>
      </w:r>
      <w:proofErr w:type="spellStart"/>
      <w:r w:rsidRPr="00A24000">
        <w:rPr>
          <w:bCs/>
          <w:color w:val="000000"/>
        </w:rPr>
        <w:t>Brass</w:t>
      </w:r>
      <w:proofErr w:type="spellEnd"/>
      <w:r w:rsidRPr="00A24000">
        <w:rPr>
          <w:bCs/>
          <w:color w:val="000000"/>
        </w:rPr>
        <w:t>); com revestimento reforçado de liga metálica prateada de 40% cobre e 60% zinco/níquel (</w:t>
      </w:r>
      <w:proofErr w:type="spellStart"/>
      <w:r w:rsidRPr="00A24000">
        <w:rPr>
          <w:bCs/>
          <w:color w:val="000000"/>
        </w:rPr>
        <w:t>Nickel</w:t>
      </w:r>
      <w:proofErr w:type="spellEnd"/>
      <w:r w:rsidRPr="00A24000">
        <w:rPr>
          <w:bCs/>
          <w:color w:val="000000"/>
        </w:rPr>
        <w:t xml:space="preserve"> Silver) que vai do ponto de encaixe do bocal até depois da área de contato da mão esquerda com o tubo inicial; com revestimento do mesmo metal prateado na fração da campana posicionada na área de contato da mão esquerda e com válvula de escoamento de saliva; calibre interno largo, com 12,0mm (0.472"), modelo com formato curvilíneo de estilo tradicional; campana de tamanho médio, com diâmetro 123mm (4-7/8"), confeccionada em liga de metal amarelo 70% cobre e 30% zinco (</w:t>
      </w:r>
      <w:proofErr w:type="spellStart"/>
      <w:r w:rsidRPr="00A24000">
        <w:rPr>
          <w:bCs/>
          <w:color w:val="000000"/>
        </w:rPr>
        <w:t>Yellow</w:t>
      </w:r>
      <w:proofErr w:type="spellEnd"/>
      <w:r w:rsidRPr="00A24000">
        <w:rPr>
          <w:bCs/>
          <w:color w:val="000000"/>
        </w:rPr>
        <w:t xml:space="preserve"> </w:t>
      </w:r>
      <w:proofErr w:type="spellStart"/>
      <w:r w:rsidRPr="00A24000">
        <w:rPr>
          <w:bCs/>
          <w:color w:val="000000"/>
        </w:rPr>
        <w:t>Brass</w:t>
      </w:r>
      <w:proofErr w:type="spellEnd"/>
      <w:r w:rsidRPr="00A24000">
        <w:rPr>
          <w:bCs/>
          <w:color w:val="000000"/>
        </w:rPr>
        <w:t xml:space="preserve"> Bell); com aro circular de acabamento estilo grosso/largo (</w:t>
      </w:r>
      <w:proofErr w:type="spellStart"/>
      <w:r w:rsidRPr="00A24000">
        <w:rPr>
          <w:bCs/>
          <w:color w:val="000000"/>
        </w:rPr>
        <w:t>thick</w:t>
      </w:r>
      <w:proofErr w:type="spellEnd"/>
      <w:r w:rsidRPr="00A24000">
        <w:rPr>
          <w:bCs/>
          <w:color w:val="000000"/>
        </w:rPr>
        <w:t xml:space="preserve"> rim </w:t>
      </w:r>
      <w:proofErr w:type="spellStart"/>
      <w:r w:rsidRPr="00A24000">
        <w:rPr>
          <w:bCs/>
          <w:color w:val="000000"/>
        </w:rPr>
        <w:t>wire</w:t>
      </w:r>
      <w:proofErr w:type="spellEnd"/>
      <w:r w:rsidRPr="00A24000">
        <w:rPr>
          <w:bCs/>
          <w:color w:val="000000"/>
        </w:rPr>
        <w:t>); Tubulação externa das válvulas de afinação tonal, geral e dos rotores, construídas em liga de metal prateado (</w:t>
      </w:r>
      <w:proofErr w:type="spellStart"/>
      <w:r w:rsidRPr="00A24000">
        <w:rPr>
          <w:bCs/>
          <w:color w:val="000000"/>
        </w:rPr>
        <w:t>Nickel</w:t>
      </w:r>
      <w:proofErr w:type="spellEnd"/>
      <w:r w:rsidRPr="00A24000">
        <w:rPr>
          <w:bCs/>
          <w:color w:val="000000"/>
        </w:rPr>
        <w:t xml:space="preserve"> Silver); todas as emendas de tubulação e separadores/apoios dos tubos em liga de metal prateado (</w:t>
      </w:r>
      <w:proofErr w:type="spellStart"/>
      <w:r w:rsidRPr="00A24000">
        <w:rPr>
          <w:bCs/>
          <w:color w:val="000000"/>
        </w:rPr>
        <w:t>Nickel</w:t>
      </w:r>
      <w:proofErr w:type="spellEnd"/>
      <w:r w:rsidRPr="00A24000">
        <w:rPr>
          <w:bCs/>
          <w:color w:val="000000"/>
        </w:rPr>
        <w:t xml:space="preserve"> Silver); com 04 (quatro) rotores independentes construídos em material sólido com capa de </w:t>
      </w:r>
      <w:proofErr w:type="spellStart"/>
      <w:r w:rsidRPr="00A24000">
        <w:rPr>
          <w:bCs/>
          <w:color w:val="000000"/>
        </w:rPr>
        <w:t>monel</w:t>
      </w:r>
      <w:proofErr w:type="spellEnd"/>
      <w:r w:rsidRPr="00A24000">
        <w:rPr>
          <w:bCs/>
          <w:color w:val="000000"/>
        </w:rPr>
        <w:t xml:space="preserve">, todos com tampa de rotores com acabamento em metal prateado liso; sistema de acionamento dos rotores com chaveamento acionado por corda e chave de acionamento do 4º rotor ajustável; com apoio do dedo mínimo de mão esquerda fixo; anel de movimentação das válvulas do 2º rotor fixos, sendo o da válvula interna (trompa em </w:t>
      </w:r>
      <w:proofErr w:type="spellStart"/>
      <w:r w:rsidRPr="00A24000">
        <w:rPr>
          <w:bCs/>
          <w:color w:val="000000"/>
        </w:rPr>
        <w:t>Bb</w:t>
      </w:r>
      <w:proofErr w:type="spellEnd"/>
      <w:r w:rsidRPr="00A24000">
        <w:rPr>
          <w:bCs/>
          <w:color w:val="000000"/>
        </w:rPr>
        <w:t>) preso à bomba por haste prolongadora;</w:t>
      </w:r>
      <w:r w:rsidR="00A24000">
        <w:rPr>
          <w:bCs/>
          <w:color w:val="000000"/>
        </w:rPr>
        <w:t xml:space="preserve"> </w:t>
      </w:r>
      <w:r w:rsidRPr="00A24000">
        <w:rPr>
          <w:bCs/>
          <w:color w:val="000000"/>
        </w:rPr>
        <w:t xml:space="preserve">bocal com borda de diâmetro interno de 17,48 mm, contorno </w:t>
      </w:r>
      <w:proofErr w:type="spellStart"/>
      <w:r w:rsidRPr="00A24000">
        <w:rPr>
          <w:bCs/>
          <w:color w:val="000000"/>
        </w:rPr>
        <w:t>semi-plano</w:t>
      </w:r>
      <w:proofErr w:type="spellEnd"/>
      <w:r w:rsidRPr="00A24000">
        <w:rPr>
          <w:bCs/>
          <w:color w:val="000000"/>
        </w:rPr>
        <w:t>, copo normal (standard) em formato de “U”, garganta de 3,98 mm, canela de espessura normal (standard) e furo traseiro normal (standard), tipo HR32C4; com acabamento externo com banho eletrostático banhado em prata, com borda, copo e tubo interno banhados a ouro; fabricação do instrumento com solda de estanho livre de chumbo (LEAD FREE SOLDER). Confeccionado em liga de metal amarelo 70% cobre e 30% zinco, “</w:t>
      </w:r>
      <w:proofErr w:type="spellStart"/>
      <w:r w:rsidRPr="00A24000">
        <w:rPr>
          <w:bCs/>
          <w:color w:val="000000"/>
        </w:rPr>
        <w:t>Yellow</w:t>
      </w:r>
      <w:proofErr w:type="spellEnd"/>
      <w:r w:rsidRPr="00A24000">
        <w:rPr>
          <w:bCs/>
          <w:color w:val="000000"/>
        </w:rPr>
        <w:t xml:space="preserve"> </w:t>
      </w:r>
      <w:proofErr w:type="spellStart"/>
      <w:r w:rsidRPr="00A24000">
        <w:rPr>
          <w:bCs/>
          <w:color w:val="000000"/>
        </w:rPr>
        <w:t>brass</w:t>
      </w:r>
      <w:proofErr w:type="spellEnd"/>
      <w:r w:rsidRPr="00A24000">
        <w:rPr>
          <w:bCs/>
          <w:color w:val="000000"/>
        </w:rPr>
        <w:t>”;</w:t>
      </w:r>
      <w:r w:rsidR="00A24000">
        <w:rPr>
          <w:bCs/>
          <w:color w:val="000000"/>
        </w:rPr>
        <w:t xml:space="preserve"> </w:t>
      </w:r>
      <w:r w:rsidRPr="00A24000">
        <w:rPr>
          <w:bCs/>
          <w:color w:val="000000"/>
        </w:rPr>
        <w:t xml:space="preserve">campana construída em peça única com gravura </w:t>
      </w:r>
      <w:proofErr w:type="gramStart"/>
      <w:r w:rsidRPr="00A24000">
        <w:rPr>
          <w:bCs/>
          <w:color w:val="000000"/>
        </w:rPr>
        <w:t>da</w:t>
      </w:r>
      <w:proofErr w:type="gramEnd"/>
      <w:r w:rsidRPr="00A24000">
        <w:rPr>
          <w:bCs/>
          <w:color w:val="000000"/>
        </w:rPr>
        <w:t xml:space="preserve"> marca do instrumento gravada em baixo relevo; acabamento do instrumento por sistema eletrostático de laqueado transparente (</w:t>
      </w:r>
      <w:proofErr w:type="spellStart"/>
      <w:r w:rsidRPr="00A24000">
        <w:rPr>
          <w:bCs/>
          <w:color w:val="000000"/>
        </w:rPr>
        <w:t>clear</w:t>
      </w:r>
      <w:proofErr w:type="spellEnd"/>
      <w:r w:rsidRPr="00A24000">
        <w:rPr>
          <w:bCs/>
          <w:color w:val="000000"/>
        </w:rPr>
        <w:t xml:space="preserve"> </w:t>
      </w:r>
      <w:proofErr w:type="spellStart"/>
      <w:r w:rsidRPr="00A24000">
        <w:rPr>
          <w:bCs/>
          <w:color w:val="000000"/>
        </w:rPr>
        <w:t>laquer</w:t>
      </w:r>
      <w:proofErr w:type="spellEnd"/>
      <w:r w:rsidRPr="00A24000">
        <w:rPr>
          <w:bCs/>
          <w:color w:val="000000"/>
        </w:rPr>
        <w:t>); com estojo, flanela de limpeza e óleo específico para válvula.</w:t>
      </w:r>
    </w:p>
    <w:p w14:paraId="23451FCF" w14:textId="06A23B15" w:rsidR="0079775B" w:rsidRPr="0079775B" w:rsidRDefault="0079775B" w:rsidP="0079775B">
      <w:pPr>
        <w:tabs>
          <w:tab w:val="left" w:pos="1524"/>
        </w:tabs>
        <w:spacing w:line="360" w:lineRule="auto"/>
        <w:contextualSpacing/>
        <w:jc w:val="both"/>
        <w:rPr>
          <w:b/>
          <w:bCs/>
          <w:color w:val="000000"/>
        </w:rPr>
      </w:pPr>
      <w:r w:rsidRPr="0079775B">
        <w:rPr>
          <w:b/>
          <w:bCs/>
          <w:color w:val="000000"/>
        </w:rPr>
        <w:tab/>
      </w:r>
    </w:p>
    <w:p w14:paraId="210AA72A" w14:textId="08F30446" w:rsidR="0079775B" w:rsidRPr="0079775B" w:rsidRDefault="00A24000" w:rsidP="0079775B">
      <w:pPr>
        <w:tabs>
          <w:tab w:val="left" w:pos="1524"/>
        </w:tabs>
        <w:spacing w:line="360" w:lineRule="auto"/>
        <w:contextualSpacing/>
        <w:jc w:val="both"/>
        <w:rPr>
          <w:b/>
          <w:bCs/>
          <w:color w:val="000000"/>
        </w:rPr>
      </w:pPr>
      <w:r>
        <w:rPr>
          <w:b/>
          <w:bCs/>
          <w:color w:val="000000"/>
        </w:rPr>
        <w:t xml:space="preserve">Item 9 </w:t>
      </w:r>
      <w:r w:rsidRPr="0079775B">
        <w:rPr>
          <w:bCs/>
          <w:color w:val="000000"/>
        </w:rPr>
        <w:t>-</w:t>
      </w:r>
      <w:r>
        <w:rPr>
          <w:bCs/>
          <w:color w:val="000000"/>
        </w:rPr>
        <w:t xml:space="preserve"> </w:t>
      </w:r>
      <w:r w:rsidR="0079775B" w:rsidRPr="0079775B">
        <w:rPr>
          <w:b/>
          <w:bCs/>
          <w:color w:val="000000"/>
        </w:rPr>
        <w:t xml:space="preserve">TROMBONE BAIXO/TENOR </w:t>
      </w:r>
      <w:proofErr w:type="spellStart"/>
      <w:proofErr w:type="gramStart"/>
      <w:r w:rsidR="0079775B" w:rsidRPr="0079775B">
        <w:rPr>
          <w:b/>
          <w:bCs/>
          <w:color w:val="000000"/>
        </w:rPr>
        <w:t>Bb</w:t>
      </w:r>
      <w:proofErr w:type="spellEnd"/>
      <w:proofErr w:type="gramEnd"/>
      <w:r w:rsidR="0079775B" w:rsidRPr="0079775B">
        <w:rPr>
          <w:b/>
          <w:bCs/>
          <w:color w:val="000000"/>
        </w:rPr>
        <w:t>/F</w:t>
      </w:r>
      <w:r>
        <w:rPr>
          <w:b/>
          <w:bCs/>
          <w:color w:val="000000"/>
        </w:rPr>
        <w:t>:</w:t>
      </w:r>
    </w:p>
    <w:p w14:paraId="683F3F23" w14:textId="60891303" w:rsidR="0079775B" w:rsidRPr="0079775B" w:rsidRDefault="00A24000" w:rsidP="0079775B">
      <w:pPr>
        <w:tabs>
          <w:tab w:val="left" w:pos="1524"/>
        </w:tabs>
        <w:spacing w:line="360" w:lineRule="auto"/>
        <w:contextualSpacing/>
        <w:jc w:val="both"/>
        <w:rPr>
          <w:b/>
          <w:bCs/>
          <w:color w:val="000000"/>
        </w:rPr>
      </w:pPr>
      <w:r w:rsidRPr="00A24000">
        <w:rPr>
          <w:bCs/>
          <w:color w:val="000000"/>
        </w:rPr>
        <w:t xml:space="preserve">Trombone baixo/tenor </w:t>
      </w:r>
      <w:r w:rsidR="0079775B" w:rsidRPr="00A24000">
        <w:rPr>
          <w:bCs/>
          <w:color w:val="000000"/>
        </w:rPr>
        <w:t xml:space="preserve">Afinação </w:t>
      </w:r>
      <w:proofErr w:type="spellStart"/>
      <w:proofErr w:type="gramStart"/>
      <w:r w:rsidR="0079775B" w:rsidRPr="00A24000">
        <w:rPr>
          <w:bCs/>
          <w:color w:val="000000"/>
        </w:rPr>
        <w:t>Bb</w:t>
      </w:r>
      <w:proofErr w:type="spellEnd"/>
      <w:proofErr w:type="gramEnd"/>
      <w:r w:rsidR="0079775B" w:rsidRPr="00A24000">
        <w:rPr>
          <w:bCs/>
          <w:color w:val="000000"/>
        </w:rPr>
        <w:t>/F; com sistema de afinação por deslocamento de vara  (</w:t>
      </w:r>
      <w:proofErr w:type="spellStart"/>
      <w:r w:rsidR="0079775B" w:rsidRPr="00A24000">
        <w:rPr>
          <w:bCs/>
          <w:color w:val="000000"/>
        </w:rPr>
        <w:t>Custom</w:t>
      </w:r>
      <w:proofErr w:type="spellEnd"/>
      <w:r w:rsidR="0079775B" w:rsidRPr="00A24000">
        <w:rPr>
          <w:bCs/>
          <w:color w:val="000000"/>
        </w:rPr>
        <w:t xml:space="preserve"> </w:t>
      </w:r>
      <w:proofErr w:type="spellStart"/>
      <w:r w:rsidR="0079775B" w:rsidRPr="00A24000">
        <w:rPr>
          <w:bCs/>
          <w:color w:val="000000"/>
        </w:rPr>
        <w:t>Xeno</w:t>
      </w:r>
      <w:proofErr w:type="spellEnd"/>
      <w:r w:rsidR="0079775B" w:rsidRPr="00A24000">
        <w:rPr>
          <w:bCs/>
          <w:color w:val="000000"/>
        </w:rPr>
        <w:t xml:space="preserve">); com campana confeccionada em liga de metal amarelo 70% cobre e 30% </w:t>
      </w:r>
      <w:r w:rsidR="0079775B" w:rsidRPr="00A24000">
        <w:rPr>
          <w:bCs/>
          <w:color w:val="000000"/>
        </w:rPr>
        <w:lastRenderedPageBreak/>
        <w:t>zinco (</w:t>
      </w:r>
      <w:proofErr w:type="spellStart"/>
      <w:r w:rsidR="0079775B" w:rsidRPr="00A24000">
        <w:rPr>
          <w:bCs/>
          <w:color w:val="000000"/>
        </w:rPr>
        <w:t>Yellow</w:t>
      </w:r>
      <w:proofErr w:type="spellEnd"/>
      <w:r w:rsidR="0079775B" w:rsidRPr="00A24000">
        <w:rPr>
          <w:bCs/>
          <w:color w:val="000000"/>
        </w:rPr>
        <w:t xml:space="preserve"> </w:t>
      </w:r>
      <w:proofErr w:type="spellStart"/>
      <w:r w:rsidR="0079775B" w:rsidRPr="00A24000">
        <w:rPr>
          <w:bCs/>
          <w:color w:val="000000"/>
        </w:rPr>
        <w:t>Brass</w:t>
      </w:r>
      <w:proofErr w:type="spellEnd"/>
      <w:r w:rsidR="0079775B" w:rsidRPr="00A24000">
        <w:rPr>
          <w:bCs/>
          <w:color w:val="000000"/>
        </w:rPr>
        <w:t xml:space="preserve"> Bell), com material mais pesado e diâmetro de 220mm (8-2/3”). Calibre interno 13,89 mm (0,547”); vara externa construída em liga de metal amarelo 70% cobre e 30% zinco (</w:t>
      </w:r>
      <w:proofErr w:type="spellStart"/>
      <w:r w:rsidR="0079775B" w:rsidRPr="00A24000">
        <w:rPr>
          <w:bCs/>
          <w:color w:val="000000"/>
        </w:rPr>
        <w:t>Yellow</w:t>
      </w:r>
      <w:proofErr w:type="spellEnd"/>
      <w:r w:rsidR="0079775B" w:rsidRPr="00A24000">
        <w:rPr>
          <w:bCs/>
          <w:color w:val="000000"/>
        </w:rPr>
        <w:t xml:space="preserve"> </w:t>
      </w:r>
      <w:proofErr w:type="spellStart"/>
      <w:r w:rsidR="0079775B" w:rsidRPr="00A24000">
        <w:rPr>
          <w:bCs/>
          <w:color w:val="000000"/>
        </w:rPr>
        <w:t>Brass</w:t>
      </w:r>
      <w:proofErr w:type="spellEnd"/>
      <w:r w:rsidR="0079775B" w:rsidRPr="00A24000">
        <w:rPr>
          <w:bCs/>
          <w:color w:val="000000"/>
        </w:rPr>
        <w:t>);</w:t>
      </w:r>
      <w:r>
        <w:rPr>
          <w:bCs/>
          <w:color w:val="000000"/>
        </w:rPr>
        <w:t xml:space="preserve"> </w:t>
      </w:r>
      <w:r w:rsidR="0079775B" w:rsidRPr="00A24000">
        <w:rPr>
          <w:bCs/>
          <w:color w:val="000000"/>
        </w:rPr>
        <w:t>com a curva da vara externa confeccionada em liga de níquel prateado de 40% cobre e 60% zinco/níquel (</w:t>
      </w:r>
      <w:proofErr w:type="spellStart"/>
      <w:r w:rsidR="0079775B" w:rsidRPr="00A24000">
        <w:rPr>
          <w:bCs/>
          <w:color w:val="000000"/>
        </w:rPr>
        <w:t>Nickel</w:t>
      </w:r>
      <w:proofErr w:type="spellEnd"/>
      <w:r w:rsidR="0079775B" w:rsidRPr="00A24000">
        <w:rPr>
          <w:bCs/>
          <w:color w:val="000000"/>
        </w:rPr>
        <w:t xml:space="preserve"> Silver) e vara interna em liga de níquel prateado (</w:t>
      </w:r>
      <w:proofErr w:type="spellStart"/>
      <w:r w:rsidR="0079775B" w:rsidRPr="00A24000">
        <w:rPr>
          <w:bCs/>
          <w:color w:val="000000"/>
        </w:rPr>
        <w:t>Nickel</w:t>
      </w:r>
      <w:proofErr w:type="spellEnd"/>
      <w:r w:rsidR="0079775B" w:rsidRPr="00A24000">
        <w:rPr>
          <w:bCs/>
          <w:color w:val="000000"/>
        </w:rPr>
        <w:t xml:space="preserve"> Silver); limitadores da vara construídos em duas partes e em liga de níquel prateado; válvulas de afinação geral em </w:t>
      </w:r>
      <w:proofErr w:type="spellStart"/>
      <w:r w:rsidR="0079775B" w:rsidRPr="00A24000">
        <w:rPr>
          <w:bCs/>
          <w:color w:val="000000"/>
        </w:rPr>
        <w:t>Bb</w:t>
      </w:r>
      <w:proofErr w:type="spellEnd"/>
      <w:r w:rsidR="0079775B" w:rsidRPr="00A24000">
        <w:rPr>
          <w:bCs/>
          <w:color w:val="000000"/>
        </w:rPr>
        <w:t xml:space="preserve"> e F com sistema de bombas reverso entre os lados de encaixe; seção de bomba de afinação em F com sistema de volta aberto (open-</w:t>
      </w:r>
      <w:proofErr w:type="spellStart"/>
      <w:r w:rsidR="0079775B" w:rsidRPr="00A24000">
        <w:rPr>
          <w:bCs/>
          <w:color w:val="000000"/>
        </w:rPr>
        <w:t>wrap</w:t>
      </w:r>
      <w:proofErr w:type="spellEnd"/>
      <w:r w:rsidR="0079775B" w:rsidRPr="00A24000">
        <w:rPr>
          <w:bCs/>
          <w:color w:val="000000"/>
        </w:rPr>
        <w:t>) e com “</w:t>
      </w:r>
      <w:proofErr w:type="spellStart"/>
      <w:r w:rsidR="0079775B" w:rsidRPr="00A24000">
        <w:rPr>
          <w:bCs/>
          <w:color w:val="000000"/>
        </w:rPr>
        <w:t>Leadpipe</w:t>
      </w:r>
      <w:proofErr w:type="spellEnd"/>
      <w:r w:rsidR="0079775B" w:rsidRPr="00A24000">
        <w:rPr>
          <w:bCs/>
          <w:color w:val="000000"/>
        </w:rPr>
        <w:t xml:space="preserve">” </w:t>
      </w:r>
      <w:proofErr w:type="spellStart"/>
      <w:r w:rsidR="0079775B" w:rsidRPr="00A24000">
        <w:rPr>
          <w:bCs/>
          <w:color w:val="000000"/>
        </w:rPr>
        <w:t>rosqueável</w:t>
      </w:r>
      <w:proofErr w:type="spellEnd"/>
      <w:r w:rsidR="0079775B" w:rsidRPr="00A24000">
        <w:rPr>
          <w:bCs/>
          <w:color w:val="000000"/>
        </w:rPr>
        <w:t xml:space="preserve">; com 01 (um) rotor cilíndrico com chave de alavanca para acionamento da válvula de “F” grave; bocal com canela de encaixe tipo largo, com borda de diâmetro interno de 25,23mm, curvatura </w:t>
      </w:r>
      <w:proofErr w:type="spellStart"/>
      <w:r w:rsidR="0079775B" w:rsidRPr="00A24000">
        <w:rPr>
          <w:bCs/>
          <w:color w:val="000000"/>
        </w:rPr>
        <w:t>semi-reta</w:t>
      </w:r>
      <w:proofErr w:type="spellEnd"/>
      <w:r w:rsidR="0079775B" w:rsidRPr="00A24000">
        <w:rPr>
          <w:bCs/>
          <w:color w:val="000000"/>
        </w:rPr>
        <w:t xml:space="preserve"> e espessura normal, com copo de formato normal, com garganta de 6,92mm, com furo traseiro </w:t>
      </w:r>
      <w:proofErr w:type="spellStart"/>
      <w:r w:rsidR="0079775B" w:rsidRPr="00A24000">
        <w:rPr>
          <w:bCs/>
          <w:color w:val="000000"/>
        </w:rPr>
        <w:t>semi-largo</w:t>
      </w:r>
      <w:proofErr w:type="spellEnd"/>
      <w:r w:rsidR="0079775B" w:rsidRPr="00A24000">
        <w:rPr>
          <w:bCs/>
          <w:color w:val="000000"/>
        </w:rPr>
        <w:t>, com acabamento eletrostático banhado em prata, tipo 51C4L ou similar; fabricação do instrumento com solda de estanho livre de chumbo (LEAD FREE SOLDER);</w:t>
      </w:r>
      <w:r>
        <w:rPr>
          <w:bCs/>
          <w:color w:val="000000"/>
        </w:rPr>
        <w:t xml:space="preserve"> </w:t>
      </w:r>
      <w:r w:rsidR="0079775B" w:rsidRPr="00A24000">
        <w:rPr>
          <w:bCs/>
          <w:color w:val="000000"/>
        </w:rPr>
        <w:t>campana construída em peça única com gravura da marca do instrumento gravada em baixo relevo; acabamento do instrumento por sistema eletrostático de laqueado transparente (</w:t>
      </w:r>
      <w:proofErr w:type="spellStart"/>
      <w:r w:rsidR="0079775B" w:rsidRPr="00A24000">
        <w:rPr>
          <w:bCs/>
          <w:color w:val="000000"/>
        </w:rPr>
        <w:t>clear</w:t>
      </w:r>
      <w:proofErr w:type="spellEnd"/>
      <w:r w:rsidR="0079775B" w:rsidRPr="00A24000">
        <w:rPr>
          <w:bCs/>
          <w:color w:val="000000"/>
        </w:rPr>
        <w:t xml:space="preserve"> </w:t>
      </w:r>
      <w:proofErr w:type="spellStart"/>
      <w:r w:rsidR="0079775B" w:rsidRPr="00A24000">
        <w:rPr>
          <w:bCs/>
          <w:color w:val="000000"/>
        </w:rPr>
        <w:t>laquer</w:t>
      </w:r>
      <w:proofErr w:type="spellEnd"/>
      <w:r w:rsidR="0079775B" w:rsidRPr="00A24000">
        <w:rPr>
          <w:bCs/>
          <w:color w:val="000000"/>
        </w:rPr>
        <w:t>); com estojo, flanela de limpeza e óleo específico para válvula.</w:t>
      </w:r>
      <w:r w:rsidR="0079775B" w:rsidRPr="0079775B">
        <w:rPr>
          <w:b/>
          <w:bCs/>
          <w:color w:val="000000"/>
        </w:rPr>
        <w:t xml:space="preserve"> </w:t>
      </w:r>
    </w:p>
    <w:p w14:paraId="29C7BBB0" w14:textId="77777777" w:rsidR="004A6858" w:rsidRPr="0079775B" w:rsidRDefault="004A6858" w:rsidP="0079775B">
      <w:pPr>
        <w:tabs>
          <w:tab w:val="left" w:pos="1524"/>
        </w:tabs>
        <w:spacing w:line="360" w:lineRule="auto"/>
        <w:contextualSpacing/>
        <w:jc w:val="both"/>
        <w:rPr>
          <w:b/>
          <w:bCs/>
          <w:color w:val="000000"/>
        </w:rPr>
      </w:pPr>
    </w:p>
    <w:p w14:paraId="55A361A1" w14:textId="6F28C4B6" w:rsidR="0079775B" w:rsidRPr="0079775B" w:rsidRDefault="00A24000" w:rsidP="0079775B">
      <w:pPr>
        <w:tabs>
          <w:tab w:val="left" w:pos="1524"/>
        </w:tabs>
        <w:spacing w:line="360" w:lineRule="auto"/>
        <w:contextualSpacing/>
        <w:jc w:val="both"/>
        <w:rPr>
          <w:b/>
          <w:bCs/>
          <w:color w:val="000000"/>
        </w:rPr>
      </w:pPr>
      <w:r>
        <w:rPr>
          <w:b/>
          <w:bCs/>
          <w:color w:val="000000"/>
        </w:rPr>
        <w:t xml:space="preserve">Item 10 </w:t>
      </w:r>
      <w:r w:rsidRPr="0079775B">
        <w:rPr>
          <w:bCs/>
          <w:color w:val="000000"/>
        </w:rPr>
        <w:t>-</w:t>
      </w:r>
      <w:r>
        <w:rPr>
          <w:bCs/>
          <w:color w:val="000000"/>
        </w:rPr>
        <w:t xml:space="preserve"> </w:t>
      </w:r>
      <w:r w:rsidR="0079775B" w:rsidRPr="0079775B">
        <w:rPr>
          <w:b/>
          <w:bCs/>
          <w:color w:val="000000"/>
        </w:rPr>
        <w:t xml:space="preserve">TROMBONE BAIXO  </w:t>
      </w:r>
      <w:proofErr w:type="spellStart"/>
      <w:proofErr w:type="gramStart"/>
      <w:r w:rsidR="0079775B" w:rsidRPr="0079775B">
        <w:rPr>
          <w:b/>
          <w:bCs/>
          <w:color w:val="000000"/>
        </w:rPr>
        <w:t>Bb</w:t>
      </w:r>
      <w:proofErr w:type="spellEnd"/>
      <w:proofErr w:type="gramEnd"/>
      <w:r w:rsidR="0079775B" w:rsidRPr="0079775B">
        <w:rPr>
          <w:b/>
          <w:bCs/>
          <w:color w:val="000000"/>
        </w:rPr>
        <w:t>/F/Gb/D</w:t>
      </w:r>
      <w:r>
        <w:rPr>
          <w:b/>
          <w:bCs/>
          <w:color w:val="000000"/>
        </w:rPr>
        <w:t>:</w:t>
      </w:r>
    </w:p>
    <w:p w14:paraId="50C1C748" w14:textId="7382C61F" w:rsidR="0079775B" w:rsidRPr="00A24000" w:rsidRDefault="0079775B" w:rsidP="0079775B">
      <w:pPr>
        <w:tabs>
          <w:tab w:val="left" w:pos="1524"/>
        </w:tabs>
        <w:spacing w:line="360" w:lineRule="auto"/>
        <w:contextualSpacing/>
        <w:jc w:val="both"/>
        <w:rPr>
          <w:bCs/>
          <w:color w:val="000000"/>
        </w:rPr>
      </w:pPr>
      <w:r w:rsidRPr="00A24000">
        <w:rPr>
          <w:bCs/>
          <w:color w:val="000000"/>
        </w:rPr>
        <w:t xml:space="preserve">Trombone baixo Afinação </w:t>
      </w:r>
      <w:proofErr w:type="spellStart"/>
      <w:proofErr w:type="gramStart"/>
      <w:r w:rsidRPr="00A24000">
        <w:rPr>
          <w:bCs/>
          <w:color w:val="000000"/>
        </w:rPr>
        <w:t>Bb</w:t>
      </w:r>
      <w:proofErr w:type="spellEnd"/>
      <w:proofErr w:type="gramEnd"/>
      <w:r w:rsidRPr="00A24000">
        <w:rPr>
          <w:bCs/>
          <w:color w:val="000000"/>
        </w:rPr>
        <w:t>/F/Gb/D; com sistema de afinação por deslocamento de vara;</w:t>
      </w:r>
      <w:r w:rsidR="00A24000">
        <w:rPr>
          <w:bCs/>
          <w:color w:val="000000"/>
        </w:rPr>
        <w:t xml:space="preserve"> </w:t>
      </w:r>
      <w:r w:rsidRPr="00A24000">
        <w:rPr>
          <w:bCs/>
          <w:color w:val="000000"/>
        </w:rPr>
        <w:t xml:space="preserve">Com campana confeccionada em liga de metal dourado 85% cobre e 15% zinco (Gold </w:t>
      </w:r>
      <w:proofErr w:type="spellStart"/>
      <w:r w:rsidRPr="00A24000">
        <w:rPr>
          <w:bCs/>
          <w:color w:val="000000"/>
        </w:rPr>
        <w:t>Brass</w:t>
      </w:r>
      <w:proofErr w:type="spellEnd"/>
      <w:r w:rsidRPr="00A24000">
        <w:rPr>
          <w:bCs/>
          <w:color w:val="000000"/>
        </w:rPr>
        <w:t xml:space="preserve"> Bell);</w:t>
      </w:r>
      <w:r w:rsidR="00A24000">
        <w:rPr>
          <w:bCs/>
          <w:color w:val="000000"/>
        </w:rPr>
        <w:t xml:space="preserve"> </w:t>
      </w:r>
      <w:r w:rsidRPr="00A24000">
        <w:rPr>
          <w:bCs/>
          <w:color w:val="000000"/>
        </w:rPr>
        <w:t>com material mais pesado e diâmetro de 241mm (9-1/2”); calibre interno 14,3mm (0,563”); vara externa construída em liga de metal amarelo 70% cobre e 30% zinco (</w:t>
      </w:r>
      <w:proofErr w:type="spellStart"/>
      <w:r w:rsidRPr="00A24000">
        <w:rPr>
          <w:bCs/>
          <w:color w:val="000000"/>
        </w:rPr>
        <w:t>Yellow</w:t>
      </w:r>
      <w:proofErr w:type="spellEnd"/>
      <w:r w:rsidRPr="00A24000">
        <w:rPr>
          <w:bCs/>
          <w:color w:val="000000"/>
        </w:rPr>
        <w:t xml:space="preserve"> </w:t>
      </w:r>
      <w:proofErr w:type="spellStart"/>
      <w:r w:rsidRPr="00A24000">
        <w:rPr>
          <w:bCs/>
          <w:color w:val="000000"/>
        </w:rPr>
        <w:t>Brass</w:t>
      </w:r>
      <w:proofErr w:type="spellEnd"/>
      <w:r w:rsidRPr="00A24000">
        <w:rPr>
          <w:bCs/>
          <w:color w:val="000000"/>
        </w:rPr>
        <w:t>); vara interna confeccionada em liga de níquel prateado de 40% cobre e 60% zinco/níquel (</w:t>
      </w:r>
      <w:proofErr w:type="spellStart"/>
      <w:r w:rsidRPr="00A24000">
        <w:rPr>
          <w:bCs/>
          <w:color w:val="000000"/>
        </w:rPr>
        <w:t>Nickel</w:t>
      </w:r>
      <w:proofErr w:type="spellEnd"/>
      <w:r w:rsidRPr="00A24000">
        <w:rPr>
          <w:bCs/>
          <w:color w:val="000000"/>
        </w:rPr>
        <w:t xml:space="preserve"> Silver); limitadores da vara construídos em duas partes e em liga de níquel prateado;</w:t>
      </w:r>
      <w:r w:rsidR="00A24000">
        <w:rPr>
          <w:bCs/>
          <w:color w:val="000000"/>
        </w:rPr>
        <w:t xml:space="preserve"> </w:t>
      </w:r>
      <w:r w:rsidRPr="00A24000">
        <w:rPr>
          <w:bCs/>
          <w:color w:val="000000"/>
        </w:rPr>
        <w:t xml:space="preserve">com 02 (dois) rotores cilíndricos posicionados off-line com capa da tampa do rotor com acabamento liso sem sobressalto externo; com chaves de acionamento das válvulas de “F” e “D” independentes com alavancas ajustáveis e com acabamento ergonômico do ponto de contato com os dedos de acionamento; válvulas de afinação geral em </w:t>
      </w:r>
      <w:proofErr w:type="spellStart"/>
      <w:r w:rsidRPr="00A24000">
        <w:rPr>
          <w:bCs/>
          <w:color w:val="000000"/>
        </w:rPr>
        <w:t>Bb</w:t>
      </w:r>
      <w:proofErr w:type="spellEnd"/>
      <w:r w:rsidRPr="00A24000">
        <w:rPr>
          <w:bCs/>
          <w:color w:val="000000"/>
        </w:rPr>
        <w:t xml:space="preserve">/F e </w:t>
      </w:r>
      <w:proofErr w:type="spellStart"/>
      <w:r w:rsidRPr="00A24000">
        <w:rPr>
          <w:bCs/>
          <w:color w:val="000000"/>
        </w:rPr>
        <w:t>Bb</w:t>
      </w:r>
      <w:proofErr w:type="spellEnd"/>
      <w:r w:rsidRPr="00A24000">
        <w:rPr>
          <w:bCs/>
          <w:color w:val="000000"/>
        </w:rPr>
        <w:t xml:space="preserve">/F/D, com sistema de bombas e rotor do registro de afinação em D removíveis; com a curva da bomba de afinação geral confeccionada em liga de metal dourado 85% cobre e 15% zinco (Gold </w:t>
      </w:r>
      <w:proofErr w:type="spellStart"/>
      <w:r w:rsidRPr="00A24000">
        <w:rPr>
          <w:bCs/>
          <w:color w:val="000000"/>
        </w:rPr>
        <w:t>Brass</w:t>
      </w:r>
      <w:proofErr w:type="spellEnd"/>
      <w:r w:rsidRPr="00A24000">
        <w:rPr>
          <w:bCs/>
          <w:color w:val="000000"/>
        </w:rPr>
        <w:t xml:space="preserve">); com bomba removível, da volta do sistema de acionamento conjunto dos rotores, posicionada na direção e sentido da campana, para possibilitar a retirada de saliva do sistema Baixo com o trombone na posição vertical com a campana para baixo; bocal com canela de encaixe tipo largo, com borda de diâmetro interno de 28,72mm, </w:t>
      </w:r>
      <w:r w:rsidRPr="00A24000">
        <w:rPr>
          <w:bCs/>
          <w:color w:val="000000"/>
        </w:rPr>
        <w:lastRenderedPageBreak/>
        <w:t xml:space="preserve">curvatura </w:t>
      </w:r>
      <w:proofErr w:type="spellStart"/>
      <w:r w:rsidRPr="00A24000">
        <w:rPr>
          <w:bCs/>
          <w:color w:val="000000"/>
        </w:rPr>
        <w:t>semi-reta</w:t>
      </w:r>
      <w:proofErr w:type="spellEnd"/>
      <w:r w:rsidRPr="00A24000">
        <w:rPr>
          <w:bCs/>
          <w:color w:val="000000"/>
        </w:rPr>
        <w:t xml:space="preserve"> e espessura meio fina, com copo de formato meio fundo, com garganta de 8,00mm, com furo traseiro </w:t>
      </w:r>
      <w:proofErr w:type="spellStart"/>
      <w:r w:rsidRPr="00A24000">
        <w:rPr>
          <w:bCs/>
          <w:color w:val="000000"/>
        </w:rPr>
        <w:t>semi-largo</w:t>
      </w:r>
      <w:proofErr w:type="spellEnd"/>
      <w:r w:rsidRPr="00A24000">
        <w:rPr>
          <w:bCs/>
          <w:color w:val="000000"/>
        </w:rPr>
        <w:t>, com acabamento eletrostático banhado em prata, tipo BL-YEO-L ou similar; fabricação do instrumento com solda de estanho livre de chumbo (LEAD FREE SOLDER); campana construída em peça única com gravura da marca do instrumento gravada em baixo relevo; acabamento do instrumento por sistema eletrostático de laqueado transparente (</w:t>
      </w:r>
      <w:proofErr w:type="spellStart"/>
      <w:r w:rsidRPr="00A24000">
        <w:rPr>
          <w:bCs/>
          <w:color w:val="000000"/>
        </w:rPr>
        <w:t>clear</w:t>
      </w:r>
      <w:proofErr w:type="spellEnd"/>
      <w:r w:rsidRPr="00A24000">
        <w:rPr>
          <w:bCs/>
          <w:color w:val="000000"/>
        </w:rPr>
        <w:t xml:space="preserve"> </w:t>
      </w:r>
      <w:proofErr w:type="spellStart"/>
      <w:r w:rsidRPr="00A24000">
        <w:rPr>
          <w:bCs/>
          <w:color w:val="000000"/>
        </w:rPr>
        <w:t>laquer</w:t>
      </w:r>
      <w:proofErr w:type="spellEnd"/>
      <w:r w:rsidRPr="00A24000">
        <w:rPr>
          <w:bCs/>
          <w:color w:val="000000"/>
        </w:rPr>
        <w:t>); com estojo, flanela de limpeza e óleo específico para válvula; com estojo original em fibra, flanela de limpeza e óleo específico para válvula.</w:t>
      </w:r>
    </w:p>
    <w:p w14:paraId="3506FAAF" w14:textId="7AF786F3" w:rsidR="0079775B" w:rsidRPr="0079775B" w:rsidRDefault="0079775B" w:rsidP="0079775B">
      <w:pPr>
        <w:tabs>
          <w:tab w:val="left" w:pos="1524"/>
        </w:tabs>
        <w:spacing w:line="360" w:lineRule="auto"/>
        <w:contextualSpacing/>
        <w:jc w:val="both"/>
        <w:rPr>
          <w:b/>
          <w:bCs/>
          <w:color w:val="000000"/>
        </w:rPr>
      </w:pPr>
      <w:r w:rsidRPr="0079775B">
        <w:rPr>
          <w:b/>
          <w:bCs/>
          <w:color w:val="000000"/>
        </w:rPr>
        <w:tab/>
      </w:r>
    </w:p>
    <w:p w14:paraId="450C7B55" w14:textId="3F538900" w:rsidR="0079775B" w:rsidRPr="0079775B" w:rsidRDefault="00A24000" w:rsidP="0079775B">
      <w:pPr>
        <w:tabs>
          <w:tab w:val="left" w:pos="1524"/>
        </w:tabs>
        <w:spacing w:line="360" w:lineRule="auto"/>
        <w:contextualSpacing/>
        <w:jc w:val="both"/>
        <w:rPr>
          <w:b/>
          <w:bCs/>
          <w:color w:val="000000"/>
        </w:rPr>
      </w:pPr>
      <w:r>
        <w:rPr>
          <w:b/>
          <w:bCs/>
          <w:color w:val="000000"/>
        </w:rPr>
        <w:t xml:space="preserve">Item 11 </w:t>
      </w:r>
      <w:r w:rsidRPr="0079775B">
        <w:rPr>
          <w:bCs/>
          <w:color w:val="000000"/>
        </w:rPr>
        <w:t>-</w:t>
      </w:r>
      <w:r>
        <w:rPr>
          <w:bCs/>
          <w:color w:val="000000"/>
        </w:rPr>
        <w:t xml:space="preserve"> </w:t>
      </w:r>
      <w:r w:rsidR="0079775B" w:rsidRPr="0079775B">
        <w:rPr>
          <w:b/>
          <w:bCs/>
          <w:color w:val="000000"/>
        </w:rPr>
        <w:t xml:space="preserve">SOUZAFONE </w:t>
      </w:r>
      <w:proofErr w:type="spellStart"/>
      <w:proofErr w:type="gramStart"/>
      <w:r w:rsidR="0079775B" w:rsidRPr="0079775B">
        <w:rPr>
          <w:b/>
          <w:bCs/>
          <w:color w:val="000000"/>
        </w:rPr>
        <w:t>Bb</w:t>
      </w:r>
      <w:proofErr w:type="spellEnd"/>
      <w:proofErr w:type="gramEnd"/>
      <w:r w:rsidR="0079775B" w:rsidRPr="0079775B">
        <w:rPr>
          <w:b/>
          <w:bCs/>
          <w:color w:val="000000"/>
        </w:rPr>
        <w:t xml:space="preserve"> 3 VÁLVULAS</w:t>
      </w:r>
      <w:r>
        <w:rPr>
          <w:b/>
          <w:bCs/>
          <w:color w:val="000000"/>
        </w:rPr>
        <w:t>:</w:t>
      </w:r>
    </w:p>
    <w:p w14:paraId="0AE43277" w14:textId="02BB9C72" w:rsidR="0079775B" w:rsidRPr="00A24000" w:rsidRDefault="0079775B" w:rsidP="0079775B">
      <w:pPr>
        <w:tabs>
          <w:tab w:val="left" w:pos="1524"/>
        </w:tabs>
        <w:spacing w:line="360" w:lineRule="auto"/>
        <w:contextualSpacing/>
        <w:jc w:val="both"/>
        <w:rPr>
          <w:bCs/>
          <w:color w:val="000000"/>
        </w:rPr>
      </w:pPr>
      <w:proofErr w:type="spellStart"/>
      <w:r w:rsidRPr="00A24000">
        <w:rPr>
          <w:bCs/>
          <w:color w:val="000000"/>
        </w:rPr>
        <w:t>Sousafone</w:t>
      </w:r>
      <w:proofErr w:type="spellEnd"/>
      <w:r w:rsidRPr="00A24000">
        <w:rPr>
          <w:bCs/>
          <w:color w:val="000000"/>
        </w:rPr>
        <w:t xml:space="preserve"> afinação </w:t>
      </w:r>
      <w:proofErr w:type="spellStart"/>
      <w:proofErr w:type="gramStart"/>
      <w:r w:rsidRPr="00A24000">
        <w:rPr>
          <w:bCs/>
          <w:color w:val="000000"/>
        </w:rPr>
        <w:t>Bb</w:t>
      </w:r>
      <w:proofErr w:type="spellEnd"/>
      <w:proofErr w:type="gramEnd"/>
      <w:r w:rsidRPr="00A24000">
        <w:rPr>
          <w:bCs/>
          <w:color w:val="000000"/>
        </w:rPr>
        <w:t xml:space="preserve"> 3 válvulas; com sistema de acionamento das válvulas de afinação através de 03 (pistões) independentes construídos em material sólido com capa de </w:t>
      </w:r>
      <w:proofErr w:type="spellStart"/>
      <w:r w:rsidRPr="00A24000">
        <w:rPr>
          <w:bCs/>
          <w:color w:val="000000"/>
        </w:rPr>
        <w:t>monel</w:t>
      </w:r>
      <w:proofErr w:type="spellEnd"/>
      <w:r w:rsidRPr="00A24000">
        <w:rPr>
          <w:bCs/>
          <w:color w:val="000000"/>
        </w:rPr>
        <w:t>; com acionamento frontal acionados pela mão direita; com tubulação e campana confeccionados em liga de metal amarelo 70% cobre e 30% zinco (</w:t>
      </w:r>
      <w:proofErr w:type="spellStart"/>
      <w:r w:rsidRPr="00A24000">
        <w:rPr>
          <w:bCs/>
          <w:color w:val="000000"/>
        </w:rPr>
        <w:t>Yellow</w:t>
      </w:r>
      <w:proofErr w:type="spellEnd"/>
      <w:r w:rsidRPr="00A24000">
        <w:rPr>
          <w:bCs/>
          <w:color w:val="000000"/>
        </w:rPr>
        <w:t xml:space="preserve"> </w:t>
      </w:r>
      <w:proofErr w:type="spellStart"/>
      <w:r w:rsidRPr="00A24000">
        <w:rPr>
          <w:bCs/>
          <w:color w:val="000000"/>
        </w:rPr>
        <w:t>Brass</w:t>
      </w:r>
      <w:proofErr w:type="spellEnd"/>
      <w:r w:rsidRPr="00A24000">
        <w:rPr>
          <w:bCs/>
          <w:color w:val="000000"/>
        </w:rPr>
        <w:t xml:space="preserve"> Bell); com revestimento reforçado em todas as emendas de tubulações e voltas, nas bombas externas das válvulas de afinação e nos separadores/apoios dos tubos; com junção extra reforçada, em formato sextavado, da volta maior inferior do instrumento com a saída da máquina de principal e com a seção final da campana; com duas chaves de escoamento de saliva, na bomba geral de afinação e na bomba do terceiro pisto; tubulação inicial (</w:t>
      </w:r>
      <w:proofErr w:type="spellStart"/>
      <w:r w:rsidRPr="00A24000">
        <w:rPr>
          <w:bCs/>
          <w:color w:val="000000"/>
        </w:rPr>
        <w:t>leadpipe</w:t>
      </w:r>
      <w:proofErr w:type="spellEnd"/>
      <w:r w:rsidRPr="00A24000">
        <w:rPr>
          <w:bCs/>
          <w:color w:val="000000"/>
        </w:rPr>
        <w:t>) em liga de metal dourado (</w:t>
      </w:r>
      <w:proofErr w:type="spellStart"/>
      <w:r w:rsidRPr="00A24000">
        <w:rPr>
          <w:bCs/>
          <w:color w:val="000000"/>
        </w:rPr>
        <w:t>Yellow</w:t>
      </w:r>
      <w:proofErr w:type="spellEnd"/>
      <w:r w:rsidRPr="00A24000">
        <w:rPr>
          <w:bCs/>
          <w:color w:val="000000"/>
        </w:rPr>
        <w:t xml:space="preserve"> </w:t>
      </w:r>
      <w:proofErr w:type="spellStart"/>
      <w:r w:rsidRPr="00A24000">
        <w:rPr>
          <w:bCs/>
          <w:color w:val="000000"/>
        </w:rPr>
        <w:t>Brass</w:t>
      </w:r>
      <w:proofErr w:type="spellEnd"/>
      <w:r w:rsidRPr="00A24000">
        <w:rPr>
          <w:bCs/>
          <w:color w:val="000000"/>
        </w:rPr>
        <w:t xml:space="preserve">) articulado em três peças e com apoio reforçado em dois pontos em sua base de encaixe; calibre interno de tubulação medindo 18,5 mm (0.728"), campana frontal destacável com diâmetro de 660 mm (26") e peso máximo do instrumento de 12,5 Kg; bocal com borda de diâmetro interno de 32,06 mm, contorno da borda </w:t>
      </w:r>
      <w:proofErr w:type="spellStart"/>
      <w:r w:rsidRPr="00A24000">
        <w:rPr>
          <w:bCs/>
          <w:color w:val="000000"/>
        </w:rPr>
        <w:t>semi-plano</w:t>
      </w:r>
      <w:proofErr w:type="spellEnd"/>
      <w:r w:rsidRPr="00A24000">
        <w:rPr>
          <w:bCs/>
          <w:color w:val="000000"/>
        </w:rPr>
        <w:t>, copo com profundidade larga (</w:t>
      </w:r>
      <w:proofErr w:type="spellStart"/>
      <w:r w:rsidRPr="00A24000">
        <w:rPr>
          <w:bCs/>
          <w:color w:val="000000"/>
        </w:rPr>
        <w:t>large</w:t>
      </w:r>
      <w:proofErr w:type="spellEnd"/>
      <w:r w:rsidRPr="00A24000">
        <w:rPr>
          <w:bCs/>
          <w:color w:val="000000"/>
        </w:rPr>
        <w:t>), garganta de 8,10 mm, canela de espessura normal (standard) e furo traseiro normal (standard), tipo BB-67C4, com acabamento externo com banho eletrostático banhado em prata; fabricação do instrumento com soldas de estanho livre de chumbo (LEAD FREE SOLDER); campana construída em peça única com gravura da marca do instrumento gravada em baixo relevo; acabamento do instrumento por sistema eletrostático de laqueado transparente (</w:t>
      </w:r>
      <w:proofErr w:type="spellStart"/>
      <w:r w:rsidRPr="00A24000">
        <w:rPr>
          <w:bCs/>
          <w:color w:val="000000"/>
        </w:rPr>
        <w:t>clear</w:t>
      </w:r>
      <w:proofErr w:type="spellEnd"/>
      <w:r w:rsidRPr="00A24000">
        <w:rPr>
          <w:bCs/>
          <w:color w:val="000000"/>
        </w:rPr>
        <w:t xml:space="preserve"> </w:t>
      </w:r>
      <w:proofErr w:type="spellStart"/>
      <w:r w:rsidRPr="00A24000">
        <w:rPr>
          <w:bCs/>
          <w:color w:val="000000"/>
        </w:rPr>
        <w:t>laquer</w:t>
      </w:r>
      <w:proofErr w:type="spellEnd"/>
      <w:r w:rsidRPr="00A24000">
        <w:rPr>
          <w:bCs/>
          <w:color w:val="000000"/>
        </w:rPr>
        <w:t>); com estojo original do fabricante do instrumento.</w:t>
      </w:r>
    </w:p>
    <w:p w14:paraId="6F70B6C0" w14:textId="77777777" w:rsidR="0079775B" w:rsidRPr="0079775B" w:rsidRDefault="0079775B" w:rsidP="0079775B">
      <w:pPr>
        <w:tabs>
          <w:tab w:val="left" w:pos="1524"/>
        </w:tabs>
        <w:spacing w:line="360" w:lineRule="auto"/>
        <w:contextualSpacing/>
        <w:jc w:val="both"/>
        <w:rPr>
          <w:b/>
          <w:bCs/>
          <w:color w:val="000000"/>
        </w:rPr>
      </w:pPr>
    </w:p>
    <w:p w14:paraId="434F5AA8" w14:textId="6C816558" w:rsidR="0079775B" w:rsidRPr="0079775B" w:rsidRDefault="00A24000" w:rsidP="0079775B">
      <w:pPr>
        <w:tabs>
          <w:tab w:val="left" w:pos="1524"/>
        </w:tabs>
        <w:spacing w:line="360" w:lineRule="auto"/>
        <w:contextualSpacing/>
        <w:jc w:val="both"/>
        <w:rPr>
          <w:b/>
          <w:bCs/>
          <w:color w:val="000000"/>
        </w:rPr>
      </w:pPr>
      <w:r>
        <w:rPr>
          <w:b/>
          <w:bCs/>
          <w:color w:val="000000"/>
        </w:rPr>
        <w:t xml:space="preserve">Item 12 </w:t>
      </w:r>
      <w:r w:rsidRPr="0079775B">
        <w:rPr>
          <w:bCs/>
          <w:color w:val="000000"/>
        </w:rPr>
        <w:t>-</w:t>
      </w:r>
      <w:r>
        <w:rPr>
          <w:bCs/>
          <w:color w:val="000000"/>
        </w:rPr>
        <w:t xml:space="preserve"> </w:t>
      </w:r>
      <w:r w:rsidR="0079775B" w:rsidRPr="0079775B">
        <w:rPr>
          <w:b/>
          <w:bCs/>
          <w:color w:val="000000"/>
        </w:rPr>
        <w:t>TUBA 4/4 C</w:t>
      </w:r>
      <w:r>
        <w:rPr>
          <w:b/>
          <w:bCs/>
          <w:color w:val="000000"/>
        </w:rPr>
        <w:t>:</w:t>
      </w:r>
    </w:p>
    <w:p w14:paraId="78686292" w14:textId="1A4C61D6" w:rsidR="0079775B" w:rsidRPr="0079775B" w:rsidRDefault="0079775B" w:rsidP="0079775B">
      <w:pPr>
        <w:tabs>
          <w:tab w:val="left" w:pos="1524"/>
        </w:tabs>
        <w:spacing w:line="360" w:lineRule="auto"/>
        <w:contextualSpacing/>
        <w:jc w:val="both"/>
        <w:rPr>
          <w:b/>
          <w:bCs/>
          <w:color w:val="000000"/>
        </w:rPr>
      </w:pPr>
      <w:r w:rsidRPr="00A24000">
        <w:rPr>
          <w:bCs/>
          <w:color w:val="000000"/>
        </w:rPr>
        <w:t xml:space="preserve">Tuba afinação em C; Tuba Sinfônica 4/4 (tipo </w:t>
      </w:r>
      <w:proofErr w:type="spellStart"/>
      <w:r w:rsidRPr="00A24000">
        <w:rPr>
          <w:bCs/>
          <w:color w:val="000000"/>
        </w:rPr>
        <w:t>Custom</w:t>
      </w:r>
      <w:proofErr w:type="spellEnd"/>
      <w:r w:rsidRPr="00A24000">
        <w:rPr>
          <w:bCs/>
          <w:color w:val="000000"/>
        </w:rPr>
        <w:t>);</w:t>
      </w:r>
      <w:r w:rsidR="00A24000">
        <w:rPr>
          <w:bCs/>
          <w:color w:val="000000"/>
        </w:rPr>
        <w:t xml:space="preserve"> </w:t>
      </w:r>
      <w:r w:rsidRPr="00A24000">
        <w:rPr>
          <w:bCs/>
          <w:color w:val="000000"/>
        </w:rPr>
        <w:t>Sistema de acionamento das válvulas de afinação através de 04 (</w:t>
      </w:r>
      <w:proofErr w:type="spellStart"/>
      <w:r w:rsidRPr="00A24000">
        <w:rPr>
          <w:bCs/>
          <w:color w:val="000000"/>
        </w:rPr>
        <w:t>pistos</w:t>
      </w:r>
      <w:proofErr w:type="spellEnd"/>
      <w:r w:rsidRPr="00A24000">
        <w:rPr>
          <w:bCs/>
          <w:color w:val="000000"/>
        </w:rPr>
        <w:t xml:space="preserve">) frontais e </w:t>
      </w:r>
      <w:proofErr w:type="gramStart"/>
      <w:r w:rsidRPr="00A24000">
        <w:rPr>
          <w:bCs/>
          <w:color w:val="000000"/>
        </w:rPr>
        <w:t>1</w:t>
      </w:r>
      <w:proofErr w:type="gramEnd"/>
      <w:r w:rsidRPr="00A24000">
        <w:rPr>
          <w:bCs/>
          <w:color w:val="000000"/>
        </w:rPr>
        <w:t xml:space="preserve"> pisto de rotor; com tubulação e </w:t>
      </w:r>
      <w:r w:rsidRPr="00A24000">
        <w:rPr>
          <w:bCs/>
          <w:color w:val="000000"/>
        </w:rPr>
        <w:lastRenderedPageBreak/>
        <w:t>campana confeccionados em liga de metal amarelo 70% cobre e 30% zinco (</w:t>
      </w:r>
      <w:proofErr w:type="spellStart"/>
      <w:r w:rsidRPr="00A24000">
        <w:rPr>
          <w:bCs/>
          <w:color w:val="000000"/>
        </w:rPr>
        <w:t>Yellow</w:t>
      </w:r>
      <w:proofErr w:type="spellEnd"/>
      <w:r w:rsidRPr="00A24000">
        <w:rPr>
          <w:bCs/>
          <w:color w:val="000000"/>
        </w:rPr>
        <w:t xml:space="preserve"> </w:t>
      </w:r>
      <w:proofErr w:type="spellStart"/>
      <w:r w:rsidRPr="00A24000">
        <w:rPr>
          <w:bCs/>
          <w:color w:val="000000"/>
        </w:rPr>
        <w:t>Brass</w:t>
      </w:r>
      <w:proofErr w:type="spellEnd"/>
      <w:r w:rsidRPr="00A24000">
        <w:rPr>
          <w:bCs/>
          <w:color w:val="000000"/>
        </w:rPr>
        <w:t xml:space="preserve"> Bell). Com revestimento </w:t>
      </w:r>
      <w:proofErr w:type="gramStart"/>
      <w:r w:rsidRPr="00A24000">
        <w:rPr>
          <w:bCs/>
          <w:color w:val="000000"/>
        </w:rPr>
        <w:t>reforçado de liga metálica prateada de 40%</w:t>
      </w:r>
      <w:proofErr w:type="gramEnd"/>
      <w:r w:rsidRPr="00A24000">
        <w:rPr>
          <w:bCs/>
          <w:color w:val="000000"/>
        </w:rPr>
        <w:t xml:space="preserve"> cobre e 60% zinco/níquel (</w:t>
      </w:r>
      <w:proofErr w:type="spellStart"/>
      <w:r w:rsidRPr="00A24000">
        <w:rPr>
          <w:bCs/>
          <w:color w:val="000000"/>
        </w:rPr>
        <w:t>Nickel</w:t>
      </w:r>
      <w:proofErr w:type="spellEnd"/>
      <w:r w:rsidRPr="00A24000">
        <w:rPr>
          <w:bCs/>
          <w:color w:val="000000"/>
        </w:rPr>
        <w:t xml:space="preserve"> Silver) em todas as emendas de tubulações e voltas, nas bombas externas das válvulas de afinação e nos separadores/apoios dos tubos; com chapa de reforço de em metal prateado (</w:t>
      </w:r>
      <w:proofErr w:type="spellStart"/>
      <w:r w:rsidRPr="00A24000">
        <w:rPr>
          <w:bCs/>
          <w:color w:val="000000"/>
        </w:rPr>
        <w:t>Nickel</w:t>
      </w:r>
      <w:proofErr w:type="spellEnd"/>
      <w:r w:rsidRPr="00A24000">
        <w:rPr>
          <w:bCs/>
          <w:color w:val="000000"/>
        </w:rPr>
        <w:t xml:space="preserve"> Silver) nas áreas externas das curvas superior e inferior do instrumento; calibre interno de tubulação medindo 19,5 mm (0.768");</w:t>
      </w:r>
      <w:r w:rsidR="00A24000">
        <w:rPr>
          <w:bCs/>
          <w:color w:val="000000"/>
        </w:rPr>
        <w:t xml:space="preserve"> </w:t>
      </w:r>
      <w:r w:rsidRPr="00A24000">
        <w:rPr>
          <w:bCs/>
          <w:color w:val="000000"/>
        </w:rPr>
        <w:t xml:space="preserve">campana vertical com diâmetro de 500 mm (19 5/8") e altura total do instrumento de 943 mm; bocal com borda de diâmetro interno de 32,06 mm, contorno da borda </w:t>
      </w:r>
      <w:proofErr w:type="spellStart"/>
      <w:r w:rsidRPr="00A24000">
        <w:rPr>
          <w:bCs/>
          <w:color w:val="000000"/>
        </w:rPr>
        <w:t>semi-plano</w:t>
      </w:r>
      <w:proofErr w:type="spellEnd"/>
      <w:r w:rsidRPr="00A24000">
        <w:rPr>
          <w:bCs/>
          <w:color w:val="000000"/>
        </w:rPr>
        <w:t>, copo com profundidade larga (</w:t>
      </w:r>
      <w:proofErr w:type="spellStart"/>
      <w:r w:rsidRPr="00A24000">
        <w:rPr>
          <w:bCs/>
          <w:color w:val="000000"/>
        </w:rPr>
        <w:t>large</w:t>
      </w:r>
      <w:proofErr w:type="spellEnd"/>
      <w:r w:rsidRPr="00A24000">
        <w:rPr>
          <w:bCs/>
          <w:color w:val="000000"/>
        </w:rPr>
        <w:t>), garganta de 8,10 mm, canela de espessura normal (standard) e furo traseiro normal (standard), tipo BB-67C4, com acabamento externo com banho eletrostático banhado em prata; fabricação do instrumento com soldas de estanho livre de chumbo (LEAD FREE SOLDER); campana construída em peça única com gravura da marca do instrumento gravada em baixo relevo; acabamento do instrumento por sistema eletrostático de laqueado transparente (</w:t>
      </w:r>
      <w:proofErr w:type="spellStart"/>
      <w:r w:rsidRPr="00A24000">
        <w:rPr>
          <w:bCs/>
          <w:color w:val="000000"/>
        </w:rPr>
        <w:t>clear</w:t>
      </w:r>
      <w:proofErr w:type="spellEnd"/>
      <w:r w:rsidRPr="00A24000">
        <w:rPr>
          <w:bCs/>
          <w:color w:val="000000"/>
        </w:rPr>
        <w:t xml:space="preserve"> </w:t>
      </w:r>
      <w:proofErr w:type="spellStart"/>
      <w:r w:rsidRPr="00A24000">
        <w:rPr>
          <w:bCs/>
          <w:color w:val="000000"/>
        </w:rPr>
        <w:t>laquer</w:t>
      </w:r>
      <w:proofErr w:type="spellEnd"/>
      <w:r w:rsidRPr="00A24000">
        <w:rPr>
          <w:bCs/>
          <w:color w:val="000000"/>
        </w:rPr>
        <w:t>);</w:t>
      </w:r>
      <w:r w:rsidR="00A24000">
        <w:rPr>
          <w:bCs/>
          <w:color w:val="000000"/>
        </w:rPr>
        <w:t xml:space="preserve"> </w:t>
      </w:r>
      <w:r w:rsidRPr="00A24000">
        <w:rPr>
          <w:bCs/>
          <w:color w:val="000000"/>
        </w:rPr>
        <w:t>com estojo original do fabricante do instrumento, flanela de limpeza e óleo específico.</w:t>
      </w:r>
    </w:p>
    <w:p w14:paraId="6E780868" w14:textId="77777777" w:rsidR="004A6858" w:rsidRPr="0079775B" w:rsidRDefault="004A6858" w:rsidP="0079775B">
      <w:pPr>
        <w:tabs>
          <w:tab w:val="left" w:pos="1524"/>
        </w:tabs>
        <w:spacing w:line="360" w:lineRule="auto"/>
        <w:contextualSpacing/>
        <w:jc w:val="both"/>
        <w:rPr>
          <w:b/>
          <w:bCs/>
          <w:color w:val="000000"/>
        </w:rPr>
      </w:pPr>
    </w:p>
    <w:p w14:paraId="39E305B7" w14:textId="77777777" w:rsidR="00A24000" w:rsidRDefault="00A24000" w:rsidP="0079775B">
      <w:pPr>
        <w:tabs>
          <w:tab w:val="left" w:pos="1524"/>
        </w:tabs>
        <w:spacing w:line="360" w:lineRule="auto"/>
        <w:contextualSpacing/>
        <w:jc w:val="both"/>
        <w:rPr>
          <w:b/>
          <w:bCs/>
          <w:color w:val="000000"/>
        </w:rPr>
      </w:pPr>
      <w:r>
        <w:rPr>
          <w:b/>
          <w:bCs/>
          <w:color w:val="000000"/>
        </w:rPr>
        <w:t xml:space="preserve">Item 13 </w:t>
      </w:r>
      <w:r>
        <w:rPr>
          <w:bCs/>
          <w:color w:val="000000"/>
        </w:rPr>
        <w:t xml:space="preserve">– </w:t>
      </w:r>
      <w:r w:rsidR="0079775B" w:rsidRPr="0079775B">
        <w:rPr>
          <w:b/>
          <w:bCs/>
          <w:color w:val="000000"/>
        </w:rPr>
        <w:t>BOMBO</w:t>
      </w:r>
      <w:r>
        <w:rPr>
          <w:b/>
          <w:bCs/>
          <w:color w:val="000000"/>
        </w:rPr>
        <w:t>:</w:t>
      </w:r>
    </w:p>
    <w:p w14:paraId="4389218E" w14:textId="28E010DB" w:rsidR="0079775B" w:rsidRPr="0079775B" w:rsidRDefault="0079775B" w:rsidP="0079775B">
      <w:pPr>
        <w:tabs>
          <w:tab w:val="left" w:pos="1524"/>
        </w:tabs>
        <w:spacing w:line="360" w:lineRule="auto"/>
        <w:contextualSpacing/>
        <w:jc w:val="both"/>
        <w:rPr>
          <w:b/>
          <w:bCs/>
          <w:color w:val="000000"/>
        </w:rPr>
      </w:pPr>
      <w:r w:rsidRPr="00A24000">
        <w:rPr>
          <w:bCs/>
          <w:color w:val="000000"/>
        </w:rPr>
        <w:t>Bombo; Material Corpo: aço inox; Cor: prateado; Material aro: aço; Acabamento aro:</w:t>
      </w:r>
      <w:proofErr w:type="gramStart"/>
      <w:r w:rsidRPr="00A24000">
        <w:rPr>
          <w:bCs/>
          <w:color w:val="000000"/>
        </w:rPr>
        <w:t xml:space="preserve">  </w:t>
      </w:r>
      <w:proofErr w:type="gramEnd"/>
      <w:r w:rsidRPr="00A24000">
        <w:rPr>
          <w:bCs/>
          <w:color w:val="000000"/>
        </w:rPr>
        <w:t>Cromado; Acabamento corpo: inox; Material tirante: aço inox; Quantidade tirante: 10; Acabamento CJ esticador: cromado; Acessórios: 2 maceta de pelúcia, Chave afinação; Material pele: sintético; Cor pele: leitosa, Afinação: dupla, Diâmetro: 22``, Altura: 30 cm, Acessório: talabarte</w:t>
      </w:r>
      <w:r w:rsidR="00A24000">
        <w:rPr>
          <w:bCs/>
          <w:color w:val="000000"/>
        </w:rPr>
        <w:t>.</w:t>
      </w:r>
    </w:p>
    <w:p w14:paraId="7ED91BCD" w14:textId="77777777" w:rsidR="0079775B" w:rsidRPr="0079775B" w:rsidRDefault="0079775B" w:rsidP="0079775B">
      <w:pPr>
        <w:tabs>
          <w:tab w:val="left" w:pos="1524"/>
        </w:tabs>
        <w:spacing w:line="360" w:lineRule="auto"/>
        <w:contextualSpacing/>
        <w:jc w:val="both"/>
        <w:rPr>
          <w:b/>
          <w:bCs/>
          <w:color w:val="000000"/>
        </w:rPr>
      </w:pPr>
    </w:p>
    <w:p w14:paraId="22E50289" w14:textId="77777777" w:rsidR="00A24000" w:rsidRDefault="00A24000" w:rsidP="0079775B">
      <w:pPr>
        <w:tabs>
          <w:tab w:val="left" w:pos="1524"/>
        </w:tabs>
        <w:spacing w:line="360" w:lineRule="auto"/>
        <w:contextualSpacing/>
        <w:jc w:val="both"/>
        <w:rPr>
          <w:b/>
          <w:bCs/>
          <w:color w:val="000000"/>
        </w:rPr>
      </w:pPr>
      <w:r>
        <w:rPr>
          <w:b/>
          <w:bCs/>
          <w:color w:val="000000"/>
        </w:rPr>
        <w:t xml:space="preserve">Item 14 </w:t>
      </w:r>
      <w:r>
        <w:rPr>
          <w:bCs/>
          <w:color w:val="000000"/>
        </w:rPr>
        <w:t xml:space="preserve">– </w:t>
      </w:r>
      <w:r w:rsidR="0079775B" w:rsidRPr="0079775B">
        <w:rPr>
          <w:b/>
          <w:bCs/>
          <w:color w:val="000000"/>
        </w:rPr>
        <w:t>PRATO</w:t>
      </w:r>
      <w:r>
        <w:rPr>
          <w:b/>
          <w:bCs/>
          <w:color w:val="000000"/>
        </w:rPr>
        <w:t>:</w:t>
      </w:r>
    </w:p>
    <w:p w14:paraId="4D3CF8A9" w14:textId="63FDD99D" w:rsidR="0079775B" w:rsidRPr="00A24000" w:rsidRDefault="0079775B" w:rsidP="0079775B">
      <w:pPr>
        <w:tabs>
          <w:tab w:val="left" w:pos="1524"/>
        </w:tabs>
        <w:spacing w:line="360" w:lineRule="auto"/>
        <w:contextualSpacing/>
        <w:jc w:val="both"/>
        <w:rPr>
          <w:bCs/>
          <w:color w:val="000000"/>
        </w:rPr>
      </w:pPr>
      <w:r w:rsidRPr="00A24000">
        <w:rPr>
          <w:bCs/>
          <w:color w:val="000000"/>
        </w:rPr>
        <w:t>Prato para percussão; Material: METAL, Acabamento: niquelado; Tipo: duplo; Tamanho: 13``; Apresentação: par; Acessório: correia em couro</w:t>
      </w:r>
      <w:r w:rsidR="00A24000" w:rsidRPr="00A24000">
        <w:rPr>
          <w:bCs/>
          <w:color w:val="000000"/>
        </w:rPr>
        <w:t>.</w:t>
      </w:r>
    </w:p>
    <w:p w14:paraId="0BDE8F42" w14:textId="77777777" w:rsidR="00DC5B84" w:rsidRDefault="00DC5B84" w:rsidP="0079775B">
      <w:pPr>
        <w:tabs>
          <w:tab w:val="left" w:pos="1524"/>
        </w:tabs>
        <w:spacing w:line="360" w:lineRule="auto"/>
        <w:contextualSpacing/>
        <w:jc w:val="both"/>
        <w:rPr>
          <w:b/>
          <w:bCs/>
          <w:color w:val="000000"/>
        </w:rPr>
      </w:pPr>
    </w:p>
    <w:p w14:paraId="38CAFDDD" w14:textId="77777777" w:rsidR="00A24000" w:rsidRDefault="00A24000" w:rsidP="0079775B">
      <w:pPr>
        <w:tabs>
          <w:tab w:val="left" w:pos="1524"/>
        </w:tabs>
        <w:spacing w:line="360" w:lineRule="auto"/>
        <w:contextualSpacing/>
        <w:jc w:val="both"/>
        <w:rPr>
          <w:b/>
          <w:bCs/>
          <w:color w:val="000000"/>
        </w:rPr>
      </w:pPr>
      <w:r>
        <w:rPr>
          <w:b/>
          <w:bCs/>
          <w:color w:val="000000"/>
        </w:rPr>
        <w:t xml:space="preserve">Item 15 </w:t>
      </w:r>
      <w:r>
        <w:rPr>
          <w:bCs/>
          <w:color w:val="000000"/>
        </w:rPr>
        <w:t xml:space="preserve">– </w:t>
      </w:r>
      <w:r w:rsidR="0079775B" w:rsidRPr="0079775B">
        <w:rPr>
          <w:b/>
          <w:bCs/>
          <w:color w:val="000000"/>
        </w:rPr>
        <w:t>CAIXA</w:t>
      </w:r>
      <w:r>
        <w:rPr>
          <w:b/>
          <w:bCs/>
          <w:color w:val="000000"/>
        </w:rPr>
        <w:t>:</w:t>
      </w:r>
    </w:p>
    <w:p w14:paraId="3F225D20" w14:textId="5FFC1483" w:rsidR="0079775B" w:rsidRDefault="0079775B" w:rsidP="00A24000">
      <w:pPr>
        <w:tabs>
          <w:tab w:val="left" w:pos="1524"/>
          <w:tab w:val="right" w:pos="8930"/>
        </w:tabs>
        <w:spacing w:line="360" w:lineRule="auto"/>
        <w:contextualSpacing/>
        <w:jc w:val="both"/>
        <w:rPr>
          <w:bCs/>
          <w:color w:val="000000"/>
        </w:rPr>
      </w:pPr>
      <w:r w:rsidRPr="00A24000">
        <w:rPr>
          <w:bCs/>
          <w:color w:val="000000"/>
        </w:rPr>
        <w:t>Caixa; Material corpo: aço inox; Material aro: aço inox;</w:t>
      </w:r>
      <w:r w:rsidR="00A24000" w:rsidRPr="00A24000">
        <w:rPr>
          <w:bCs/>
          <w:color w:val="000000"/>
        </w:rPr>
        <w:t xml:space="preserve"> </w:t>
      </w:r>
      <w:r w:rsidRPr="00A24000">
        <w:rPr>
          <w:bCs/>
          <w:color w:val="000000"/>
        </w:rPr>
        <w:t xml:space="preserve">Diâmetro: 14``, Altura: </w:t>
      </w:r>
      <w:proofErr w:type="gramStart"/>
      <w:r w:rsidRPr="00A24000">
        <w:rPr>
          <w:bCs/>
          <w:color w:val="000000"/>
        </w:rPr>
        <w:t>15 CM</w:t>
      </w:r>
      <w:proofErr w:type="gramEnd"/>
      <w:r w:rsidR="00A24000" w:rsidRPr="00A24000">
        <w:rPr>
          <w:bCs/>
          <w:color w:val="000000"/>
        </w:rPr>
        <w:t>.</w:t>
      </w:r>
      <w:r w:rsidR="00A24000">
        <w:rPr>
          <w:bCs/>
          <w:color w:val="000000"/>
        </w:rPr>
        <w:tab/>
      </w:r>
    </w:p>
    <w:p w14:paraId="64ABCA4B" w14:textId="77777777" w:rsidR="00A24000" w:rsidRDefault="00A24000" w:rsidP="00A24000">
      <w:pPr>
        <w:tabs>
          <w:tab w:val="left" w:pos="1524"/>
          <w:tab w:val="right" w:pos="8930"/>
        </w:tabs>
        <w:spacing w:line="360" w:lineRule="auto"/>
        <w:contextualSpacing/>
        <w:jc w:val="both"/>
        <w:rPr>
          <w:bCs/>
          <w:color w:val="000000"/>
        </w:rPr>
      </w:pPr>
    </w:p>
    <w:p w14:paraId="006FC962" w14:textId="460820D9" w:rsidR="00A24000" w:rsidRPr="00A24000" w:rsidRDefault="002F0C1E" w:rsidP="00A24000">
      <w:pPr>
        <w:tabs>
          <w:tab w:val="left" w:pos="1524"/>
          <w:tab w:val="right" w:pos="8930"/>
        </w:tabs>
        <w:spacing w:line="360" w:lineRule="auto"/>
        <w:contextualSpacing/>
        <w:jc w:val="both"/>
        <w:rPr>
          <w:bCs/>
          <w:color w:val="000000"/>
        </w:rPr>
      </w:pPr>
      <w:r>
        <w:rPr>
          <w:b/>
          <w:bCs/>
          <w:color w:val="000000"/>
        </w:rPr>
        <w:t xml:space="preserve">Item 16 </w:t>
      </w:r>
      <w:r>
        <w:rPr>
          <w:bCs/>
          <w:color w:val="000000"/>
        </w:rPr>
        <w:t xml:space="preserve">– </w:t>
      </w:r>
      <w:r w:rsidRPr="002F0C1E">
        <w:rPr>
          <w:b/>
          <w:bCs/>
          <w:color w:val="000000"/>
        </w:rPr>
        <w:t>FLAUTA TRANSVERSAL</w:t>
      </w:r>
      <w:r>
        <w:rPr>
          <w:b/>
          <w:bCs/>
          <w:color w:val="000000"/>
        </w:rPr>
        <w:t>:</w:t>
      </w:r>
      <w:r w:rsidRPr="00A24000">
        <w:rPr>
          <w:bCs/>
          <w:color w:val="000000"/>
        </w:rPr>
        <w:t xml:space="preserve"> </w:t>
      </w:r>
    </w:p>
    <w:p w14:paraId="5B8D5E2F" w14:textId="2AE8EC0E"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Afinação C.</w:t>
      </w:r>
    </w:p>
    <w:p w14:paraId="59632A02" w14:textId="77777777"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Bocal em prata maciça com 92,5% de pureza com corte tipo EC.</w:t>
      </w:r>
    </w:p>
    <w:p w14:paraId="4C4F7A79" w14:textId="77777777"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Tubo do corpo e pé em prata maciça.</w:t>
      </w:r>
    </w:p>
    <w:p w14:paraId="201A5571" w14:textId="44B4A9FB"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lastRenderedPageBreak/>
        <w:t xml:space="preserve">Pé com extensão de nota </w:t>
      </w:r>
      <w:proofErr w:type="spellStart"/>
      <w:r w:rsidRPr="00A24000">
        <w:rPr>
          <w:bCs/>
          <w:color w:val="000000"/>
        </w:rPr>
        <w:t>Sí</w:t>
      </w:r>
      <w:proofErr w:type="spellEnd"/>
      <w:r w:rsidRPr="00A24000">
        <w:rPr>
          <w:bCs/>
          <w:color w:val="000000"/>
        </w:rPr>
        <w:t xml:space="preserve"> e chave de </w:t>
      </w:r>
      <w:proofErr w:type="spellStart"/>
      <w:r w:rsidRPr="00A24000">
        <w:rPr>
          <w:bCs/>
          <w:color w:val="000000"/>
        </w:rPr>
        <w:t>Gizmo</w:t>
      </w:r>
      <w:proofErr w:type="spellEnd"/>
      <w:r w:rsidR="002F0C1E">
        <w:rPr>
          <w:bCs/>
          <w:color w:val="000000"/>
        </w:rPr>
        <w:t>.</w:t>
      </w:r>
    </w:p>
    <w:p w14:paraId="2D4C8F97" w14:textId="77777777"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Chaves abertas sistema francês (anel) confeccionadas em prata.</w:t>
      </w:r>
    </w:p>
    <w:p w14:paraId="6D2D6EE4" w14:textId="77777777"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Chave de G alinhada.</w:t>
      </w:r>
    </w:p>
    <w:p w14:paraId="03041545" w14:textId="77777777"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Sem mecanismo de MI.</w:t>
      </w:r>
    </w:p>
    <w:p w14:paraId="4EB0B5E2" w14:textId="61E9D44E"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Espessura da parede de 0,04mm</w:t>
      </w:r>
      <w:r w:rsidR="002F0C1E">
        <w:rPr>
          <w:bCs/>
          <w:color w:val="000000"/>
        </w:rPr>
        <w:t>.</w:t>
      </w:r>
    </w:p>
    <w:p w14:paraId="6C3E7352" w14:textId="77777777"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Molas de acionamento das chaves confeccionadas em ouro branco.</w:t>
      </w:r>
    </w:p>
    <w:p w14:paraId="32DB07ED" w14:textId="77777777"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Fabricação do instrumento com estanho livre de chumbo (LEAD FREE SOLDER).</w:t>
      </w:r>
    </w:p>
    <w:p w14:paraId="17CBE199" w14:textId="77777777"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Produto com qualidade certificada por ISO9001/ISO14001.</w:t>
      </w:r>
    </w:p>
    <w:p w14:paraId="039A5D8A" w14:textId="77777777"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Certificado de garantia do importador ou fabricante.</w:t>
      </w:r>
    </w:p>
    <w:p w14:paraId="54031807" w14:textId="77777777"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 xml:space="preserve">Garantia de no mínimo </w:t>
      </w:r>
      <w:proofErr w:type="gramStart"/>
      <w:r w:rsidRPr="00A24000">
        <w:rPr>
          <w:bCs/>
          <w:color w:val="000000"/>
        </w:rPr>
        <w:t>1</w:t>
      </w:r>
      <w:proofErr w:type="gramEnd"/>
      <w:r w:rsidRPr="00A24000">
        <w:rPr>
          <w:bCs/>
          <w:color w:val="000000"/>
        </w:rPr>
        <w:t xml:space="preserve"> ano.</w:t>
      </w:r>
    </w:p>
    <w:p w14:paraId="15BD946B" w14:textId="77777777"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 xml:space="preserve">Garantia de reposição de peça de no mínimo </w:t>
      </w:r>
      <w:proofErr w:type="gramStart"/>
      <w:r w:rsidRPr="00A24000">
        <w:rPr>
          <w:bCs/>
          <w:color w:val="000000"/>
        </w:rPr>
        <w:t>5</w:t>
      </w:r>
      <w:proofErr w:type="gramEnd"/>
      <w:r w:rsidRPr="00A24000">
        <w:rPr>
          <w:bCs/>
          <w:color w:val="000000"/>
        </w:rPr>
        <w:t xml:space="preserve"> anos após a descontinuação do modelo.</w:t>
      </w:r>
    </w:p>
    <w:p w14:paraId="24F3987A" w14:textId="77777777"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Com estojo, flanela de limpeza e óleo específico para válvula.</w:t>
      </w:r>
    </w:p>
    <w:p w14:paraId="302D3E5D" w14:textId="77777777"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Manual de utilização e conservação em português.</w:t>
      </w:r>
    </w:p>
    <w:p w14:paraId="52BE388C" w14:textId="77777777" w:rsidR="00A24000" w:rsidRPr="00A24000" w:rsidRDefault="00A24000" w:rsidP="00A24000">
      <w:pPr>
        <w:tabs>
          <w:tab w:val="left" w:pos="1524"/>
          <w:tab w:val="right" w:pos="8930"/>
        </w:tabs>
        <w:spacing w:line="360" w:lineRule="auto"/>
        <w:contextualSpacing/>
        <w:jc w:val="both"/>
        <w:rPr>
          <w:bCs/>
          <w:color w:val="000000"/>
        </w:rPr>
      </w:pPr>
    </w:p>
    <w:p w14:paraId="0B54BE7A" w14:textId="4DD3F615" w:rsidR="00A24000" w:rsidRPr="00A24000" w:rsidRDefault="002F0C1E" w:rsidP="00A24000">
      <w:pPr>
        <w:tabs>
          <w:tab w:val="left" w:pos="1524"/>
          <w:tab w:val="right" w:pos="8930"/>
        </w:tabs>
        <w:spacing w:line="360" w:lineRule="auto"/>
        <w:contextualSpacing/>
        <w:jc w:val="both"/>
        <w:rPr>
          <w:bCs/>
          <w:color w:val="000000"/>
        </w:rPr>
      </w:pPr>
      <w:r>
        <w:rPr>
          <w:b/>
          <w:bCs/>
          <w:color w:val="000000"/>
        </w:rPr>
        <w:t xml:space="preserve">Item 17 </w:t>
      </w:r>
      <w:r>
        <w:rPr>
          <w:bCs/>
          <w:color w:val="000000"/>
        </w:rPr>
        <w:t xml:space="preserve">– </w:t>
      </w:r>
      <w:r w:rsidRPr="002F0C1E">
        <w:rPr>
          <w:b/>
          <w:bCs/>
          <w:color w:val="000000"/>
        </w:rPr>
        <w:t>CLARINETE</w:t>
      </w:r>
      <w:r>
        <w:rPr>
          <w:b/>
          <w:bCs/>
          <w:color w:val="000000"/>
        </w:rPr>
        <w:t>:</w:t>
      </w:r>
      <w:r w:rsidRPr="002F0C1E">
        <w:rPr>
          <w:b/>
          <w:bCs/>
          <w:color w:val="000000"/>
        </w:rPr>
        <w:t xml:space="preserve"> </w:t>
      </w:r>
    </w:p>
    <w:p w14:paraId="4D1C0FCF" w14:textId="52B680D1"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 xml:space="preserve">Afinação </w:t>
      </w:r>
      <w:proofErr w:type="spellStart"/>
      <w:proofErr w:type="gramStart"/>
      <w:r w:rsidRPr="00A24000">
        <w:rPr>
          <w:bCs/>
          <w:color w:val="000000"/>
        </w:rPr>
        <w:t>Bb</w:t>
      </w:r>
      <w:proofErr w:type="spellEnd"/>
      <w:proofErr w:type="gramEnd"/>
      <w:r w:rsidRPr="00A24000">
        <w:rPr>
          <w:bCs/>
          <w:color w:val="000000"/>
        </w:rPr>
        <w:t>.</w:t>
      </w:r>
    </w:p>
    <w:p w14:paraId="48974899" w14:textId="77777777"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 xml:space="preserve">17 chaves </w:t>
      </w:r>
      <w:proofErr w:type="gramStart"/>
      <w:r w:rsidRPr="00A24000">
        <w:rPr>
          <w:bCs/>
          <w:color w:val="000000"/>
        </w:rPr>
        <w:t>6</w:t>
      </w:r>
      <w:proofErr w:type="gramEnd"/>
      <w:r w:rsidRPr="00A24000">
        <w:rPr>
          <w:bCs/>
          <w:color w:val="000000"/>
        </w:rPr>
        <w:t xml:space="preserve"> anéis.</w:t>
      </w:r>
    </w:p>
    <w:p w14:paraId="6EC8EB99" w14:textId="77777777" w:rsidR="00A24000" w:rsidRPr="00A24000" w:rsidRDefault="00A24000" w:rsidP="00A24000">
      <w:pPr>
        <w:tabs>
          <w:tab w:val="left" w:pos="1524"/>
          <w:tab w:val="right" w:pos="8930"/>
        </w:tabs>
        <w:spacing w:line="360" w:lineRule="auto"/>
        <w:contextualSpacing/>
        <w:jc w:val="both"/>
        <w:rPr>
          <w:bCs/>
          <w:color w:val="000000"/>
        </w:rPr>
      </w:pPr>
      <w:proofErr w:type="spellStart"/>
      <w:r w:rsidRPr="00A24000">
        <w:rPr>
          <w:bCs/>
          <w:color w:val="000000"/>
        </w:rPr>
        <w:t>Barrilete</w:t>
      </w:r>
      <w:proofErr w:type="spellEnd"/>
      <w:r w:rsidRPr="00A24000">
        <w:rPr>
          <w:bCs/>
          <w:color w:val="000000"/>
        </w:rPr>
        <w:t xml:space="preserve"> com </w:t>
      </w:r>
      <w:proofErr w:type="gramStart"/>
      <w:r w:rsidRPr="00A24000">
        <w:rPr>
          <w:bCs/>
          <w:color w:val="000000"/>
        </w:rPr>
        <w:t>65mm</w:t>
      </w:r>
      <w:proofErr w:type="gramEnd"/>
      <w:r w:rsidRPr="00A24000">
        <w:rPr>
          <w:bCs/>
          <w:color w:val="000000"/>
        </w:rPr>
        <w:t>.</w:t>
      </w:r>
    </w:p>
    <w:p w14:paraId="2D033A81" w14:textId="77777777"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Chaves confeccionadas em alpaca com acabamento prateado.</w:t>
      </w:r>
    </w:p>
    <w:p w14:paraId="6FE82C52" w14:textId="77777777"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 xml:space="preserve">Corpo em madeira </w:t>
      </w:r>
      <w:proofErr w:type="spellStart"/>
      <w:r w:rsidRPr="00A24000">
        <w:rPr>
          <w:bCs/>
          <w:color w:val="000000"/>
        </w:rPr>
        <w:t>Grenadilla</w:t>
      </w:r>
      <w:proofErr w:type="spellEnd"/>
      <w:r w:rsidRPr="00A24000">
        <w:rPr>
          <w:bCs/>
          <w:color w:val="000000"/>
        </w:rPr>
        <w:t>.</w:t>
      </w:r>
    </w:p>
    <w:p w14:paraId="38F92E3D" w14:textId="77777777" w:rsidR="00A24000" w:rsidRPr="00A24000" w:rsidRDefault="00A24000" w:rsidP="00A24000">
      <w:pPr>
        <w:tabs>
          <w:tab w:val="left" w:pos="1524"/>
          <w:tab w:val="right" w:pos="8930"/>
        </w:tabs>
        <w:spacing w:line="360" w:lineRule="auto"/>
        <w:contextualSpacing/>
        <w:jc w:val="both"/>
        <w:rPr>
          <w:bCs/>
          <w:color w:val="000000"/>
        </w:rPr>
      </w:pPr>
      <w:proofErr w:type="spellStart"/>
      <w:r w:rsidRPr="00A24000">
        <w:rPr>
          <w:bCs/>
          <w:color w:val="000000"/>
        </w:rPr>
        <w:t>Toneholes</w:t>
      </w:r>
      <w:proofErr w:type="spellEnd"/>
      <w:r w:rsidRPr="00A24000">
        <w:rPr>
          <w:bCs/>
          <w:color w:val="000000"/>
        </w:rPr>
        <w:t xml:space="preserve"> cônicos com </w:t>
      </w:r>
      <w:proofErr w:type="spellStart"/>
      <w:r w:rsidRPr="00A24000">
        <w:rPr>
          <w:bCs/>
          <w:color w:val="000000"/>
        </w:rPr>
        <w:t>Undercut</w:t>
      </w:r>
      <w:proofErr w:type="spellEnd"/>
      <w:r w:rsidRPr="00A24000">
        <w:rPr>
          <w:bCs/>
          <w:color w:val="000000"/>
        </w:rPr>
        <w:t xml:space="preserve"> cônico.</w:t>
      </w:r>
    </w:p>
    <w:p w14:paraId="4A6FBBF1" w14:textId="77777777"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Boquilha com abertura número 4.</w:t>
      </w:r>
    </w:p>
    <w:p w14:paraId="3B89E7F7" w14:textId="77777777"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Campana com sistema interno de anel de entonação.</w:t>
      </w:r>
    </w:p>
    <w:p w14:paraId="3494B949" w14:textId="77777777"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Apoio de polegar ajustável.</w:t>
      </w:r>
    </w:p>
    <w:p w14:paraId="4894F518" w14:textId="77777777"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Fabricação do instrumento com estanho livre de chumbo (LEAD FREE SOLDER).</w:t>
      </w:r>
    </w:p>
    <w:p w14:paraId="158B6FD0" w14:textId="77777777"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Produto com qualidade certificada por ISO9001/ISO14001.</w:t>
      </w:r>
    </w:p>
    <w:p w14:paraId="214D4D17" w14:textId="77777777"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Certificado de garantia do importador ou fabricante.</w:t>
      </w:r>
    </w:p>
    <w:p w14:paraId="2D932C9F" w14:textId="77777777"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 xml:space="preserve">Garantia de no mínimo </w:t>
      </w:r>
      <w:proofErr w:type="gramStart"/>
      <w:r w:rsidRPr="00A24000">
        <w:rPr>
          <w:bCs/>
          <w:color w:val="000000"/>
        </w:rPr>
        <w:t>1</w:t>
      </w:r>
      <w:proofErr w:type="gramEnd"/>
      <w:r w:rsidRPr="00A24000">
        <w:rPr>
          <w:bCs/>
          <w:color w:val="000000"/>
        </w:rPr>
        <w:t xml:space="preserve"> ano.</w:t>
      </w:r>
    </w:p>
    <w:p w14:paraId="02238B42" w14:textId="77777777"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 xml:space="preserve">Garantia de reposição de peça de no mínimo </w:t>
      </w:r>
      <w:proofErr w:type="gramStart"/>
      <w:r w:rsidRPr="00A24000">
        <w:rPr>
          <w:bCs/>
          <w:color w:val="000000"/>
        </w:rPr>
        <w:t>5</w:t>
      </w:r>
      <w:proofErr w:type="gramEnd"/>
      <w:r w:rsidRPr="00A24000">
        <w:rPr>
          <w:bCs/>
          <w:color w:val="000000"/>
        </w:rPr>
        <w:t xml:space="preserve"> anos após a descontinuação do modelo.</w:t>
      </w:r>
    </w:p>
    <w:p w14:paraId="28A21EFF" w14:textId="77777777"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Com estojo, flanela de limpeza.</w:t>
      </w:r>
    </w:p>
    <w:p w14:paraId="6E8BE312" w14:textId="77777777"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Manual em português.</w:t>
      </w:r>
    </w:p>
    <w:p w14:paraId="0793107F" w14:textId="77777777" w:rsidR="00A24000" w:rsidRPr="00A24000" w:rsidRDefault="00A24000" w:rsidP="00A24000">
      <w:pPr>
        <w:tabs>
          <w:tab w:val="left" w:pos="1524"/>
          <w:tab w:val="right" w:pos="8930"/>
        </w:tabs>
        <w:spacing w:line="360" w:lineRule="auto"/>
        <w:contextualSpacing/>
        <w:jc w:val="both"/>
        <w:rPr>
          <w:bCs/>
          <w:color w:val="000000"/>
        </w:rPr>
      </w:pPr>
    </w:p>
    <w:p w14:paraId="36B8F56E" w14:textId="34D3D20F" w:rsidR="00A24000" w:rsidRPr="00A24000" w:rsidRDefault="002F0C1E" w:rsidP="00A24000">
      <w:pPr>
        <w:tabs>
          <w:tab w:val="left" w:pos="1524"/>
          <w:tab w:val="right" w:pos="8930"/>
        </w:tabs>
        <w:spacing w:line="360" w:lineRule="auto"/>
        <w:contextualSpacing/>
        <w:jc w:val="both"/>
        <w:rPr>
          <w:bCs/>
          <w:color w:val="000000"/>
        </w:rPr>
      </w:pPr>
      <w:r>
        <w:rPr>
          <w:b/>
          <w:bCs/>
          <w:color w:val="000000"/>
        </w:rPr>
        <w:t xml:space="preserve">Item 18 </w:t>
      </w:r>
      <w:r>
        <w:rPr>
          <w:bCs/>
          <w:color w:val="000000"/>
        </w:rPr>
        <w:t xml:space="preserve">– </w:t>
      </w:r>
      <w:r w:rsidRPr="002F0C1E">
        <w:rPr>
          <w:b/>
          <w:bCs/>
          <w:color w:val="000000"/>
        </w:rPr>
        <w:t>SAX ALTO</w:t>
      </w:r>
      <w:r>
        <w:rPr>
          <w:b/>
          <w:bCs/>
          <w:color w:val="000000"/>
        </w:rPr>
        <w:t>:</w:t>
      </w:r>
    </w:p>
    <w:p w14:paraId="70AC4411" w14:textId="3D2E5D85"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 xml:space="preserve">Afinação </w:t>
      </w:r>
      <w:proofErr w:type="spellStart"/>
      <w:r w:rsidRPr="00A24000">
        <w:rPr>
          <w:bCs/>
          <w:color w:val="000000"/>
        </w:rPr>
        <w:t>Eb</w:t>
      </w:r>
      <w:proofErr w:type="spellEnd"/>
      <w:r w:rsidRPr="00A24000">
        <w:rPr>
          <w:bCs/>
          <w:color w:val="000000"/>
        </w:rPr>
        <w:t>.</w:t>
      </w:r>
    </w:p>
    <w:p w14:paraId="1BBC287A" w14:textId="79964A64" w:rsidR="00A24000" w:rsidRPr="00A24000" w:rsidRDefault="002F0C1E" w:rsidP="00A24000">
      <w:pPr>
        <w:tabs>
          <w:tab w:val="left" w:pos="1524"/>
          <w:tab w:val="right" w:pos="8930"/>
        </w:tabs>
        <w:spacing w:line="360" w:lineRule="auto"/>
        <w:contextualSpacing/>
        <w:jc w:val="both"/>
        <w:rPr>
          <w:bCs/>
          <w:color w:val="000000"/>
        </w:rPr>
      </w:pPr>
      <w:r>
        <w:rPr>
          <w:bCs/>
          <w:color w:val="000000"/>
        </w:rPr>
        <w:lastRenderedPageBreak/>
        <w:t>Com chave</w:t>
      </w:r>
      <w:r w:rsidR="00A24000" w:rsidRPr="00A24000">
        <w:rPr>
          <w:bCs/>
          <w:color w:val="000000"/>
        </w:rPr>
        <w:t xml:space="preserve"> de F frontal.</w:t>
      </w:r>
    </w:p>
    <w:p w14:paraId="1C69A42B" w14:textId="77777777"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Campana confeccionada em duas partes.</w:t>
      </w:r>
    </w:p>
    <w:p w14:paraId="1BCBC2EA" w14:textId="77777777"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Boquilha com abertura número 4.</w:t>
      </w:r>
    </w:p>
    <w:p w14:paraId="730154CF" w14:textId="77777777"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Molas de aço temperado sistema agulha.</w:t>
      </w:r>
    </w:p>
    <w:p w14:paraId="151F862F" w14:textId="77777777"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Apoio de polegar direto ajustável.</w:t>
      </w:r>
    </w:p>
    <w:p w14:paraId="756B6BA6" w14:textId="77777777"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Parafusos com bucha de pressão em nylon, sistema cônico, com cabeça.</w:t>
      </w:r>
    </w:p>
    <w:p w14:paraId="350DB073" w14:textId="77777777"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 xml:space="preserve">Gravação da campana feita </w:t>
      </w:r>
      <w:proofErr w:type="gramStart"/>
      <w:r w:rsidRPr="00A24000">
        <w:rPr>
          <w:bCs/>
          <w:color w:val="000000"/>
        </w:rPr>
        <w:t>a</w:t>
      </w:r>
      <w:proofErr w:type="gramEnd"/>
      <w:r w:rsidRPr="00A24000">
        <w:rPr>
          <w:bCs/>
          <w:color w:val="000000"/>
        </w:rPr>
        <w:t xml:space="preserve"> mão.</w:t>
      </w:r>
    </w:p>
    <w:p w14:paraId="6936E9E4" w14:textId="77777777"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Abraçadeira superior do corpo reforçada.</w:t>
      </w:r>
    </w:p>
    <w:p w14:paraId="7AB7BFEB" w14:textId="77777777"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Campana removível com abraçadeira fixada por dois parafusos.</w:t>
      </w:r>
    </w:p>
    <w:p w14:paraId="764A9061" w14:textId="77777777"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Acabamento do instrumento por sistema eletrostático na coloração laqueado dourado.</w:t>
      </w:r>
    </w:p>
    <w:p w14:paraId="2591DCBD" w14:textId="77777777"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Fabricação do instrumento com estanho livre de chumbo (LEAD FREE SOLDER).</w:t>
      </w:r>
    </w:p>
    <w:p w14:paraId="67CE101B" w14:textId="77777777"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Produto com qualidade certificada por ISO9001/ISO14001.</w:t>
      </w:r>
    </w:p>
    <w:p w14:paraId="674CC6A7" w14:textId="77777777"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Certificado de garantia do importador ou fabricante.</w:t>
      </w:r>
    </w:p>
    <w:p w14:paraId="076DF5A0" w14:textId="77777777"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 xml:space="preserve">Garantia de no mínimo </w:t>
      </w:r>
      <w:proofErr w:type="gramStart"/>
      <w:r w:rsidRPr="00A24000">
        <w:rPr>
          <w:bCs/>
          <w:color w:val="000000"/>
        </w:rPr>
        <w:t>1</w:t>
      </w:r>
      <w:proofErr w:type="gramEnd"/>
      <w:r w:rsidRPr="00A24000">
        <w:rPr>
          <w:bCs/>
          <w:color w:val="000000"/>
        </w:rPr>
        <w:t xml:space="preserve"> ano.</w:t>
      </w:r>
    </w:p>
    <w:p w14:paraId="20749F64" w14:textId="77777777"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 xml:space="preserve">Garantia de reposição de peça de no mínimo </w:t>
      </w:r>
      <w:proofErr w:type="gramStart"/>
      <w:r w:rsidRPr="00A24000">
        <w:rPr>
          <w:bCs/>
          <w:color w:val="000000"/>
        </w:rPr>
        <w:t>5</w:t>
      </w:r>
      <w:proofErr w:type="gramEnd"/>
      <w:r w:rsidRPr="00A24000">
        <w:rPr>
          <w:bCs/>
          <w:color w:val="000000"/>
        </w:rPr>
        <w:t xml:space="preserve"> anos após a descontinuação do modelo.</w:t>
      </w:r>
    </w:p>
    <w:p w14:paraId="351395DF" w14:textId="77777777"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Com estojo, flanela de limpeza.</w:t>
      </w:r>
    </w:p>
    <w:p w14:paraId="4B695DFC" w14:textId="77777777"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Manual de utilização e conservação em português.</w:t>
      </w:r>
    </w:p>
    <w:p w14:paraId="24475B73" w14:textId="77777777" w:rsidR="00A24000" w:rsidRPr="00A24000" w:rsidRDefault="00A24000" w:rsidP="00A24000">
      <w:pPr>
        <w:tabs>
          <w:tab w:val="left" w:pos="1524"/>
          <w:tab w:val="right" w:pos="8930"/>
        </w:tabs>
        <w:spacing w:line="360" w:lineRule="auto"/>
        <w:contextualSpacing/>
        <w:jc w:val="both"/>
        <w:rPr>
          <w:bCs/>
          <w:color w:val="000000"/>
        </w:rPr>
      </w:pPr>
    </w:p>
    <w:p w14:paraId="04FD3D14" w14:textId="1E2E0922" w:rsidR="00A24000" w:rsidRPr="00A24000" w:rsidRDefault="002F0C1E" w:rsidP="00A24000">
      <w:pPr>
        <w:tabs>
          <w:tab w:val="left" w:pos="1524"/>
          <w:tab w:val="right" w:pos="8930"/>
        </w:tabs>
        <w:spacing w:line="360" w:lineRule="auto"/>
        <w:contextualSpacing/>
        <w:jc w:val="both"/>
        <w:rPr>
          <w:bCs/>
          <w:color w:val="000000"/>
        </w:rPr>
      </w:pPr>
      <w:r>
        <w:rPr>
          <w:b/>
          <w:bCs/>
          <w:color w:val="000000"/>
        </w:rPr>
        <w:t xml:space="preserve">Item 19 </w:t>
      </w:r>
      <w:r w:rsidRPr="002F0C1E">
        <w:rPr>
          <w:b/>
          <w:bCs/>
          <w:color w:val="000000"/>
        </w:rPr>
        <w:t>– SAX TENOR</w:t>
      </w:r>
      <w:r>
        <w:rPr>
          <w:b/>
          <w:bCs/>
          <w:color w:val="000000"/>
        </w:rPr>
        <w:t>:</w:t>
      </w:r>
      <w:r w:rsidRPr="00A24000">
        <w:rPr>
          <w:bCs/>
          <w:color w:val="000000"/>
        </w:rPr>
        <w:t xml:space="preserve"> </w:t>
      </w:r>
    </w:p>
    <w:p w14:paraId="021CCDE2" w14:textId="67211732"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 xml:space="preserve">Afinação </w:t>
      </w:r>
      <w:proofErr w:type="spellStart"/>
      <w:proofErr w:type="gramStart"/>
      <w:r w:rsidRPr="00A24000">
        <w:rPr>
          <w:bCs/>
          <w:color w:val="000000"/>
        </w:rPr>
        <w:t>Bb</w:t>
      </w:r>
      <w:proofErr w:type="spellEnd"/>
      <w:proofErr w:type="gramEnd"/>
      <w:r w:rsidRPr="00A24000">
        <w:rPr>
          <w:bCs/>
          <w:color w:val="000000"/>
        </w:rPr>
        <w:t>.</w:t>
      </w:r>
    </w:p>
    <w:p w14:paraId="2613119F" w14:textId="77777777"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Com chave de F frontal.</w:t>
      </w:r>
    </w:p>
    <w:p w14:paraId="4497D549" w14:textId="77777777"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Boquilha com abertura número 4.</w:t>
      </w:r>
    </w:p>
    <w:p w14:paraId="0FDE17CE" w14:textId="77777777"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Campana confeccionada em duas partes.</w:t>
      </w:r>
    </w:p>
    <w:p w14:paraId="5643FBD9" w14:textId="77777777"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Molas de aço temperado sistema agulha.</w:t>
      </w:r>
    </w:p>
    <w:p w14:paraId="09218EA6" w14:textId="77777777"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Apoio de polegar direto ajustável.</w:t>
      </w:r>
    </w:p>
    <w:p w14:paraId="676A2F79" w14:textId="77777777"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Parafusos com bucha de pressão em nylon, sistema cônico, com cabeça.</w:t>
      </w:r>
    </w:p>
    <w:p w14:paraId="6FAC257F" w14:textId="77777777"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 xml:space="preserve">Gravação da campana feita </w:t>
      </w:r>
      <w:proofErr w:type="gramStart"/>
      <w:r w:rsidRPr="00A24000">
        <w:rPr>
          <w:bCs/>
          <w:color w:val="000000"/>
        </w:rPr>
        <w:t>a</w:t>
      </w:r>
      <w:proofErr w:type="gramEnd"/>
      <w:r w:rsidRPr="00A24000">
        <w:rPr>
          <w:bCs/>
          <w:color w:val="000000"/>
        </w:rPr>
        <w:t xml:space="preserve"> mão.</w:t>
      </w:r>
    </w:p>
    <w:p w14:paraId="3A277299" w14:textId="77777777"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Abraçadeira superior do corpo reforçada.</w:t>
      </w:r>
    </w:p>
    <w:p w14:paraId="16641BFF" w14:textId="77777777"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Campana removível com abraçadeira fixada por dois parafusos.</w:t>
      </w:r>
    </w:p>
    <w:p w14:paraId="1992B2E5" w14:textId="77777777"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Acabamento do instrumento por sistema eletrostático na coloração laqueado dourado.</w:t>
      </w:r>
    </w:p>
    <w:p w14:paraId="2BE5C9F1" w14:textId="77777777"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Fabricação do instrumento com estanho livre de chumbo (LEAD FREE SOLDER).</w:t>
      </w:r>
    </w:p>
    <w:p w14:paraId="2980F8B8" w14:textId="77777777"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Produto com qualidade certificada por ISO9001/ISO14001.</w:t>
      </w:r>
    </w:p>
    <w:p w14:paraId="53D28056" w14:textId="77777777"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Certificado de garantia do importador ou fabricante.</w:t>
      </w:r>
    </w:p>
    <w:p w14:paraId="4D9246BF" w14:textId="77777777"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 xml:space="preserve">Garantia de no mínimo </w:t>
      </w:r>
      <w:proofErr w:type="gramStart"/>
      <w:r w:rsidRPr="00A24000">
        <w:rPr>
          <w:bCs/>
          <w:color w:val="000000"/>
        </w:rPr>
        <w:t>1</w:t>
      </w:r>
      <w:proofErr w:type="gramEnd"/>
      <w:r w:rsidRPr="00A24000">
        <w:rPr>
          <w:bCs/>
          <w:color w:val="000000"/>
        </w:rPr>
        <w:t xml:space="preserve"> ano.</w:t>
      </w:r>
    </w:p>
    <w:p w14:paraId="7FB0EF9D" w14:textId="77777777"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lastRenderedPageBreak/>
        <w:t xml:space="preserve">Garantia de reposição de peça de no mínimo </w:t>
      </w:r>
      <w:proofErr w:type="gramStart"/>
      <w:r w:rsidRPr="00A24000">
        <w:rPr>
          <w:bCs/>
          <w:color w:val="000000"/>
        </w:rPr>
        <w:t>5</w:t>
      </w:r>
      <w:proofErr w:type="gramEnd"/>
      <w:r w:rsidRPr="00A24000">
        <w:rPr>
          <w:bCs/>
          <w:color w:val="000000"/>
        </w:rPr>
        <w:t xml:space="preserve"> anos após a descontinuação do modelo.</w:t>
      </w:r>
    </w:p>
    <w:p w14:paraId="41E55F42" w14:textId="77777777"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Com estojo, flanela de limpeza.</w:t>
      </w:r>
    </w:p>
    <w:p w14:paraId="17843F2C" w14:textId="77777777"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Manual em português.</w:t>
      </w:r>
    </w:p>
    <w:p w14:paraId="47782671" w14:textId="77777777" w:rsidR="00A24000" w:rsidRPr="00A24000" w:rsidRDefault="00A24000" w:rsidP="00A24000">
      <w:pPr>
        <w:tabs>
          <w:tab w:val="left" w:pos="1524"/>
          <w:tab w:val="right" w:pos="8930"/>
        </w:tabs>
        <w:spacing w:line="360" w:lineRule="auto"/>
        <w:contextualSpacing/>
        <w:jc w:val="both"/>
        <w:rPr>
          <w:bCs/>
          <w:color w:val="000000"/>
        </w:rPr>
      </w:pPr>
    </w:p>
    <w:p w14:paraId="099CF338" w14:textId="27C1BA14" w:rsidR="00A24000" w:rsidRPr="00A24000" w:rsidRDefault="002F0C1E" w:rsidP="00A24000">
      <w:pPr>
        <w:tabs>
          <w:tab w:val="left" w:pos="1524"/>
          <w:tab w:val="right" w:pos="8930"/>
        </w:tabs>
        <w:spacing w:line="360" w:lineRule="auto"/>
        <w:contextualSpacing/>
        <w:jc w:val="both"/>
        <w:rPr>
          <w:bCs/>
          <w:color w:val="000000"/>
        </w:rPr>
      </w:pPr>
      <w:r>
        <w:rPr>
          <w:b/>
          <w:bCs/>
          <w:color w:val="000000"/>
        </w:rPr>
        <w:t xml:space="preserve">Item 20 </w:t>
      </w:r>
      <w:r>
        <w:rPr>
          <w:bCs/>
          <w:color w:val="000000"/>
        </w:rPr>
        <w:t xml:space="preserve">– </w:t>
      </w:r>
      <w:r w:rsidRPr="002F0C1E">
        <w:rPr>
          <w:b/>
          <w:bCs/>
          <w:color w:val="000000"/>
        </w:rPr>
        <w:t>TROMPETE</w:t>
      </w:r>
      <w:r>
        <w:rPr>
          <w:b/>
          <w:bCs/>
          <w:color w:val="000000"/>
        </w:rPr>
        <w:t>:</w:t>
      </w:r>
      <w:r w:rsidRPr="002F0C1E">
        <w:rPr>
          <w:b/>
          <w:bCs/>
          <w:color w:val="000000"/>
        </w:rPr>
        <w:t xml:space="preserve"> </w:t>
      </w:r>
    </w:p>
    <w:p w14:paraId="652B5A06" w14:textId="4E0C6542"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 xml:space="preserve">Afinação </w:t>
      </w:r>
      <w:proofErr w:type="spellStart"/>
      <w:proofErr w:type="gramStart"/>
      <w:r w:rsidRPr="00A24000">
        <w:rPr>
          <w:bCs/>
          <w:color w:val="000000"/>
        </w:rPr>
        <w:t>Bb</w:t>
      </w:r>
      <w:proofErr w:type="spellEnd"/>
      <w:proofErr w:type="gramEnd"/>
      <w:r w:rsidRPr="00A24000">
        <w:rPr>
          <w:bCs/>
          <w:color w:val="000000"/>
        </w:rPr>
        <w:t>.</w:t>
      </w:r>
    </w:p>
    <w:p w14:paraId="4B29783D" w14:textId="77777777"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Calibre interno 11.65mm (</w:t>
      </w:r>
      <w:proofErr w:type="gramStart"/>
      <w:r w:rsidRPr="00A24000">
        <w:rPr>
          <w:bCs/>
          <w:color w:val="000000"/>
        </w:rPr>
        <w:t>0.459"</w:t>
      </w:r>
      <w:proofErr w:type="gramEnd"/>
      <w:r w:rsidRPr="00A24000">
        <w:rPr>
          <w:bCs/>
          <w:color w:val="000000"/>
        </w:rPr>
        <w:t>) Médio Largo.</w:t>
      </w:r>
    </w:p>
    <w:p w14:paraId="10F690C2" w14:textId="77777777"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 xml:space="preserve">Campana com diâmetro </w:t>
      </w:r>
      <w:proofErr w:type="gramStart"/>
      <w:r w:rsidRPr="00A24000">
        <w:rPr>
          <w:bCs/>
          <w:color w:val="000000"/>
        </w:rPr>
        <w:t>123mm</w:t>
      </w:r>
      <w:proofErr w:type="gramEnd"/>
      <w:r w:rsidRPr="00A24000">
        <w:rPr>
          <w:bCs/>
          <w:color w:val="000000"/>
        </w:rPr>
        <w:t xml:space="preserve"> (4-7/8").</w:t>
      </w:r>
    </w:p>
    <w:p w14:paraId="5E1C18B9" w14:textId="77777777"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Acabamento do instrumento prateado.</w:t>
      </w:r>
    </w:p>
    <w:p w14:paraId="76ED5E86" w14:textId="77777777"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 xml:space="preserve">Pistões confeccionados em </w:t>
      </w:r>
      <w:proofErr w:type="spellStart"/>
      <w:r w:rsidRPr="00A24000">
        <w:rPr>
          <w:bCs/>
          <w:color w:val="000000"/>
        </w:rPr>
        <w:t>Monel</w:t>
      </w:r>
      <w:proofErr w:type="spellEnd"/>
      <w:r w:rsidRPr="00A24000">
        <w:rPr>
          <w:bCs/>
          <w:color w:val="000000"/>
        </w:rPr>
        <w:t>.</w:t>
      </w:r>
    </w:p>
    <w:p w14:paraId="0B503B69" w14:textId="77777777"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 xml:space="preserve">Bocal com </w:t>
      </w:r>
      <w:proofErr w:type="gramStart"/>
      <w:r w:rsidRPr="00A24000">
        <w:rPr>
          <w:bCs/>
          <w:color w:val="000000"/>
        </w:rPr>
        <w:t>11mm</w:t>
      </w:r>
      <w:proofErr w:type="gramEnd"/>
      <w:r w:rsidRPr="00A24000">
        <w:rPr>
          <w:bCs/>
          <w:color w:val="000000"/>
        </w:rPr>
        <w:t xml:space="preserve"> de diâmetro do copo, e garganta de 3,65mm, tipo 14B4 ou similar.</w:t>
      </w:r>
    </w:p>
    <w:p w14:paraId="2003E0DF" w14:textId="77777777"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Acabamento do bocal prateado.</w:t>
      </w:r>
    </w:p>
    <w:p w14:paraId="4FD6878E" w14:textId="77777777"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Fabricação do instrumento com estanho livre de chumbo (LEAD FREE SOLDER).</w:t>
      </w:r>
    </w:p>
    <w:p w14:paraId="741B236E" w14:textId="77777777"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Produto com qualidade certificada por ISO9001/ISO14001.</w:t>
      </w:r>
    </w:p>
    <w:p w14:paraId="502B32CA" w14:textId="77777777"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Certificado de garantia do importador ou fabricante.</w:t>
      </w:r>
    </w:p>
    <w:p w14:paraId="24484494" w14:textId="77777777"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 xml:space="preserve">Garantia de no mínimo </w:t>
      </w:r>
      <w:proofErr w:type="gramStart"/>
      <w:r w:rsidRPr="00A24000">
        <w:rPr>
          <w:bCs/>
          <w:color w:val="000000"/>
        </w:rPr>
        <w:t>1</w:t>
      </w:r>
      <w:proofErr w:type="gramEnd"/>
      <w:r w:rsidRPr="00A24000">
        <w:rPr>
          <w:bCs/>
          <w:color w:val="000000"/>
        </w:rPr>
        <w:t xml:space="preserve"> ano.</w:t>
      </w:r>
    </w:p>
    <w:p w14:paraId="037BA967" w14:textId="77777777"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 xml:space="preserve">Garantia de reposição de peça de no mínimo </w:t>
      </w:r>
      <w:proofErr w:type="gramStart"/>
      <w:r w:rsidRPr="00A24000">
        <w:rPr>
          <w:bCs/>
          <w:color w:val="000000"/>
        </w:rPr>
        <w:t>5</w:t>
      </w:r>
      <w:proofErr w:type="gramEnd"/>
      <w:r w:rsidRPr="00A24000">
        <w:rPr>
          <w:bCs/>
          <w:color w:val="000000"/>
        </w:rPr>
        <w:t xml:space="preserve"> anos após a descontinuação do modelo.</w:t>
      </w:r>
    </w:p>
    <w:p w14:paraId="3A1E7A68" w14:textId="77777777"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Com estojo, flanela de limpeza e óleo específico para válvula.</w:t>
      </w:r>
    </w:p>
    <w:p w14:paraId="3E4AC524" w14:textId="77777777"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Manual em português.</w:t>
      </w:r>
    </w:p>
    <w:p w14:paraId="5579DC5B" w14:textId="77777777" w:rsidR="00A24000" w:rsidRPr="00A24000" w:rsidRDefault="00A24000" w:rsidP="00A24000">
      <w:pPr>
        <w:tabs>
          <w:tab w:val="left" w:pos="1524"/>
          <w:tab w:val="right" w:pos="8930"/>
        </w:tabs>
        <w:spacing w:line="360" w:lineRule="auto"/>
        <w:contextualSpacing/>
        <w:jc w:val="both"/>
        <w:rPr>
          <w:bCs/>
          <w:color w:val="000000"/>
        </w:rPr>
      </w:pPr>
    </w:p>
    <w:p w14:paraId="7F2B6305" w14:textId="1CC8BB6F" w:rsidR="00A24000" w:rsidRPr="00A24000" w:rsidRDefault="002F0C1E" w:rsidP="00A24000">
      <w:pPr>
        <w:tabs>
          <w:tab w:val="left" w:pos="1524"/>
          <w:tab w:val="right" w:pos="8930"/>
        </w:tabs>
        <w:spacing w:line="360" w:lineRule="auto"/>
        <w:contextualSpacing/>
        <w:jc w:val="both"/>
        <w:rPr>
          <w:bCs/>
          <w:color w:val="000000"/>
        </w:rPr>
      </w:pPr>
      <w:r>
        <w:rPr>
          <w:b/>
          <w:bCs/>
          <w:color w:val="000000"/>
        </w:rPr>
        <w:t xml:space="preserve">Item 21 </w:t>
      </w:r>
      <w:r>
        <w:rPr>
          <w:bCs/>
          <w:color w:val="000000"/>
        </w:rPr>
        <w:t>–</w:t>
      </w:r>
      <w:r w:rsidRPr="002F0C1E">
        <w:rPr>
          <w:b/>
          <w:bCs/>
          <w:color w:val="000000"/>
        </w:rPr>
        <w:t xml:space="preserve"> EUPHONIUM</w:t>
      </w:r>
      <w:r>
        <w:rPr>
          <w:b/>
          <w:bCs/>
          <w:color w:val="000000"/>
        </w:rPr>
        <w:t>:</w:t>
      </w:r>
      <w:r w:rsidRPr="00A24000">
        <w:rPr>
          <w:bCs/>
          <w:color w:val="000000"/>
        </w:rPr>
        <w:t xml:space="preserve"> </w:t>
      </w:r>
    </w:p>
    <w:p w14:paraId="3E82C628" w14:textId="230F3C22"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 xml:space="preserve">Afinação em </w:t>
      </w:r>
      <w:proofErr w:type="spellStart"/>
      <w:proofErr w:type="gramStart"/>
      <w:r w:rsidRPr="00A24000">
        <w:rPr>
          <w:bCs/>
          <w:color w:val="000000"/>
        </w:rPr>
        <w:t>Bb</w:t>
      </w:r>
      <w:proofErr w:type="spellEnd"/>
      <w:proofErr w:type="gramEnd"/>
      <w:r w:rsidR="002F0C1E">
        <w:rPr>
          <w:bCs/>
          <w:color w:val="000000"/>
        </w:rPr>
        <w:t>.</w:t>
      </w:r>
    </w:p>
    <w:p w14:paraId="39F8B271" w14:textId="77777777"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Três válvulas.</w:t>
      </w:r>
    </w:p>
    <w:p w14:paraId="14E25E96" w14:textId="77777777"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 xml:space="preserve">Pistões confeccionados em </w:t>
      </w:r>
      <w:proofErr w:type="spellStart"/>
      <w:r w:rsidRPr="00A24000">
        <w:rPr>
          <w:bCs/>
          <w:color w:val="000000"/>
        </w:rPr>
        <w:t>Monel</w:t>
      </w:r>
      <w:proofErr w:type="spellEnd"/>
      <w:r w:rsidRPr="00A24000">
        <w:rPr>
          <w:bCs/>
          <w:color w:val="000000"/>
        </w:rPr>
        <w:t>.</w:t>
      </w:r>
    </w:p>
    <w:p w14:paraId="4B53698C" w14:textId="77777777"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 xml:space="preserve">Com campana de </w:t>
      </w:r>
      <w:proofErr w:type="gramStart"/>
      <w:r w:rsidRPr="00A24000">
        <w:rPr>
          <w:bCs/>
          <w:color w:val="000000"/>
        </w:rPr>
        <w:t>280mm</w:t>
      </w:r>
      <w:proofErr w:type="gramEnd"/>
      <w:r w:rsidRPr="00A24000">
        <w:rPr>
          <w:bCs/>
          <w:color w:val="000000"/>
        </w:rPr>
        <w:t xml:space="preserve"> (11”) .</w:t>
      </w:r>
    </w:p>
    <w:p w14:paraId="5A04FD85" w14:textId="234320EF" w:rsidR="00A24000" w:rsidRPr="00A24000" w:rsidRDefault="002F0C1E" w:rsidP="00A24000">
      <w:pPr>
        <w:tabs>
          <w:tab w:val="left" w:pos="1524"/>
          <w:tab w:val="right" w:pos="8930"/>
        </w:tabs>
        <w:spacing w:line="360" w:lineRule="auto"/>
        <w:contextualSpacing/>
        <w:jc w:val="both"/>
        <w:rPr>
          <w:bCs/>
          <w:color w:val="000000"/>
        </w:rPr>
      </w:pPr>
      <w:r>
        <w:rPr>
          <w:bCs/>
          <w:color w:val="000000"/>
        </w:rPr>
        <w:t>Instrumento com calibre de</w:t>
      </w:r>
      <w:r w:rsidR="00A24000" w:rsidRPr="00A24000">
        <w:rPr>
          <w:bCs/>
          <w:color w:val="000000"/>
        </w:rPr>
        <w:t xml:space="preserve"> 14.5mm (0.571)</w:t>
      </w:r>
    </w:p>
    <w:p w14:paraId="0C7EB31B" w14:textId="77777777"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Acabamento do prateado.</w:t>
      </w:r>
    </w:p>
    <w:p w14:paraId="73A9D9D6" w14:textId="77777777"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Bocal tipo SL-48S ou similar.</w:t>
      </w:r>
    </w:p>
    <w:p w14:paraId="5616EE70" w14:textId="77777777"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Acabamento do bocal prateado curvas de afinação, botões e tampas banhados a ouro para estabilização de timbre.</w:t>
      </w:r>
    </w:p>
    <w:p w14:paraId="48C616BA" w14:textId="77777777"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Fabricação do instrumento com estanho livre de chumbo (LEAD FREE SOLDER).</w:t>
      </w:r>
    </w:p>
    <w:p w14:paraId="7262C7D1" w14:textId="77777777"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Produto com qualidade certificada por ISO9001/ISO14001.</w:t>
      </w:r>
    </w:p>
    <w:p w14:paraId="52988C7E" w14:textId="77777777"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Certificado de garantia do importador ou fabricante.</w:t>
      </w:r>
    </w:p>
    <w:p w14:paraId="4152A972" w14:textId="77777777"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 xml:space="preserve">Garantia de no mínimo </w:t>
      </w:r>
      <w:proofErr w:type="gramStart"/>
      <w:r w:rsidRPr="00A24000">
        <w:rPr>
          <w:bCs/>
          <w:color w:val="000000"/>
        </w:rPr>
        <w:t>1</w:t>
      </w:r>
      <w:proofErr w:type="gramEnd"/>
      <w:r w:rsidRPr="00A24000">
        <w:rPr>
          <w:bCs/>
          <w:color w:val="000000"/>
        </w:rPr>
        <w:t xml:space="preserve"> ano.</w:t>
      </w:r>
    </w:p>
    <w:p w14:paraId="1B3B54EE" w14:textId="77777777"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lastRenderedPageBreak/>
        <w:t xml:space="preserve">Garantia de reposição de peça de no mínimo </w:t>
      </w:r>
      <w:proofErr w:type="gramStart"/>
      <w:r w:rsidRPr="00A24000">
        <w:rPr>
          <w:bCs/>
          <w:color w:val="000000"/>
        </w:rPr>
        <w:t>5</w:t>
      </w:r>
      <w:proofErr w:type="gramEnd"/>
      <w:r w:rsidRPr="00A24000">
        <w:rPr>
          <w:bCs/>
          <w:color w:val="000000"/>
        </w:rPr>
        <w:t xml:space="preserve"> anos após a descontinuação do modelo.</w:t>
      </w:r>
    </w:p>
    <w:p w14:paraId="4E35F21F" w14:textId="77777777"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Com estojo, flanela de limpeza e óleo específico para válvula.</w:t>
      </w:r>
    </w:p>
    <w:p w14:paraId="069669EE" w14:textId="77777777"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Manual de utilização e conservação em português.</w:t>
      </w:r>
    </w:p>
    <w:p w14:paraId="536A7AB2" w14:textId="77777777" w:rsidR="00A24000" w:rsidRPr="00A24000" w:rsidRDefault="00A24000" w:rsidP="00A24000">
      <w:pPr>
        <w:tabs>
          <w:tab w:val="left" w:pos="1524"/>
          <w:tab w:val="right" w:pos="8930"/>
        </w:tabs>
        <w:spacing w:line="360" w:lineRule="auto"/>
        <w:contextualSpacing/>
        <w:jc w:val="both"/>
        <w:rPr>
          <w:bCs/>
          <w:color w:val="000000"/>
        </w:rPr>
      </w:pPr>
    </w:p>
    <w:p w14:paraId="1C5E8041" w14:textId="11D7564C" w:rsidR="00A24000" w:rsidRPr="00A24000" w:rsidRDefault="002F0C1E" w:rsidP="00A24000">
      <w:pPr>
        <w:tabs>
          <w:tab w:val="left" w:pos="1524"/>
          <w:tab w:val="right" w:pos="8930"/>
        </w:tabs>
        <w:spacing w:line="360" w:lineRule="auto"/>
        <w:contextualSpacing/>
        <w:jc w:val="both"/>
        <w:rPr>
          <w:bCs/>
          <w:color w:val="000000"/>
        </w:rPr>
      </w:pPr>
      <w:r>
        <w:rPr>
          <w:b/>
          <w:bCs/>
          <w:color w:val="000000"/>
        </w:rPr>
        <w:t xml:space="preserve">Item 22 </w:t>
      </w:r>
      <w:r>
        <w:rPr>
          <w:bCs/>
          <w:color w:val="000000"/>
        </w:rPr>
        <w:t xml:space="preserve">– </w:t>
      </w:r>
      <w:r w:rsidRPr="002F0C1E">
        <w:rPr>
          <w:b/>
          <w:bCs/>
          <w:color w:val="000000"/>
        </w:rPr>
        <w:t>TROMBONE TENOR BAIXO</w:t>
      </w:r>
      <w:r>
        <w:rPr>
          <w:b/>
          <w:bCs/>
          <w:color w:val="000000"/>
        </w:rPr>
        <w:t>:</w:t>
      </w:r>
      <w:r w:rsidRPr="00A24000">
        <w:rPr>
          <w:bCs/>
          <w:color w:val="000000"/>
        </w:rPr>
        <w:t xml:space="preserve"> </w:t>
      </w:r>
    </w:p>
    <w:p w14:paraId="706B058B" w14:textId="0D164A00"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 xml:space="preserve">Afinação </w:t>
      </w:r>
      <w:proofErr w:type="spellStart"/>
      <w:proofErr w:type="gramStart"/>
      <w:r w:rsidRPr="00A24000">
        <w:rPr>
          <w:bCs/>
          <w:color w:val="000000"/>
        </w:rPr>
        <w:t>Bb</w:t>
      </w:r>
      <w:proofErr w:type="spellEnd"/>
      <w:proofErr w:type="gramEnd"/>
      <w:r w:rsidRPr="00A24000">
        <w:rPr>
          <w:bCs/>
          <w:color w:val="000000"/>
        </w:rPr>
        <w:t>/F.</w:t>
      </w:r>
    </w:p>
    <w:p w14:paraId="54C08DB8" w14:textId="77777777"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Campana confeccionada em latão amarelo.</w:t>
      </w:r>
    </w:p>
    <w:p w14:paraId="7A09BF28" w14:textId="77777777"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Calibre interno 12.7mm, campana de 204.4mm (</w:t>
      </w:r>
      <w:proofErr w:type="gramStart"/>
      <w:r w:rsidRPr="00A24000">
        <w:rPr>
          <w:bCs/>
          <w:color w:val="000000"/>
        </w:rPr>
        <w:t>8”</w:t>
      </w:r>
      <w:proofErr w:type="gramEnd"/>
      <w:r w:rsidRPr="00A24000">
        <w:rPr>
          <w:bCs/>
          <w:color w:val="000000"/>
        </w:rPr>
        <w:t>).</w:t>
      </w:r>
    </w:p>
    <w:p w14:paraId="62F75046" w14:textId="2B2191CE"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Vara externa em latão amarelo e vara interna em a</w:t>
      </w:r>
      <w:r w:rsidR="002F0C1E">
        <w:rPr>
          <w:bCs/>
          <w:color w:val="000000"/>
        </w:rPr>
        <w:t>.</w:t>
      </w:r>
    </w:p>
    <w:p w14:paraId="44CF791A" w14:textId="77777777" w:rsidR="00A24000" w:rsidRPr="00A24000" w:rsidRDefault="00A24000" w:rsidP="00A24000">
      <w:pPr>
        <w:tabs>
          <w:tab w:val="left" w:pos="1524"/>
          <w:tab w:val="right" w:pos="8930"/>
        </w:tabs>
        <w:spacing w:line="360" w:lineRule="auto"/>
        <w:contextualSpacing/>
        <w:jc w:val="both"/>
        <w:rPr>
          <w:bCs/>
          <w:color w:val="000000"/>
        </w:rPr>
      </w:pPr>
      <w:proofErr w:type="spellStart"/>
      <w:proofErr w:type="gramStart"/>
      <w:r w:rsidRPr="00A24000">
        <w:rPr>
          <w:bCs/>
          <w:color w:val="000000"/>
        </w:rPr>
        <w:t>lpaca</w:t>
      </w:r>
      <w:proofErr w:type="spellEnd"/>
      <w:proofErr w:type="gramEnd"/>
      <w:r w:rsidRPr="00A24000">
        <w:rPr>
          <w:bCs/>
          <w:color w:val="000000"/>
        </w:rPr>
        <w:t>.</w:t>
      </w:r>
    </w:p>
    <w:p w14:paraId="6665B4F5" w14:textId="77777777"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Curva da vara em alpaca.</w:t>
      </w:r>
    </w:p>
    <w:p w14:paraId="66DC0507" w14:textId="77777777"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Seção de Fá sistema open-</w:t>
      </w:r>
      <w:proofErr w:type="spellStart"/>
      <w:r w:rsidRPr="00A24000">
        <w:rPr>
          <w:bCs/>
          <w:color w:val="000000"/>
        </w:rPr>
        <w:t>wrap</w:t>
      </w:r>
      <w:proofErr w:type="spellEnd"/>
      <w:r w:rsidRPr="00A24000">
        <w:rPr>
          <w:bCs/>
          <w:color w:val="000000"/>
        </w:rPr>
        <w:t>.</w:t>
      </w:r>
    </w:p>
    <w:p w14:paraId="21B9B835" w14:textId="77777777" w:rsidR="00A24000" w:rsidRPr="00A24000" w:rsidRDefault="00A24000" w:rsidP="00A24000">
      <w:pPr>
        <w:tabs>
          <w:tab w:val="left" w:pos="1524"/>
          <w:tab w:val="right" w:pos="8930"/>
        </w:tabs>
        <w:spacing w:line="360" w:lineRule="auto"/>
        <w:contextualSpacing/>
        <w:jc w:val="both"/>
        <w:rPr>
          <w:bCs/>
          <w:color w:val="000000"/>
        </w:rPr>
      </w:pPr>
      <w:proofErr w:type="spellStart"/>
      <w:r w:rsidRPr="00A24000">
        <w:rPr>
          <w:bCs/>
          <w:color w:val="000000"/>
        </w:rPr>
        <w:t>Leadpipe</w:t>
      </w:r>
      <w:proofErr w:type="spellEnd"/>
      <w:r w:rsidRPr="00A24000">
        <w:rPr>
          <w:bCs/>
          <w:color w:val="000000"/>
        </w:rPr>
        <w:t xml:space="preserve"> </w:t>
      </w:r>
      <w:proofErr w:type="spellStart"/>
      <w:r w:rsidRPr="00A24000">
        <w:rPr>
          <w:bCs/>
          <w:color w:val="000000"/>
        </w:rPr>
        <w:t>rosqueável</w:t>
      </w:r>
      <w:proofErr w:type="spellEnd"/>
      <w:r w:rsidRPr="00A24000">
        <w:rPr>
          <w:bCs/>
          <w:color w:val="000000"/>
        </w:rPr>
        <w:t>.</w:t>
      </w:r>
    </w:p>
    <w:p w14:paraId="6CDC9AD9" w14:textId="77777777"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 xml:space="preserve">Acabamento do instrumento por sistema eletrostático na coloração laqueado claro. </w:t>
      </w:r>
    </w:p>
    <w:p w14:paraId="662D6F9D" w14:textId="77777777"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Bocal</w:t>
      </w:r>
      <w:proofErr w:type="gramStart"/>
      <w:r w:rsidRPr="00A24000">
        <w:rPr>
          <w:bCs/>
          <w:color w:val="000000"/>
        </w:rPr>
        <w:t xml:space="preserve">  </w:t>
      </w:r>
      <w:proofErr w:type="gramEnd"/>
      <w:r w:rsidRPr="00A24000">
        <w:rPr>
          <w:bCs/>
          <w:color w:val="000000"/>
        </w:rPr>
        <w:t>SL- 48S ou similar.</w:t>
      </w:r>
    </w:p>
    <w:p w14:paraId="781FD2BE" w14:textId="77777777"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Acabamento do bocal prateado.</w:t>
      </w:r>
    </w:p>
    <w:p w14:paraId="77E4B4C3" w14:textId="77777777"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Fabricação do instrumento com estanho livre de chumbo (LEAD FREE SOLDER).</w:t>
      </w:r>
    </w:p>
    <w:p w14:paraId="1BF792B4" w14:textId="77777777"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Produto com qualidade certificada por ISO9001/ISO14001.</w:t>
      </w:r>
    </w:p>
    <w:p w14:paraId="03C3D298" w14:textId="77777777"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Certificado de garantia do importador ou fabricante.</w:t>
      </w:r>
    </w:p>
    <w:p w14:paraId="0A72C479" w14:textId="77777777"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 xml:space="preserve">Garantia de no mínimo </w:t>
      </w:r>
      <w:proofErr w:type="gramStart"/>
      <w:r w:rsidRPr="00A24000">
        <w:rPr>
          <w:bCs/>
          <w:color w:val="000000"/>
        </w:rPr>
        <w:t>1</w:t>
      </w:r>
      <w:proofErr w:type="gramEnd"/>
      <w:r w:rsidRPr="00A24000">
        <w:rPr>
          <w:bCs/>
          <w:color w:val="000000"/>
        </w:rPr>
        <w:t xml:space="preserve"> ano.</w:t>
      </w:r>
    </w:p>
    <w:p w14:paraId="6FE812B9" w14:textId="77777777"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 xml:space="preserve">Garantia de reposição de peça de no mínimo </w:t>
      </w:r>
      <w:proofErr w:type="gramStart"/>
      <w:r w:rsidRPr="00A24000">
        <w:rPr>
          <w:bCs/>
          <w:color w:val="000000"/>
        </w:rPr>
        <w:t>5</w:t>
      </w:r>
      <w:proofErr w:type="gramEnd"/>
      <w:r w:rsidRPr="00A24000">
        <w:rPr>
          <w:bCs/>
          <w:color w:val="000000"/>
        </w:rPr>
        <w:t xml:space="preserve"> anos após a descontinuação do modelo.</w:t>
      </w:r>
    </w:p>
    <w:p w14:paraId="352328F6" w14:textId="77777777"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Com estojo em fibra, flanela de limpeza e óleo específico para válvula.</w:t>
      </w:r>
    </w:p>
    <w:p w14:paraId="20E73278" w14:textId="77777777"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Manual de utilização e conservação em português.</w:t>
      </w:r>
    </w:p>
    <w:p w14:paraId="6087FBE9" w14:textId="77777777" w:rsidR="00A24000" w:rsidRPr="00A24000" w:rsidRDefault="00A24000" w:rsidP="00D418AE">
      <w:pPr>
        <w:tabs>
          <w:tab w:val="left" w:pos="1524"/>
          <w:tab w:val="right" w:pos="8930"/>
        </w:tabs>
        <w:spacing w:line="276" w:lineRule="auto"/>
        <w:contextualSpacing/>
        <w:jc w:val="both"/>
        <w:rPr>
          <w:bCs/>
          <w:color w:val="000000"/>
        </w:rPr>
      </w:pPr>
    </w:p>
    <w:p w14:paraId="169E6D37" w14:textId="7CF6F9AA" w:rsidR="00A24000" w:rsidRPr="00A24000" w:rsidRDefault="002F0C1E" w:rsidP="00A24000">
      <w:pPr>
        <w:tabs>
          <w:tab w:val="left" w:pos="1524"/>
          <w:tab w:val="right" w:pos="8930"/>
        </w:tabs>
        <w:spacing w:line="360" w:lineRule="auto"/>
        <w:contextualSpacing/>
        <w:jc w:val="both"/>
        <w:rPr>
          <w:bCs/>
          <w:color w:val="000000"/>
        </w:rPr>
      </w:pPr>
      <w:r>
        <w:rPr>
          <w:b/>
          <w:bCs/>
          <w:color w:val="000000"/>
        </w:rPr>
        <w:t xml:space="preserve">Item 23 </w:t>
      </w:r>
      <w:r>
        <w:rPr>
          <w:bCs/>
          <w:color w:val="000000"/>
        </w:rPr>
        <w:t xml:space="preserve">– </w:t>
      </w:r>
      <w:r w:rsidRPr="002F0C1E">
        <w:rPr>
          <w:b/>
          <w:bCs/>
          <w:color w:val="000000"/>
        </w:rPr>
        <w:t>SOUSAFONE</w:t>
      </w:r>
      <w:r>
        <w:rPr>
          <w:b/>
          <w:bCs/>
          <w:color w:val="000000"/>
        </w:rPr>
        <w:t>:</w:t>
      </w:r>
      <w:r w:rsidRPr="002F0C1E">
        <w:rPr>
          <w:b/>
          <w:bCs/>
          <w:color w:val="000000"/>
        </w:rPr>
        <w:t xml:space="preserve"> </w:t>
      </w:r>
    </w:p>
    <w:p w14:paraId="1B116885" w14:textId="663123F2"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 xml:space="preserve">Afinação </w:t>
      </w:r>
      <w:proofErr w:type="spellStart"/>
      <w:proofErr w:type="gramStart"/>
      <w:r w:rsidRPr="00A24000">
        <w:rPr>
          <w:bCs/>
          <w:color w:val="000000"/>
        </w:rPr>
        <w:t>Bb</w:t>
      </w:r>
      <w:proofErr w:type="spellEnd"/>
      <w:proofErr w:type="gramEnd"/>
      <w:r w:rsidR="002F0C1E">
        <w:rPr>
          <w:bCs/>
          <w:color w:val="000000"/>
        </w:rPr>
        <w:t>.</w:t>
      </w:r>
    </w:p>
    <w:p w14:paraId="05E3831F" w14:textId="77777777"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Confeccionado em fibra (campana em ABS e corpo em FRP).</w:t>
      </w:r>
    </w:p>
    <w:p w14:paraId="0429F6B6" w14:textId="77777777" w:rsidR="00A24000" w:rsidRPr="00A24000" w:rsidRDefault="00A24000" w:rsidP="00A24000">
      <w:pPr>
        <w:tabs>
          <w:tab w:val="left" w:pos="1524"/>
          <w:tab w:val="right" w:pos="8930"/>
        </w:tabs>
        <w:spacing w:line="360" w:lineRule="auto"/>
        <w:contextualSpacing/>
        <w:jc w:val="both"/>
        <w:rPr>
          <w:bCs/>
          <w:color w:val="000000"/>
        </w:rPr>
      </w:pPr>
      <w:proofErr w:type="gramStart"/>
      <w:r w:rsidRPr="00A24000">
        <w:rPr>
          <w:bCs/>
          <w:color w:val="000000"/>
        </w:rPr>
        <w:t>3</w:t>
      </w:r>
      <w:proofErr w:type="gramEnd"/>
      <w:r w:rsidRPr="00A24000">
        <w:rPr>
          <w:bCs/>
          <w:color w:val="000000"/>
        </w:rPr>
        <w:t xml:space="preserve"> válvulas.</w:t>
      </w:r>
    </w:p>
    <w:p w14:paraId="58EA4B4E" w14:textId="77777777"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Calibre interno de 18,5mm.</w:t>
      </w:r>
    </w:p>
    <w:p w14:paraId="2F57C91A" w14:textId="77777777"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 xml:space="preserve">Campana com </w:t>
      </w:r>
      <w:proofErr w:type="gramStart"/>
      <w:r w:rsidRPr="00A24000">
        <w:rPr>
          <w:bCs/>
          <w:color w:val="000000"/>
        </w:rPr>
        <w:t>663mm</w:t>
      </w:r>
      <w:proofErr w:type="gramEnd"/>
      <w:r w:rsidRPr="00A24000">
        <w:rPr>
          <w:bCs/>
          <w:color w:val="000000"/>
        </w:rPr>
        <w:t>.</w:t>
      </w:r>
    </w:p>
    <w:p w14:paraId="55CAB526" w14:textId="77777777"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Maquina de válvula confeccionada em latão amarelo e alpaca.</w:t>
      </w:r>
    </w:p>
    <w:p w14:paraId="5C945050" w14:textId="77777777"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Bocal com 32,06mm de diâmetro da borda interna e garganta de 8,10mm tipo 67C4 ou similar.</w:t>
      </w:r>
    </w:p>
    <w:p w14:paraId="40DA0147" w14:textId="77777777"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Acabamento do bocal prateado.</w:t>
      </w:r>
    </w:p>
    <w:p w14:paraId="066FD012" w14:textId="77777777"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lastRenderedPageBreak/>
        <w:t>Fabricação do instrumento com estanho livre de chumbo (LEAD FREE SOLDER).</w:t>
      </w:r>
    </w:p>
    <w:p w14:paraId="0A8DFCC3" w14:textId="77777777"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Produto com qualidade certificada por ISO9001/ISO14001.</w:t>
      </w:r>
    </w:p>
    <w:p w14:paraId="04267D7D" w14:textId="77777777"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Certificado de garantia do importador ou fabricante.</w:t>
      </w:r>
    </w:p>
    <w:p w14:paraId="53A8E42C" w14:textId="77777777"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 xml:space="preserve">Garantia de no mínimo </w:t>
      </w:r>
      <w:proofErr w:type="gramStart"/>
      <w:r w:rsidRPr="00A24000">
        <w:rPr>
          <w:bCs/>
          <w:color w:val="000000"/>
        </w:rPr>
        <w:t>1</w:t>
      </w:r>
      <w:proofErr w:type="gramEnd"/>
      <w:r w:rsidRPr="00A24000">
        <w:rPr>
          <w:bCs/>
          <w:color w:val="000000"/>
        </w:rPr>
        <w:t xml:space="preserve"> ano.</w:t>
      </w:r>
    </w:p>
    <w:p w14:paraId="11465BEE" w14:textId="77777777"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 xml:space="preserve">Garantia de reposição de peça de no mínimo </w:t>
      </w:r>
      <w:proofErr w:type="gramStart"/>
      <w:r w:rsidRPr="00A24000">
        <w:rPr>
          <w:bCs/>
          <w:color w:val="000000"/>
        </w:rPr>
        <w:t>5</w:t>
      </w:r>
      <w:proofErr w:type="gramEnd"/>
      <w:r w:rsidRPr="00A24000">
        <w:rPr>
          <w:bCs/>
          <w:color w:val="000000"/>
        </w:rPr>
        <w:t xml:space="preserve"> anos após a descontinuação do modelo.</w:t>
      </w:r>
    </w:p>
    <w:p w14:paraId="53417B2C" w14:textId="77777777"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Flanela de limpeza e óleo específico para válvula.</w:t>
      </w:r>
    </w:p>
    <w:p w14:paraId="121F2C4A" w14:textId="77777777"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Manual em português.</w:t>
      </w:r>
    </w:p>
    <w:p w14:paraId="267CDB90" w14:textId="77777777" w:rsidR="00A24000" w:rsidRPr="002F0C1E" w:rsidRDefault="00A24000" w:rsidP="00D418AE">
      <w:pPr>
        <w:tabs>
          <w:tab w:val="left" w:pos="1524"/>
          <w:tab w:val="right" w:pos="8930"/>
        </w:tabs>
        <w:spacing w:line="276" w:lineRule="auto"/>
        <w:contextualSpacing/>
        <w:jc w:val="both"/>
        <w:rPr>
          <w:b/>
          <w:bCs/>
          <w:color w:val="000000"/>
        </w:rPr>
      </w:pPr>
    </w:p>
    <w:p w14:paraId="0F24AC32" w14:textId="01083035" w:rsidR="002F0C1E" w:rsidRPr="002F0C1E" w:rsidRDefault="002F0C1E" w:rsidP="00A24000">
      <w:pPr>
        <w:tabs>
          <w:tab w:val="left" w:pos="1524"/>
          <w:tab w:val="right" w:pos="8930"/>
        </w:tabs>
        <w:spacing w:line="360" w:lineRule="auto"/>
        <w:contextualSpacing/>
        <w:jc w:val="both"/>
        <w:rPr>
          <w:b/>
          <w:bCs/>
          <w:color w:val="000000"/>
        </w:rPr>
      </w:pPr>
      <w:r w:rsidRPr="002F0C1E">
        <w:rPr>
          <w:b/>
          <w:bCs/>
          <w:color w:val="000000"/>
        </w:rPr>
        <w:t xml:space="preserve">Item </w:t>
      </w:r>
      <w:r>
        <w:rPr>
          <w:b/>
          <w:bCs/>
          <w:color w:val="000000"/>
        </w:rPr>
        <w:t>2</w:t>
      </w:r>
      <w:r w:rsidR="006C127D">
        <w:rPr>
          <w:b/>
          <w:bCs/>
          <w:color w:val="000000"/>
        </w:rPr>
        <w:t>4</w:t>
      </w:r>
      <w:r w:rsidRPr="002F0C1E">
        <w:rPr>
          <w:b/>
          <w:bCs/>
          <w:color w:val="000000"/>
        </w:rPr>
        <w:t xml:space="preserve"> – </w:t>
      </w:r>
      <w:r w:rsidR="00A24000" w:rsidRPr="002F0C1E">
        <w:rPr>
          <w:b/>
          <w:bCs/>
          <w:color w:val="000000"/>
        </w:rPr>
        <w:t>LIRA</w:t>
      </w:r>
      <w:r w:rsidRPr="002F0C1E">
        <w:rPr>
          <w:b/>
          <w:bCs/>
          <w:color w:val="000000"/>
        </w:rPr>
        <w:t>:</w:t>
      </w:r>
    </w:p>
    <w:p w14:paraId="5B7014CF" w14:textId="359A5F7F" w:rsidR="00A24000" w:rsidRPr="00A24000" w:rsidRDefault="00A24000" w:rsidP="00A24000">
      <w:pPr>
        <w:tabs>
          <w:tab w:val="left" w:pos="1524"/>
          <w:tab w:val="right" w:pos="8930"/>
        </w:tabs>
        <w:spacing w:line="360" w:lineRule="auto"/>
        <w:contextualSpacing/>
        <w:jc w:val="both"/>
        <w:rPr>
          <w:bCs/>
          <w:color w:val="000000"/>
        </w:rPr>
      </w:pPr>
      <w:r w:rsidRPr="00A24000">
        <w:rPr>
          <w:bCs/>
          <w:color w:val="000000"/>
        </w:rPr>
        <w:t>Lira instrumento musical; Material: Alumínio; Teclas: 29; Cabo: com; Dobrável; Afinação: cromática;</w:t>
      </w:r>
      <w:r w:rsidR="002F0C1E">
        <w:rPr>
          <w:bCs/>
          <w:color w:val="000000"/>
        </w:rPr>
        <w:t xml:space="preserve"> </w:t>
      </w:r>
      <w:r w:rsidRPr="00A24000">
        <w:rPr>
          <w:bCs/>
          <w:color w:val="000000"/>
        </w:rPr>
        <w:t>Acessórios: um par de baquetas</w:t>
      </w:r>
      <w:r w:rsidR="002F0C1E">
        <w:rPr>
          <w:bCs/>
          <w:color w:val="000000"/>
        </w:rPr>
        <w:t>.</w:t>
      </w:r>
    </w:p>
    <w:p w14:paraId="2D7C7DE2" w14:textId="77777777" w:rsidR="00A24000" w:rsidRDefault="00A24000" w:rsidP="00A24000">
      <w:pPr>
        <w:tabs>
          <w:tab w:val="left" w:pos="1524"/>
          <w:tab w:val="right" w:pos="8930"/>
        </w:tabs>
        <w:spacing w:line="360" w:lineRule="auto"/>
        <w:contextualSpacing/>
        <w:jc w:val="both"/>
        <w:rPr>
          <w:bCs/>
          <w:color w:val="000000"/>
        </w:rPr>
      </w:pPr>
    </w:p>
    <w:p w14:paraId="7DBC5AAB" w14:textId="21C49796" w:rsidR="000F074E" w:rsidRPr="000F074E" w:rsidRDefault="000F074E" w:rsidP="004437A1">
      <w:pPr>
        <w:pStyle w:val="PargrafodaLista"/>
        <w:numPr>
          <w:ilvl w:val="0"/>
          <w:numId w:val="2"/>
        </w:numPr>
        <w:shd w:val="clear" w:color="auto" w:fill="D9D9D9" w:themeFill="background1" w:themeFillShade="D9"/>
        <w:spacing w:line="360" w:lineRule="auto"/>
        <w:ind w:left="0" w:firstLine="0"/>
        <w:jc w:val="both"/>
        <w:rPr>
          <w:rFonts w:eastAsia="Arial"/>
          <w:b/>
          <w:bCs/>
          <w:iCs/>
          <w:szCs w:val="24"/>
        </w:rPr>
      </w:pPr>
      <w:r>
        <w:rPr>
          <w:rFonts w:eastAsia="Arial"/>
          <w:b/>
          <w:bCs/>
          <w:iCs/>
          <w:szCs w:val="24"/>
        </w:rPr>
        <w:t>AMOSTRAS</w:t>
      </w:r>
    </w:p>
    <w:p w14:paraId="18BCA2D4" w14:textId="77777777" w:rsidR="000F074E" w:rsidRDefault="000F074E" w:rsidP="00847268">
      <w:pPr>
        <w:spacing w:line="360" w:lineRule="auto"/>
        <w:jc w:val="both"/>
        <w:rPr>
          <w:szCs w:val="24"/>
        </w:rPr>
      </w:pPr>
    </w:p>
    <w:p w14:paraId="23CCA6AF" w14:textId="1D70031C" w:rsidR="000856E4" w:rsidRDefault="000856E4" w:rsidP="00847268">
      <w:pPr>
        <w:spacing w:line="360" w:lineRule="auto"/>
        <w:jc w:val="both"/>
        <w:rPr>
          <w:szCs w:val="24"/>
        </w:rPr>
      </w:pPr>
      <w:r>
        <w:rPr>
          <w:szCs w:val="24"/>
        </w:rPr>
        <w:t xml:space="preserve">4.1 </w:t>
      </w:r>
      <w:proofErr w:type="gramStart"/>
      <w:r w:rsidRPr="000856E4">
        <w:rPr>
          <w:szCs w:val="24"/>
        </w:rPr>
        <w:t>Poderá ser</w:t>
      </w:r>
      <w:proofErr w:type="gramEnd"/>
      <w:r w:rsidRPr="000856E4">
        <w:rPr>
          <w:szCs w:val="24"/>
        </w:rPr>
        <w:t xml:space="preserve"> exigida do primeiro colocado a apresentação de AMOSTRAS dos itens arrematados, a ser encaminhada ao pregoeiro, localizado na Rua Evaristo da Veiga, nº. </w:t>
      </w:r>
      <w:proofErr w:type="gramStart"/>
      <w:r w:rsidRPr="000856E4">
        <w:rPr>
          <w:szCs w:val="24"/>
        </w:rPr>
        <w:t>78, Centro – Rio de Janeiro –</w:t>
      </w:r>
      <w:proofErr w:type="gramEnd"/>
      <w:r w:rsidRPr="000856E4">
        <w:rPr>
          <w:szCs w:val="24"/>
        </w:rPr>
        <w:t xml:space="preserve"> RJ – Diretoria de Licitações e Projetos - Seção d</w:t>
      </w:r>
      <w:r w:rsidR="004536E7">
        <w:rPr>
          <w:szCs w:val="24"/>
        </w:rPr>
        <w:t>e Pregão, Tel.: (021) 2333-2665.</w:t>
      </w:r>
    </w:p>
    <w:p w14:paraId="7D95104E" w14:textId="77777777" w:rsidR="00D418AE" w:rsidRDefault="00D418AE" w:rsidP="00D418AE">
      <w:pPr>
        <w:spacing w:line="276" w:lineRule="auto"/>
        <w:jc w:val="both"/>
        <w:rPr>
          <w:szCs w:val="24"/>
        </w:rPr>
      </w:pPr>
    </w:p>
    <w:p w14:paraId="69E58EB9" w14:textId="77777777" w:rsidR="000856E4" w:rsidRDefault="000856E4" w:rsidP="00847268">
      <w:pPr>
        <w:spacing w:line="360" w:lineRule="auto"/>
        <w:jc w:val="both"/>
        <w:rPr>
          <w:szCs w:val="24"/>
        </w:rPr>
      </w:pPr>
      <w:r>
        <w:rPr>
          <w:szCs w:val="24"/>
        </w:rPr>
        <w:t xml:space="preserve">4.2 </w:t>
      </w:r>
      <w:r w:rsidRPr="000856E4">
        <w:rPr>
          <w:szCs w:val="24"/>
        </w:rPr>
        <w:t>As amostras apresentadas para análise deverão estar corretamente identificadas com o nome do licitante responsável pelo envio.</w:t>
      </w:r>
    </w:p>
    <w:p w14:paraId="12FD9D03" w14:textId="77777777" w:rsidR="000856E4" w:rsidRDefault="000856E4" w:rsidP="00D418AE">
      <w:pPr>
        <w:spacing w:line="276" w:lineRule="auto"/>
        <w:jc w:val="both"/>
        <w:rPr>
          <w:szCs w:val="24"/>
        </w:rPr>
      </w:pPr>
    </w:p>
    <w:p w14:paraId="0E7960B3" w14:textId="051C94E5" w:rsidR="009E0390" w:rsidRPr="00BD4F6A" w:rsidRDefault="007F6A65" w:rsidP="00847268">
      <w:pPr>
        <w:pStyle w:val="PargrafodaLista"/>
        <w:numPr>
          <w:ilvl w:val="0"/>
          <w:numId w:val="2"/>
        </w:numPr>
        <w:shd w:val="clear" w:color="auto" w:fill="D9D9D9"/>
        <w:spacing w:line="360" w:lineRule="auto"/>
        <w:ind w:left="0" w:firstLine="0"/>
        <w:jc w:val="both"/>
        <w:rPr>
          <w:rFonts w:eastAsia="Arial"/>
          <w:b/>
          <w:bCs/>
          <w:iCs/>
          <w:szCs w:val="24"/>
        </w:rPr>
      </w:pPr>
      <w:r w:rsidRPr="00BD4F6A">
        <w:rPr>
          <w:rFonts w:eastAsia="Arial"/>
          <w:b/>
          <w:bCs/>
          <w:iCs/>
          <w:szCs w:val="24"/>
        </w:rPr>
        <w:t>PRAZO</w:t>
      </w:r>
      <w:r w:rsidR="00FE7D21" w:rsidRPr="00BD4F6A">
        <w:rPr>
          <w:rFonts w:eastAsia="Arial"/>
          <w:b/>
          <w:bCs/>
          <w:iCs/>
          <w:szCs w:val="24"/>
        </w:rPr>
        <w:t xml:space="preserve">, </w:t>
      </w:r>
      <w:r w:rsidRPr="00BD4F6A">
        <w:rPr>
          <w:rFonts w:eastAsia="Arial"/>
          <w:b/>
          <w:bCs/>
          <w:iCs/>
          <w:szCs w:val="24"/>
        </w:rPr>
        <w:t>LOCAL</w:t>
      </w:r>
      <w:r w:rsidR="00FE7D21" w:rsidRPr="00BD4F6A">
        <w:rPr>
          <w:rFonts w:eastAsia="Arial"/>
          <w:b/>
          <w:bCs/>
          <w:iCs/>
          <w:szCs w:val="24"/>
        </w:rPr>
        <w:t xml:space="preserve"> E CONDIÇÃO DE </w:t>
      </w:r>
      <w:r w:rsidR="00343D64">
        <w:rPr>
          <w:rFonts w:eastAsia="Arial"/>
          <w:b/>
          <w:bCs/>
          <w:iCs/>
          <w:szCs w:val="24"/>
        </w:rPr>
        <w:t>ENTREGA</w:t>
      </w:r>
    </w:p>
    <w:p w14:paraId="0E9723BE" w14:textId="27D124F0" w:rsidR="00B53B03" w:rsidRPr="00756801" w:rsidRDefault="00B53B03" w:rsidP="00847268">
      <w:pPr>
        <w:pStyle w:val="Ttulo1"/>
        <w:suppressAutoHyphens/>
        <w:spacing w:before="600" w:after="120" w:line="360" w:lineRule="auto"/>
        <w:jc w:val="left"/>
      </w:pPr>
      <w:r w:rsidRPr="00756801">
        <w:rPr>
          <w:bCs/>
        </w:rPr>
        <w:t>5.1</w:t>
      </w:r>
      <w:r w:rsidR="00BD1317" w:rsidRPr="00756801">
        <w:rPr>
          <w:bCs/>
        </w:rPr>
        <w:t xml:space="preserve"> </w:t>
      </w:r>
      <w:r w:rsidR="004142BF">
        <w:t>PRAZO E FORMA DE ENTREGA:</w:t>
      </w:r>
    </w:p>
    <w:p w14:paraId="3B80B933" w14:textId="31895D1C" w:rsidR="00F06DB8" w:rsidRDefault="004142BF" w:rsidP="00847268">
      <w:pPr>
        <w:tabs>
          <w:tab w:val="left" w:pos="1524"/>
        </w:tabs>
        <w:spacing w:line="360" w:lineRule="auto"/>
        <w:jc w:val="both"/>
        <w:rPr>
          <w:rFonts w:eastAsia="Calibri"/>
          <w:szCs w:val="24"/>
          <w:lang w:eastAsia="zh-CN"/>
        </w:rPr>
      </w:pPr>
      <w:r>
        <w:t xml:space="preserve">A entrega do </w:t>
      </w:r>
      <w:r w:rsidR="00D418AE">
        <w:t>o</w:t>
      </w:r>
      <w:r>
        <w:t xml:space="preserve">bjeto deverá ser realizada de forma </w:t>
      </w:r>
      <w:r w:rsidRPr="004142BF">
        <w:rPr>
          <w:b/>
        </w:rPr>
        <w:t>ÚNICA</w:t>
      </w:r>
      <w:r>
        <w:t xml:space="preserve">, que deverá ocorrer no prazo de </w:t>
      </w:r>
      <w:r w:rsidR="00756801">
        <w:t xml:space="preserve">até </w:t>
      </w:r>
      <w:r w:rsidRPr="004142BF">
        <w:rPr>
          <w:b/>
        </w:rPr>
        <w:t>9</w:t>
      </w:r>
      <w:r w:rsidR="00756801" w:rsidRPr="004142BF">
        <w:rPr>
          <w:b/>
        </w:rPr>
        <w:t>0</w:t>
      </w:r>
      <w:r w:rsidRPr="004142BF">
        <w:rPr>
          <w:b/>
        </w:rPr>
        <w:t xml:space="preserve"> (noventa)</w:t>
      </w:r>
      <w:r w:rsidR="00756801" w:rsidRPr="004142BF">
        <w:rPr>
          <w:b/>
        </w:rPr>
        <w:t xml:space="preserve"> dias</w:t>
      </w:r>
      <w:r w:rsidR="00756801">
        <w:t xml:space="preserve"> após a </w:t>
      </w:r>
      <w:r>
        <w:t>emissão da nota de empenho.</w:t>
      </w:r>
    </w:p>
    <w:p w14:paraId="6F5AADAC" w14:textId="7077F1FC" w:rsidR="0062379B" w:rsidRPr="004142BF" w:rsidRDefault="00BD1317" w:rsidP="00847268">
      <w:pPr>
        <w:tabs>
          <w:tab w:val="left" w:pos="1524"/>
        </w:tabs>
        <w:spacing w:line="360" w:lineRule="auto"/>
        <w:jc w:val="both"/>
        <w:rPr>
          <w:rFonts w:eastAsia="Calibri"/>
          <w:b/>
          <w:szCs w:val="24"/>
          <w:lang w:eastAsia="zh-CN"/>
        </w:rPr>
      </w:pPr>
      <w:proofErr w:type="gramStart"/>
      <w:r w:rsidRPr="004142BF">
        <w:rPr>
          <w:rFonts w:eastAsia="Calibri"/>
          <w:b/>
          <w:szCs w:val="24"/>
          <w:lang w:eastAsia="zh-CN"/>
        </w:rPr>
        <w:t>5.</w:t>
      </w:r>
      <w:r w:rsidR="0001662E" w:rsidRPr="004142BF">
        <w:rPr>
          <w:rFonts w:eastAsia="Calibri"/>
          <w:b/>
          <w:szCs w:val="24"/>
          <w:lang w:eastAsia="zh-CN"/>
        </w:rPr>
        <w:t>2</w:t>
      </w:r>
      <w:r w:rsidRPr="004142BF">
        <w:rPr>
          <w:rFonts w:eastAsia="Calibri"/>
          <w:b/>
          <w:szCs w:val="24"/>
          <w:lang w:eastAsia="zh-CN"/>
        </w:rPr>
        <w:t xml:space="preserve"> LOCAL</w:t>
      </w:r>
      <w:proofErr w:type="gramEnd"/>
      <w:r w:rsidR="0001662E" w:rsidRPr="004142BF">
        <w:rPr>
          <w:rFonts w:eastAsia="Calibri"/>
          <w:b/>
          <w:szCs w:val="24"/>
          <w:lang w:eastAsia="zh-CN"/>
        </w:rPr>
        <w:t xml:space="preserve"> DE ENTREGA</w:t>
      </w:r>
      <w:r w:rsidRPr="004142BF">
        <w:rPr>
          <w:rFonts w:eastAsia="Calibri"/>
          <w:b/>
          <w:szCs w:val="24"/>
          <w:lang w:eastAsia="zh-CN"/>
        </w:rPr>
        <w:t xml:space="preserve">: </w:t>
      </w:r>
    </w:p>
    <w:p w14:paraId="04C588D7" w14:textId="628F2B5B" w:rsidR="0062379B" w:rsidRDefault="008E49C0" w:rsidP="00847268">
      <w:pPr>
        <w:tabs>
          <w:tab w:val="left" w:pos="1524"/>
        </w:tabs>
        <w:spacing w:line="360" w:lineRule="auto"/>
        <w:contextualSpacing/>
        <w:jc w:val="both"/>
        <w:rPr>
          <w:rFonts w:eastAsia="Calibri"/>
          <w:szCs w:val="24"/>
          <w:lang w:eastAsia="zh-CN"/>
        </w:rPr>
      </w:pPr>
      <w:r>
        <w:rPr>
          <w:rFonts w:eastAsia="Calibri"/>
          <w:szCs w:val="24"/>
          <w:lang w:eastAsia="zh-CN"/>
        </w:rPr>
        <w:t>O objeto do presente processo</w:t>
      </w:r>
      <w:r w:rsidR="0062379B" w:rsidRPr="0062379B">
        <w:rPr>
          <w:rFonts w:eastAsia="Calibri"/>
          <w:szCs w:val="24"/>
          <w:lang w:eastAsia="zh-CN"/>
        </w:rPr>
        <w:t xml:space="preserve"> deverá ser </w:t>
      </w:r>
      <w:r w:rsidR="004536E7" w:rsidRPr="004536E7">
        <w:rPr>
          <w:rFonts w:eastAsia="Calibri"/>
          <w:szCs w:val="24"/>
          <w:lang w:eastAsia="zh-CN"/>
        </w:rPr>
        <w:t>entregue na D</w:t>
      </w:r>
      <w:r w:rsidR="00290EFF">
        <w:rPr>
          <w:rFonts w:eastAsia="Calibri"/>
          <w:szCs w:val="24"/>
          <w:lang w:eastAsia="zh-CN"/>
        </w:rPr>
        <w:t xml:space="preserve">iretoria de </w:t>
      </w:r>
      <w:r w:rsidR="004536E7" w:rsidRPr="004536E7">
        <w:rPr>
          <w:rFonts w:eastAsia="Calibri"/>
          <w:szCs w:val="24"/>
          <w:lang w:eastAsia="zh-CN"/>
        </w:rPr>
        <w:t>Ab</w:t>
      </w:r>
      <w:r w:rsidR="00290EFF">
        <w:rPr>
          <w:rFonts w:eastAsia="Calibri"/>
          <w:szCs w:val="24"/>
          <w:lang w:eastAsia="zh-CN"/>
        </w:rPr>
        <w:t>a</w:t>
      </w:r>
      <w:r w:rsidR="004536E7" w:rsidRPr="004536E7">
        <w:rPr>
          <w:rFonts w:eastAsia="Calibri"/>
          <w:szCs w:val="24"/>
          <w:lang w:eastAsia="zh-CN"/>
        </w:rPr>
        <w:t>st</w:t>
      </w:r>
      <w:r w:rsidR="00290EFF">
        <w:rPr>
          <w:rFonts w:eastAsia="Calibri"/>
          <w:szCs w:val="24"/>
          <w:lang w:eastAsia="zh-CN"/>
        </w:rPr>
        <w:t>ecimento</w:t>
      </w:r>
      <w:r w:rsidR="00D83A30">
        <w:rPr>
          <w:rFonts w:eastAsia="Calibri"/>
          <w:szCs w:val="24"/>
          <w:lang w:eastAsia="zh-CN"/>
        </w:rPr>
        <w:t xml:space="preserve"> - </w:t>
      </w:r>
      <w:proofErr w:type="spellStart"/>
      <w:proofErr w:type="gramStart"/>
      <w:r w:rsidR="00D83A30">
        <w:rPr>
          <w:rFonts w:eastAsia="Calibri"/>
          <w:szCs w:val="24"/>
          <w:lang w:eastAsia="zh-CN"/>
        </w:rPr>
        <w:t>DAbast</w:t>
      </w:r>
      <w:proofErr w:type="spellEnd"/>
      <w:proofErr w:type="gramEnd"/>
      <w:r w:rsidR="004536E7" w:rsidRPr="004536E7">
        <w:rPr>
          <w:rFonts w:eastAsia="Calibri"/>
          <w:szCs w:val="24"/>
          <w:lang w:eastAsia="zh-CN"/>
        </w:rPr>
        <w:t>,</w:t>
      </w:r>
      <w:r w:rsidR="004536E7">
        <w:rPr>
          <w:rFonts w:eastAsia="Calibri"/>
          <w:szCs w:val="24"/>
          <w:lang w:eastAsia="zh-CN"/>
        </w:rPr>
        <w:t xml:space="preserve"> </w:t>
      </w:r>
      <w:r w:rsidR="004536E7" w:rsidRPr="004142BF">
        <w:rPr>
          <w:rFonts w:eastAsia="Calibri"/>
        </w:rPr>
        <w:t>localizad</w:t>
      </w:r>
      <w:r w:rsidR="004536E7">
        <w:rPr>
          <w:rFonts w:eastAsia="Calibri"/>
        </w:rPr>
        <w:t>a</w:t>
      </w:r>
      <w:r w:rsidR="004536E7" w:rsidRPr="004142BF">
        <w:rPr>
          <w:rFonts w:eastAsia="Calibri"/>
        </w:rPr>
        <w:t xml:space="preserve"> na Av. Feliciano Sodré, </w:t>
      </w:r>
      <w:r w:rsidR="004536E7">
        <w:rPr>
          <w:rFonts w:eastAsia="Calibri"/>
        </w:rPr>
        <w:t>190</w:t>
      </w:r>
      <w:r w:rsidR="004536E7" w:rsidRPr="004142BF">
        <w:rPr>
          <w:rFonts w:eastAsia="Calibri"/>
        </w:rPr>
        <w:t>, Centro, Niterói – RJ, CEP 24030-012</w:t>
      </w:r>
      <w:r w:rsidR="004536E7" w:rsidRPr="004536E7">
        <w:rPr>
          <w:rFonts w:eastAsia="Calibri"/>
          <w:szCs w:val="24"/>
          <w:lang w:eastAsia="zh-CN"/>
        </w:rPr>
        <w:t xml:space="preserve"> com agendamento prévio por meio de telefone ou por escrito, com antecedência mínima de 02 (dois) dias úteis, no horário das 09:00 às 17:00 horas, de segunda a sexta-feira.</w:t>
      </w:r>
    </w:p>
    <w:p w14:paraId="0C925483" w14:textId="77777777" w:rsidR="0001662E" w:rsidRDefault="0001662E" w:rsidP="00847268">
      <w:pPr>
        <w:tabs>
          <w:tab w:val="left" w:pos="1524"/>
        </w:tabs>
        <w:spacing w:line="360" w:lineRule="auto"/>
        <w:contextualSpacing/>
        <w:jc w:val="both"/>
        <w:rPr>
          <w:rFonts w:eastAsia="Calibri"/>
          <w:szCs w:val="24"/>
          <w:lang w:eastAsia="zh-CN"/>
        </w:rPr>
      </w:pPr>
    </w:p>
    <w:p w14:paraId="23D87DA3" w14:textId="77777777" w:rsidR="00500FC3" w:rsidRDefault="00500FC3" w:rsidP="00847268">
      <w:pPr>
        <w:tabs>
          <w:tab w:val="left" w:pos="1524"/>
        </w:tabs>
        <w:spacing w:line="360" w:lineRule="auto"/>
        <w:contextualSpacing/>
        <w:jc w:val="both"/>
        <w:rPr>
          <w:rFonts w:eastAsia="Calibri"/>
          <w:szCs w:val="24"/>
          <w:lang w:eastAsia="zh-CN"/>
        </w:rPr>
      </w:pPr>
    </w:p>
    <w:p w14:paraId="31C50D94" w14:textId="1A709B65" w:rsidR="0062379B" w:rsidRPr="00CA57EE" w:rsidRDefault="00BD1317" w:rsidP="00847268">
      <w:pPr>
        <w:tabs>
          <w:tab w:val="left" w:pos="1524"/>
        </w:tabs>
        <w:spacing w:line="360" w:lineRule="auto"/>
        <w:jc w:val="both"/>
        <w:rPr>
          <w:rFonts w:eastAsia="Calibri"/>
          <w:b/>
          <w:szCs w:val="24"/>
          <w:lang w:eastAsia="zh-CN"/>
        </w:rPr>
      </w:pPr>
      <w:r w:rsidRPr="00CA57EE">
        <w:rPr>
          <w:rFonts w:eastAsia="Calibri"/>
          <w:b/>
          <w:szCs w:val="24"/>
          <w:lang w:eastAsia="zh-CN"/>
        </w:rPr>
        <w:lastRenderedPageBreak/>
        <w:t>5.</w:t>
      </w:r>
      <w:r w:rsidR="00CA57EE">
        <w:rPr>
          <w:rFonts w:eastAsia="Calibri"/>
          <w:b/>
          <w:szCs w:val="24"/>
          <w:lang w:eastAsia="zh-CN"/>
        </w:rPr>
        <w:t>3</w:t>
      </w:r>
      <w:r w:rsidRPr="00CA57EE">
        <w:rPr>
          <w:rFonts w:eastAsia="Calibri"/>
          <w:b/>
          <w:szCs w:val="24"/>
          <w:lang w:eastAsia="zh-CN"/>
        </w:rPr>
        <w:t xml:space="preserve"> </w:t>
      </w:r>
      <w:r w:rsidR="00F06DB8" w:rsidRPr="00CA57EE">
        <w:rPr>
          <w:rFonts w:eastAsia="Calibri"/>
          <w:b/>
          <w:szCs w:val="24"/>
          <w:lang w:eastAsia="zh-CN"/>
        </w:rPr>
        <w:t>CONDIÇÕES DE ENTREGA</w:t>
      </w:r>
      <w:r w:rsidR="0062379B" w:rsidRPr="00CA57EE">
        <w:rPr>
          <w:rFonts w:eastAsia="Calibri"/>
          <w:b/>
          <w:szCs w:val="24"/>
          <w:lang w:eastAsia="zh-CN"/>
        </w:rPr>
        <w:t xml:space="preserve">: </w:t>
      </w:r>
    </w:p>
    <w:p w14:paraId="2CBC44B2" w14:textId="43923448" w:rsidR="0058543D" w:rsidRDefault="0058543D" w:rsidP="00847268">
      <w:pPr>
        <w:pStyle w:val="Doc011"/>
        <w:ind w:firstLine="0"/>
      </w:pPr>
      <w:r w:rsidRPr="00A87E48">
        <w:t xml:space="preserve">O recebimento dos </w:t>
      </w:r>
      <w:r w:rsidR="00771D48">
        <w:t>instrumentos musicais</w:t>
      </w:r>
      <w:r w:rsidRPr="00A87E48">
        <w:t xml:space="preserve"> estará condicionado à observância de suas especificações técnicas, cabendo à verificação ao rep</w:t>
      </w:r>
      <w:r w:rsidR="00CA57EE">
        <w:t>resentante do Contratante.</w:t>
      </w:r>
    </w:p>
    <w:p w14:paraId="4DA4235A" w14:textId="25897B24" w:rsidR="0058543D" w:rsidRDefault="0058543D" w:rsidP="00847268">
      <w:pPr>
        <w:pStyle w:val="Doc011"/>
        <w:ind w:firstLine="0"/>
      </w:pPr>
      <w:r w:rsidRPr="00A87E48">
        <w:t>Caso as especificações estejam fora dos padrões estabelecidos, os m</w:t>
      </w:r>
      <w:r>
        <w:t>ateriais serão rejeitados pela C</w:t>
      </w:r>
      <w:r w:rsidR="00C05CC7">
        <w:t>omissão de recebimento da SEPM</w:t>
      </w:r>
      <w:r w:rsidR="00CA57EE">
        <w:t>.</w:t>
      </w:r>
    </w:p>
    <w:p w14:paraId="2CED0080" w14:textId="79492903" w:rsidR="0058543D" w:rsidRDefault="0058543D" w:rsidP="00847268">
      <w:pPr>
        <w:pStyle w:val="Doc011"/>
        <w:ind w:firstLine="0"/>
        <w:rPr>
          <w:bCs/>
          <w:u w:val="single"/>
        </w:rPr>
      </w:pPr>
      <w:r w:rsidRPr="00A87E48">
        <w:t xml:space="preserve">A empresa deverá comunicar </w:t>
      </w:r>
      <w:r w:rsidRPr="005C6EAA">
        <w:t>a</w:t>
      </w:r>
      <w:r w:rsidRPr="00A87E48">
        <w:t xml:space="preserve"> </w:t>
      </w:r>
      <w:r>
        <w:t xml:space="preserve">Diretoria de </w:t>
      </w:r>
      <w:r w:rsidR="004536E7">
        <w:t>Abastecimento</w:t>
      </w:r>
      <w:r>
        <w:t xml:space="preserve"> da </w:t>
      </w:r>
      <w:r w:rsidR="00C05CC7">
        <w:t>SEPM</w:t>
      </w:r>
      <w:r w:rsidRPr="00A87E48">
        <w:t xml:space="preserve">, </w:t>
      </w:r>
      <w:r w:rsidR="004536E7" w:rsidRPr="004536E7">
        <w:t>com antecedência</w:t>
      </w:r>
      <w:r w:rsidR="004536E7">
        <w:t xml:space="preserve"> mínima de 02 (dois) dias úteis</w:t>
      </w:r>
      <w:r w:rsidRPr="004D020C">
        <w:t>, a data e o horário previsto para a entrega dos produto</w:t>
      </w:r>
      <w:r>
        <w:t>s, por</w:t>
      </w:r>
      <w:r w:rsidR="004536E7">
        <w:t xml:space="preserve"> meio dos </w:t>
      </w:r>
      <w:r>
        <w:t>telefone</w:t>
      </w:r>
      <w:r w:rsidR="004536E7">
        <w:t>s</w:t>
      </w:r>
      <w:r>
        <w:t xml:space="preserve"> </w:t>
      </w:r>
      <w:r w:rsidR="00CA57EE" w:rsidRPr="004142BF">
        <w:rPr>
          <w:rFonts w:eastAsia="Calibri"/>
        </w:rPr>
        <w:t>(21</w:t>
      </w:r>
      <w:r w:rsidR="00CA57EE">
        <w:rPr>
          <w:rFonts w:eastAsia="Calibri"/>
        </w:rPr>
        <w:t xml:space="preserve">) </w:t>
      </w:r>
      <w:r w:rsidR="004536E7" w:rsidRPr="00C15B6A">
        <w:rPr>
          <w:bCs/>
          <w:u w:val="single"/>
        </w:rPr>
        <w:t>2717-6216</w:t>
      </w:r>
      <w:r w:rsidR="004536E7">
        <w:rPr>
          <w:bCs/>
          <w:u w:val="single"/>
        </w:rPr>
        <w:t xml:space="preserve"> e </w:t>
      </w:r>
      <w:r w:rsidR="004536E7" w:rsidRPr="00C15B6A">
        <w:rPr>
          <w:bCs/>
          <w:u w:val="single"/>
        </w:rPr>
        <w:t>2717-6463</w:t>
      </w:r>
      <w:r w:rsidR="004536E7">
        <w:rPr>
          <w:bCs/>
          <w:u w:val="single"/>
        </w:rPr>
        <w:t>.</w:t>
      </w:r>
    </w:p>
    <w:p w14:paraId="762708D3" w14:textId="1B4F7587" w:rsidR="001057D1" w:rsidRPr="00BD4F6A" w:rsidRDefault="00A15448" w:rsidP="00A15448">
      <w:pPr>
        <w:pStyle w:val="PargrafodaLista"/>
        <w:numPr>
          <w:ilvl w:val="0"/>
          <w:numId w:val="2"/>
        </w:numPr>
        <w:shd w:val="clear" w:color="auto" w:fill="D9D9D9"/>
        <w:spacing w:line="360" w:lineRule="auto"/>
        <w:jc w:val="both"/>
        <w:rPr>
          <w:rFonts w:eastAsia="Arial"/>
          <w:b/>
          <w:bCs/>
          <w:iCs/>
          <w:szCs w:val="24"/>
        </w:rPr>
      </w:pPr>
      <w:r w:rsidRPr="00A15448">
        <w:rPr>
          <w:rFonts w:eastAsia="Arial"/>
          <w:b/>
          <w:bCs/>
          <w:iCs/>
          <w:szCs w:val="24"/>
        </w:rPr>
        <w:t>CONDIÇÕES DE RECEBIMENTO DE MATERIAL</w:t>
      </w:r>
    </w:p>
    <w:p w14:paraId="59E1B5B6" w14:textId="77777777" w:rsidR="003D68FA" w:rsidRPr="006C45E5" w:rsidRDefault="003D68FA" w:rsidP="00847268">
      <w:pPr>
        <w:tabs>
          <w:tab w:val="left" w:pos="1524"/>
        </w:tabs>
        <w:spacing w:line="360" w:lineRule="auto"/>
        <w:contextualSpacing/>
        <w:jc w:val="both"/>
        <w:rPr>
          <w:rFonts w:eastAsia="Calibri"/>
          <w:szCs w:val="24"/>
          <w:lang w:eastAsia="zh-CN"/>
        </w:rPr>
      </w:pPr>
    </w:p>
    <w:p w14:paraId="00BE5C51" w14:textId="44DEB75B" w:rsidR="00A15448" w:rsidRPr="00A15448" w:rsidRDefault="00A15448" w:rsidP="00A15448">
      <w:pPr>
        <w:tabs>
          <w:tab w:val="left" w:pos="1524"/>
        </w:tabs>
        <w:spacing w:line="360" w:lineRule="auto"/>
        <w:contextualSpacing/>
        <w:jc w:val="both"/>
        <w:rPr>
          <w:rFonts w:eastAsia="Calibri"/>
          <w:szCs w:val="24"/>
          <w:lang w:eastAsia="zh-CN"/>
        </w:rPr>
      </w:pPr>
      <w:r>
        <w:rPr>
          <w:rFonts w:eastAsia="Calibri"/>
          <w:szCs w:val="24"/>
          <w:lang w:eastAsia="zh-CN"/>
        </w:rPr>
        <w:t>6.</w:t>
      </w:r>
      <w:r w:rsidRPr="00A15448">
        <w:rPr>
          <w:rFonts w:eastAsia="Calibri"/>
          <w:szCs w:val="24"/>
          <w:lang w:eastAsia="zh-CN"/>
        </w:rPr>
        <w:t>1. O material entregue pela contratada passará por duas fases de recebimento: primeira fase (recebimento provisório) e segunda fase (recebimento definitivo).</w:t>
      </w:r>
    </w:p>
    <w:p w14:paraId="21E83CFC" w14:textId="77777777" w:rsidR="00A15448" w:rsidRPr="00A15448" w:rsidRDefault="00A15448" w:rsidP="00A15448">
      <w:pPr>
        <w:tabs>
          <w:tab w:val="left" w:pos="1524"/>
        </w:tabs>
        <w:spacing w:line="360" w:lineRule="auto"/>
        <w:contextualSpacing/>
        <w:jc w:val="both"/>
        <w:rPr>
          <w:rFonts w:eastAsia="Calibri"/>
          <w:szCs w:val="24"/>
          <w:lang w:eastAsia="zh-CN"/>
        </w:rPr>
      </w:pPr>
    </w:p>
    <w:p w14:paraId="657853CE" w14:textId="249F15B6" w:rsidR="00A15448" w:rsidRPr="00A15448" w:rsidRDefault="00A15448" w:rsidP="00A15448">
      <w:pPr>
        <w:tabs>
          <w:tab w:val="left" w:pos="1524"/>
        </w:tabs>
        <w:spacing w:line="360" w:lineRule="auto"/>
        <w:contextualSpacing/>
        <w:jc w:val="both"/>
        <w:rPr>
          <w:rFonts w:eastAsia="Calibri"/>
          <w:b/>
          <w:szCs w:val="24"/>
          <w:lang w:eastAsia="zh-CN"/>
        </w:rPr>
      </w:pPr>
      <w:r w:rsidRPr="00A15448">
        <w:rPr>
          <w:rFonts w:eastAsia="Calibri"/>
          <w:b/>
          <w:szCs w:val="24"/>
          <w:lang w:eastAsia="zh-CN"/>
        </w:rPr>
        <w:t>6</w:t>
      </w:r>
      <w:r>
        <w:rPr>
          <w:rFonts w:eastAsia="Calibri"/>
          <w:b/>
          <w:szCs w:val="24"/>
          <w:lang w:eastAsia="zh-CN"/>
        </w:rPr>
        <w:t>.</w:t>
      </w:r>
      <w:r w:rsidRPr="00A15448">
        <w:rPr>
          <w:rFonts w:eastAsia="Calibri"/>
          <w:b/>
          <w:szCs w:val="24"/>
          <w:lang w:eastAsia="zh-CN"/>
        </w:rPr>
        <w:t>2. Recebimento provisório:</w:t>
      </w:r>
    </w:p>
    <w:p w14:paraId="698C7E34" w14:textId="77777777" w:rsidR="00A15448" w:rsidRPr="00A15448" w:rsidRDefault="00A15448" w:rsidP="00A15448">
      <w:pPr>
        <w:tabs>
          <w:tab w:val="left" w:pos="1524"/>
        </w:tabs>
        <w:spacing w:line="360" w:lineRule="auto"/>
        <w:contextualSpacing/>
        <w:jc w:val="both"/>
        <w:rPr>
          <w:rFonts w:eastAsia="Calibri"/>
          <w:szCs w:val="24"/>
          <w:lang w:eastAsia="zh-CN"/>
        </w:rPr>
      </w:pPr>
      <w:r w:rsidRPr="00A15448">
        <w:rPr>
          <w:rFonts w:eastAsia="Calibri"/>
          <w:szCs w:val="24"/>
          <w:lang w:eastAsia="zh-CN"/>
        </w:rPr>
        <w:t>a) Na primeira fase, o material entregue será recebido provisoriamente pelo contratante, que emitirá o Termo de Recebimento Provisório (TRP) e realizará as seguintes conferências no material:</w:t>
      </w:r>
    </w:p>
    <w:p w14:paraId="4DD2766B" w14:textId="574F7B3A" w:rsidR="00A15448" w:rsidRPr="00A15448" w:rsidRDefault="00A15448" w:rsidP="00A15448">
      <w:pPr>
        <w:tabs>
          <w:tab w:val="left" w:pos="1524"/>
        </w:tabs>
        <w:spacing w:line="360" w:lineRule="auto"/>
        <w:ind w:left="567"/>
        <w:contextualSpacing/>
        <w:jc w:val="both"/>
        <w:rPr>
          <w:rFonts w:eastAsia="Calibri"/>
          <w:szCs w:val="24"/>
          <w:lang w:eastAsia="zh-CN"/>
        </w:rPr>
      </w:pPr>
      <w:r w:rsidRPr="00A15448">
        <w:rPr>
          <w:rFonts w:eastAsia="Calibri"/>
          <w:szCs w:val="24"/>
          <w:lang w:eastAsia="zh-CN"/>
        </w:rPr>
        <w:t>I. A conformidade entre o quantitativo total recebido e o quantitativo indicado na nota de empenho e na nota fiscal.</w:t>
      </w:r>
    </w:p>
    <w:p w14:paraId="1E15C56F" w14:textId="77777777" w:rsidR="00A15448" w:rsidRPr="00A15448" w:rsidRDefault="00A15448" w:rsidP="00A15448">
      <w:pPr>
        <w:tabs>
          <w:tab w:val="left" w:pos="1524"/>
        </w:tabs>
        <w:spacing w:line="360" w:lineRule="auto"/>
        <w:ind w:left="567"/>
        <w:contextualSpacing/>
        <w:jc w:val="both"/>
        <w:rPr>
          <w:rFonts w:eastAsia="Calibri"/>
          <w:szCs w:val="24"/>
          <w:lang w:eastAsia="zh-CN"/>
        </w:rPr>
      </w:pPr>
      <w:r w:rsidRPr="00A15448">
        <w:rPr>
          <w:rFonts w:eastAsia="Calibri"/>
          <w:szCs w:val="24"/>
          <w:lang w:eastAsia="zh-CN"/>
        </w:rPr>
        <w:t>II. Verificação das condições de inviolabilidade das embalagens.</w:t>
      </w:r>
    </w:p>
    <w:p w14:paraId="4443EFA4" w14:textId="77777777" w:rsidR="00A15448" w:rsidRPr="00A15448" w:rsidRDefault="00A15448" w:rsidP="00A15448">
      <w:pPr>
        <w:tabs>
          <w:tab w:val="left" w:pos="1524"/>
        </w:tabs>
        <w:spacing w:line="360" w:lineRule="auto"/>
        <w:contextualSpacing/>
        <w:jc w:val="both"/>
        <w:rPr>
          <w:rFonts w:eastAsia="Calibri"/>
          <w:szCs w:val="24"/>
          <w:lang w:eastAsia="zh-CN"/>
        </w:rPr>
      </w:pPr>
      <w:r w:rsidRPr="00A15448">
        <w:rPr>
          <w:rFonts w:eastAsia="Calibri"/>
          <w:szCs w:val="24"/>
          <w:lang w:eastAsia="zh-CN"/>
        </w:rPr>
        <w:t>b) No campo “dados adicionais/observações” da nota fiscal, deverão constar o número do contrato e da nota de empenho;</w:t>
      </w:r>
    </w:p>
    <w:p w14:paraId="7D4D48E1" w14:textId="21115EB5" w:rsidR="00A15448" w:rsidRPr="00A15448" w:rsidRDefault="00A15448" w:rsidP="00A15448">
      <w:pPr>
        <w:tabs>
          <w:tab w:val="left" w:pos="1524"/>
        </w:tabs>
        <w:spacing w:line="360" w:lineRule="auto"/>
        <w:contextualSpacing/>
        <w:jc w:val="both"/>
        <w:rPr>
          <w:rFonts w:eastAsia="Calibri"/>
          <w:szCs w:val="24"/>
          <w:lang w:eastAsia="zh-CN"/>
        </w:rPr>
      </w:pPr>
      <w:r w:rsidRPr="00A15448">
        <w:rPr>
          <w:rFonts w:eastAsia="Calibri"/>
          <w:szCs w:val="24"/>
          <w:lang w:eastAsia="zh-CN"/>
        </w:rPr>
        <w:t xml:space="preserve">c) Os bens serão recebidos provisoriamente no </w:t>
      </w:r>
      <w:r w:rsidR="006679AA">
        <w:rPr>
          <w:rFonts w:eastAsia="Calibri"/>
          <w:szCs w:val="24"/>
          <w:lang w:eastAsia="zh-CN"/>
        </w:rPr>
        <w:t>momento da entrega</w:t>
      </w:r>
      <w:r w:rsidRPr="00A15448">
        <w:rPr>
          <w:rFonts w:eastAsia="Calibri"/>
          <w:szCs w:val="24"/>
          <w:lang w:eastAsia="zh-CN"/>
        </w:rPr>
        <w:t xml:space="preserve">, através do responsável pelo acompanhamento e fiscalização do contrato, o qual verificará a conformidade do material entregue com as especificações contidas </w:t>
      </w:r>
      <w:r w:rsidR="004146AF">
        <w:rPr>
          <w:rFonts w:eastAsia="Calibri"/>
          <w:szCs w:val="24"/>
          <w:lang w:eastAsia="zh-CN"/>
        </w:rPr>
        <w:t>neste Termo de Referência</w:t>
      </w:r>
      <w:r w:rsidRPr="00A15448">
        <w:rPr>
          <w:rFonts w:eastAsia="Calibri"/>
          <w:szCs w:val="24"/>
          <w:lang w:eastAsia="zh-CN"/>
        </w:rPr>
        <w:t>; e,</w:t>
      </w:r>
    </w:p>
    <w:p w14:paraId="18F1EBEF" w14:textId="2506863B" w:rsidR="00A15448" w:rsidRPr="00A15448" w:rsidRDefault="00A15448" w:rsidP="00A15448">
      <w:pPr>
        <w:tabs>
          <w:tab w:val="left" w:pos="1524"/>
        </w:tabs>
        <w:spacing w:line="360" w:lineRule="auto"/>
        <w:contextualSpacing/>
        <w:jc w:val="both"/>
        <w:rPr>
          <w:rFonts w:eastAsia="Calibri"/>
          <w:szCs w:val="24"/>
          <w:lang w:eastAsia="zh-CN"/>
        </w:rPr>
      </w:pPr>
      <w:r w:rsidRPr="00A15448">
        <w:rPr>
          <w:rFonts w:eastAsia="Calibri"/>
          <w:szCs w:val="24"/>
          <w:lang w:eastAsia="zh-CN"/>
        </w:rPr>
        <w:t xml:space="preserve">d) O material entregue poderá ser rejeitado, no todo ou em parte, quando em desacordo com as especificações constantes </w:t>
      </w:r>
      <w:r w:rsidR="004146AF">
        <w:rPr>
          <w:rFonts w:eastAsia="Calibri"/>
          <w:szCs w:val="24"/>
          <w:lang w:eastAsia="zh-CN"/>
        </w:rPr>
        <w:t>neste Termo de Referência</w:t>
      </w:r>
      <w:r w:rsidRPr="00A15448">
        <w:rPr>
          <w:rFonts w:eastAsia="Calibri"/>
          <w:szCs w:val="24"/>
          <w:lang w:eastAsia="zh-CN"/>
        </w:rPr>
        <w:t>, devendo ser substituído pelo fornecedor no prazo de 30 (trinta) dias, a contar da notificação da contratada, às suas custas, sem prejuízo da aplicação de penalidades.</w:t>
      </w:r>
    </w:p>
    <w:p w14:paraId="27766DA4" w14:textId="77777777" w:rsidR="00A15448" w:rsidRPr="00A15448" w:rsidRDefault="00A15448" w:rsidP="00A15448">
      <w:pPr>
        <w:tabs>
          <w:tab w:val="left" w:pos="1524"/>
        </w:tabs>
        <w:spacing w:line="360" w:lineRule="auto"/>
        <w:contextualSpacing/>
        <w:jc w:val="both"/>
        <w:rPr>
          <w:rFonts w:eastAsia="Calibri"/>
          <w:szCs w:val="24"/>
          <w:lang w:eastAsia="zh-CN"/>
        </w:rPr>
      </w:pPr>
    </w:p>
    <w:p w14:paraId="055904B3" w14:textId="0815E85A" w:rsidR="00A15448" w:rsidRPr="00A15448" w:rsidRDefault="00A15448" w:rsidP="00A15448">
      <w:pPr>
        <w:tabs>
          <w:tab w:val="left" w:pos="1524"/>
        </w:tabs>
        <w:spacing w:line="360" w:lineRule="auto"/>
        <w:contextualSpacing/>
        <w:jc w:val="both"/>
        <w:rPr>
          <w:rFonts w:eastAsia="Calibri"/>
          <w:b/>
          <w:szCs w:val="24"/>
          <w:lang w:eastAsia="zh-CN"/>
        </w:rPr>
      </w:pPr>
      <w:r w:rsidRPr="00A15448">
        <w:rPr>
          <w:rFonts w:eastAsia="Calibri"/>
          <w:b/>
          <w:szCs w:val="24"/>
          <w:lang w:eastAsia="zh-CN"/>
        </w:rPr>
        <w:t>6</w:t>
      </w:r>
      <w:r>
        <w:rPr>
          <w:rFonts w:eastAsia="Calibri"/>
          <w:b/>
          <w:szCs w:val="24"/>
          <w:lang w:eastAsia="zh-CN"/>
        </w:rPr>
        <w:t>.</w:t>
      </w:r>
      <w:r w:rsidRPr="00A15448">
        <w:rPr>
          <w:rFonts w:eastAsia="Calibri"/>
          <w:b/>
          <w:szCs w:val="24"/>
          <w:lang w:eastAsia="zh-CN"/>
        </w:rPr>
        <w:t>3. Recebimento definitivo:</w:t>
      </w:r>
    </w:p>
    <w:p w14:paraId="4315EB84" w14:textId="77777777" w:rsidR="00A15448" w:rsidRPr="00A15448" w:rsidRDefault="00A15448" w:rsidP="00A15448">
      <w:pPr>
        <w:tabs>
          <w:tab w:val="left" w:pos="1524"/>
        </w:tabs>
        <w:spacing w:line="360" w:lineRule="auto"/>
        <w:contextualSpacing/>
        <w:jc w:val="both"/>
        <w:rPr>
          <w:rFonts w:eastAsia="Calibri"/>
          <w:szCs w:val="24"/>
          <w:lang w:eastAsia="zh-CN"/>
        </w:rPr>
      </w:pPr>
    </w:p>
    <w:p w14:paraId="3AF91267" w14:textId="326B1C26" w:rsidR="00A15448" w:rsidRPr="00A15448" w:rsidRDefault="00A15448" w:rsidP="00A15448">
      <w:pPr>
        <w:tabs>
          <w:tab w:val="left" w:pos="1524"/>
        </w:tabs>
        <w:spacing w:line="360" w:lineRule="auto"/>
        <w:contextualSpacing/>
        <w:jc w:val="both"/>
        <w:rPr>
          <w:rFonts w:eastAsia="Calibri"/>
          <w:szCs w:val="24"/>
          <w:lang w:eastAsia="zh-CN"/>
        </w:rPr>
      </w:pPr>
      <w:r>
        <w:rPr>
          <w:rFonts w:eastAsia="Calibri"/>
          <w:szCs w:val="24"/>
          <w:lang w:eastAsia="zh-CN"/>
        </w:rPr>
        <w:lastRenderedPageBreak/>
        <w:t xml:space="preserve">a) </w:t>
      </w:r>
      <w:r w:rsidRPr="00A15448">
        <w:rPr>
          <w:rFonts w:eastAsia="Calibri"/>
          <w:szCs w:val="24"/>
          <w:lang w:eastAsia="zh-CN"/>
        </w:rPr>
        <w:t>Os bens serão recebidos definitivamente no prazo de até 30 (trinta) dias, após a verificação da qualidade, quantidade e conformidade do material entregue com as especificações da NTP, nota de empenho e nota fiscal, mediante aceitação do fiscal de contrato, o qual emitirá um termo circunstanciado;</w:t>
      </w:r>
    </w:p>
    <w:p w14:paraId="0043BF08" w14:textId="207591EE" w:rsidR="00A15448" w:rsidRPr="00A15448" w:rsidRDefault="00A15448" w:rsidP="00A15448">
      <w:pPr>
        <w:tabs>
          <w:tab w:val="left" w:pos="1524"/>
        </w:tabs>
        <w:spacing w:line="360" w:lineRule="auto"/>
        <w:contextualSpacing/>
        <w:jc w:val="both"/>
        <w:rPr>
          <w:rFonts w:eastAsia="Calibri"/>
          <w:szCs w:val="24"/>
          <w:lang w:eastAsia="zh-CN"/>
        </w:rPr>
      </w:pPr>
      <w:r>
        <w:rPr>
          <w:rFonts w:eastAsia="Calibri"/>
          <w:szCs w:val="24"/>
          <w:lang w:eastAsia="zh-CN"/>
        </w:rPr>
        <w:t xml:space="preserve">b) </w:t>
      </w:r>
      <w:r w:rsidRPr="00A15448">
        <w:rPr>
          <w:rFonts w:eastAsia="Calibri"/>
          <w:szCs w:val="24"/>
          <w:lang w:eastAsia="zh-CN"/>
        </w:rPr>
        <w:t>Na hipótese de a verificação expressa no item anterior não ser realizada dentro do prazo fixado, reputar-se-á como realizada no dia do esgotamento do mesmo, consumando o recebimento definitivo do material;</w:t>
      </w:r>
    </w:p>
    <w:p w14:paraId="42043F91" w14:textId="05022D18" w:rsidR="00A15448" w:rsidRPr="00A15448" w:rsidRDefault="00A15448" w:rsidP="00A15448">
      <w:pPr>
        <w:tabs>
          <w:tab w:val="left" w:pos="1524"/>
        </w:tabs>
        <w:spacing w:line="360" w:lineRule="auto"/>
        <w:contextualSpacing/>
        <w:jc w:val="both"/>
        <w:rPr>
          <w:rFonts w:eastAsia="Calibri"/>
          <w:szCs w:val="24"/>
          <w:lang w:eastAsia="zh-CN"/>
        </w:rPr>
      </w:pPr>
      <w:r>
        <w:rPr>
          <w:rFonts w:eastAsia="Calibri"/>
          <w:szCs w:val="24"/>
          <w:lang w:eastAsia="zh-CN"/>
        </w:rPr>
        <w:t xml:space="preserve">c) </w:t>
      </w:r>
      <w:r w:rsidRPr="00A15448">
        <w:rPr>
          <w:rFonts w:eastAsia="Calibri"/>
          <w:szCs w:val="24"/>
          <w:lang w:eastAsia="zh-CN"/>
        </w:rPr>
        <w:t>O recebimento provisório ou definitivo não exclui a responsabilidade da contratada pelos prejuízos resultantes da incorreta execução do contrato;</w:t>
      </w:r>
    </w:p>
    <w:p w14:paraId="38077738" w14:textId="5D347B80" w:rsidR="00A15448" w:rsidRPr="00A15448" w:rsidRDefault="00A15448" w:rsidP="00A15448">
      <w:pPr>
        <w:tabs>
          <w:tab w:val="left" w:pos="1524"/>
        </w:tabs>
        <w:spacing w:line="360" w:lineRule="auto"/>
        <w:contextualSpacing/>
        <w:jc w:val="both"/>
        <w:rPr>
          <w:rFonts w:eastAsia="Calibri"/>
          <w:szCs w:val="24"/>
          <w:lang w:eastAsia="zh-CN"/>
        </w:rPr>
      </w:pPr>
      <w:r>
        <w:rPr>
          <w:rFonts w:eastAsia="Calibri"/>
          <w:szCs w:val="24"/>
          <w:lang w:eastAsia="zh-CN"/>
        </w:rPr>
        <w:t xml:space="preserve">d) </w:t>
      </w:r>
      <w:r w:rsidR="004E5139">
        <w:rPr>
          <w:rFonts w:eastAsia="Calibri"/>
          <w:szCs w:val="24"/>
          <w:lang w:eastAsia="zh-CN"/>
        </w:rPr>
        <w:t>A contratada</w:t>
      </w:r>
      <w:r w:rsidRPr="00A15448">
        <w:rPr>
          <w:rFonts w:eastAsia="Calibri"/>
          <w:szCs w:val="24"/>
          <w:lang w:eastAsia="zh-CN"/>
        </w:rPr>
        <w:t xml:space="preserve"> deverá declarar, antecipadamente, que aceita todas as condições, métodos e processos de inspeção, verificação e controle adotados pela fiscalização, obrigando-se a fornecer todos os dados, elementos, explicações, esclarecimentos e comunicações de que esta necessitar e que forem essenciais ao desempenho de suas atividades;</w:t>
      </w:r>
    </w:p>
    <w:p w14:paraId="11756388" w14:textId="5A82F487" w:rsidR="00A15448" w:rsidRPr="00A15448" w:rsidRDefault="00A15448" w:rsidP="00A15448">
      <w:pPr>
        <w:tabs>
          <w:tab w:val="left" w:pos="1524"/>
        </w:tabs>
        <w:spacing w:line="360" w:lineRule="auto"/>
        <w:contextualSpacing/>
        <w:jc w:val="both"/>
        <w:rPr>
          <w:rFonts w:eastAsia="Calibri"/>
          <w:szCs w:val="24"/>
          <w:lang w:eastAsia="zh-CN"/>
        </w:rPr>
      </w:pPr>
      <w:r>
        <w:rPr>
          <w:rFonts w:eastAsia="Calibri"/>
          <w:szCs w:val="24"/>
          <w:lang w:eastAsia="zh-CN"/>
        </w:rPr>
        <w:t xml:space="preserve">e) </w:t>
      </w:r>
      <w:r w:rsidRPr="00A15448">
        <w:rPr>
          <w:rFonts w:eastAsia="Calibri"/>
          <w:szCs w:val="24"/>
          <w:lang w:eastAsia="zh-CN"/>
        </w:rPr>
        <w:t xml:space="preserve">Como critério para aceitação do objeto ofertado, o proponente melhor classificado no processo licitatório deverá apresentar certificados, laudos técnicos, catálogos, fichas técnicas ou folhetos que comprovem o atendimento das especificações contidas na descrição técnica do material </w:t>
      </w:r>
      <w:r w:rsidR="004E5139">
        <w:rPr>
          <w:rFonts w:eastAsia="Calibri"/>
          <w:szCs w:val="24"/>
          <w:lang w:eastAsia="zh-CN"/>
        </w:rPr>
        <w:t xml:space="preserve">contido </w:t>
      </w:r>
      <w:r w:rsidR="004146AF">
        <w:rPr>
          <w:rFonts w:eastAsia="Calibri"/>
          <w:szCs w:val="24"/>
          <w:lang w:eastAsia="zh-CN"/>
        </w:rPr>
        <w:t>deste Termo de Referência</w:t>
      </w:r>
      <w:r w:rsidRPr="00A15448">
        <w:rPr>
          <w:rFonts w:eastAsia="Calibri"/>
          <w:szCs w:val="24"/>
          <w:lang w:eastAsia="zh-CN"/>
        </w:rPr>
        <w:t>, devendo informar também a marca e o modelo dos produtos fornecidos;</w:t>
      </w:r>
    </w:p>
    <w:p w14:paraId="5F78171F" w14:textId="3729EACE" w:rsidR="00A15448" w:rsidRPr="00A15448" w:rsidRDefault="00A15448" w:rsidP="00A15448">
      <w:pPr>
        <w:tabs>
          <w:tab w:val="left" w:pos="1524"/>
        </w:tabs>
        <w:spacing w:line="360" w:lineRule="auto"/>
        <w:contextualSpacing/>
        <w:jc w:val="both"/>
        <w:rPr>
          <w:rFonts w:eastAsia="Calibri"/>
          <w:szCs w:val="24"/>
          <w:lang w:eastAsia="zh-CN"/>
        </w:rPr>
      </w:pPr>
      <w:r>
        <w:rPr>
          <w:rFonts w:eastAsia="Calibri"/>
          <w:szCs w:val="24"/>
          <w:lang w:eastAsia="zh-CN"/>
        </w:rPr>
        <w:t xml:space="preserve">f) </w:t>
      </w:r>
      <w:r w:rsidRPr="00A15448">
        <w:rPr>
          <w:rFonts w:eastAsia="Calibri"/>
          <w:szCs w:val="24"/>
          <w:lang w:eastAsia="zh-CN"/>
        </w:rPr>
        <w:t xml:space="preserve">A contratada ficará obrigada a trocar, as suas expensas, o material que for recusado pelo contratante devido </w:t>
      </w:r>
      <w:proofErr w:type="gramStart"/>
      <w:r w:rsidRPr="00A15448">
        <w:rPr>
          <w:rFonts w:eastAsia="Calibri"/>
          <w:szCs w:val="24"/>
          <w:lang w:eastAsia="zh-CN"/>
        </w:rPr>
        <w:t>à</w:t>
      </w:r>
      <w:proofErr w:type="gramEnd"/>
      <w:r w:rsidRPr="00A15448">
        <w:rPr>
          <w:rFonts w:eastAsia="Calibri"/>
          <w:szCs w:val="24"/>
          <w:lang w:eastAsia="zh-CN"/>
        </w:rPr>
        <w:t xml:space="preserve"> não conformidade dos aspectos qualitativos. Neste caso, o recebimento provisório não importará em sua aceitação;</w:t>
      </w:r>
    </w:p>
    <w:p w14:paraId="1D1BDB61" w14:textId="7A39492E" w:rsidR="00A15448" w:rsidRPr="00A15448" w:rsidRDefault="00A15448" w:rsidP="00A15448">
      <w:pPr>
        <w:tabs>
          <w:tab w:val="left" w:pos="1524"/>
        </w:tabs>
        <w:spacing w:line="360" w:lineRule="auto"/>
        <w:contextualSpacing/>
        <w:jc w:val="both"/>
        <w:rPr>
          <w:rFonts w:eastAsia="Calibri"/>
          <w:szCs w:val="24"/>
          <w:lang w:eastAsia="zh-CN"/>
        </w:rPr>
      </w:pPr>
      <w:r>
        <w:rPr>
          <w:rFonts w:eastAsia="Calibri"/>
          <w:szCs w:val="24"/>
          <w:lang w:eastAsia="zh-CN"/>
        </w:rPr>
        <w:t xml:space="preserve">g) </w:t>
      </w:r>
      <w:r w:rsidRPr="00A15448">
        <w:rPr>
          <w:rFonts w:eastAsia="Calibri"/>
          <w:szCs w:val="24"/>
          <w:lang w:eastAsia="zh-CN"/>
        </w:rPr>
        <w:t>O lote de material rejeitado deverá ser retirado e substituído pela contratada, às suas expensas, no prazo máximo de 60 (sessenta) dias corridos, a contar do recebimento da notificação de reprovação, podendo o prazo ser prorrogado mediante solicitação fundamentada da contratada à contratante. A empresa deverá solicitar agendamento através de canais formais junto à contratante, com 10 (dez) dias úteis de antecedência, parar realizar a retirada e/ou substituição do referido material;</w:t>
      </w:r>
    </w:p>
    <w:p w14:paraId="50BBC6EB" w14:textId="2886B0DA" w:rsidR="00A15448" w:rsidRPr="00A15448" w:rsidRDefault="00A15448" w:rsidP="00A15448">
      <w:pPr>
        <w:tabs>
          <w:tab w:val="left" w:pos="1524"/>
        </w:tabs>
        <w:spacing w:line="360" w:lineRule="auto"/>
        <w:contextualSpacing/>
        <w:jc w:val="both"/>
        <w:rPr>
          <w:rFonts w:eastAsia="Calibri"/>
          <w:szCs w:val="24"/>
          <w:lang w:eastAsia="zh-CN"/>
        </w:rPr>
      </w:pPr>
      <w:r>
        <w:rPr>
          <w:rFonts w:eastAsia="Calibri"/>
          <w:szCs w:val="24"/>
          <w:lang w:eastAsia="zh-CN"/>
        </w:rPr>
        <w:t xml:space="preserve">h) </w:t>
      </w:r>
      <w:r w:rsidRPr="00A15448">
        <w:rPr>
          <w:rFonts w:eastAsia="Calibri"/>
          <w:szCs w:val="24"/>
          <w:lang w:eastAsia="zh-CN"/>
        </w:rPr>
        <w:t xml:space="preserve">Caso o material seja reprovado mais de uma vez, o contrato poderá ser reincidido </w:t>
      </w:r>
      <w:proofErr w:type="gramStart"/>
      <w:r w:rsidRPr="00A15448">
        <w:rPr>
          <w:rFonts w:eastAsia="Calibri"/>
          <w:szCs w:val="24"/>
          <w:lang w:eastAsia="zh-CN"/>
        </w:rPr>
        <w:t>à</w:t>
      </w:r>
      <w:proofErr w:type="gramEnd"/>
      <w:r w:rsidRPr="00A15448">
        <w:rPr>
          <w:rFonts w:eastAsia="Calibri"/>
          <w:szCs w:val="24"/>
          <w:lang w:eastAsia="zh-CN"/>
        </w:rPr>
        <w:t xml:space="preserve"> critério da contratante;</w:t>
      </w:r>
    </w:p>
    <w:p w14:paraId="4ECB056E" w14:textId="2AFDDDD1" w:rsidR="00A15448" w:rsidRPr="00A15448" w:rsidRDefault="00A15448" w:rsidP="00A15448">
      <w:pPr>
        <w:tabs>
          <w:tab w:val="left" w:pos="1524"/>
        </w:tabs>
        <w:spacing w:line="360" w:lineRule="auto"/>
        <w:contextualSpacing/>
        <w:jc w:val="both"/>
        <w:rPr>
          <w:rFonts w:eastAsia="Calibri"/>
          <w:szCs w:val="24"/>
          <w:lang w:eastAsia="zh-CN"/>
        </w:rPr>
      </w:pPr>
      <w:r>
        <w:rPr>
          <w:rFonts w:eastAsia="Calibri"/>
          <w:szCs w:val="24"/>
          <w:lang w:eastAsia="zh-CN"/>
        </w:rPr>
        <w:t xml:space="preserve">i) </w:t>
      </w:r>
      <w:r w:rsidRPr="00A15448">
        <w:rPr>
          <w:rFonts w:eastAsia="Calibri"/>
          <w:szCs w:val="24"/>
          <w:lang w:eastAsia="zh-CN"/>
        </w:rPr>
        <w:t xml:space="preserve">A empresa que não realizar a substituição do lote do material reprovado estará sujeita às sanções previstas </w:t>
      </w:r>
      <w:r w:rsidR="004146AF">
        <w:rPr>
          <w:rFonts w:eastAsia="Calibri"/>
          <w:szCs w:val="24"/>
          <w:lang w:eastAsia="zh-CN"/>
        </w:rPr>
        <w:t>neste Termo de Referência</w:t>
      </w:r>
      <w:r w:rsidRPr="00A15448">
        <w:rPr>
          <w:rFonts w:eastAsia="Calibri"/>
          <w:szCs w:val="24"/>
          <w:lang w:eastAsia="zh-CN"/>
        </w:rPr>
        <w:t>;</w:t>
      </w:r>
    </w:p>
    <w:p w14:paraId="384D62EC" w14:textId="77777777" w:rsidR="002B7887" w:rsidRDefault="002B7887" w:rsidP="00847268">
      <w:pPr>
        <w:tabs>
          <w:tab w:val="left" w:pos="1524"/>
        </w:tabs>
        <w:spacing w:line="360" w:lineRule="auto"/>
        <w:contextualSpacing/>
        <w:jc w:val="both"/>
        <w:rPr>
          <w:rFonts w:eastAsia="Calibri"/>
          <w:szCs w:val="24"/>
          <w:lang w:eastAsia="zh-CN"/>
        </w:rPr>
      </w:pPr>
    </w:p>
    <w:p w14:paraId="4358A3B1" w14:textId="77777777" w:rsidR="00500FC3" w:rsidRDefault="00500FC3" w:rsidP="00847268">
      <w:pPr>
        <w:tabs>
          <w:tab w:val="left" w:pos="1524"/>
        </w:tabs>
        <w:spacing w:line="360" w:lineRule="auto"/>
        <w:contextualSpacing/>
        <w:jc w:val="both"/>
        <w:rPr>
          <w:rFonts w:eastAsia="Calibri"/>
          <w:szCs w:val="24"/>
          <w:lang w:eastAsia="zh-CN"/>
        </w:rPr>
      </w:pPr>
    </w:p>
    <w:p w14:paraId="3A8C9019" w14:textId="77777777" w:rsidR="00500FC3" w:rsidRDefault="00500FC3" w:rsidP="00847268">
      <w:pPr>
        <w:tabs>
          <w:tab w:val="left" w:pos="1524"/>
        </w:tabs>
        <w:spacing w:line="360" w:lineRule="auto"/>
        <w:contextualSpacing/>
        <w:jc w:val="both"/>
        <w:rPr>
          <w:rFonts w:eastAsia="Calibri"/>
          <w:szCs w:val="24"/>
          <w:lang w:eastAsia="zh-CN"/>
        </w:rPr>
      </w:pPr>
    </w:p>
    <w:p w14:paraId="685BD9FE" w14:textId="77777777" w:rsidR="00641E86" w:rsidRPr="00BD4F6A" w:rsidRDefault="00845A24" w:rsidP="00847268">
      <w:pPr>
        <w:pStyle w:val="PargrafodaLista"/>
        <w:numPr>
          <w:ilvl w:val="0"/>
          <w:numId w:val="2"/>
        </w:numPr>
        <w:shd w:val="clear" w:color="auto" w:fill="D9D9D9"/>
        <w:spacing w:line="360" w:lineRule="auto"/>
        <w:ind w:left="0" w:firstLine="0"/>
        <w:jc w:val="both"/>
        <w:rPr>
          <w:rFonts w:eastAsia="Arial"/>
          <w:b/>
          <w:bCs/>
          <w:iCs/>
          <w:szCs w:val="24"/>
        </w:rPr>
      </w:pPr>
      <w:r w:rsidRPr="00BD4F6A">
        <w:rPr>
          <w:rFonts w:eastAsia="Arial"/>
          <w:b/>
          <w:bCs/>
          <w:iCs/>
          <w:szCs w:val="24"/>
        </w:rPr>
        <w:lastRenderedPageBreak/>
        <w:t>QUALIFICAÇÃO TÉCNICA</w:t>
      </w:r>
    </w:p>
    <w:p w14:paraId="11670347" w14:textId="77777777" w:rsidR="00DA298E" w:rsidRPr="009C1940" w:rsidRDefault="00DA298E" w:rsidP="00847268">
      <w:pPr>
        <w:pStyle w:val="PargrafodaLista"/>
        <w:spacing w:line="360" w:lineRule="auto"/>
        <w:ind w:left="0"/>
        <w:jc w:val="both"/>
        <w:rPr>
          <w:bCs/>
          <w:szCs w:val="24"/>
          <w:lang w:eastAsia="ar-SA"/>
        </w:rPr>
      </w:pPr>
    </w:p>
    <w:p w14:paraId="2CD72871" w14:textId="77777777" w:rsidR="0082019B" w:rsidRDefault="009C1940" w:rsidP="00847268">
      <w:pPr>
        <w:pStyle w:val="Doc011"/>
        <w:ind w:firstLine="0"/>
      </w:pPr>
      <w:r w:rsidRPr="0082019B">
        <w:rPr>
          <w:bCs/>
          <w:lang w:eastAsia="ar-SA"/>
        </w:rPr>
        <w:t xml:space="preserve">7.1 </w:t>
      </w:r>
      <w:r w:rsidR="0082019B" w:rsidRPr="00CE613F">
        <w:t>As empresas interessadas em participar do certame deverão apresentar comprovação de apti</w:t>
      </w:r>
      <w:r w:rsidR="0082019B">
        <w:t>dão</w:t>
      </w:r>
      <w:r w:rsidR="0082019B" w:rsidRPr="00CE613F">
        <w:t xml:space="preserve"> mediante apresentação de atestado(s) de capacidade </w:t>
      </w:r>
      <w:proofErr w:type="gramStart"/>
      <w:r w:rsidR="0082019B" w:rsidRPr="00CE613F">
        <w:t>técnica fornecido</w:t>
      </w:r>
      <w:proofErr w:type="gramEnd"/>
      <w:r w:rsidR="0082019B" w:rsidRPr="00CE613F">
        <w:t>(s) por pessoas jurídica</w:t>
      </w:r>
      <w:r w:rsidR="0082019B">
        <w:t>s de direito público ou privado comprobatório</w:t>
      </w:r>
      <w:r w:rsidR="0082019B" w:rsidRPr="00CE613F">
        <w:t xml:space="preserve"> de desempenho satisfatório em contratações com objetos similares ao objeto da presente licitação, conforme Especificações Técnicas nos termos do artigo 30 da Lei Federal nº 8.666/93;</w:t>
      </w:r>
      <w:r w:rsidR="0082019B">
        <w:t xml:space="preserve"> </w:t>
      </w:r>
    </w:p>
    <w:p w14:paraId="55373923" w14:textId="13CC1F7F" w:rsidR="0082019B" w:rsidRDefault="0082019B" w:rsidP="00847268">
      <w:pPr>
        <w:pStyle w:val="Doc011"/>
        <w:ind w:firstLine="0"/>
      </w:pPr>
      <w:r>
        <w:t xml:space="preserve">7.2 </w:t>
      </w:r>
      <w:proofErr w:type="gramStart"/>
      <w:r w:rsidRPr="00CE613F">
        <w:t>Será(</w:t>
      </w:r>
      <w:proofErr w:type="spellStart"/>
      <w:proofErr w:type="gramEnd"/>
      <w:r w:rsidRPr="00CE613F">
        <w:t>ão</w:t>
      </w:r>
      <w:proofErr w:type="spellEnd"/>
      <w:r w:rsidRPr="00CE613F">
        <w:t>) aceito(s) atestado(s) que comprove(m) a capacidade técnica</w:t>
      </w:r>
      <w:r w:rsidR="00E01628">
        <w:t>,</w:t>
      </w:r>
      <w:r w:rsidRPr="00CE613F">
        <w:t xml:space="preserve"> </w:t>
      </w:r>
      <w:r w:rsidR="00FF084A">
        <w:t xml:space="preserve">mediante </w:t>
      </w:r>
      <w:r w:rsidR="00E01628">
        <w:t>a</w:t>
      </w:r>
      <w:r w:rsidR="00FF084A">
        <w:t xml:space="preserve"> comprovação de fornecimento de</w:t>
      </w:r>
      <w:r>
        <w:t xml:space="preserve"> </w:t>
      </w:r>
      <w:r w:rsidR="00771D48">
        <w:t>instrumentos musicais</w:t>
      </w:r>
      <w:r>
        <w:t xml:space="preserve"> com características</w:t>
      </w:r>
      <w:r w:rsidR="00FF084A">
        <w:t xml:space="preserve"> e quantidades</w:t>
      </w:r>
      <w:r>
        <w:t xml:space="preserve"> semelhantes </w:t>
      </w:r>
      <w:r w:rsidR="00FF084A">
        <w:t xml:space="preserve">ao </w:t>
      </w:r>
      <w:r w:rsidR="00FA7056">
        <w:t>o</w:t>
      </w:r>
      <w:r w:rsidR="00FF084A">
        <w:t>bjeto.</w:t>
      </w:r>
    </w:p>
    <w:p w14:paraId="3EA11AF2" w14:textId="77777777" w:rsidR="00641E86" w:rsidRPr="00BD4F6A" w:rsidRDefault="00641E86" w:rsidP="00847268">
      <w:pPr>
        <w:pStyle w:val="PargrafodaLista"/>
        <w:numPr>
          <w:ilvl w:val="0"/>
          <w:numId w:val="2"/>
        </w:numPr>
        <w:shd w:val="clear" w:color="auto" w:fill="D9D9D9"/>
        <w:spacing w:line="360" w:lineRule="auto"/>
        <w:ind w:left="0" w:firstLine="0"/>
        <w:jc w:val="both"/>
        <w:rPr>
          <w:rFonts w:eastAsia="Arial"/>
          <w:b/>
          <w:bCs/>
          <w:iCs/>
          <w:szCs w:val="24"/>
        </w:rPr>
      </w:pPr>
      <w:r w:rsidRPr="00BD4F6A">
        <w:rPr>
          <w:rFonts w:eastAsia="Arial"/>
          <w:b/>
          <w:bCs/>
          <w:iCs/>
          <w:szCs w:val="24"/>
        </w:rPr>
        <w:t>DISPONIBILIDADE ORÇAMENT</w:t>
      </w:r>
      <w:r w:rsidR="005E617D" w:rsidRPr="00BD4F6A">
        <w:rPr>
          <w:rFonts w:eastAsia="Arial"/>
          <w:b/>
          <w:bCs/>
          <w:iCs/>
          <w:szCs w:val="24"/>
        </w:rPr>
        <w:t xml:space="preserve">ÁRIA </w:t>
      </w:r>
      <w:r w:rsidRPr="00BD4F6A">
        <w:rPr>
          <w:rFonts w:eastAsia="Arial"/>
          <w:b/>
          <w:bCs/>
          <w:iCs/>
          <w:szCs w:val="24"/>
        </w:rPr>
        <w:t>E FINANCEIRA DO ÓRGÃO</w:t>
      </w:r>
    </w:p>
    <w:p w14:paraId="45938E68" w14:textId="77777777" w:rsidR="005E617D" w:rsidRPr="00BD4F6A" w:rsidRDefault="005E617D" w:rsidP="00847268">
      <w:pPr>
        <w:spacing w:line="360" w:lineRule="auto"/>
        <w:contextualSpacing/>
        <w:jc w:val="both"/>
        <w:rPr>
          <w:bCs/>
          <w:szCs w:val="24"/>
          <w:lang w:val="pt-PT"/>
        </w:rPr>
      </w:pPr>
    </w:p>
    <w:p w14:paraId="4E5EFFA1" w14:textId="2E6F05B1" w:rsidR="00067135" w:rsidRDefault="0074216D" w:rsidP="00067135">
      <w:pPr>
        <w:tabs>
          <w:tab w:val="left" w:pos="567"/>
          <w:tab w:val="left" w:pos="709"/>
          <w:tab w:val="left" w:pos="1418"/>
        </w:tabs>
        <w:spacing w:line="360" w:lineRule="auto"/>
        <w:jc w:val="both"/>
        <w:rPr>
          <w:szCs w:val="24"/>
        </w:rPr>
      </w:pPr>
      <w:r w:rsidRPr="00067135">
        <w:rPr>
          <w:rFonts w:eastAsia="Calibri"/>
          <w:szCs w:val="24"/>
          <w:lang w:eastAsia="zh-CN"/>
        </w:rPr>
        <w:t xml:space="preserve">8.1 </w:t>
      </w:r>
      <w:r w:rsidR="0052119F" w:rsidRPr="0052119F">
        <w:rPr>
          <w:rFonts w:eastAsia="Calibri"/>
          <w:szCs w:val="24"/>
          <w:lang w:eastAsia="zh-CN"/>
        </w:rPr>
        <w:t xml:space="preserve">A reserva orçamentária será definida em data oportuna, após despacho exarado pelo Diretor de Licitações e Projetos (DLP), que será devidamente encaminhado </w:t>
      </w:r>
      <w:r w:rsidR="00A13C7C">
        <w:rPr>
          <w:rFonts w:eastAsia="Calibri"/>
          <w:szCs w:val="24"/>
          <w:lang w:eastAsia="zh-CN"/>
        </w:rPr>
        <w:t>à</w:t>
      </w:r>
      <w:r w:rsidR="0052119F" w:rsidRPr="0052119F">
        <w:rPr>
          <w:rFonts w:eastAsia="Calibri"/>
          <w:szCs w:val="24"/>
          <w:lang w:eastAsia="zh-CN"/>
        </w:rPr>
        <w:t xml:space="preserve"> Di</w:t>
      </w:r>
      <w:r w:rsidR="00A13C7C">
        <w:rPr>
          <w:rFonts w:eastAsia="Calibri"/>
          <w:szCs w:val="24"/>
          <w:lang w:eastAsia="zh-CN"/>
        </w:rPr>
        <w:t>retoria Geral de Administração F</w:t>
      </w:r>
      <w:r w:rsidR="0052119F" w:rsidRPr="0052119F">
        <w:rPr>
          <w:rFonts w:eastAsia="Calibri"/>
          <w:szCs w:val="24"/>
          <w:lang w:eastAsia="zh-CN"/>
        </w:rPr>
        <w:t>inanceira (DGAF), solicitando de igual modo, informar se existe reserva orçamentária, para aquisição do referido material e em que código de natureza de despesa ele se enquadra.</w:t>
      </w:r>
    </w:p>
    <w:p w14:paraId="31AD8577" w14:textId="611DC6C3" w:rsidR="004D575B" w:rsidRDefault="004D575B" w:rsidP="00847268">
      <w:pPr>
        <w:tabs>
          <w:tab w:val="left" w:pos="1524"/>
        </w:tabs>
        <w:spacing w:line="360" w:lineRule="auto"/>
        <w:contextualSpacing/>
        <w:jc w:val="both"/>
        <w:rPr>
          <w:rFonts w:eastAsia="Calibri"/>
          <w:color w:val="FF0000"/>
          <w:szCs w:val="24"/>
          <w:lang w:eastAsia="zh-CN"/>
        </w:rPr>
      </w:pPr>
    </w:p>
    <w:p w14:paraId="742A7B64" w14:textId="77777777" w:rsidR="00DC5B84" w:rsidRPr="00DE4588" w:rsidRDefault="00DC5B84" w:rsidP="00847268">
      <w:pPr>
        <w:tabs>
          <w:tab w:val="left" w:pos="1524"/>
        </w:tabs>
        <w:spacing w:line="360" w:lineRule="auto"/>
        <w:contextualSpacing/>
        <w:jc w:val="both"/>
        <w:rPr>
          <w:rFonts w:eastAsia="Calibri"/>
          <w:color w:val="FF0000"/>
          <w:szCs w:val="24"/>
          <w:lang w:eastAsia="zh-CN"/>
        </w:rPr>
      </w:pPr>
    </w:p>
    <w:p w14:paraId="05842B28" w14:textId="77777777" w:rsidR="009E0390" w:rsidRPr="00BD4F6A" w:rsidRDefault="00845A24" w:rsidP="00847268">
      <w:pPr>
        <w:pStyle w:val="PargrafodaLista"/>
        <w:numPr>
          <w:ilvl w:val="0"/>
          <w:numId w:val="2"/>
        </w:numPr>
        <w:shd w:val="clear" w:color="auto" w:fill="D9D9D9"/>
        <w:spacing w:line="360" w:lineRule="auto"/>
        <w:ind w:left="0" w:firstLine="0"/>
        <w:jc w:val="both"/>
        <w:rPr>
          <w:rFonts w:eastAsia="Arial"/>
          <w:b/>
          <w:bCs/>
          <w:iCs/>
          <w:szCs w:val="24"/>
        </w:rPr>
      </w:pPr>
      <w:r w:rsidRPr="00BD4F6A">
        <w:rPr>
          <w:rFonts w:eastAsia="Arial"/>
          <w:b/>
          <w:bCs/>
          <w:iCs/>
          <w:szCs w:val="24"/>
        </w:rPr>
        <w:t>CONDIÇÕES E PRAZOS DE PAGAMENTO</w:t>
      </w:r>
    </w:p>
    <w:p w14:paraId="3F14726A" w14:textId="77777777" w:rsidR="00C72D0A" w:rsidRDefault="00C72D0A" w:rsidP="00847268">
      <w:pPr>
        <w:rPr>
          <w:bCs/>
          <w:szCs w:val="24"/>
          <w:lang w:eastAsia="ar-SA"/>
        </w:rPr>
      </w:pPr>
    </w:p>
    <w:p w14:paraId="4D7524ED" w14:textId="6520E933" w:rsidR="00EE3477" w:rsidRDefault="00EE3477" w:rsidP="00847268">
      <w:pPr>
        <w:autoSpaceDE w:val="0"/>
        <w:autoSpaceDN w:val="0"/>
        <w:adjustRightInd w:val="0"/>
        <w:spacing w:line="360" w:lineRule="auto"/>
        <w:contextualSpacing/>
        <w:jc w:val="both"/>
        <w:rPr>
          <w:bCs/>
          <w:szCs w:val="24"/>
          <w:lang w:eastAsia="ar-SA"/>
        </w:rPr>
      </w:pPr>
      <w:r>
        <w:rPr>
          <w:bCs/>
          <w:szCs w:val="24"/>
          <w:lang w:eastAsia="ar-SA"/>
        </w:rPr>
        <w:t xml:space="preserve">9.1 </w:t>
      </w:r>
      <w:r w:rsidRPr="00EE3477">
        <w:rPr>
          <w:bCs/>
          <w:szCs w:val="24"/>
          <w:lang w:eastAsia="ar-SA"/>
        </w:rPr>
        <w:t>O pagamento será efetuado, obrigatoriamente, por meio de crédito em conta</w:t>
      </w:r>
      <w:r w:rsidR="00E01628">
        <w:rPr>
          <w:bCs/>
          <w:szCs w:val="24"/>
          <w:lang w:eastAsia="ar-SA"/>
        </w:rPr>
        <w:t xml:space="preserve"> </w:t>
      </w:r>
      <w:r w:rsidRPr="00EE3477">
        <w:rPr>
          <w:bCs/>
          <w:szCs w:val="24"/>
          <w:lang w:eastAsia="ar-SA"/>
        </w:rPr>
        <w:t>corrente do Banco Bradesco S.A. Cabendo ressaltar, que número d</w:t>
      </w:r>
      <w:r>
        <w:rPr>
          <w:bCs/>
          <w:szCs w:val="24"/>
          <w:lang w:eastAsia="ar-SA"/>
        </w:rPr>
        <w:t xml:space="preserve">a conta e agência </w:t>
      </w:r>
      <w:r w:rsidRPr="00EE3477">
        <w:rPr>
          <w:bCs/>
          <w:szCs w:val="24"/>
          <w:lang w:eastAsia="ar-SA"/>
        </w:rPr>
        <w:t>deverá ser informado pelo adjudicatário até a assinatura do contrato.</w:t>
      </w:r>
    </w:p>
    <w:p w14:paraId="5981FE4F" w14:textId="77777777" w:rsidR="00EE3477" w:rsidRPr="00EE3477" w:rsidRDefault="00EE3477" w:rsidP="00847268">
      <w:pPr>
        <w:autoSpaceDE w:val="0"/>
        <w:autoSpaceDN w:val="0"/>
        <w:adjustRightInd w:val="0"/>
        <w:spacing w:line="360" w:lineRule="auto"/>
        <w:contextualSpacing/>
        <w:jc w:val="both"/>
        <w:rPr>
          <w:bCs/>
          <w:szCs w:val="24"/>
          <w:lang w:eastAsia="ar-SA"/>
        </w:rPr>
      </w:pPr>
    </w:p>
    <w:p w14:paraId="643757BA" w14:textId="77777777" w:rsidR="00EE3477" w:rsidRDefault="00EE3477" w:rsidP="00847268">
      <w:pPr>
        <w:autoSpaceDE w:val="0"/>
        <w:autoSpaceDN w:val="0"/>
        <w:adjustRightInd w:val="0"/>
        <w:spacing w:line="360" w:lineRule="auto"/>
        <w:contextualSpacing/>
        <w:jc w:val="both"/>
        <w:rPr>
          <w:bCs/>
          <w:szCs w:val="24"/>
          <w:lang w:eastAsia="ar-SA"/>
        </w:rPr>
      </w:pPr>
      <w:r>
        <w:rPr>
          <w:bCs/>
          <w:szCs w:val="24"/>
          <w:lang w:eastAsia="ar-SA"/>
        </w:rPr>
        <w:t xml:space="preserve">9.2 </w:t>
      </w:r>
      <w:r w:rsidRPr="00EE3477">
        <w:rPr>
          <w:bCs/>
          <w:szCs w:val="24"/>
          <w:lang w:eastAsia="ar-SA"/>
        </w:rPr>
        <w:t>No caso de a CONTRATADA estar estabelecida em localidade que não possua</w:t>
      </w:r>
      <w:r>
        <w:rPr>
          <w:bCs/>
          <w:szCs w:val="24"/>
          <w:lang w:eastAsia="ar-SA"/>
        </w:rPr>
        <w:t xml:space="preserve"> </w:t>
      </w:r>
      <w:r w:rsidRPr="00EE3477">
        <w:rPr>
          <w:bCs/>
          <w:szCs w:val="24"/>
          <w:lang w:eastAsia="ar-SA"/>
        </w:rPr>
        <w:t>agência da instituição financeira contratada pelo Estado ou caso verificada pelo</w:t>
      </w:r>
      <w:r>
        <w:rPr>
          <w:bCs/>
          <w:szCs w:val="24"/>
          <w:lang w:eastAsia="ar-SA"/>
        </w:rPr>
        <w:t xml:space="preserve"> </w:t>
      </w:r>
      <w:r w:rsidRPr="00EE3477">
        <w:rPr>
          <w:bCs/>
          <w:szCs w:val="24"/>
          <w:lang w:eastAsia="ar-SA"/>
        </w:rPr>
        <w:t>CONTRATANTE a impossibilidade de a CONTRATADA, em razão de negativa</w:t>
      </w:r>
      <w:r>
        <w:rPr>
          <w:bCs/>
          <w:szCs w:val="24"/>
          <w:lang w:eastAsia="ar-SA"/>
        </w:rPr>
        <w:t xml:space="preserve"> </w:t>
      </w:r>
      <w:r w:rsidRPr="00EE3477">
        <w:rPr>
          <w:bCs/>
          <w:szCs w:val="24"/>
          <w:lang w:eastAsia="ar-SA"/>
        </w:rPr>
        <w:t>expressa da instituição financeira contratada pelo Estado, abrir ou manter conta corrente</w:t>
      </w:r>
      <w:r>
        <w:rPr>
          <w:bCs/>
          <w:szCs w:val="24"/>
          <w:lang w:eastAsia="ar-SA"/>
        </w:rPr>
        <w:t xml:space="preserve"> </w:t>
      </w:r>
      <w:r w:rsidRPr="00EE3477">
        <w:rPr>
          <w:bCs/>
          <w:szCs w:val="24"/>
          <w:lang w:eastAsia="ar-SA"/>
        </w:rPr>
        <w:t>naquela instituição financeira, o pagamento poderá ser feito mediante crédito em conta</w:t>
      </w:r>
      <w:r>
        <w:rPr>
          <w:bCs/>
          <w:szCs w:val="24"/>
          <w:lang w:eastAsia="ar-SA"/>
        </w:rPr>
        <w:t xml:space="preserve"> </w:t>
      </w:r>
      <w:r w:rsidRPr="00EE3477">
        <w:rPr>
          <w:bCs/>
          <w:szCs w:val="24"/>
          <w:lang w:eastAsia="ar-SA"/>
        </w:rPr>
        <w:t>corrente de outra instituição financeira. Nesse caso, eventuais ônus financeiros e/ou</w:t>
      </w:r>
      <w:r>
        <w:rPr>
          <w:bCs/>
          <w:szCs w:val="24"/>
          <w:lang w:eastAsia="ar-SA"/>
        </w:rPr>
        <w:t xml:space="preserve"> </w:t>
      </w:r>
      <w:r w:rsidRPr="00EE3477">
        <w:rPr>
          <w:bCs/>
          <w:szCs w:val="24"/>
          <w:lang w:eastAsia="ar-SA"/>
        </w:rPr>
        <w:t>contratuais adicionais serão suportados exclusivamente pela CONTRATADA.</w:t>
      </w:r>
    </w:p>
    <w:p w14:paraId="7934247E" w14:textId="77777777" w:rsidR="00EE3477" w:rsidRDefault="00EE3477" w:rsidP="00847268">
      <w:pPr>
        <w:autoSpaceDE w:val="0"/>
        <w:autoSpaceDN w:val="0"/>
        <w:adjustRightInd w:val="0"/>
        <w:spacing w:line="360" w:lineRule="auto"/>
        <w:contextualSpacing/>
        <w:jc w:val="both"/>
        <w:rPr>
          <w:bCs/>
          <w:szCs w:val="24"/>
          <w:lang w:eastAsia="ar-SA"/>
        </w:rPr>
      </w:pPr>
    </w:p>
    <w:p w14:paraId="4BB1F8AB" w14:textId="2F0684E2" w:rsidR="00AE6A95" w:rsidRPr="0039254A" w:rsidRDefault="00EE3477" w:rsidP="00847268">
      <w:pPr>
        <w:autoSpaceDE w:val="0"/>
        <w:autoSpaceDN w:val="0"/>
        <w:adjustRightInd w:val="0"/>
        <w:spacing w:line="360" w:lineRule="auto"/>
        <w:contextualSpacing/>
        <w:jc w:val="both"/>
        <w:rPr>
          <w:bCs/>
          <w:szCs w:val="24"/>
          <w:lang w:eastAsia="ar-SA"/>
        </w:rPr>
      </w:pPr>
      <w:r w:rsidRPr="0039254A">
        <w:rPr>
          <w:bCs/>
          <w:szCs w:val="24"/>
          <w:lang w:eastAsia="ar-SA"/>
        </w:rPr>
        <w:lastRenderedPageBreak/>
        <w:t>9.3 O pagamento s</w:t>
      </w:r>
      <w:r w:rsidR="00673B73" w:rsidRPr="0039254A">
        <w:rPr>
          <w:bCs/>
          <w:szCs w:val="24"/>
          <w:lang w:eastAsia="ar-SA"/>
        </w:rPr>
        <w:t>erá realizado À VISTA</w:t>
      </w:r>
      <w:r w:rsidRPr="0039254A">
        <w:rPr>
          <w:bCs/>
          <w:szCs w:val="24"/>
          <w:lang w:eastAsia="ar-SA"/>
        </w:rPr>
        <w:t xml:space="preserve">, conforme </w:t>
      </w:r>
      <w:r w:rsidR="00B53C1D" w:rsidRPr="0039254A">
        <w:rPr>
          <w:bCs/>
          <w:szCs w:val="24"/>
          <w:lang w:eastAsia="ar-SA"/>
        </w:rPr>
        <w:t xml:space="preserve">quantidade </w:t>
      </w:r>
      <w:r w:rsidRPr="0039254A">
        <w:rPr>
          <w:bCs/>
          <w:szCs w:val="24"/>
          <w:lang w:eastAsia="ar-SA"/>
        </w:rPr>
        <w:t>fornecida, e depois de devidamente atestada sua entrega.</w:t>
      </w:r>
      <w:r w:rsidR="00AE6A95" w:rsidRPr="0039254A">
        <w:rPr>
          <w:bCs/>
          <w:szCs w:val="24"/>
          <w:lang w:eastAsia="ar-SA"/>
        </w:rPr>
        <w:t xml:space="preserve"> </w:t>
      </w:r>
    </w:p>
    <w:p w14:paraId="08152621" w14:textId="77777777" w:rsidR="00AE6A95" w:rsidRDefault="00AE6A95" w:rsidP="00847268">
      <w:pPr>
        <w:autoSpaceDE w:val="0"/>
        <w:autoSpaceDN w:val="0"/>
        <w:adjustRightInd w:val="0"/>
        <w:spacing w:line="360" w:lineRule="auto"/>
        <w:contextualSpacing/>
        <w:jc w:val="both"/>
        <w:rPr>
          <w:bCs/>
          <w:szCs w:val="24"/>
          <w:lang w:eastAsia="ar-SA"/>
        </w:rPr>
      </w:pPr>
    </w:p>
    <w:p w14:paraId="717FBBF7" w14:textId="0AE8079A" w:rsidR="00EE3477" w:rsidRDefault="00AE6A95" w:rsidP="00847268">
      <w:pPr>
        <w:autoSpaceDE w:val="0"/>
        <w:autoSpaceDN w:val="0"/>
        <w:adjustRightInd w:val="0"/>
        <w:spacing w:line="360" w:lineRule="auto"/>
        <w:contextualSpacing/>
        <w:jc w:val="both"/>
        <w:rPr>
          <w:bCs/>
          <w:szCs w:val="24"/>
          <w:lang w:eastAsia="ar-SA"/>
        </w:rPr>
      </w:pPr>
      <w:proofErr w:type="gramStart"/>
      <w:r>
        <w:rPr>
          <w:bCs/>
          <w:szCs w:val="24"/>
          <w:lang w:eastAsia="ar-SA"/>
        </w:rPr>
        <w:t xml:space="preserve">9.4 </w:t>
      </w:r>
      <w:r w:rsidR="00EE3477" w:rsidRPr="00EE3477">
        <w:rPr>
          <w:bCs/>
          <w:szCs w:val="24"/>
          <w:lang w:eastAsia="ar-SA"/>
        </w:rPr>
        <w:t>Caso</w:t>
      </w:r>
      <w:proofErr w:type="gramEnd"/>
      <w:r w:rsidR="00EE3477" w:rsidRPr="00EE3477">
        <w:rPr>
          <w:bCs/>
          <w:szCs w:val="24"/>
          <w:lang w:eastAsia="ar-SA"/>
        </w:rPr>
        <w:t xml:space="preserve"> se faça necessária à reapresentação de qualquer fatura por culpa da</w:t>
      </w:r>
      <w:r w:rsidR="00E01628">
        <w:rPr>
          <w:bCs/>
          <w:szCs w:val="24"/>
          <w:lang w:eastAsia="ar-SA"/>
        </w:rPr>
        <w:t xml:space="preserve"> </w:t>
      </w:r>
      <w:r w:rsidR="00EE3477" w:rsidRPr="00EE3477">
        <w:rPr>
          <w:bCs/>
          <w:szCs w:val="24"/>
          <w:lang w:eastAsia="ar-SA"/>
        </w:rPr>
        <w:t>contratada, o prazo de 30 (trinta) dias ficará suspenso</w:t>
      </w:r>
      <w:r>
        <w:rPr>
          <w:bCs/>
          <w:szCs w:val="24"/>
          <w:lang w:eastAsia="ar-SA"/>
        </w:rPr>
        <w:t xml:space="preserve">, prosseguindo a sua contagem a </w:t>
      </w:r>
      <w:r w:rsidR="00EE3477" w:rsidRPr="00EE3477">
        <w:rPr>
          <w:bCs/>
          <w:szCs w:val="24"/>
          <w:lang w:eastAsia="ar-SA"/>
        </w:rPr>
        <w:t>partir da data da respectiva reapresentação.</w:t>
      </w:r>
    </w:p>
    <w:p w14:paraId="1B499D39" w14:textId="77777777" w:rsidR="00AE6A95" w:rsidRPr="00EE3477" w:rsidRDefault="00AE6A95" w:rsidP="00847268">
      <w:pPr>
        <w:autoSpaceDE w:val="0"/>
        <w:autoSpaceDN w:val="0"/>
        <w:adjustRightInd w:val="0"/>
        <w:spacing w:line="360" w:lineRule="auto"/>
        <w:contextualSpacing/>
        <w:jc w:val="both"/>
        <w:rPr>
          <w:bCs/>
          <w:szCs w:val="24"/>
          <w:lang w:eastAsia="ar-SA"/>
        </w:rPr>
      </w:pPr>
    </w:p>
    <w:p w14:paraId="37BA30B9" w14:textId="77783E99" w:rsidR="00EE3477" w:rsidRDefault="00AE6A95" w:rsidP="00847268">
      <w:pPr>
        <w:autoSpaceDE w:val="0"/>
        <w:autoSpaceDN w:val="0"/>
        <w:adjustRightInd w:val="0"/>
        <w:spacing w:line="360" w:lineRule="auto"/>
        <w:contextualSpacing/>
        <w:jc w:val="both"/>
        <w:rPr>
          <w:bCs/>
          <w:szCs w:val="24"/>
          <w:lang w:eastAsia="ar-SA"/>
        </w:rPr>
      </w:pPr>
      <w:r>
        <w:rPr>
          <w:bCs/>
          <w:szCs w:val="24"/>
          <w:lang w:eastAsia="ar-SA"/>
        </w:rPr>
        <w:t xml:space="preserve">9.5 </w:t>
      </w:r>
      <w:r w:rsidR="00EE3477" w:rsidRPr="00EE3477">
        <w:rPr>
          <w:bCs/>
          <w:szCs w:val="24"/>
          <w:lang w:eastAsia="ar-SA"/>
        </w:rPr>
        <w:t>Os pagamentos eventualmente realizados com atraso, desde que não decorram de</w:t>
      </w:r>
      <w:r>
        <w:rPr>
          <w:bCs/>
          <w:szCs w:val="24"/>
          <w:lang w:eastAsia="ar-SA"/>
        </w:rPr>
        <w:t xml:space="preserve"> </w:t>
      </w:r>
      <w:r w:rsidR="00EE3477" w:rsidRPr="00EE3477">
        <w:rPr>
          <w:bCs/>
          <w:szCs w:val="24"/>
          <w:lang w:eastAsia="ar-SA"/>
        </w:rPr>
        <w:t>ato ou fato atribuível ao adjudicatário, sofrerão a incidência de atualização financeira pelo</w:t>
      </w:r>
      <w:r>
        <w:rPr>
          <w:bCs/>
          <w:szCs w:val="24"/>
          <w:lang w:eastAsia="ar-SA"/>
        </w:rPr>
        <w:t xml:space="preserve"> </w:t>
      </w:r>
      <w:r w:rsidR="00EE3477" w:rsidRPr="00EE3477">
        <w:rPr>
          <w:bCs/>
          <w:szCs w:val="24"/>
          <w:lang w:eastAsia="ar-SA"/>
        </w:rPr>
        <w:t xml:space="preserve">IGPM e juros moratórios de 0,5% ao mês, calculado </w:t>
      </w:r>
      <w:proofErr w:type="gramStart"/>
      <w:r w:rsidR="00EE3477" w:rsidRPr="00A13C7C">
        <w:rPr>
          <w:bCs/>
          <w:i/>
          <w:szCs w:val="24"/>
          <w:lang w:eastAsia="ar-SA"/>
        </w:rPr>
        <w:t>pro rata</w:t>
      </w:r>
      <w:proofErr w:type="gramEnd"/>
      <w:r w:rsidR="00EE3477" w:rsidRPr="00A13C7C">
        <w:rPr>
          <w:bCs/>
          <w:i/>
          <w:szCs w:val="24"/>
          <w:lang w:eastAsia="ar-SA"/>
        </w:rPr>
        <w:t xml:space="preserve"> die</w:t>
      </w:r>
      <w:r w:rsidR="00EE3477" w:rsidRPr="00EE3477">
        <w:rPr>
          <w:bCs/>
          <w:szCs w:val="24"/>
          <w:lang w:eastAsia="ar-SA"/>
        </w:rPr>
        <w:t>, e aqueles pagos em</w:t>
      </w:r>
      <w:r>
        <w:rPr>
          <w:bCs/>
          <w:szCs w:val="24"/>
          <w:lang w:eastAsia="ar-SA"/>
        </w:rPr>
        <w:t xml:space="preserve"> </w:t>
      </w:r>
      <w:r w:rsidR="00EE3477" w:rsidRPr="00EE3477">
        <w:rPr>
          <w:bCs/>
          <w:szCs w:val="24"/>
          <w:lang w:eastAsia="ar-SA"/>
        </w:rPr>
        <w:t>prazo inferior ao estabelecido neste Termo serão feitos mediante desconto de 0,5% ao mês</w:t>
      </w:r>
      <w:r>
        <w:rPr>
          <w:bCs/>
          <w:szCs w:val="24"/>
          <w:lang w:eastAsia="ar-SA"/>
        </w:rPr>
        <w:t xml:space="preserve"> </w:t>
      </w:r>
      <w:r w:rsidR="00EE3477" w:rsidRPr="005F4FFA">
        <w:rPr>
          <w:bCs/>
          <w:i/>
          <w:szCs w:val="24"/>
          <w:lang w:eastAsia="ar-SA"/>
        </w:rPr>
        <w:t>pro rata die.</w:t>
      </w:r>
    </w:p>
    <w:p w14:paraId="5B0670B6" w14:textId="77777777" w:rsidR="00AE6A95" w:rsidRPr="00EE3477" w:rsidRDefault="00AE6A95" w:rsidP="00847268">
      <w:pPr>
        <w:autoSpaceDE w:val="0"/>
        <w:autoSpaceDN w:val="0"/>
        <w:adjustRightInd w:val="0"/>
        <w:spacing w:line="360" w:lineRule="auto"/>
        <w:contextualSpacing/>
        <w:jc w:val="both"/>
        <w:rPr>
          <w:bCs/>
          <w:szCs w:val="24"/>
          <w:lang w:eastAsia="ar-SA"/>
        </w:rPr>
      </w:pPr>
    </w:p>
    <w:p w14:paraId="146B0C6F" w14:textId="5DAE2304" w:rsidR="00955DEA" w:rsidRDefault="00AE6A95" w:rsidP="00847268">
      <w:pPr>
        <w:autoSpaceDE w:val="0"/>
        <w:autoSpaceDN w:val="0"/>
        <w:adjustRightInd w:val="0"/>
        <w:spacing w:line="360" w:lineRule="auto"/>
        <w:contextualSpacing/>
        <w:jc w:val="both"/>
        <w:rPr>
          <w:bCs/>
          <w:szCs w:val="24"/>
          <w:lang w:eastAsia="ar-SA"/>
        </w:rPr>
      </w:pPr>
      <w:r>
        <w:rPr>
          <w:bCs/>
          <w:szCs w:val="24"/>
          <w:lang w:eastAsia="ar-SA"/>
        </w:rPr>
        <w:t xml:space="preserve">9.6 </w:t>
      </w:r>
      <w:r w:rsidR="00EE3477" w:rsidRPr="00EE3477">
        <w:rPr>
          <w:bCs/>
          <w:szCs w:val="24"/>
          <w:lang w:eastAsia="ar-SA"/>
        </w:rPr>
        <w:t>O licitante cujo estabelecimento esteja localizado no Estado do Rio de Janeiro</w:t>
      </w:r>
      <w:r w:rsidR="00E01628">
        <w:rPr>
          <w:bCs/>
          <w:szCs w:val="24"/>
          <w:lang w:eastAsia="ar-SA"/>
        </w:rPr>
        <w:t xml:space="preserve"> </w:t>
      </w:r>
      <w:r w:rsidR="00EE3477" w:rsidRPr="00EE3477">
        <w:rPr>
          <w:bCs/>
          <w:szCs w:val="24"/>
          <w:lang w:eastAsia="ar-SA"/>
        </w:rPr>
        <w:t>deverá apresentar proposta isenta de ICMS, quando ca</w:t>
      </w:r>
      <w:r>
        <w:rPr>
          <w:bCs/>
          <w:szCs w:val="24"/>
          <w:lang w:eastAsia="ar-SA"/>
        </w:rPr>
        <w:t xml:space="preserve">bível, de acordo com o Convênio </w:t>
      </w:r>
      <w:r w:rsidR="00EE3477" w:rsidRPr="00EE3477">
        <w:rPr>
          <w:bCs/>
          <w:szCs w:val="24"/>
          <w:lang w:eastAsia="ar-SA"/>
        </w:rPr>
        <w:t>CONFAZ nº 26/2003 e a Resolução SEFAZ nº 971/16, sendo este valor considerado para</w:t>
      </w:r>
      <w:r>
        <w:rPr>
          <w:bCs/>
          <w:szCs w:val="24"/>
          <w:lang w:eastAsia="ar-SA"/>
        </w:rPr>
        <w:t xml:space="preserve"> </w:t>
      </w:r>
      <w:r w:rsidR="00EE3477" w:rsidRPr="00EE3477">
        <w:rPr>
          <w:bCs/>
          <w:szCs w:val="24"/>
          <w:lang w:eastAsia="ar-SA"/>
        </w:rPr>
        <w:t>efeito de competição na licitação.</w:t>
      </w:r>
    </w:p>
    <w:p w14:paraId="4DE076FB" w14:textId="77777777" w:rsidR="00DC5B84" w:rsidRDefault="00DC5B84" w:rsidP="00847268">
      <w:pPr>
        <w:autoSpaceDE w:val="0"/>
        <w:autoSpaceDN w:val="0"/>
        <w:adjustRightInd w:val="0"/>
        <w:spacing w:line="360" w:lineRule="auto"/>
        <w:contextualSpacing/>
        <w:jc w:val="both"/>
        <w:rPr>
          <w:bCs/>
          <w:szCs w:val="24"/>
          <w:lang w:eastAsia="ar-SA"/>
        </w:rPr>
      </w:pPr>
    </w:p>
    <w:p w14:paraId="0E76296C" w14:textId="77777777" w:rsidR="009E0390" w:rsidRPr="00BD4F6A" w:rsidRDefault="00C177F1" w:rsidP="00847268">
      <w:pPr>
        <w:pStyle w:val="PargrafodaLista"/>
        <w:numPr>
          <w:ilvl w:val="0"/>
          <w:numId w:val="2"/>
        </w:numPr>
        <w:shd w:val="clear" w:color="auto" w:fill="D9D9D9"/>
        <w:spacing w:line="360" w:lineRule="auto"/>
        <w:ind w:left="0" w:firstLine="0"/>
        <w:jc w:val="both"/>
        <w:rPr>
          <w:rFonts w:eastAsia="Arial"/>
          <w:b/>
          <w:bCs/>
          <w:iCs/>
          <w:szCs w:val="24"/>
        </w:rPr>
      </w:pPr>
      <w:r w:rsidRPr="00BD4F6A">
        <w:rPr>
          <w:rFonts w:eastAsia="Arial"/>
          <w:b/>
          <w:bCs/>
          <w:iCs/>
          <w:szCs w:val="24"/>
        </w:rPr>
        <w:t>GARANTIA</w:t>
      </w:r>
    </w:p>
    <w:p w14:paraId="661FD0B3" w14:textId="77777777" w:rsidR="00C177F1" w:rsidRPr="001F3F81" w:rsidRDefault="00C177F1" w:rsidP="00847268">
      <w:pPr>
        <w:tabs>
          <w:tab w:val="left" w:pos="2461"/>
        </w:tabs>
        <w:autoSpaceDE w:val="0"/>
        <w:autoSpaceDN w:val="0"/>
        <w:adjustRightInd w:val="0"/>
        <w:spacing w:line="360" w:lineRule="auto"/>
        <w:contextualSpacing/>
        <w:jc w:val="both"/>
        <w:rPr>
          <w:rFonts w:eastAsia="Calibri"/>
          <w:szCs w:val="24"/>
          <w:lang w:eastAsia="en-US"/>
        </w:rPr>
      </w:pPr>
    </w:p>
    <w:p w14:paraId="1515DD0E" w14:textId="2B1E6B15" w:rsidR="009A72AE" w:rsidRDefault="009A72AE" w:rsidP="0052119F">
      <w:pPr>
        <w:pStyle w:val="Doc011"/>
        <w:ind w:firstLine="0"/>
      </w:pPr>
      <w:bookmarkStart w:id="1" w:name="_Toc304408301"/>
      <w:r>
        <w:t xml:space="preserve">10.1 </w:t>
      </w:r>
      <w:r w:rsidRPr="0048465E">
        <w:t xml:space="preserve">A Garantia deve abranger qualquer defeito de fabricação do </w:t>
      </w:r>
      <w:r w:rsidR="00CA57EE">
        <w:t>equipamento</w:t>
      </w:r>
      <w:r w:rsidRPr="0048465E">
        <w:t xml:space="preserve"> </w:t>
      </w:r>
      <w:r w:rsidR="0052119F">
        <w:t xml:space="preserve">ou decorrente do uso, </w:t>
      </w:r>
      <w:r w:rsidRPr="0048465E">
        <w:t>pelo prazo</w:t>
      </w:r>
      <w:r>
        <w:t xml:space="preserve"> </w:t>
      </w:r>
      <w:r w:rsidR="0052119F">
        <w:t>mínimo de 12 (do</w:t>
      </w:r>
      <w:r w:rsidR="00E01628">
        <w:t>z</w:t>
      </w:r>
      <w:r w:rsidR="0052119F">
        <w:t>e) meses.</w:t>
      </w:r>
    </w:p>
    <w:p w14:paraId="1D907CCF" w14:textId="17E9E635" w:rsidR="009A72AE" w:rsidRDefault="0052119F" w:rsidP="00847268">
      <w:pPr>
        <w:pStyle w:val="Doc011"/>
        <w:ind w:firstLine="0"/>
      </w:pPr>
      <w:r>
        <w:t>1</w:t>
      </w:r>
      <w:r w:rsidR="009A72AE">
        <w:t>0.</w:t>
      </w:r>
      <w:r w:rsidR="002B7887">
        <w:t>2</w:t>
      </w:r>
      <w:r w:rsidR="009A72AE">
        <w:t xml:space="preserve"> </w:t>
      </w:r>
      <w:r w:rsidR="009A72AE" w:rsidRPr="001C06FA">
        <w:t xml:space="preserve">Durante o período de garantia, a Contratada estará obrigada a sanar os problemas surgidos no </w:t>
      </w:r>
      <w:r w:rsidR="00CA57EE">
        <w:t>equipamento</w:t>
      </w:r>
      <w:r w:rsidR="009A72AE" w:rsidRPr="001C06FA">
        <w:t xml:space="preserve"> e restituir o </w:t>
      </w:r>
      <w:r w:rsidR="00CA57EE">
        <w:t>equipamento</w:t>
      </w:r>
      <w:r w:rsidR="009A72AE" w:rsidRPr="001C06FA">
        <w:t xml:space="preserve"> à unidade detentora, em condições de utilização, no prazo máximo de 15 (quinze) dias, contados a partir da comunicação do problema à empresa indicada para a prestação do serviço</w:t>
      </w:r>
      <w:r>
        <w:t>;</w:t>
      </w:r>
    </w:p>
    <w:p w14:paraId="4B10C978" w14:textId="47681AC7" w:rsidR="009A72AE" w:rsidRDefault="009A72AE" w:rsidP="00847268">
      <w:pPr>
        <w:pStyle w:val="Doc011"/>
        <w:ind w:firstLine="0"/>
      </w:pPr>
      <w:r>
        <w:t>10.</w:t>
      </w:r>
      <w:r w:rsidR="002B7887">
        <w:t>3</w:t>
      </w:r>
      <w:r>
        <w:t xml:space="preserve"> </w:t>
      </w:r>
      <w:r w:rsidRPr="001C06FA">
        <w:t xml:space="preserve">Caso não seja possível </w:t>
      </w:r>
      <w:r w:rsidR="00593DAA" w:rsidRPr="001C06FA">
        <w:t>à</w:t>
      </w:r>
      <w:r w:rsidRPr="001C06FA">
        <w:t xml:space="preserve"> solução dos problemas verificados </w:t>
      </w:r>
      <w:r w:rsidR="0052119F">
        <w:t>no equipamento</w:t>
      </w:r>
      <w:r w:rsidRPr="001C06FA">
        <w:t xml:space="preserve">, a CONTRATADA deverá substituir o item defeituoso por outro em perfeitas condições e restituir o </w:t>
      </w:r>
      <w:r w:rsidR="00CA57EE">
        <w:t>equipamento</w:t>
      </w:r>
      <w:r w:rsidRPr="001C06FA">
        <w:t xml:space="preserve"> </w:t>
      </w:r>
      <w:r w:rsidR="00593DAA">
        <w:t>à CONTRATANTE</w:t>
      </w:r>
      <w:r w:rsidRPr="001C06FA">
        <w:t xml:space="preserve">, dentro do prazo estipulado no parágrafo anterior, a fim de que não haja prejuízo no desenvolvimento das atividades de policiamento; </w:t>
      </w:r>
    </w:p>
    <w:p w14:paraId="5E0DEA3E" w14:textId="340326F9" w:rsidR="009A72AE" w:rsidRDefault="009A72AE" w:rsidP="00847268">
      <w:pPr>
        <w:pStyle w:val="Doc011"/>
        <w:ind w:firstLine="0"/>
      </w:pPr>
      <w:r>
        <w:t>10.</w:t>
      </w:r>
      <w:r w:rsidR="002B7887">
        <w:t>4</w:t>
      </w:r>
      <w:r>
        <w:t xml:space="preserve"> </w:t>
      </w:r>
      <w:r w:rsidRPr="001C06FA">
        <w:t>O não cumprimento do prazo estipulado implicará em acréscimo ao</w:t>
      </w:r>
      <w:r>
        <w:t xml:space="preserve"> prazo de garantia dos </w:t>
      </w:r>
      <w:r w:rsidR="00771D48">
        <w:t>instrumentos musicais</w:t>
      </w:r>
      <w:r w:rsidRPr="001C06FA">
        <w:t xml:space="preserve"> pelo mesmo período que exceder o prazo de 15 (quinze) dias estipulados, sem prejuíz</w:t>
      </w:r>
      <w:r w:rsidR="0052119F">
        <w:t>o das sanções previstas em lei.</w:t>
      </w:r>
    </w:p>
    <w:p w14:paraId="5309381E" w14:textId="77777777" w:rsidR="008C6F66" w:rsidRPr="008B10F6" w:rsidRDefault="008C6F66" w:rsidP="00847268">
      <w:pPr>
        <w:spacing w:line="360" w:lineRule="auto"/>
        <w:jc w:val="both"/>
        <w:rPr>
          <w:szCs w:val="24"/>
        </w:rPr>
      </w:pPr>
    </w:p>
    <w:p w14:paraId="257B26BB" w14:textId="77777777" w:rsidR="00E33524" w:rsidRPr="00BD4F6A" w:rsidRDefault="00E33524" w:rsidP="00847268">
      <w:pPr>
        <w:pStyle w:val="PargrafodaLista"/>
        <w:numPr>
          <w:ilvl w:val="0"/>
          <w:numId w:val="2"/>
        </w:numPr>
        <w:shd w:val="clear" w:color="auto" w:fill="D9D9D9"/>
        <w:spacing w:line="360" w:lineRule="auto"/>
        <w:ind w:left="0" w:firstLine="0"/>
        <w:jc w:val="both"/>
        <w:rPr>
          <w:rFonts w:eastAsia="Arial"/>
          <w:b/>
          <w:bCs/>
          <w:iCs/>
          <w:szCs w:val="24"/>
        </w:rPr>
      </w:pPr>
      <w:r w:rsidRPr="00BD4F6A">
        <w:rPr>
          <w:rFonts w:eastAsia="Arial"/>
          <w:b/>
          <w:bCs/>
          <w:iCs/>
          <w:szCs w:val="24"/>
        </w:rPr>
        <w:lastRenderedPageBreak/>
        <w:t>GARANTIA CONTRATUAL</w:t>
      </w:r>
      <w:bookmarkEnd w:id="1"/>
    </w:p>
    <w:p w14:paraId="00899726" w14:textId="77777777" w:rsidR="00E33524" w:rsidRPr="00BD4F6A" w:rsidRDefault="00E33524" w:rsidP="00847268">
      <w:pPr>
        <w:tabs>
          <w:tab w:val="left" w:pos="426"/>
        </w:tabs>
        <w:spacing w:line="360" w:lineRule="auto"/>
        <w:rPr>
          <w:szCs w:val="24"/>
        </w:rPr>
      </w:pPr>
    </w:p>
    <w:p w14:paraId="39783DA9" w14:textId="7A30877E" w:rsidR="00E33524" w:rsidRDefault="0074216D" w:rsidP="00885E22">
      <w:pPr>
        <w:pStyle w:val="PargrafodaLista"/>
        <w:numPr>
          <w:ilvl w:val="1"/>
          <w:numId w:val="4"/>
        </w:numPr>
        <w:tabs>
          <w:tab w:val="left" w:pos="426"/>
        </w:tabs>
        <w:spacing w:line="360" w:lineRule="auto"/>
        <w:ind w:left="0" w:firstLine="0"/>
        <w:jc w:val="both"/>
        <w:rPr>
          <w:szCs w:val="24"/>
        </w:rPr>
      </w:pPr>
      <w:r>
        <w:rPr>
          <w:szCs w:val="24"/>
        </w:rPr>
        <w:t xml:space="preserve"> </w:t>
      </w:r>
      <w:r w:rsidR="005B1937" w:rsidRPr="003553CF">
        <w:rPr>
          <w:szCs w:val="24"/>
        </w:rPr>
        <w:t>Exigir-se-á da</w:t>
      </w:r>
      <w:r w:rsidR="000B7E2A" w:rsidRPr="003553CF">
        <w:rPr>
          <w:szCs w:val="24"/>
        </w:rPr>
        <w:t xml:space="preserve"> licitante vencedor</w:t>
      </w:r>
      <w:r w:rsidR="005B1937" w:rsidRPr="003553CF">
        <w:rPr>
          <w:szCs w:val="24"/>
        </w:rPr>
        <w:t>a</w:t>
      </w:r>
      <w:r w:rsidR="000B7E2A" w:rsidRPr="003553CF">
        <w:rPr>
          <w:szCs w:val="24"/>
        </w:rPr>
        <w:t>, no prazo máximo de 10 (dez) dias</w:t>
      </w:r>
      <w:r w:rsidR="00B34AA0" w:rsidRPr="003553CF">
        <w:rPr>
          <w:szCs w:val="24"/>
        </w:rPr>
        <w:t xml:space="preserve"> corridos</w:t>
      </w:r>
      <w:r w:rsidR="000B7E2A" w:rsidRPr="003553CF">
        <w:rPr>
          <w:szCs w:val="24"/>
        </w:rPr>
        <w:t>, contado</w:t>
      </w:r>
      <w:r w:rsidR="005B1937" w:rsidRPr="003553CF">
        <w:rPr>
          <w:szCs w:val="24"/>
        </w:rPr>
        <w:t>s</w:t>
      </w:r>
      <w:r w:rsidR="000B7E2A" w:rsidRPr="003553CF">
        <w:rPr>
          <w:szCs w:val="24"/>
        </w:rPr>
        <w:t xml:space="preserve"> da data da assinatura do </w:t>
      </w:r>
      <w:r w:rsidR="005B1937" w:rsidRPr="003553CF">
        <w:rPr>
          <w:szCs w:val="24"/>
        </w:rPr>
        <w:t>C</w:t>
      </w:r>
      <w:r w:rsidR="000B7E2A" w:rsidRPr="003553CF">
        <w:rPr>
          <w:szCs w:val="24"/>
        </w:rPr>
        <w:t xml:space="preserve">ontrato, uma garantia, a ser </w:t>
      </w:r>
      <w:proofErr w:type="gramStart"/>
      <w:r w:rsidR="000B7E2A" w:rsidRPr="003553CF">
        <w:rPr>
          <w:szCs w:val="24"/>
        </w:rPr>
        <w:t>prestada em qual</w:t>
      </w:r>
      <w:r w:rsidR="005B1937" w:rsidRPr="003553CF">
        <w:rPr>
          <w:szCs w:val="24"/>
        </w:rPr>
        <w:t>quer modalidade prevista</w:t>
      </w:r>
      <w:proofErr w:type="gramEnd"/>
      <w:r w:rsidR="005B1937" w:rsidRPr="003553CF">
        <w:rPr>
          <w:szCs w:val="24"/>
        </w:rPr>
        <w:t xml:space="preserve"> pelo</w:t>
      </w:r>
      <w:r w:rsidR="000B7E2A" w:rsidRPr="003553CF">
        <w:rPr>
          <w:szCs w:val="24"/>
        </w:rPr>
        <w:t xml:space="preserve"> art. 56</w:t>
      </w:r>
      <w:r w:rsidR="005B1937" w:rsidRPr="003553CF">
        <w:rPr>
          <w:szCs w:val="24"/>
        </w:rPr>
        <w:t>,</w:t>
      </w:r>
      <w:r w:rsidR="000B7E2A" w:rsidRPr="003553CF">
        <w:rPr>
          <w:szCs w:val="24"/>
        </w:rPr>
        <w:t xml:space="preserve"> </w:t>
      </w:r>
      <w:r w:rsidR="005B1937" w:rsidRPr="003553CF">
        <w:rPr>
          <w:szCs w:val="24"/>
        </w:rPr>
        <w:t xml:space="preserve">§1º, </w:t>
      </w:r>
      <w:r w:rsidR="000B7E2A" w:rsidRPr="003553CF">
        <w:rPr>
          <w:szCs w:val="24"/>
        </w:rPr>
        <w:t xml:space="preserve">da Lei nº 8.666/93, da ordem </w:t>
      </w:r>
      <w:r w:rsidR="000B7E2A" w:rsidRPr="0039254A">
        <w:rPr>
          <w:szCs w:val="24"/>
        </w:rPr>
        <w:t xml:space="preserve">de </w:t>
      </w:r>
      <w:r w:rsidR="004D575B" w:rsidRPr="0039254A">
        <w:rPr>
          <w:szCs w:val="24"/>
        </w:rPr>
        <w:t>2</w:t>
      </w:r>
      <w:r w:rsidR="000B7E2A" w:rsidRPr="0039254A">
        <w:rPr>
          <w:szCs w:val="24"/>
        </w:rPr>
        <w:t>% (</w:t>
      </w:r>
      <w:r w:rsidR="004D575B" w:rsidRPr="0039254A">
        <w:rPr>
          <w:szCs w:val="24"/>
        </w:rPr>
        <w:t>dois</w:t>
      </w:r>
      <w:r w:rsidR="000B7E2A" w:rsidRPr="0039254A">
        <w:rPr>
          <w:szCs w:val="24"/>
        </w:rPr>
        <w:t xml:space="preserve"> por cento) do valor do </w:t>
      </w:r>
      <w:r w:rsidR="005B1937" w:rsidRPr="0039254A">
        <w:rPr>
          <w:szCs w:val="24"/>
        </w:rPr>
        <w:t>C</w:t>
      </w:r>
      <w:r w:rsidR="000B7E2A" w:rsidRPr="0039254A">
        <w:rPr>
          <w:szCs w:val="24"/>
        </w:rPr>
        <w:t>ontrato, a ser restituída após sua execução satisfatória.</w:t>
      </w:r>
    </w:p>
    <w:p w14:paraId="589E8286" w14:textId="77777777" w:rsidR="0074216D" w:rsidRPr="003553CF" w:rsidRDefault="0074216D" w:rsidP="00847268">
      <w:pPr>
        <w:pStyle w:val="PargrafodaLista"/>
        <w:tabs>
          <w:tab w:val="left" w:pos="426"/>
        </w:tabs>
        <w:spacing w:line="360" w:lineRule="auto"/>
        <w:ind w:left="0"/>
        <w:jc w:val="both"/>
        <w:rPr>
          <w:szCs w:val="24"/>
        </w:rPr>
      </w:pPr>
    </w:p>
    <w:p w14:paraId="54E2405B" w14:textId="671151D1" w:rsidR="00E33524" w:rsidRDefault="0074216D" w:rsidP="00885E22">
      <w:pPr>
        <w:pStyle w:val="PargrafodaLista"/>
        <w:numPr>
          <w:ilvl w:val="1"/>
          <w:numId w:val="4"/>
        </w:numPr>
        <w:tabs>
          <w:tab w:val="left" w:pos="426"/>
        </w:tabs>
        <w:spacing w:line="360" w:lineRule="auto"/>
        <w:ind w:left="0" w:firstLine="0"/>
        <w:jc w:val="both"/>
        <w:rPr>
          <w:szCs w:val="24"/>
        </w:rPr>
      </w:pPr>
      <w:r>
        <w:rPr>
          <w:szCs w:val="24"/>
        </w:rPr>
        <w:t xml:space="preserve"> </w:t>
      </w:r>
      <w:r w:rsidR="00E808A0" w:rsidRPr="0074216D">
        <w:rPr>
          <w:szCs w:val="24"/>
        </w:rPr>
        <w:t>A garantia prestada não poderá se vincular a outras contratações, salvo após sua liberação.</w:t>
      </w:r>
    </w:p>
    <w:p w14:paraId="54023136" w14:textId="77777777" w:rsidR="0074216D" w:rsidRPr="0074216D" w:rsidRDefault="0074216D" w:rsidP="00847268">
      <w:pPr>
        <w:pStyle w:val="PargrafodaLista"/>
        <w:tabs>
          <w:tab w:val="left" w:pos="426"/>
        </w:tabs>
        <w:spacing w:line="360" w:lineRule="auto"/>
        <w:ind w:left="0"/>
        <w:jc w:val="both"/>
        <w:rPr>
          <w:szCs w:val="24"/>
        </w:rPr>
      </w:pPr>
    </w:p>
    <w:p w14:paraId="06CBBEB3" w14:textId="290CB1E4" w:rsidR="00E33524" w:rsidRDefault="0074216D" w:rsidP="00885E22">
      <w:pPr>
        <w:pStyle w:val="PargrafodaLista"/>
        <w:numPr>
          <w:ilvl w:val="1"/>
          <w:numId w:val="4"/>
        </w:numPr>
        <w:tabs>
          <w:tab w:val="left" w:pos="426"/>
        </w:tabs>
        <w:spacing w:line="360" w:lineRule="auto"/>
        <w:ind w:left="0" w:firstLine="0"/>
        <w:jc w:val="both"/>
        <w:rPr>
          <w:szCs w:val="24"/>
        </w:rPr>
      </w:pPr>
      <w:r>
        <w:rPr>
          <w:szCs w:val="24"/>
        </w:rPr>
        <w:t xml:space="preserve"> </w:t>
      </w:r>
      <w:r w:rsidR="00E808A0" w:rsidRPr="0074216D">
        <w:rPr>
          <w:szCs w:val="24"/>
        </w:rPr>
        <w:t xml:space="preserve">Caso o valor do </w:t>
      </w:r>
      <w:r w:rsidR="005B1937" w:rsidRPr="0074216D">
        <w:rPr>
          <w:szCs w:val="24"/>
        </w:rPr>
        <w:t>C</w:t>
      </w:r>
      <w:r w:rsidR="00E808A0" w:rsidRPr="0074216D">
        <w:rPr>
          <w:szCs w:val="24"/>
        </w:rPr>
        <w:t xml:space="preserve">ontrato seja alterado, de acordo com o art. 65 da Lei nº 8.666/93, a garantia deverá ser complementada no prazo de 72 (setenta e duas) horas para que seja mantido o percentual de </w:t>
      </w:r>
      <w:r w:rsidR="004D575B" w:rsidRPr="0074216D">
        <w:rPr>
          <w:szCs w:val="24"/>
        </w:rPr>
        <w:t>2</w:t>
      </w:r>
      <w:r w:rsidR="00E808A0" w:rsidRPr="0074216D">
        <w:rPr>
          <w:szCs w:val="24"/>
        </w:rPr>
        <w:t>% (</w:t>
      </w:r>
      <w:r w:rsidR="004D575B" w:rsidRPr="0074216D">
        <w:rPr>
          <w:szCs w:val="24"/>
        </w:rPr>
        <w:t>dois</w:t>
      </w:r>
      <w:r w:rsidR="00E808A0" w:rsidRPr="0074216D">
        <w:rPr>
          <w:szCs w:val="24"/>
        </w:rPr>
        <w:t xml:space="preserve"> por cento) do valor do Contrato.</w:t>
      </w:r>
    </w:p>
    <w:p w14:paraId="01D9BDC5" w14:textId="77777777" w:rsidR="0074216D" w:rsidRDefault="0074216D" w:rsidP="00847268">
      <w:pPr>
        <w:pStyle w:val="PargrafodaLista"/>
        <w:tabs>
          <w:tab w:val="left" w:pos="426"/>
        </w:tabs>
        <w:spacing w:line="360" w:lineRule="auto"/>
        <w:ind w:left="0"/>
        <w:jc w:val="both"/>
        <w:rPr>
          <w:szCs w:val="24"/>
        </w:rPr>
      </w:pPr>
    </w:p>
    <w:p w14:paraId="515F921F" w14:textId="6E875396" w:rsidR="00E33524" w:rsidRPr="0074216D" w:rsidRDefault="0074216D" w:rsidP="00885E22">
      <w:pPr>
        <w:pStyle w:val="PargrafodaLista"/>
        <w:numPr>
          <w:ilvl w:val="1"/>
          <w:numId w:val="4"/>
        </w:numPr>
        <w:tabs>
          <w:tab w:val="left" w:pos="426"/>
        </w:tabs>
        <w:spacing w:line="360" w:lineRule="auto"/>
        <w:ind w:left="0" w:firstLine="0"/>
        <w:jc w:val="both"/>
        <w:rPr>
          <w:szCs w:val="24"/>
        </w:rPr>
      </w:pPr>
      <w:r>
        <w:rPr>
          <w:szCs w:val="24"/>
        </w:rPr>
        <w:t xml:space="preserve"> </w:t>
      </w:r>
      <w:r w:rsidR="00E808A0" w:rsidRPr="0074216D">
        <w:rPr>
          <w:szCs w:val="24"/>
        </w:rPr>
        <w:t xml:space="preserve">Nos casos em que valores de multa venham a ser </w:t>
      </w:r>
      <w:proofErr w:type="gramStart"/>
      <w:r w:rsidR="00E808A0" w:rsidRPr="0074216D">
        <w:rPr>
          <w:szCs w:val="24"/>
        </w:rPr>
        <w:t>descontados da garantia</w:t>
      </w:r>
      <w:proofErr w:type="gramEnd"/>
      <w:r w:rsidR="00E808A0" w:rsidRPr="0074216D">
        <w:rPr>
          <w:szCs w:val="24"/>
        </w:rPr>
        <w:t xml:space="preserve">, seu valor original deverá ser recomposto no prazo de 72 (setenta e duas) horas, sob pena de rescisão administrativa do </w:t>
      </w:r>
      <w:r w:rsidR="005B1937" w:rsidRPr="0074216D">
        <w:rPr>
          <w:szCs w:val="24"/>
        </w:rPr>
        <w:t>C</w:t>
      </w:r>
      <w:r w:rsidR="00E808A0" w:rsidRPr="0074216D">
        <w:rPr>
          <w:szCs w:val="24"/>
        </w:rPr>
        <w:t>ontrato.</w:t>
      </w:r>
    </w:p>
    <w:p w14:paraId="4C23BFA6" w14:textId="77777777" w:rsidR="00144492" w:rsidRDefault="00144492" w:rsidP="00847268">
      <w:pPr>
        <w:spacing w:line="360" w:lineRule="auto"/>
        <w:jc w:val="both"/>
        <w:rPr>
          <w:szCs w:val="24"/>
        </w:rPr>
      </w:pPr>
    </w:p>
    <w:p w14:paraId="67F1382B" w14:textId="4FEE2DBB" w:rsidR="00144492" w:rsidRDefault="00144492" w:rsidP="00847268">
      <w:pPr>
        <w:spacing w:line="360" w:lineRule="auto"/>
        <w:jc w:val="both"/>
        <w:rPr>
          <w:szCs w:val="24"/>
        </w:rPr>
      </w:pPr>
      <w:r>
        <w:rPr>
          <w:szCs w:val="24"/>
        </w:rPr>
        <w:t xml:space="preserve">11.5 </w:t>
      </w:r>
      <w:r w:rsidRPr="00144492">
        <w:rPr>
          <w:szCs w:val="24"/>
        </w:rPr>
        <w:t xml:space="preserve">Ainda </w:t>
      </w:r>
      <w:proofErr w:type="gramStart"/>
      <w:r w:rsidRPr="00144492">
        <w:rPr>
          <w:szCs w:val="24"/>
        </w:rPr>
        <w:t>cabe</w:t>
      </w:r>
      <w:proofErr w:type="gramEnd"/>
      <w:r w:rsidRPr="00144492">
        <w:rPr>
          <w:szCs w:val="24"/>
        </w:rPr>
        <w:t xml:space="preserve"> salientar que vivemos tempos de uma</w:t>
      </w:r>
      <w:r>
        <w:rPr>
          <w:szCs w:val="24"/>
        </w:rPr>
        <w:t xml:space="preserve"> crise sem precedentes de cunho </w:t>
      </w:r>
      <w:r w:rsidRPr="00144492">
        <w:rPr>
          <w:szCs w:val="24"/>
        </w:rPr>
        <w:t>econômico, social e ético. Neste cenário, evidencia-se a importância dos órgãos públicos</w:t>
      </w:r>
      <w:r>
        <w:rPr>
          <w:szCs w:val="24"/>
        </w:rPr>
        <w:t xml:space="preserve"> </w:t>
      </w:r>
      <w:r w:rsidRPr="00144492">
        <w:rPr>
          <w:szCs w:val="24"/>
        </w:rPr>
        <w:t>exigirem garantias contratuais no ato de assinatura de contratos de compras.</w:t>
      </w:r>
    </w:p>
    <w:p w14:paraId="279FD483" w14:textId="77777777" w:rsidR="00144492" w:rsidRDefault="00144492" w:rsidP="00847268">
      <w:pPr>
        <w:spacing w:line="360" w:lineRule="auto"/>
        <w:jc w:val="both"/>
        <w:rPr>
          <w:szCs w:val="24"/>
        </w:rPr>
      </w:pPr>
    </w:p>
    <w:p w14:paraId="4ED95429" w14:textId="6C0321C2" w:rsidR="00144492" w:rsidRDefault="00144492" w:rsidP="00847268">
      <w:pPr>
        <w:spacing w:line="360" w:lineRule="auto"/>
        <w:jc w:val="both"/>
        <w:rPr>
          <w:szCs w:val="24"/>
        </w:rPr>
      </w:pPr>
      <w:r>
        <w:rPr>
          <w:szCs w:val="24"/>
        </w:rPr>
        <w:t xml:space="preserve">11.6 </w:t>
      </w:r>
      <w:r w:rsidRPr="00144492">
        <w:rPr>
          <w:szCs w:val="24"/>
        </w:rPr>
        <w:t xml:space="preserve">Para resguardar o erário público e garantir o cumprimento dos contratos, </w:t>
      </w:r>
      <w:proofErr w:type="gramStart"/>
      <w:r w:rsidRPr="00144492">
        <w:rPr>
          <w:szCs w:val="24"/>
        </w:rPr>
        <w:t>torna-se</w:t>
      </w:r>
      <w:proofErr w:type="gramEnd"/>
      <w:r w:rsidRPr="00144492">
        <w:rPr>
          <w:szCs w:val="24"/>
        </w:rPr>
        <w:t xml:space="preserve"> de</w:t>
      </w:r>
      <w:r>
        <w:rPr>
          <w:szCs w:val="24"/>
        </w:rPr>
        <w:t xml:space="preserve"> </w:t>
      </w:r>
      <w:r w:rsidRPr="00144492">
        <w:rPr>
          <w:szCs w:val="24"/>
        </w:rPr>
        <w:t>fundamental importância que esse item faça parte das exigências definidas nos contratos.</w:t>
      </w:r>
    </w:p>
    <w:p w14:paraId="4F331200" w14:textId="77777777" w:rsidR="00144492" w:rsidRDefault="00144492" w:rsidP="00847268">
      <w:pPr>
        <w:spacing w:line="360" w:lineRule="auto"/>
        <w:jc w:val="both"/>
        <w:rPr>
          <w:szCs w:val="24"/>
        </w:rPr>
      </w:pPr>
    </w:p>
    <w:p w14:paraId="2E7DDC6D" w14:textId="29A1CB46" w:rsidR="00144492" w:rsidRDefault="00144492" w:rsidP="00847268">
      <w:pPr>
        <w:spacing w:line="360" w:lineRule="auto"/>
        <w:jc w:val="both"/>
        <w:rPr>
          <w:szCs w:val="24"/>
        </w:rPr>
      </w:pPr>
      <w:r>
        <w:rPr>
          <w:szCs w:val="24"/>
        </w:rPr>
        <w:t xml:space="preserve">11.7 </w:t>
      </w:r>
      <w:r w:rsidRPr="00144492">
        <w:rPr>
          <w:szCs w:val="24"/>
        </w:rPr>
        <w:t>Esses requisitos servem para garantir que estas empresas levem os contratos fechados</w:t>
      </w:r>
      <w:r>
        <w:rPr>
          <w:szCs w:val="24"/>
        </w:rPr>
        <w:t xml:space="preserve"> </w:t>
      </w:r>
      <w:r w:rsidRPr="00144492">
        <w:rPr>
          <w:szCs w:val="24"/>
        </w:rPr>
        <w:t>até o fim.</w:t>
      </w:r>
      <w:r>
        <w:rPr>
          <w:szCs w:val="24"/>
        </w:rPr>
        <w:t xml:space="preserve"> </w:t>
      </w:r>
      <w:r w:rsidRPr="00144492">
        <w:rPr>
          <w:szCs w:val="24"/>
        </w:rPr>
        <w:t>Além disso, sem a exigência da oferta de garantias, as empresas sérias e</w:t>
      </w:r>
      <w:r>
        <w:rPr>
          <w:szCs w:val="24"/>
        </w:rPr>
        <w:t xml:space="preserve"> </w:t>
      </w:r>
      <w:r w:rsidRPr="00144492">
        <w:rPr>
          <w:szCs w:val="24"/>
        </w:rPr>
        <w:t>comprometidas com o cumprimento dos contratos poderiam perder espaço para concorrentes</w:t>
      </w:r>
      <w:r>
        <w:rPr>
          <w:szCs w:val="24"/>
        </w:rPr>
        <w:t xml:space="preserve"> </w:t>
      </w:r>
      <w:r w:rsidRPr="00144492">
        <w:rPr>
          <w:szCs w:val="24"/>
        </w:rPr>
        <w:t>que não teriam como levar o contrato até o fim.</w:t>
      </w:r>
      <w:r>
        <w:rPr>
          <w:szCs w:val="24"/>
        </w:rPr>
        <w:t xml:space="preserve"> </w:t>
      </w:r>
      <w:r w:rsidRPr="00144492">
        <w:rPr>
          <w:szCs w:val="24"/>
        </w:rPr>
        <w:t>Ou seja, a exigência da garantia contratual, neste caso, é uma segurança, não somente</w:t>
      </w:r>
      <w:r>
        <w:rPr>
          <w:szCs w:val="24"/>
        </w:rPr>
        <w:t xml:space="preserve"> </w:t>
      </w:r>
      <w:r w:rsidRPr="00144492">
        <w:rPr>
          <w:szCs w:val="24"/>
        </w:rPr>
        <w:t>para SEPM, mas também para o fornecedor.</w:t>
      </w:r>
    </w:p>
    <w:p w14:paraId="3F0017C5" w14:textId="77777777" w:rsidR="00144492" w:rsidRPr="00144492" w:rsidRDefault="00144492" w:rsidP="00847268">
      <w:pPr>
        <w:spacing w:line="360" w:lineRule="auto"/>
        <w:jc w:val="both"/>
        <w:rPr>
          <w:szCs w:val="24"/>
        </w:rPr>
      </w:pPr>
    </w:p>
    <w:p w14:paraId="69C8CC19" w14:textId="313A65FB" w:rsidR="00955DEA" w:rsidRDefault="00144492" w:rsidP="00847268">
      <w:pPr>
        <w:spacing w:line="360" w:lineRule="auto"/>
        <w:jc w:val="both"/>
        <w:rPr>
          <w:szCs w:val="24"/>
        </w:rPr>
      </w:pPr>
      <w:r>
        <w:rPr>
          <w:szCs w:val="24"/>
        </w:rPr>
        <w:t xml:space="preserve">11.8 </w:t>
      </w:r>
      <w:r w:rsidRPr="00144492">
        <w:rPr>
          <w:szCs w:val="24"/>
        </w:rPr>
        <w:t xml:space="preserve">Por fim, se mostra plenamente razoável o quantitativo </w:t>
      </w:r>
      <w:r w:rsidRPr="0039254A">
        <w:rPr>
          <w:szCs w:val="24"/>
        </w:rPr>
        <w:t xml:space="preserve">de 2% (dois por cento) </w:t>
      </w:r>
      <w:r w:rsidRPr="00144492">
        <w:rPr>
          <w:szCs w:val="24"/>
        </w:rPr>
        <w:t>de</w:t>
      </w:r>
      <w:r>
        <w:rPr>
          <w:szCs w:val="24"/>
        </w:rPr>
        <w:t xml:space="preserve"> </w:t>
      </w:r>
      <w:r w:rsidRPr="00144492">
        <w:rPr>
          <w:szCs w:val="24"/>
        </w:rPr>
        <w:t>garantia contratual e não promove, por si só, qualquer restrição à competitividade.</w:t>
      </w:r>
      <w:r>
        <w:rPr>
          <w:szCs w:val="24"/>
        </w:rPr>
        <w:t xml:space="preserve"> </w:t>
      </w:r>
      <w:proofErr w:type="gramStart"/>
      <w:r w:rsidRPr="00144492">
        <w:rPr>
          <w:szCs w:val="24"/>
        </w:rPr>
        <w:t>Outrossim</w:t>
      </w:r>
      <w:proofErr w:type="gramEnd"/>
      <w:r w:rsidRPr="00144492">
        <w:rPr>
          <w:szCs w:val="24"/>
        </w:rPr>
        <w:t xml:space="preserve">, tal valor visa garantir a execução do contrato, assegurando à Administração </w:t>
      </w:r>
      <w:r w:rsidRPr="00144492">
        <w:rPr>
          <w:szCs w:val="24"/>
        </w:rPr>
        <w:lastRenderedPageBreak/>
        <w:t>eventual cobertura em razão da incidência de multas contratuais, que se não ocorrem em</w:t>
      </w:r>
      <w:r>
        <w:rPr>
          <w:szCs w:val="24"/>
        </w:rPr>
        <w:t xml:space="preserve"> </w:t>
      </w:r>
      <w:r w:rsidRPr="00144492">
        <w:rPr>
          <w:szCs w:val="24"/>
        </w:rPr>
        <w:t>razão do integral adimplemento da obrigação, o valor poderá ser levantado pela contratada</w:t>
      </w:r>
      <w:r w:rsidR="0052119F">
        <w:rPr>
          <w:szCs w:val="24"/>
        </w:rPr>
        <w:t>.</w:t>
      </w:r>
    </w:p>
    <w:p w14:paraId="1CEF4F1B" w14:textId="77777777" w:rsidR="00633C08" w:rsidRPr="00633C08" w:rsidRDefault="00633C08" w:rsidP="00847268">
      <w:pPr>
        <w:spacing w:line="360" w:lineRule="auto"/>
        <w:jc w:val="both"/>
        <w:rPr>
          <w:color w:val="FF0000"/>
          <w:szCs w:val="24"/>
        </w:rPr>
      </w:pPr>
    </w:p>
    <w:p w14:paraId="6C7520F5" w14:textId="77777777" w:rsidR="00307F61" w:rsidRPr="00BD4F6A" w:rsidRDefault="00307F61" w:rsidP="00847268">
      <w:pPr>
        <w:pStyle w:val="PargrafodaLista"/>
        <w:numPr>
          <w:ilvl w:val="0"/>
          <w:numId w:val="2"/>
        </w:numPr>
        <w:shd w:val="clear" w:color="auto" w:fill="D9D9D9"/>
        <w:spacing w:line="360" w:lineRule="auto"/>
        <w:ind w:left="0" w:firstLine="0"/>
        <w:jc w:val="both"/>
        <w:rPr>
          <w:rFonts w:eastAsia="Arial"/>
          <w:b/>
          <w:bCs/>
          <w:iCs/>
          <w:szCs w:val="24"/>
        </w:rPr>
      </w:pPr>
      <w:r w:rsidRPr="00BD4F6A">
        <w:rPr>
          <w:rFonts w:eastAsia="Arial"/>
          <w:b/>
          <w:bCs/>
          <w:iCs/>
          <w:szCs w:val="24"/>
        </w:rPr>
        <w:t>OBRIGAÇÕES D</w:t>
      </w:r>
      <w:r w:rsidR="005B1937" w:rsidRPr="00BD4F6A">
        <w:rPr>
          <w:rFonts w:eastAsia="Arial"/>
          <w:b/>
          <w:bCs/>
          <w:iCs/>
          <w:szCs w:val="24"/>
        </w:rPr>
        <w:t>A CONTRATANTE</w:t>
      </w:r>
    </w:p>
    <w:p w14:paraId="68622E35" w14:textId="77777777" w:rsidR="0074216D" w:rsidRPr="003553CF" w:rsidRDefault="0074216D" w:rsidP="00847268">
      <w:pPr>
        <w:tabs>
          <w:tab w:val="left" w:pos="426"/>
        </w:tabs>
        <w:spacing w:line="360" w:lineRule="auto"/>
        <w:contextualSpacing/>
        <w:jc w:val="both"/>
        <w:rPr>
          <w:szCs w:val="24"/>
        </w:rPr>
      </w:pPr>
    </w:p>
    <w:p w14:paraId="28029F90" w14:textId="77777777" w:rsidR="00FC0848" w:rsidRPr="0058543D" w:rsidRDefault="003D4803" w:rsidP="00847268">
      <w:pPr>
        <w:tabs>
          <w:tab w:val="left" w:pos="567"/>
          <w:tab w:val="left" w:pos="709"/>
        </w:tabs>
        <w:autoSpaceDE w:val="0"/>
        <w:autoSpaceDN w:val="0"/>
        <w:adjustRightInd w:val="0"/>
        <w:spacing w:line="360" w:lineRule="auto"/>
        <w:jc w:val="both"/>
        <w:rPr>
          <w:szCs w:val="24"/>
        </w:rPr>
      </w:pPr>
      <w:r w:rsidRPr="0058543D">
        <w:rPr>
          <w:szCs w:val="24"/>
        </w:rPr>
        <w:t xml:space="preserve">12.1 </w:t>
      </w:r>
      <w:r w:rsidR="00FC0848" w:rsidRPr="0058543D">
        <w:rPr>
          <w:szCs w:val="24"/>
        </w:rPr>
        <w:t>Prestar as informações e os esclarecimentos que venham a ser solicitadas pela CONTRATADA;</w:t>
      </w:r>
    </w:p>
    <w:p w14:paraId="07B020F9" w14:textId="77777777" w:rsidR="00FC0848" w:rsidRPr="0058543D" w:rsidRDefault="00FC0848" w:rsidP="00847268">
      <w:pPr>
        <w:tabs>
          <w:tab w:val="left" w:pos="567"/>
          <w:tab w:val="left" w:pos="709"/>
        </w:tabs>
        <w:autoSpaceDE w:val="0"/>
        <w:autoSpaceDN w:val="0"/>
        <w:adjustRightInd w:val="0"/>
        <w:spacing w:line="360" w:lineRule="auto"/>
        <w:jc w:val="both"/>
        <w:rPr>
          <w:szCs w:val="24"/>
        </w:rPr>
      </w:pPr>
    </w:p>
    <w:p w14:paraId="0AED92C7" w14:textId="733EBAC5" w:rsidR="00FC0848" w:rsidRPr="0058543D" w:rsidRDefault="00FC0848" w:rsidP="00847268">
      <w:pPr>
        <w:tabs>
          <w:tab w:val="left" w:pos="567"/>
          <w:tab w:val="left" w:pos="709"/>
        </w:tabs>
        <w:autoSpaceDE w:val="0"/>
        <w:autoSpaceDN w:val="0"/>
        <w:adjustRightInd w:val="0"/>
        <w:spacing w:line="360" w:lineRule="auto"/>
        <w:jc w:val="both"/>
        <w:rPr>
          <w:szCs w:val="24"/>
        </w:rPr>
      </w:pPr>
      <w:r w:rsidRPr="0058543D">
        <w:rPr>
          <w:szCs w:val="24"/>
        </w:rPr>
        <w:t>12.2 Permitir o acesso dos empregados da CONTRATADA às dependências da unidade quando da entrega dos produtos;</w:t>
      </w:r>
    </w:p>
    <w:p w14:paraId="5724971C" w14:textId="77777777" w:rsidR="00FC0848" w:rsidRPr="0058543D" w:rsidRDefault="00FC0848" w:rsidP="00847268">
      <w:pPr>
        <w:tabs>
          <w:tab w:val="left" w:pos="567"/>
          <w:tab w:val="left" w:pos="709"/>
        </w:tabs>
        <w:autoSpaceDE w:val="0"/>
        <w:autoSpaceDN w:val="0"/>
        <w:adjustRightInd w:val="0"/>
        <w:spacing w:line="360" w:lineRule="auto"/>
        <w:jc w:val="both"/>
        <w:rPr>
          <w:szCs w:val="24"/>
        </w:rPr>
      </w:pPr>
    </w:p>
    <w:p w14:paraId="31C5FD91" w14:textId="1A17101C" w:rsidR="00FC0848" w:rsidRPr="0058543D" w:rsidRDefault="00FC0848" w:rsidP="00847268">
      <w:pPr>
        <w:tabs>
          <w:tab w:val="left" w:pos="567"/>
          <w:tab w:val="left" w:pos="709"/>
        </w:tabs>
        <w:autoSpaceDE w:val="0"/>
        <w:autoSpaceDN w:val="0"/>
        <w:adjustRightInd w:val="0"/>
        <w:spacing w:line="360" w:lineRule="auto"/>
        <w:jc w:val="both"/>
        <w:rPr>
          <w:szCs w:val="24"/>
        </w:rPr>
      </w:pPr>
      <w:r w:rsidRPr="00647243">
        <w:rPr>
          <w:szCs w:val="24"/>
        </w:rPr>
        <w:t xml:space="preserve">12.3 Efetuar o pagamento à CONTRATADA, desde que verificada a adequação dos materiais fornecidos em relação às especificações constantes deste </w:t>
      </w:r>
      <w:r w:rsidR="00FD6B41" w:rsidRPr="00647243">
        <w:rPr>
          <w:szCs w:val="24"/>
        </w:rPr>
        <w:t>Termo de Referência;</w:t>
      </w:r>
    </w:p>
    <w:p w14:paraId="139D68D6" w14:textId="77777777" w:rsidR="00FC0848" w:rsidRPr="0058543D" w:rsidRDefault="00FC0848" w:rsidP="00847268">
      <w:pPr>
        <w:tabs>
          <w:tab w:val="left" w:pos="567"/>
          <w:tab w:val="left" w:pos="709"/>
        </w:tabs>
        <w:autoSpaceDE w:val="0"/>
        <w:autoSpaceDN w:val="0"/>
        <w:adjustRightInd w:val="0"/>
        <w:spacing w:line="360" w:lineRule="auto"/>
        <w:jc w:val="both"/>
        <w:rPr>
          <w:szCs w:val="24"/>
        </w:rPr>
      </w:pPr>
    </w:p>
    <w:p w14:paraId="18CBA652" w14:textId="25152B0D" w:rsidR="00FC0848" w:rsidRPr="0058543D" w:rsidRDefault="00FC0848" w:rsidP="00847268">
      <w:pPr>
        <w:tabs>
          <w:tab w:val="left" w:pos="567"/>
          <w:tab w:val="left" w:pos="709"/>
        </w:tabs>
        <w:autoSpaceDE w:val="0"/>
        <w:autoSpaceDN w:val="0"/>
        <w:adjustRightInd w:val="0"/>
        <w:spacing w:line="360" w:lineRule="auto"/>
        <w:jc w:val="both"/>
        <w:rPr>
          <w:szCs w:val="24"/>
        </w:rPr>
      </w:pPr>
      <w:r w:rsidRPr="0058543D">
        <w:rPr>
          <w:szCs w:val="24"/>
        </w:rPr>
        <w:t>12.4 Sempre que necessário, convocar o representante da CONTRATADA, se for o caso, para esclarecimentos e negociações, visando os interesses das partes;</w:t>
      </w:r>
    </w:p>
    <w:p w14:paraId="57B863B1" w14:textId="77777777" w:rsidR="00FC0848" w:rsidRPr="0058543D" w:rsidRDefault="00FC0848" w:rsidP="00847268">
      <w:pPr>
        <w:tabs>
          <w:tab w:val="left" w:pos="567"/>
          <w:tab w:val="left" w:pos="709"/>
        </w:tabs>
        <w:autoSpaceDE w:val="0"/>
        <w:autoSpaceDN w:val="0"/>
        <w:adjustRightInd w:val="0"/>
        <w:spacing w:line="360" w:lineRule="auto"/>
        <w:jc w:val="both"/>
        <w:rPr>
          <w:szCs w:val="24"/>
        </w:rPr>
      </w:pPr>
    </w:p>
    <w:p w14:paraId="57D55737" w14:textId="5D212F9F" w:rsidR="00FC0848" w:rsidRPr="0058543D" w:rsidRDefault="00FC0848" w:rsidP="00847268">
      <w:pPr>
        <w:tabs>
          <w:tab w:val="left" w:pos="567"/>
          <w:tab w:val="left" w:pos="709"/>
        </w:tabs>
        <w:autoSpaceDE w:val="0"/>
        <w:autoSpaceDN w:val="0"/>
        <w:adjustRightInd w:val="0"/>
        <w:spacing w:line="360" w:lineRule="auto"/>
        <w:jc w:val="both"/>
        <w:rPr>
          <w:szCs w:val="24"/>
        </w:rPr>
      </w:pPr>
      <w:r w:rsidRPr="0058543D">
        <w:rPr>
          <w:szCs w:val="24"/>
        </w:rPr>
        <w:t>12.5 Comunicar oficialmente à CONTRATADA quaisquer falhas verificadas no cumprimento do contrato;</w:t>
      </w:r>
    </w:p>
    <w:p w14:paraId="2E7FB19F" w14:textId="77777777" w:rsidR="00FC0848" w:rsidRPr="0058543D" w:rsidRDefault="00FC0848" w:rsidP="00847268">
      <w:pPr>
        <w:tabs>
          <w:tab w:val="left" w:pos="567"/>
          <w:tab w:val="left" w:pos="709"/>
        </w:tabs>
        <w:autoSpaceDE w:val="0"/>
        <w:autoSpaceDN w:val="0"/>
        <w:adjustRightInd w:val="0"/>
        <w:spacing w:line="360" w:lineRule="auto"/>
        <w:jc w:val="both"/>
        <w:rPr>
          <w:szCs w:val="24"/>
        </w:rPr>
      </w:pPr>
    </w:p>
    <w:p w14:paraId="73CDF607" w14:textId="46B8A7C1" w:rsidR="00FC0848" w:rsidRPr="0058543D" w:rsidRDefault="00DC56F1" w:rsidP="00847268">
      <w:pPr>
        <w:tabs>
          <w:tab w:val="left" w:pos="567"/>
          <w:tab w:val="left" w:pos="709"/>
        </w:tabs>
        <w:autoSpaceDE w:val="0"/>
        <w:autoSpaceDN w:val="0"/>
        <w:adjustRightInd w:val="0"/>
        <w:spacing w:line="360" w:lineRule="auto"/>
        <w:jc w:val="both"/>
        <w:rPr>
          <w:szCs w:val="24"/>
        </w:rPr>
      </w:pPr>
      <w:r w:rsidRPr="0058543D">
        <w:rPr>
          <w:szCs w:val="24"/>
        </w:rPr>
        <w:t xml:space="preserve">12.6 </w:t>
      </w:r>
      <w:r w:rsidR="00FC0848" w:rsidRPr="0058543D">
        <w:rPr>
          <w:szCs w:val="24"/>
        </w:rPr>
        <w:t xml:space="preserve">Atestar a(s) Nota(s) </w:t>
      </w:r>
      <w:proofErr w:type="gramStart"/>
      <w:r w:rsidR="00FC0848" w:rsidRPr="0058543D">
        <w:rPr>
          <w:szCs w:val="24"/>
        </w:rPr>
        <w:t>Fiscal(</w:t>
      </w:r>
      <w:proofErr w:type="spellStart"/>
      <w:proofErr w:type="gramEnd"/>
      <w:r w:rsidR="00FC0848" w:rsidRPr="0058543D">
        <w:rPr>
          <w:szCs w:val="24"/>
        </w:rPr>
        <w:t>is</w:t>
      </w:r>
      <w:proofErr w:type="spellEnd"/>
      <w:r w:rsidR="00FC0848" w:rsidRPr="0058543D">
        <w:rPr>
          <w:szCs w:val="24"/>
        </w:rPr>
        <w:t>) correspondente(s), por intermédio do servidor designado para esse fim;</w:t>
      </w:r>
    </w:p>
    <w:p w14:paraId="3F645F82" w14:textId="77777777" w:rsidR="00FC0848" w:rsidRPr="0058543D" w:rsidRDefault="00FC0848" w:rsidP="00847268">
      <w:pPr>
        <w:tabs>
          <w:tab w:val="left" w:pos="567"/>
          <w:tab w:val="left" w:pos="709"/>
        </w:tabs>
        <w:autoSpaceDE w:val="0"/>
        <w:autoSpaceDN w:val="0"/>
        <w:adjustRightInd w:val="0"/>
        <w:spacing w:line="360" w:lineRule="auto"/>
        <w:jc w:val="both"/>
        <w:rPr>
          <w:szCs w:val="24"/>
        </w:rPr>
      </w:pPr>
    </w:p>
    <w:p w14:paraId="2F55C178" w14:textId="475DDBAF" w:rsidR="00646519" w:rsidRPr="0058543D" w:rsidRDefault="00FC0848" w:rsidP="00847268">
      <w:pPr>
        <w:tabs>
          <w:tab w:val="left" w:pos="567"/>
          <w:tab w:val="left" w:pos="709"/>
        </w:tabs>
        <w:autoSpaceDE w:val="0"/>
        <w:autoSpaceDN w:val="0"/>
        <w:adjustRightInd w:val="0"/>
        <w:spacing w:line="360" w:lineRule="auto"/>
        <w:jc w:val="both"/>
        <w:rPr>
          <w:szCs w:val="24"/>
        </w:rPr>
      </w:pPr>
      <w:r w:rsidRPr="0058543D">
        <w:rPr>
          <w:szCs w:val="24"/>
        </w:rPr>
        <w:t>12.7 Aplicações de sanções previstas na legislação vigente e descritas n</w:t>
      </w:r>
      <w:r w:rsidR="00412558" w:rsidRPr="0058543D">
        <w:rPr>
          <w:szCs w:val="24"/>
        </w:rPr>
        <w:t>o</w:t>
      </w:r>
      <w:r w:rsidRPr="0058543D">
        <w:rPr>
          <w:szCs w:val="24"/>
        </w:rPr>
        <w:t xml:space="preserve"> edital, caso do não cumprimento de alguma exigência do contrato mesmo que haja correção de eventuais irregularidades.</w:t>
      </w:r>
    </w:p>
    <w:p w14:paraId="0C03A7BF" w14:textId="77777777" w:rsidR="002B7887" w:rsidRPr="00AC55FD" w:rsidRDefault="002B7887" w:rsidP="00847268">
      <w:pPr>
        <w:pStyle w:val="PargrafodaLista"/>
        <w:tabs>
          <w:tab w:val="left" w:pos="567"/>
          <w:tab w:val="left" w:pos="709"/>
        </w:tabs>
        <w:autoSpaceDE w:val="0"/>
        <w:autoSpaceDN w:val="0"/>
        <w:adjustRightInd w:val="0"/>
        <w:spacing w:line="360" w:lineRule="auto"/>
        <w:ind w:left="0"/>
        <w:jc w:val="both"/>
        <w:rPr>
          <w:szCs w:val="24"/>
        </w:rPr>
      </w:pPr>
    </w:p>
    <w:p w14:paraId="50F72E2D" w14:textId="77777777" w:rsidR="00307F61" w:rsidRPr="00BD4F6A" w:rsidRDefault="00B447FF" w:rsidP="00847268">
      <w:pPr>
        <w:pStyle w:val="PargrafodaLista"/>
        <w:numPr>
          <w:ilvl w:val="0"/>
          <w:numId w:val="2"/>
        </w:numPr>
        <w:shd w:val="clear" w:color="auto" w:fill="D9D9D9"/>
        <w:spacing w:line="360" w:lineRule="auto"/>
        <w:ind w:left="0" w:firstLine="0"/>
        <w:jc w:val="both"/>
        <w:rPr>
          <w:rFonts w:eastAsia="Arial"/>
          <w:b/>
          <w:bCs/>
          <w:iCs/>
          <w:szCs w:val="24"/>
        </w:rPr>
      </w:pPr>
      <w:r w:rsidRPr="00BD4F6A">
        <w:rPr>
          <w:rFonts w:eastAsia="Arial"/>
          <w:b/>
          <w:bCs/>
          <w:iCs/>
          <w:szCs w:val="24"/>
        </w:rPr>
        <w:t>OBRIGAÇÕES DA CONTRATADA</w:t>
      </w:r>
    </w:p>
    <w:p w14:paraId="3598F4FC" w14:textId="77777777" w:rsidR="0058543D" w:rsidRPr="00633C08" w:rsidRDefault="0058543D" w:rsidP="00847268">
      <w:pPr>
        <w:autoSpaceDE w:val="0"/>
        <w:autoSpaceDN w:val="0"/>
        <w:adjustRightInd w:val="0"/>
        <w:spacing w:line="360" w:lineRule="auto"/>
        <w:contextualSpacing/>
        <w:jc w:val="both"/>
        <w:rPr>
          <w:color w:val="FF0000"/>
          <w:szCs w:val="24"/>
          <w:lang w:eastAsia="ar-SA"/>
        </w:rPr>
      </w:pPr>
    </w:p>
    <w:p w14:paraId="64B69ACA" w14:textId="1B1B647C" w:rsidR="00AE0C47" w:rsidRDefault="00AE0C47" w:rsidP="00847268">
      <w:pPr>
        <w:pStyle w:val="Doc011"/>
        <w:ind w:firstLine="0"/>
      </w:pPr>
      <w:r w:rsidRPr="007C7DC4">
        <w:t>A Contratada deve cumprir to</w:t>
      </w:r>
      <w:r>
        <w:t xml:space="preserve">das as obrigações constantes neste </w:t>
      </w:r>
      <w:r w:rsidR="00732892">
        <w:t>Termo de Referência</w:t>
      </w:r>
      <w:r>
        <w:t>, no Termo de R</w:t>
      </w:r>
      <w:r w:rsidRPr="007C7DC4">
        <w:t>eferência, seus anexos e sua proposta, assumindo como exclusivamente seus os riscos e as despesas decorrentes da boa e perfeita execução do objeto e, ainda:</w:t>
      </w:r>
    </w:p>
    <w:p w14:paraId="4C5D27B3" w14:textId="3BC50156" w:rsidR="00AE0C47" w:rsidRDefault="00AE0C47" w:rsidP="00847268">
      <w:pPr>
        <w:pStyle w:val="Doc011"/>
        <w:ind w:firstLine="0"/>
      </w:pPr>
      <w:r w:rsidRPr="007C7DC4">
        <w:t xml:space="preserve">Efetuar a entrega do objeto novo em perfeitas condições, conforme especificações, prazo e </w:t>
      </w:r>
      <w:r w:rsidRPr="007C7DC4">
        <w:lastRenderedPageBreak/>
        <w:t>local constantes no Edital e seus anexos, acompanhado da respectiva nota fiscal, na qual const</w:t>
      </w:r>
      <w:r>
        <w:t xml:space="preserve">arão as indicações referentes </w:t>
      </w:r>
      <w:r w:rsidR="00647243">
        <w:t>à</w:t>
      </w:r>
      <w:r w:rsidRPr="007C7DC4">
        <w:t xml:space="preserve"> marca, fabricante, modelo, procedência e prazo de garantia ou validade;</w:t>
      </w:r>
    </w:p>
    <w:p w14:paraId="2CC8E295" w14:textId="77777777" w:rsidR="00AE0C47" w:rsidRDefault="00AE0C47" w:rsidP="00847268">
      <w:pPr>
        <w:pStyle w:val="Doc011"/>
        <w:ind w:firstLine="0"/>
      </w:pPr>
      <w:r w:rsidRPr="007C7DC4">
        <w:t>O objeto deve estar acompanhado do manual do usuário, com uma versão em português e da relação da rede de assistência técnica autorizada;</w:t>
      </w:r>
    </w:p>
    <w:p w14:paraId="31A93ED4" w14:textId="77777777" w:rsidR="00AE0C47" w:rsidRDefault="00AE0C47" w:rsidP="00847268">
      <w:pPr>
        <w:pStyle w:val="Doc011"/>
        <w:ind w:firstLine="0"/>
      </w:pPr>
      <w:r>
        <w:rPr>
          <w:i/>
          <w:color w:val="0070C0"/>
          <w:sz w:val="20"/>
          <w:szCs w:val="20"/>
        </w:rPr>
        <w:t xml:space="preserve"> </w:t>
      </w:r>
      <w:r w:rsidRPr="007C7DC4">
        <w:t>Responsabilizar-se pelos vícios e danos decorrentes do objeto, de acordo com os artigos 12, 13 e 17 a 27, do Código de Defesa do Consumidor (Lei nº 8.078, de 1990);</w:t>
      </w:r>
    </w:p>
    <w:p w14:paraId="44DC168B" w14:textId="77777777" w:rsidR="00AE0C47" w:rsidRDefault="00AE0C47" w:rsidP="00847268">
      <w:pPr>
        <w:pStyle w:val="Doc011"/>
        <w:ind w:firstLine="0"/>
      </w:pPr>
      <w:r w:rsidRPr="007C7DC4">
        <w:t>Substituir, reparar ou corrigir, às suas expensas, no prazo de 10 dias úteis, o objeto com avarias ou defeitos;</w:t>
      </w:r>
    </w:p>
    <w:p w14:paraId="4A59AFEE" w14:textId="3B4C4DE8" w:rsidR="00AE0C47" w:rsidRDefault="00AE0C47" w:rsidP="00847268">
      <w:pPr>
        <w:pStyle w:val="Doc011"/>
        <w:ind w:firstLine="0"/>
      </w:pPr>
      <w:r w:rsidRPr="007C7DC4">
        <w:t xml:space="preserve">Comunicar à Contratante, no prazo máximo de </w:t>
      </w:r>
      <w:r w:rsidR="0052119F">
        <w:t xml:space="preserve">72 </w:t>
      </w:r>
      <w:r w:rsidRPr="007C7DC4">
        <w:t>(</w:t>
      </w:r>
      <w:r w:rsidR="0052119F">
        <w:t>setenta e duas</w:t>
      </w:r>
      <w:r w:rsidRPr="007C7DC4">
        <w:t>) horas que antecede a data da entrega, os motivos que impossibilitem o cumprimento do prazo previsto, com a devida comprovação;</w:t>
      </w:r>
    </w:p>
    <w:p w14:paraId="3D7D3698" w14:textId="293ED249" w:rsidR="001D5472" w:rsidRDefault="00AE0C47" w:rsidP="00847268">
      <w:pPr>
        <w:pStyle w:val="Doc011"/>
        <w:ind w:firstLine="0"/>
      </w:pPr>
      <w:r w:rsidRPr="007C7DC4">
        <w:t>Manter, durante toda a execução do contrato, em compatibilidade com as obrigações assumidas, todas as condições de habilitação e qual</w:t>
      </w:r>
      <w:r w:rsidR="00DC5B84">
        <w:t>ificação exigidas na licitação.</w:t>
      </w:r>
    </w:p>
    <w:p w14:paraId="5612C5E5" w14:textId="77777777" w:rsidR="00DC5B84" w:rsidRDefault="00DC5B84" w:rsidP="00847268">
      <w:pPr>
        <w:pStyle w:val="Doc011"/>
        <w:ind w:firstLine="0"/>
      </w:pPr>
    </w:p>
    <w:p w14:paraId="1C48C42B" w14:textId="77777777" w:rsidR="009E0390" w:rsidRPr="00BD4F6A" w:rsidRDefault="00307F61" w:rsidP="00847268">
      <w:pPr>
        <w:pStyle w:val="PargrafodaLista"/>
        <w:numPr>
          <w:ilvl w:val="0"/>
          <w:numId w:val="2"/>
        </w:numPr>
        <w:shd w:val="clear" w:color="auto" w:fill="D9D9D9"/>
        <w:spacing w:line="360" w:lineRule="auto"/>
        <w:ind w:left="0" w:firstLine="0"/>
        <w:jc w:val="both"/>
        <w:rPr>
          <w:rFonts w:eastAsia="Arial"/>
          <w:b/>
          <w:bCs/>
          <w:iCs/>
          <w:szCs w:val="24"/>
        </w:rPr>
      </w:pPr>
      <w:r w:rsidRPr="00BD4F6A">
        <w:rPr>
          <w:rFonts w:eastAsia="Arial"/>
          <w:b/>
          <w:bCs/>
          <w:iCs/>
          <w:szCs w:val="24"/>
        </w:rPr>
        <w:t>JULGAMENTO</w:t>
      </w:r>
      <w:r w:rsidR="009E0390" w:rsidRPr="00BD4F6A">
        <w:rPr>
          <w:rFonts w:eastAsia="Arial"/>
          <w:b/>
          <w:bCs/>
          <w:iCs/>
          <w:szCs w:val="24"/>
        </w:rPr>
        <w:t xml:space="preserve"> DA</w:t>
      </w:r>
      <w:r w:rsidRPr="00BD4F6A">
        <w:rPr>
          <w:rFonts w:eastAsia="Arial"/>
          <w:b/>
          <w:bCs/>
          <w:iCs/>
          <w:szCs w:val="24"/>
        </w:rPr>
        <w:t>S</w:t>
      </w:r>
      <w:r w:rsidR="009E0390" w:rsidRPr="00BD4F6A">
        <w:rPr>
          <w:rFonts w:eastAsia="Arial"/>
          <w:b/>
          <w:bCs/>
          <w:iCs/>
          <w:szCs w:val="24"/>
        </w:rPr>
        <w:t xml:space="preserve"> PROPOSTA</w:t>
      </w:r>
      <w:r w:rsidRPr="00BD4F6A">
        <w:rPr>
          <w:rFonts w:eastAsia="Arial"/>
          <w:b/>
          <w:bCs/>
          <w:iCs/>
          <w:szCs w:val="24"/>
        </w:rPr>
        <w:t>S E CRITÉRIOS DE PREÇOS</w:t>
      </w:r>
    </w:p>
    <w:p w14:paraId="18E1018A" w14:textId="77777777" w:rsidR="00FA7056" w:rsidRDefault="00FA7056" w:rsidP="00847268">
      <w:pPr>
        <w:pStyle w:val="PargrafodaLista"/>
        <w:spacing w:before="120" w:after="120" w:line="360" w:lineRule="auto"/>
        <w:ind w:left="0"/>
        <w:jc w:val="both"/>
        <w:rPr>
          <w:szCs w:val="24"/>
        </w:rPr>
      </w:pPr>
    </w:p>
    <w:p w14:paraId="7E8EB9D3" w14:textId="3CB6DAF2" w:rsidR="0076795C" w:rsidRPr="00D52E16" w:rsidRDefault="00BE632D" w:rsidP="00847268">
      <w:pPr>
        <w:pStyle w:val="PargrafodaLista"/>
        <w:spacing w:before="120" w:after="120" w:line="360" w:lineRule="auto"/>
        <w:ind w:left="0"/>
        <w:jc w:val="both"/>
        <w:rPr>
          <w:b/>
          <w:szCs w:val="24"/>
        </w:rPr>
      </w:pPr>
      <w:r w:rsidRPr="00D52E16">
        <w:rPr>
          <w:szCs w:val="24"/>
        </w:rPr>
        <w:t>14</w:t>
      </w:r>
      <w:r w:rsidR="00324ACB" w:rsidRPr="00D52E16">
        <w:rPr>
          <w:szCs w:val="24"/>
        </w:rPr>
        <w:t xml:space="preserve">.1 A aquisição reger-se-á pelo tipo </w:t>
      </w:r>
      <w:r w:rsidR="00F15B7F" w:rsidRPr="00D52E16">
        <w:rPr>
          <w:b/>
          <w:szCs w:val="24"/>
        </w:rPr>
        <w:t>MENOR PREÇO</w:t>
      </w:r>
      <w:r w:rsidR="00633C08" w:rsidRPr="00D52E16">
        <w:rPr>
          <w:b/>
          <w:szCs w:val="24"/>
        </w:rPr>
        <w:t xml:space="preserve"> </w:t>
      </w:r>
      <w:r w:rsidR="00647243">
        <w:rPr>
          <w:b/>
          <w:szCs w:val="24"/>
        </w:rPr>
        <w:t>UNITÁRIO</w:t>
      </w:r>
      <w:r w:rsidR="00324ACB" w:rsidRPr="00D52E16">
        <w:rPr>
          <w:b/>
          <w:szCs w:val="24"/>
        </w:rPr>
        <w:t>.</w:t>
      </w:r>
    </w:p>
    <w:p w14:paraId="26459922" w14:textId="77777777" w:rsidR="002F593D" w:rsidRDefault="002F593D" w:rsidP="00847268">
      <w:pPr>
        <w:pStyle w:val="PargrafodaLista"/>
        <w:spacing w:before="120" w:after="120" w:line="360" w:lineRule="auto"/>
        <w:ind w:left="0"/>
        <w:jc w:val="both"/>
        <w:rPr>
          <w:szCs w:val="24"/>
        </w:rPr>
      </w:pPr>
    </w:p>
    <w:p w14:paraId="2A12D5C8" w14:textId="281B5F48" w:rsidR="00B6635D" w:rsidRDefault="00BE632D" w:rsidP="00847268">
      <w:pPr>
        <w:pStyle w:val="PargrafodaLista"/>
        <w:spacing w:before="120" w:after="120" w:line="360" w:lineRule="auto"/>
        <w:ind w:left="0"/>
        <w:jc w:val="both"/>
        <w:rPr>
          <w:b/>
          <w:szCs w:val="24"/>
        </w:rPr>
      </w:pPr>
      <w:r>
        <w:rPr>
          <w:szCs w:val="24"/>
        </w:rPr>
        <w:t xml:space="preserve">14.2 </w:t>
      </w:r>
      <w:r w:rsidR="002F593D" w:rsidRPr="00153829">
        <w:rPr>
          <w:szCs w:val="24"/>
        </w:rPr>
        <w:t xml:space="preserve">O valor referencial relativo ao objeto deste Termo de Referência, será definido posteriormente, </w:t>
      </w:r>
      <w:proofErr w:type="gramStart"/>
      <w:r w:rsidR="002F593D" w:rsidRPr="00153829">
        <w:rPr>
          <w:szCs w:val="24"/>
        </w:rPr>
        <w:t>após</w:t>
      </w:r>
      <w:proofErr w:type="gramEnd"/>
      <w:r w:rsidR="002F593D" w:rsidRPr="00153829">
        <w:rPr>
          <w:szCs w:val="24"/>
        </w:rPr>
        <w:t xml:space="preserve"> empreendida a devida pesquisa </w:t>
      </w:r>
      <w:r w:rsidR="00FA7056">
        <w:rPr>
          <w:szCs w:val="24"/>
        </w:rPr>
        <w:t>de preços</w:t>
      </w:r>
      <w:r w:rsidR="002F593D" w:rsidRPr="00153829">
        <w:rPr>
          <w:szCs w:val="24"/>
        </w:rPr>
        <w:t>, sendo seu valor de aceitabilidade definido pelo Ordenador de Despesa</w:t>
      </w:r>
      <w:r w:rsidR="002F593D">
        <w:rPr>
          <w:szCs w:val="24"/>
        </w:rPr>
        <w:t>.</w:t>
      </w:r>
    </w:p>
    <w:p w14:paraId="6584E926" w14:textId="77777777" w:rsidR="00F61F67" w:rsidRPr="00F61F67" w:rsidRDefault="00F61F67" w:rsidP="00847268">
      <w:pPr>
        <w:pStyle w:val="PargrafodaLista"/>
        <w:spacing w:before="120" w:after="120" w:line="360" w:lineRule="auto"/>
        <w:ind w:left="0"/>
        <w:jc w:val="both"/>
        <w:rPr>
          <w:szCs w:val="24"/>
        </w:rPr>
      </w:pPr>
    </w:p>
    <w:p w14:paraId="48FB5F60" w14:textId="77777777" w:rsidR="009E0390" w:rsidRPr="00BD4F6A" w:rsidRDefault="009E0390" w:rsidP="00847268">
      <w:pPr>
        <w:pStyle w:val="PargrafodaLista"/>
        <w:numPr>
          <w:ilvl w:val="0"/>
          <w:numId w:val="2"/>
        </w:numPr>
        <w:shd w:val="clear" w:color="auto" w:fill="D9D9D9"/>
        <w:spacing w:line="360" w:lineRule="auto"/>
        <w:ind w:left="0" w:firstLine="0"/>
        <w:jc w:val="both"/>
        <w:rPr>
          <w:rFonts w:eastAsia="Arial"/>
          <w:b/>
          <w:bCs/>
          <w:iCs/>
          <w:szCs w:val="24"/>
        </w:rPr>
      </w:pPr>
      <w:r w:rsidRPr="00BD4F6A">
        <w:rPr>
          <w:rFonts w:eastAsia="Arial"/>
          <w:b/>
          <w:bCs/>
          <w:iCs/>
          <w:szCs w:val="24"/>
        </w:rPr>
        <w:t>SANÇÕES ADMIN</w:t>
      </w:r>
      <w:r w:rsidR="008A5C09" w:rsidRPr="00BD4F6A">
        <w:rPr>
          <w:rFonts w:eastAsia="Arial"/>
          <w:b/>
          <w:bCs/>
          <w:iCs/>
          <w:szCs w:val="24"/>
        </w:rPr>
        <w:t>ISTRATIVAS E DEMAIS PENALIDADES</w:t>
      </w:r>
    </w:p>
    <w:p w14:paraId="6E86D18B" w14:textId="77777777" w:rsidR="009E0390" w:rsidRPr="00BD4F6A" w:rsidRDefault="009E0390" w:rsidP="00847268">
      <w:pPr>
        <w:spacing w:line="360" w:lineRule="auto"/>
        <w:contextualSpacing/>
        <w:jc w:val="both"/>
        <w:rPr>
          <w:rFonts w:eastAsia="Arial"/>
          <w:szCs w:val="24"/>
          <w:lang w:eastAsia="en-US"/>
        </w:rPr>
      </w:pPr>
    </w:p>
    <w:p w14:paraId="65F10EA8" w14:textId="2265F558" w:rsidR="00A32920" w:rsidRPr="00A32920" w:rsidRDefault="00BE632D" w:rsidP="00847268">
      <w:pPr>
        <w:tabs>
          <w:tab w:val="left" w:pos="629"/>
        </w:tabs>
        <w:spacing w:line="360" w:lineRule="auto"/>
        <w:contextualSpacing/>
        <w:jc w:val="both"/>
        <w:rPr>
          <w:szCs w:val="24"/>
        </w:rPr>
      </w:pPr>
      <w:r>
        <w:rPr>
          <w:szCs w:val="24"/>
        </w:rPr>
        <w:t>1</w:t>
      </w:r>
      <w:r w:rsidR="00205C22">
        <w:rPr>
          <w:szCs w:val="24"/>
        </w:rPr>
        <w:t>5</w:t>
      </w:r>
      <w:r w:rsidR="00157BA2">
        <w:rPr>
          <w:szCs w:val="24"/>
        </w:rPr>
        <w:t xml:space="preserve">.1 </w:t>
      </w:r>
      <w:r w:rsidR="00A32920" w:rsidRPr="00A32920">
        <w:rPr>
          <w:szCs w:val="24"/>
        </w:rPr>
        <w:t xml:space="preserve">A inexecução, total ou parcial, a execução imperfeita, a mora na execução ou qualquer inadimplemento ou infração contratual, sujeitará o contratado, sem prejuízo da responsabilidade civil ou criminal que couber, às seguintes penalidades, que </w:t>
      </w:r>
      <w:proofErr w:type="gramStart"/>
      <w:r w:rsidR="00A32920" w:rsidRPr="00A32920">
        <w:rPr>
          <w:szCs w:val="24"/>
        </w:rPr>
        <w:t>deverá(</w:t>
      </w:r>
      <w:proofErr w:type="spellStart"/>
      <w:proofErr w:type="gramEnd"/>
      <w:r w:rsidR="00A32920" w:rsidRPr="00A32920">
        <w:rPr>
          <w:szCs w:val="24"/>
        </w:rPr>
        <w:t>ão</w:t>
      </w:r>
      <w:proofErr w:type="spellEnd"/>
      <w:r w:rsidR="00A32920" w:rsidRPr="00A32920">
        <w:rPr>
          <w:szCs w:val="24"/>
        </w:rPr>
        <w:t xml:space="preserve">) ser graduada(s) de acordo com a gravidade da infração: </w:t>
      </w:r>
    </w:p>
    <w:p w14:paraId="6BCC3CF0" w14:textId="77777777" w:rsidR="00A32920" w:rsidRPr="00A32920" w:rsidRDefault="00A32920" w:rsidP="00847268">
      <w:pPr>
        <w:tabs>
          <w:tab w:val="left" w:pos="629"/>
        </w:tabs>
        <w:spacing w:line="360" w:lineRule="auto"/>
        <w:contextualSpacing/>
        <w:jc w:val="both"/>
        <w:rPr>
          <w:szCs w:val="24"/>
        </w:rPr>
      </w:pPr>
      <w:r w:rsidRPr="00A32920">
        <w:rPr>
          <w:szCs w:val="24"/>
        </w:rPr>
        <w:t>a) advertência;</w:t>
      </w:r>
    </w:p>
    <w:p w14:paraId="154AB156" w14:textId="77777777" w:rsidR="00A32920" w:rsidRPr="00A32920" w:rsidRDefault="00A32920" w:rsidP="00847268">
      <w:pPr>
        <w:tabs>
          <w:tab w:val="left" w:pos="629"/>
        </w:tabs>
        <w:spacing w:line="360" w:lineRule="auto"/>
        <w:contextualSpacing/>
        <w:jc w:val="both"/>
        <w:rPr>
          <w:szCs w:val="24"/>
        </w:rPr>
      </w:pPr>
      <w:r w:rsidRPr="00A32920">
        <w:rPr>
          <w:szCs w:val="24"/>
        </w:rPr>
        <w:t xml:space="preserve">b) multa administrativa; </w:t>
      </w:r>
    </w:p>
    <w:p w14:paraId="6D81E451" w14:textId="3262143B" w:rsidR="00A32920" w:rsidRPr="00A32920" w:rsidRDefault="00A32920" w:rsidP="00847268">
      <w:pPr>
        <w:tabs>
          <w:tab w:val="left" w:pos="629"/>
        </w:tabs>
        <w:spacing w:line="360" w:lineRule="auto"/>
        <w:contextualSpacing/>
        <w:jc w:val="both"/>
        <w:rPr>
          <w:szCs w:val="24"/>
        </w:rPr>
      </w:pPr>
      <w:r w:rsidRPr="00A32920">
        <w:rPr>
          <w:szCs w:val="24"/>
        </w:rPr>
        <w:lastRenderedPageBreak/>
        <w:t>c) suspensão temporária da participação em licitação e impedimento de contratar com a Administração Pública</w:t>
      </w:r>
      <w:r w:rsidR="00E600A6">
        <w:rPr>
          <w:szCs w:val="24"/>
        </w:rPr>
        <w:t xml:space="preserve"> </w:t>
      </w:r>
      <w:r w:rsidR="00E600A6" w:rsidRPr="00D25D56">
        <w:rPr>
          <w:szCs w:val="24"/>
        </w:rPr>
        <w:t>do Estado do Rio de Janeiro</w:t>
      </w:r>
      <w:r w:rsidRPr="00A32920">
        <w:rPr>
          <w:szCs w:val="24"/>
        </w:rPr>
        <w:t>;</w:t>
      </w:r>
    </w:p>
    <w:p w14:paraId="69A36C15" w14:textId="0DC6654D" w:rsidR="00157BA2" w:rsidRDefault="00A32920" w:rsidP="00847268">
      <w:pPr>
        <w:tabs>
          <w:tab w:val="left" w:pos="629"/>
        </w:tabs>
        <w:spacing w:line="360" w:lineRule="auto"/>
        <w:contextualSpacing/>
        <w:jc w:val="both"/>
        <w:rPr>
          <w:szCs w:val="24"/>
        </w:rPr>
      </w:pPr>
      <w:r w:rsidRPr="00A32920">
        <w:rPr>
          <w:szCs w:val="24"/>
        </w:rPr>
        <w:t>d) declaração de inidoneidade para licitar e contratar com a Administração Pública.</w:t>
      </w:r>
    </w:p>
    <w:p w14:paraId="0F2901EF" w14:textId="77777777" w:rsidR="00B40429" w:rsidRPr="00A32920" w:rsidRDefault="00B40429" w:rsidP="00847268">
      <w:pPr>
        <w:tabs>
          <w:tab w:val="left" w:pos="629"/>
        </w:tabs>
        <w:spacing w:line="360" w:lineRule="auto"/>
        <w:contextualSpacing/>
        <w:jc w:val="both"/>
        <w:rPr>
          <w:szCs w:val="24"/>
        </w:rPr>
      </w:pPr>
    </w:p>
    <w:p w14:paraId="266A7F9F" w14:textId="3E054811" w:rsidR="00A32920" w:rsidRDefault="00157BA2" w:rsidP="00847268">
      <w:pPr>
        <w:tabs>
          <w:tab w:val="left" w:pos="629"/>
        </w:tabs>
        <w:spacing w:line="360" w:lineRule="auto"/>
        <w:contextualSpacing/>
        <w:jc w:val="both"/>
        <w:rPr>
          <w:szCs w:val="24"/>
        </w:rPr>
      </w:pPr>
      <w:r>
        <w:rPr>
          <w:szCs w:val="24"/>
        </w:rPr>
        <w:t>1</w:t>
      </w:r>
      <w:r w:rsidR="00205C22">
        <w:rPr>
          <w:szCs w:val="24"/>
        </w:rPr>
        <w:t>5</w:t>
      </w:r>
      <w:r w:rsidR="00BC48F2">
        <w:rPr>
          <w:szCs w:val="24"/>
        </w:rPr>
        <w:t xml:space="preserve">.2 </w:t>
      </w:r>
      <w:r w:rsidR="00EF6D8F" w:rsidRPr="004540A1">
        <w:rPr>
          <w:szCs w:val="24"/>
        </w:rPr>
        <w:t>A sanção administrativa deve ser determinada de acordo com a natureza</w:t>
      </w:r>
      <w:r w:rsidR="00EF6D8F" w:rsidRPr="002F7319">
        <w:rPr>
          <w:szCs w:val="24"/>
        </w:rPr>
        <w:t>, a gravidade da falta cometida, os danos causados à Administração Pública e as circunstâncias agravantes e atenuantes</w:t>
      </w:r>
      <w:r w:rsidR="00A32920" w:rsidRPr="00A32920">
        <w:rPr>
          <w:szCs w:val="24"/>
        </w:rPr>
        <w:t xml:space="preserve">. </w:t>
      </w:r>
    </w:p>
    <w:p w14:paraId="3D7641EA" w14:textId="77777777" w:rsidR="00157BA2" w:rsidRPr="00A32920" w:rsidRDefault="00157BA2" w:rsidP="00847268">
      <w:pPr>
        <w:tabs>
          <w:tab w:val="left" w:pos="629"/>
        </w:tabs>
        <w:spacing w:line="360" w:lineRule="auto"/>
        <w:contextualSpacing/>
        <w:jc w:val="both"/>
        <w:rPr>
          <w:szCs w:val="24"/>
        </w:rPr>
      </w:pPr>
    </w:p>
    <w:p w14:paraId="5EAEAF8E" w14:textId="6786C3E1" w:rsidR="00A32920" w:rsidRDefault="00157BA2" w:rsidP="00847268">
      <w:pPr>
        <w:tabs>
          <w:tab w:val="left" w:pos="629"/>
        </w:tabs>
        <w:spacing w:line="360" w:lineRule="auto"/>
        <w:contextualSpacing/>
        <w:jc w:val="both"/>
        <w:rPr>
          <w:szCs w:val="24"/>
        </w:rPr>
      </w:pPr>
      <w:r>
        <w:rPr>
          <w:szCs w:val="24"/>
        </w:rPr>
        <w:t>1</w:t>
      </w:r>
      <w:r w:rsidR="00205C22">
        <w:rPr>
          <w:szCs w:val="24"/>
        </w:rPr>
        <w:t>5</w:t>
      </w:r>
      <w:r>
        <w:rPr>
          <w:szCs w:val="24"/>
        </w:rPr>
        <w:t>.3</w:t>
      </w:r>
      <w:r w:rsidR="00A32920" w:rsidRPr="00A32920">
        <w:rPr>
          <w:szCs w:val="24"/>
        </w:rPr>
        <w:t xml:space="preserve"> Quando a penalidade envolver prazo ou valor, a natureza e a gravidade da falta cometida também deverão ser considerados para a sua fixação. </w:t>
      </w:r>
    </w:p>
    <w:p w14:paraId="3935B648" w14:textId="77777777" w:rsidR="00157BA2" w:rsidRPr="00A32920" w:rsidRDefault="00157BA2" w:rsidP="00847268">
      <w:pPr>
        <w:tabs>
          <w:tab w:val="left" w:pos="629"/>
        </w:tabs>
        <w:spacing w:line="360" w:lineRule="auto"/>
        <w:contextualSpacing/>
        <w:jc w:val="both"/>
        <w:rPr>
          <w:szCs w:val="24"/>
        </w:rPr>
      </w:pPr>
    </w:p>
    <w:p w14:paraId="5C9EC451" w14:textId="13AB987B" w:rsidR="00157BA2" w:rsidRDefault="00157BA2" w:rsidP="00847268">
      <w:pPr>
        <w:tabs>
          <w:tab w:val="left" w:pos="629"/>
        </w:tabs>
        <w:spacing w:line="360" w:lineRule="auto"/>
        <w:contextualSpacing/>
        <w:jc w:val="both"/>
        <w:rPr>
          <w:szCs w:val="24"/>
        </w:rPr>
      </w:pPr>
      <w:r>
        <w:rPr>
          <w:szCs w:val="24"/>
        </w:rPr>
        <w:t>1</w:t>
      </w:r>
      <w:r w:rsidR="00205C22">
        <w:rPr>
          <w:szCs w:val="24"/>
        </w:rPr>
        <w:t>5</w:t>
      </w:r>
      <w:r>
        <w:rPr>
          <w:szCs w:val="24"/>
        </w:rPr>
        <w:t xml:space="preserve">.4 </w:t>
      </w:r>
      <w:r w:rsidR="00A32920" w:rsidRPr="00A32920">
        <w:rPr>
          <w:szCs w:val="24"/>
        </w:rPr>
        <w:t xml:space="preserve">A imposição das penalidades é de competência exclusiva do órgão licitante, devendo ser aplicada pela autoridade competente, na forma abaixo descrita: </w:t>
      </w:r>
    </w:p>
    <w:p w14:paraId="567BF3B3" w14:textId="77777777" w:rsidR="00157BA2" w:rsidRPr="00A32920" w:rsidRDefault="00157BA2" w:rsidP="00847268">
      <w:pPr>
        <w:tabs>
          <w:tab w:val="left" w:pos="629"/>
        </w:tabs>
        <w:spacing w:line="360" w:lineRule="auto"/>
        <w:contextualSpacing/>
        <w:jc w:val="both"/>
        <w:rPr>
          <w:szCs w:val="24"/>
        </w:rPr>
      </w:pPr>
    </w:p>
    <w:p w14:paraId="6AB19E01" w14:textId="77777777" w:rsidR="00A32920" w:rsidRPr="00A32920" w:rsidRDefault="00A32920" w:rsidP="00847268">
      <w:pPr>
        <w:tabs>
          <w:tab w:val="left" w:pos="567"/>
        </w:tabs>
        <w:spacing w:line="360" w:lineRule="auto"/>
        <w:contextualSpacing/>
        <w:jc w:val="both"/>
        <w:rPr>
          <w:szCs w:val="24"/>
        </w:rPr>
      </w:pPr>
      <w:r w:rsidRPr="00A32920">
        <w:rPr>
          <w:szCs w:val="24"/>
        </w:rPr>
        <w:t xml:space="preserve">a) a advertência e a multa, previstas nas alíneas a e b, do caput, serão impostas pelo Ordenador de Despesa, na forma do parágrafo único, do art. 35, do Decreto Estadual nº 3.149/80; </w:t>
      </w:r>
    </w:p>
    <w:p w14:paraId="3B077530" w14:textId="77777777" w:rsidR="00A32920" w:rsidRPr="00A32920" w:rsidRDefault="00A32920" w:rsidP="00847268">
      <w:pPr>
        <w:tabs>
          <w:tab w:val="left" w:pos="567"/>
        </w:tabs>
        <w:spacing w:line="360" w:lineRule="auto"/>
        <w:contextualSpacing/>
        <w:jc w:val="both"/>
        <w:rPr>
          <w:szCs w:val="24"/>
        </w:rPr>
      </w:pPr>
      <w:r w:rsidRPr="00A32920">
        <w:rPr>
          <w:szCs w:val="24"/>
        </w:rPr>
        <w:t xml:space="preserve">b) a suspensão temporária da participação em licitação e impedimento de contratar com a Administração Pública, prevista na alínea c, do caput, será imposta pelo próprio Secretário de Estado ou pelo Ordenador de Despesa, na forma do parágrafo único, do art. 35, do Decreto Estadual nº 3.149/80, devendo, neste caso, a decisão ser submetida à apreciação do próprio Secretário de Estado. </w:t>
      </w:r>
    </w:p>
    <w:p w14:paraId="6C40F3DD" w14:textId="789638BD" w:rsidR="00157BA2" w:rsidRDefault="00A32920" w:rsidP="00847268">
      <w:pPr>
        <w:tabs>
          <w:tab w:val="left" w:pos="629"/>
        </w:tabs>
        <w:spacing w:line="360" w:lineRule="auto"/>
        <w:contextualSpacing/>
        <w:jc w:val="both"/>
        <w:rPr>
          <w:szCs w:val="24"/>
        </w:rPr>
      </w:pPr>
      <w:r w:rsidRPr="00A32920">
        <w:rPr>
          <w:szCs w:val="24"/>
        </w:rPr>
        <w:t>c) a aplicação da sanção prevista na alínea d, do caput, é de competência exclusiva do Secretário de Estado.</w:t>
      </w:r>
    </w:p>
    <w:p w14:paraId="3C8207F6" w14:textId="77777777" w:rsidR="00DC56F1" w:rsidRPr="00A32920" w:rsidRDefault="00DC56F1" w:rsidP="00847268">
      <w:pPr>
        <w:tabs>
          <w:tab w:val="left" w:pos="629"/>
        </w:tabs>
        <w:spacing w:line="360" w:lineRule="auto"/>
        <w:contextualSpacing/>
        <w:jc w:val="both"/>
        <w:rPr>
          <w:szCs w:val="24"/>
        </w:rPr>
      </w:pPr>
    </w:p>
    <w:p w14:paraId="19F16EF0" w14:textId="4C54FD2D" w:rsidR="00157BA2" w:rsidRPr="00A32920" w:rsidRDefault="00A32920" w:rsidP="00847268">
      <w:pPr>
        <w:tabs>
          <w:tab w:val="left" w:pos="629"/>
        </w:tabs>
        <w:spacing w:line="360" w:lineRule="auto"/>
        <w:contextualSpacing/>
        <w:jc w:val="both"/>
        <w:rPr>
          <w:szCs w:val="24"/>
        </w:rPr>
      </w:pPr>
      <w:r w:rsidRPr="00A32920">
        <w:rPr>
          <w:szCs w:val="24"/>
        </w:rPr>
        <w:t>1</w:t>
      </w:r>
      <w:r w:rsidR="00205C22">
        <w:rPr>
          <w:szCs w:val="24"/>
        </w:rPr>
        <w:t>5</w:t>
      </w:r>
      <w:r w:rsidR="00157BA2">
        <w:rPr>
          <w:szCs w:val="24"/>
        </w:rPr>
        <w:t xml:space="preserve">.5 </w:t>
      </w:r>
      <w:r w:rsidRPr="00A32920">
        <w:rPr>
          <w:szCs w:val="24"/>
        </w:rPr>
        <w:t xml:space="preserve">A multa administrativa, prevista na alínea b, do caput: </w:t>
      </w:r>
    </w:p>
    <w:p w14:paraId="05A5832C" w14:textId="77777777" w:rsidR="00A32920" w:rsidRPr="00A32920" w:rsidRDefault="00A32920" w:rsidP="00847268">
      <w:pPr>
        <w:tabs>
          <w:tab w:val="left" w:pos="567"/>
        </w:tabs>
        <w:spacing w:line="360" w:lineRule="auto"/>
        <w:contextualSpacing/>
        <w:jc w:val="both"/>
        <w:rPr>
          <w:szCs w:val="24"/>
        </w:rPr>
      </w:pPr>
      <w:r w:rsidRPr="00A32920">
        <w:rPr>
          <w:szCs w:val="24"/>
        </w:rPr>
        <w:t>a) corresponderá ao valor de até 5% (cinco por cento) sobre o valor do Contrato, aplicada de acordo com a gravidade da infração e proporcionalmente às parcelas não executadas;</w:t>
      </w:r>
    </w:p>
    <w:p w14:paraId="39A5ECF3" w14:textId="77777777" w:rsidR="00A32920" w:rsidRPr="00A32920" w:rsidRDefault="00A32920" w:rsidP="00847268">
      <w:pPr>
        <w:tabs>
          <w:tab w:val="left" w:pos="567"/>
        </w:tabs>
        <w:spacing w:line="360" w:lineRule="auto"/>
        <w:contextualSpacing/>
        <w:jc w:val="both"/>
        <w:rPr>
          <w:szCs w:val="24"/>
        </w:rPr>
      </w:pPr>
      <w:r w:rsidRPr="00A32920">
        <w:rPr>
          <w:szCs w:val="24"/>
        </w:rPr>
        <w:t xml:space="preserve">b) poderá ser aplicada cumulativamente a qualquer outra; </w:t>
      </w:r>
    </w:p>
    <w:p w14:paraId="2D80086F" w14:textId="77777777" w:rsidR="00A32920" w:rsidRPr="00A32920" w:rsidRDefault="00A32920" w:rsidP="00847268">
      <w:pPr>
        <w:tabs>
          <w:tab w:val="left" w:pos="567"/>
        </w:tabs>
        <w:spacing w:line="360" w:lineRule="auto"/>
        <w:contextualSpacing/>
        <w:jc w:val="both"/>
        <w:rPr>
          <w:szCs w:val="24"/>
        </w:rPr>
      </w:pPr>
      <w:r w:rsidRPr="00A32920">
        <w:rPr>
          <w:szCs w:val="24"/>
        </w:rPr>
        <w:t xml:space="preserve">c) não tem caráter compensatório e seu pagamento não exime a responsabilidade por perdas e danos das infrações cometidas; </w:t>
      </w:r>
    </w:p>
    <w:p w14:paraId="23D06238" w14:textId="77777777" w:rsidR="00A32920" w:rsidRPr="00A32920" w:rsidRDefault="00A32920" w:rsidP="00847268">
      <w:pPr>
        <w:tabs>
          <w:tab w:val="left" w:pos="567"/>
        </w:tabs>
        <w:spacing w:line="360" w:lineRule="auto"/>
        <w:contextualSpacing/>
        <w:jc w:val="both"/>
        <w:rPr>
          <w:szCs w:val="24"/>
        </w:rPr>
      </w:pPr>
      <w:r w:rsidRPr="00A32920">
        <w:rPr>
          <w:szCs w:val="24"/>
        </w:rPr>
        <w:t>d) deverá ser graduada conforme a gravidade da infração;</w:t>
      </w:r>
    </w:p>
    <w:p w14:paraId="0C54B44C" w14:textId="77777777" w:rsidR="00A32920" w:rsidRDefault="00A32920" w:rsidP="00847268">
      <w:pPr>
        <w:tabs>
          <w:tab w:val="left" w:pos="567"/>
        </w:tabs>
        <w:spacing w:line="360" w:lineRule="auto"/>
        <w:contextualSpacing/>
        <w:jc w:val="both"/>
        <w:rPr>
          <w:szCs w:val="24"/>
        </w:rPr>
      </w:pPr>
      <w:r w:rsidRPr="00A32920">
        <w:rPr>
          <w:szCs w:val="24"/>
        </w:rPr>
        <w:lastRenderedPageBreak/>
        <w:t xml:space="preserve">e) nas reincidências específicas, deverá corresponder ao dobro do valor da que tiver sido inicialmente imposta, observando-se sempre o limite de 20% (vinte por cento) do valor do contrato ou do empenho, conforme preceitua o artigo 87 do Decreto Estadual n.º 3.149/80. </w:t>
      </w:r>
    </w:p>
    <w:p w14:paraId="5E39B8F0" w14:textId="77777777" w:rsidR="00157BA2" w:rsidRPr="00A32920" w:rsidRDefault="00157BA2" w:rsidP="00847268">
      <w:pPr>
        <w:tabs>
          <w:tab w:val="left" w:pos="567"/>
        </w:tabs>
        <w:spacing w:line="360" w:lineRule="auto"/>
        <w:contextualSpacing/>
        <w:jc w:val="both"/>
        <w:rPr>
          <w:szCs w:val="24"/>
        </w:rPr>
      </w:pPr>
    </w:p>
    <w:p w14:paraId="289572B2" w14:textId="2DEED509" w:rsidR="00A32920" w:rsidRDefault="00A32920" w:rsidP="00847268">
      <w:pPr>
        <w:tabs>
          <w:tab w:val="left" w:pos="629"/>
        </w:tabs>
        <w:spacing w:line="360" w:lineRule="auto"/>
        <w:contextualSpacing/>
        <w:jc w:val="both"/>
        <w:rPr>
          <w:szCs w:val="24"/>
        </w:rPr>
      </w:pPr>
      <w:r w:rsidRPr="00A32920">
        <w:rPr>
          <w:szCs w:val="24"/>
        </w:rPr>
        <w:t>1</w:t>
      </w:r>
      <w:r w:rsidR="00205C22">
        <w:rPr>
          <w:szCs w:val="24"/>
        </w:rPr>
        <w:t>5</w:t>
      </w:r>
      <w:r w:rsidR="00157BA2">
        <w:rPr>
          <w:szCs w:val="24"/>
        </w:rPr>
        <w:t>.6</w:t>
      </w:r>
      <w:r w:rsidRPr="00A32920">
        <w:rPr>
          <w:szCs w:val="24"/>
        </w:rPr>
        <w:t xml:space="preserve"> - A suspensão temporária da participação em licitação e impedimento de contratar com a Administração Pública</w:t>
      </w:r>
      <w:r w:rsidR="00EF6D8F">
        <w:rPr>
          <w:szCs w:val="24"/>
        </w:rPr>
        <w:t xml:space="preserve"> </w:t>
      </w:r>
      <w:r w:rsidR="00EF6D8F" w:rsidRPr="00D25D56">
        <w:rPr>
          <w:szCs w:val="24"/>
        </w:rPr>
        <w:t>do Estado do Rio de Janeiro</w:t>
      </w:r>
      <w:r w:rsidRPr="00A32920">
        <w:rPr>
          <w:szCs w:val="24"/>
        </w:rPr>
        <w:t xml:space="preserve">, prevista na alínea c, do caput: </w:t>
      </w:r>
    </w:p>
    <w:p w14:paraId="085DDB27" w14:textId="77777777" w:rsidR="00A32920" w:rsidRPr="00A32920" w:rsidRDefault="00A32920" w:rsidP="00847268">
      <w:pPr>
        <w:tabs>
          <w:tab w:val="left" w:pos="629"/>
        </w:tabs>
        <w:spacing w:line="360" w:lineRule="auto"/>
        <w:contextualSpacing/>
        <w:jc w:val="both"/>
        <w:rPr>
          <w:szCs w:val="24"/>
        </w:rPr>
      </w:pPr>
      <w:r w:rsidRPr="00A32920">
        <w:rPr>
          <w:szCs w:val="24"/>
        </w:rPr>
        <w:t xml:space="preserve">a) não poderá ser aplicada em prazo superior a </w:t>
      </w:r>
      <w:proofErr w:type="gramStart"/>
      <w:r w:rsidRPr="00A32920">
        <w:rPr>
          <w:szCs w:val="24"/>
        </w:rPr>
        <w:t>2</w:t>
      </w:r>
      <w:proofErr w:type="gramEnd"/>
      <w:r w:rsidRPr="00A32920">
        <w:rPr>
          <w:szCs w:val="24"/>
        </w:rPr>
        <w:t xml:space="preserve"> (dois) anos;</w:t>
      </w:r>
    </w:p>
    <w:p w14:paraId="13AD1B65" w14:textId="77777777" w:rsidR="00A32920" w:rsidRDefault="00A32920" w:rsidP="00847268">
      <w:pPr>
        <w:tabs>
          <w:tab w:val="left" w:pos="629"/>
        </w:tabs>
        <w:spacing w:line="360" w:lineRule="auto"/>
        <w:contextualSpacing/>
        <w:jc w:val="both"/>
        <w:rPr>
          <w:szCs w:val="24"/>
        </w:rPr>
      </w:pPr>
      <w:r w:rsidRPr="00A32920">
        <w:rPr>
          <w:szCs w:val="24"/>
        </w:rPr>
        <w:t xml:space="preserve">b) sem prejuízo de outras hipóteses, deverá ser aplicada quando o adjudicatário faltoso, sancionado com multa, não realizar o depósito do respectivo valor, no prazo devido.  </w:t>
      </w:r>
    </w:p>
    <w:p w14:paraId="7AD5730A" w14:textId="77777777" w:rsidR="00157BA2" w:rsidRPr="00A32920" w:rsidRDefault="00157BA2" w:rsidP="00847268">
      <w:pPr>
        <w:tabs>
          <w:tab w:val="left" w:pos="629"/>
        </w:tabs>
        <w:spacing w:line="360" w:lineRule="auto"/>
        <w:contextualSpacing/>
        <w:jc w:val="both"/>
        <w:rPr>
          <w:szCs w:val="24"/>
        </w:rPr>
      </w:pPr>
    </w:p>
    <w:p w14:paraId="7300BC51" w14:textId="468F493E" w:rsidR="00A32920" w:rsidRDefault="00A32920" w:rsidP="00847268">
      <w:pPr>
        <w:tabs>
          <w:tab w:val="left" w:pos="629"/>
        </w:tabs>
        <w:spacing w:line="360" w:lineRule="auto"/>
        <w:contextualSpacing/>
        <w:jc w:val="both"/>
        <w:rPr>
          <w:szCs w:val="24"/>
        </w:rPr>
      </w:pPr>
      <w:r w:rsidRPr="00A32920">
        <w:rPr>
          <w:szCs w:val="24"/>
        </w:rPr>
        <w:t>1</w:t>
      </w:r>
      <w:r w:rsidR="00205C22">
        <w:rPr>
          <w:szCs w:val="24"/>
        </w:rPr>
        <w:t>5</w:t>
      </w:r>
      <w:r w:rsidR="00157BA2">
        <w:rPr>
          <w:szCs w:val="24"/>
        </w:rPr>
        <w:t xml:space="preserve">.7 </w:t>
      </w:r>
      <w:r w:rsidRPr="00A32920">
        <w:rPr>
          <w:szCs w:val="24"/>
        </w:rPr>
        <w:t>A declaração de inidoneidade para licitar e contratar com a Administração Pública, prevista na alínea d, do caput, perdurará pelo tempo em que os motivos determinantes da punição ou até que seja promovida a reabilitação perante a própria autoridade que aplicou a penalidade, que será concedida sempre que o contratado ressarcir a Administração Pública pelos prejuízos causados.</w:t>
      </w:r>
    </w:p>
    <w:p w14:paraId="69AB3812" w14:textId="77777777" w:rsidR="00157BA2" w:rsidRPr="00A32920" w:rsidRDefault="00157BA2" w:rsidP="00847268">
      <w:pPr>
        <w:tabs>
          <w:tab w:val="left" w:pos="629"/>
        </w:tabs>
        <w:spacing w:line="360" w:lineRule="auto"/>
        <w:contextualSpacing/>
        <w:jc w:val="both"/>
        <w:rPr>
          <w:szCs w:val="24"/>
        </w:rPr>
      </w:pPr>
    </w:p>
    <w:p w14:paraId="7E456C54" w14:textId="6392530E" w:rsidR="00A32920" w:rsidRDefault="00A32920" w:rsidP="00847268">
      <w:pPr>
        <w:tabs>
          <w:tab w:val="left" w:pos="629"/>
        </w:tabs>
        <w:spacing w:line="360" w:lineRule="auto"/>
        <w:contextualSpacing/>
        <w:jc w:val="both"/>
        <w:rPr>
          <w:szCs w:val="24"/>
        </w:rPr>
      </w:pPr>
      <w:r w:rsidRPr="00A32920">
        <w:rPr>
          <w:szCs w:val="24"/>
        </w:rPr>
        <w:t>1</w:t>
      </w:r>
      <w:r w:rsidR="00205C22">
        <w:rPr>
          <w:szCs w:val="24"/>
        </w:rPr>
        <w:t>5</w:t>
      </w:r>
      <w:r w:rsidR="00157BA2">
        <w:rPr>
          <w:szCs w:val="24"/>
        </w:rPr>
        <w:t xml:space="preserve">.8 </w:t>
      </w:r>
      <w:r w:rsidRPr="00A32920">
        <w:rPr>
          <w:szCs w:val="24"/>
        </w:rPr>
        <w:t xml:space="preserve">A reabilitação referida pelo parágrafo sexto poderá ser requerida após </w:t>
      </w:r>
      <w:proofErr w:type="gramStart"/>
      <w:r w:rsidRPr="00A32920">
        <w:rPr>
          <w:szCs w:val="24"/>
        </w:rPr>
        <w:t>2</w:t>
      </w:r>
      <w:proofErr w:type="gramEnd"/>
      <w:r w:rsidRPr="00A32920">
        <w:rPr>
          <w:szCs w:val="24"/>
        </w:rPr>
        <w:t xml:space="preserve"> (dois) anos de sua aplicação. </w:t>
      </w:r>
    </w:p>
    <w:p w14:paraId="3DB7146D" w14:textId="77777777" w:rsidR="00157BA2" w:rsidRPr="00A32920" w:rsidRDefault="00157BA2" w:rsidP="00847268">
      <w:pPr>
        <w:tabs>
          <w:tab w:val="left" w:pos="629"/>
        </w:tabs>
        <w:spacing w:line="360" w:lineRule="auto"/>
        <w:contextualSpacing/>
        <w:jc w:val="both"/>
        <w:rPr>
          <w:szCs w:val="24"/>
        </w:rPr>
      </w:pPr>
    </w:p>
    <w:p w14:paraId="4859CAED" w14:textId="30557EB5" w:rsidR="00A32920" w:rsidRDefault="00A32920" w:rsidP="00847268">
      <w:pPr>
        <w:tabs>
          <w:tab w:val="left" w:pos="629"/>
        </w:tabs>
        <w:spacing w:line="360" w:lineRule="auto"/>
        <w:contextualSpacing/>
        <w:jc w:val="both"/>
        <w:rPr>
          <w:szCs w:val="24"/>
        </w:rPr>
      </w:pPr>
      <w:r w:rsidRPr="00A32920">
        <w:rPr>
          <w:szCs w:val="24"/>
        </w:rPr>
        <w:t>1</w:t>
      </w:r>
      <w:r w:rsidR="00205C22">
        <w:rPr>
          <w:szCs w:val="24"/>
        </w:rPr>
        <w:t>5</w:t>
      </w:r>
      <w:r w:rsidR="00157BA2">
        <w:rPr>
          <w:szCs w:val="24"/>
        </w:rPr>
        <w:t>.9</w:t>
      </w:r>
      <w:r w:rsidR="00BA79E6">
        <w:rPr>
          <w:szCs w:val="24"/>
        </w:rPr>
        <w:t xml:space="preserve"> </w:t>
      </w:r>
      <w:r w:rsidRPr="00A32920">
        <w:rPr>
          <w:szCs w:val="24"/>
        </w:rPr>
        <w:t>O atraso injustificado no cumprimento das obrigações contratuais sujeitará a CONTRATADA à multa de mora de 1% (um por cento) por dia útil que exceder o prazo estipulado, a incidir sobre o valor do contrato, da nota de empenho ou do saldo não atendido, respeitado o limite do art. 412 do Código Civil, sem prejuízo da possibilidade de rescisão unilateral do contrato pelo CONTRATANTE ou da aplicação das sanções administrativas.</w:t>
      </w:r>
    </w:p>
    <w:p w14:paraId="3810E235" w14:textId="77777777" w:rsidR="00157BA2" w:rsidRPr="00A32920" w:rsidRDefault="00157BA2" w:rsidP="00847268">
      <w:pPr>
        <w:tabs>
          <w:tab w:val="left" w:pos="629"/>
        </w:tabs>
        <w:spacing w:line="360" w:lineRule="auto"/>
        <w:contextualSpacing/>
        <w:jc w:val="both"/>
        <w:rPr>
          <w:szCs w:val="24"/>
        </w:rPr>
      </w:pPr>
    </w:p>
    <w:p w14:paraId="37CABC0B" w14:textId="6E731C5F" w:rsidR="00A32920" w:rsidRDefault="00A32920" w:rsidP="00847268">
      <w:pPr>
        <w:tabs>
          <w:tab w:val="left" w:pos="629"/>
        </w:tabs>
        <w:spacing w:line="360" w:lineRule="auto"/>
        <w:contextualSpacing/>
        <w:jc w:val="both"/>
        <w:rPr>
          <w:szCs w:val="24"/>
        </w:rPr>
      </w:pPr>
      <w:r w:rsidRPr="00A32920">
        <w:rPr>
          <w:szCs w:val="24"/>
        </w:rPr>
        <w:t>1</w:t>
      </w:r>
      <w:r w:rsidR="00205C22">
        <w:rPr>
          <w:szCs w:val="24"/>
        </w:rPr>
        <w:t>5</w:t>
      </w:r>
      <w:r w:rsidR="00157BA2">
        <w:rPr>
          <w:szCs w:val="24"/>
        </w:rPr>
        <w:t>.10</w:t>
      </w:r>
      <w:proofErr w:type="gramStart"/>
      <w:r w:rsidR="00BA79E6">
        <w:rPr>
          <w:szCs w:val="24"/>
        </w:rPr>
        <w:t xml:space="preserve"> </w:t>
      </w:r>
      <w:r w:rsidR="00157BA2">
        <w:rPr>
          <w:szCs w:val="24"/>
        </w:rPr>
        <w:t xml:space="preserve"> </w:t>
      </w:r>
      <w:proofErr w:type="gramEnd"/>
      <w:r w:rsidRPr="00A32920">
        <w:rPr>
          <w:szCs w:val="24"/>
        </w:rPr>
        <w:t xml:space="preserve">Se o valor das multas previstas na alínea b, do caput, e no parágrafo oitavo, aplicadas cumulativamente ou de forma independente, forem superiores ao valor da garantia prestada, além da perda desta, responderá o infrator pela sua diferença, que será descontada dos pagamentos eventualmente devidos pela Administração ou cobrada judicialmente.  </w:t>
      </w:r>
    </w:p>
    <w:p w14:paraId="206B6BC7" w14:textId="77777777" w:rsidR="00157BA2" w:rsidRPr="00A32920" w:rsidRDefault="00157BA2" w:rsidP="00847268">
      <w:pPr>
        <w:tabs>
          <w:tab w:val="left" w:pos="629"/>
        </w:tabs>
        <w:spacing w:line="360" w:lineRule="auto"/>
        <w:contextualSpacing/>
        <w:jc w:val="both"/>
        <w:rPr>
          <w:szCs w:val="24"/>
        </w:rPr>
      </w:pPr>
    </w:p>
    <w:p w14:paraId="779CB295" w14:textId="16FE591B" w:rsidR="00A32920" w:rsidRDefault="00205C22" w:rsidP="00847268">
      <w:pPr>
        <w:tabs>
          <w:tab w:val="left" w:pos="629"/>
        </w:tabs>
        <w:spacing w:line="360" w:lineRule="auto"/>
        <w:contextualSpacing/>
        <w:jc w:val="both"/>
        <w:rPr>
          <w:szCs w:val="24"/>
        </w:rPr>
      </w:pPr>
      <w:r>
        <w:rPr>
          <w:szCs w:val="24"/>
        </w:rPr>
        <w:t>15</w:t>
      </w:r>
      <w:r w:rsidR="00157BA2">
        <w:rPr>
          <w:szCs w:val="24"/>
        </w:rPr>
        <w:t>.11</w:t>
      </w:r>
      <w:proofErr w:type="gramStart"/>
      <w:r w:rsidR="00BA79E6">
        <w:rPr>
          <w:szCs w:val="24"/>
        </w:rPr>
        <w:t xml:space="preserve"> </w:t>
      </w:r>
      <w:r w:rsidR="00A32920" w:rsidRPr="00A32920">
        <w:rPr>
          <w:szCs w:val="24"/>
        </w:rPr>
        <w:t xml:space="preserve"> </w:t>
      </w:r>
      <w:proofErr w:type="gramEnd"/>
      <w:r w:rsidR="00A32920" w:rsidRPr="00A32920">
        <w:rPr>
          <w:szCs w:val="24"/>
        </w:rPr>
        <w:t>A aplicação de sanção não exclui a possibilidade de rescisão administrativa do Contrato, garantido o contraditório e a defesa prévia.</w:t>
      </w:r>
    </w:p>
    <w:p w14:paraId="517BEDFF" w14:textId="2C489FA7" w:rsidR="00A32920" w:rsidRDefault="00A32920" w:rsidP="00847268">
      <w:pPr>
        <w:tabs>
          <w:tab w:val="left" w:pos="851"/>
        </w:tabs>
        <w:spacing w:line="360" w:lineRule="auto"/>
        <w:contextualSpacing/>
        <w:jc w:val="both"/>
        <w:rPr>
          <w:szCs w:val="24"/>
        </w:rPr>
      </w:pPr>
      <w:r w:rsidRPr="00A32920">
        <w:rPr>
          <w:szCs w:val="24"/>
        </w:rPr>
        <w:t>1</w:t>
      </w:r>
      <w:r w:rsidR="00205C22">
        <w:rPr>
          <w:szCs w:val="24"/>
        </w:rPr>
        <w:t>5</w:t>
      </w:r>
      <w:r w:rsidR="00157BA2">
        <w:rPr>
          <w:szCs w:val="24"/>
        </w:rPr>
        <w:t>.12</w:t>
      </w:r>
      <w:r w:rsidR="00BA79E6">
        <w:rPr>
          <w:szCs w:val="24"/>
        </w:rPr>
        <w:t xml:space="preserve"> </w:t>
      </w:r>
      <w:r w:rsidRPr="00A32920">
        <w:rPr>
          <w:szCs w:val="24"/>
        </w:rPr>
        <w:t xml:space="preserve">A aplicação de qualquer sanção será antecedida de intimação do interessado que indicará a infração cometida, os fatos e os fundamentos legais pertinentes para a aplicação </w:t>
      </w:r>
      <w:r w:rsidRPr="00A32920">
        <w:rPr>
          <w:szCs w:val="24"/>
        </w:rPr>
        <w:lastRenderedPageBreak/>
        <w:t>da penalidade, assim como a penalidade que se pretende imputar e o respectivo prazo e/ou valor, se for o caso.</w:t>
      </w:r>
    </w:p>
    <w:p w14:paraId="653CD6DC" w14:textId="77777777" w:rsidR="00157BA2" w:rsidRPr="00A32920" w:rsidRDefault="00157BA2" w:rsidP="00847268">
      <w:pPr>
        <w:tabs>
          <w:tab w:val="left" w:pos="629"/>
        </w:tabs>
        <w:spacing w:line="360" w:lineRule="auto"/>
        <w:contextualSpacing/>
        <w:jc w:val="both"/>
        <w:rPr>
          <w:szCs w:val="24"/>
        </w:rPr>
      </w:pPr>
    </w:p>
    <w:p w14:paraId="1A6630D2" w14:textId="1A680574" w:rsidR="00A32920" w:rsidRDefault="00A32920" w:rsidP="00847268">
      <w:pPr>
        <w:tabs>
          <w:tab w:val="left" w:pos="629"/>
        </w:tabs>
        <w:spacing w:line="360" w:lineRule="auto"/>
        <w:contextualSpacing/>
        <w:jc w:val="both"/>
        <w:rPr>
          <w:szCs w:val="24"/>
        </w:rPr>
      </w:pPr>
      <w:r w:rsidRPr="00A32920">
        <w:rPr>
          <w:szCs w:val="24"/>
        </w:rPr>
        <w:t>1</w:t>
      </w:r>
      <w:r w:rsidR="00205C22">
        <w:rPr>
          <w:szCs w:val="24"/>
        </w:rPr>
        <w:t>5</w:t>
      </w:r>
      <w:r w:rsidR="00157BA2">
        <w:rPr>
          <w:szCs w:val="24"/>
        </w:rPr>
        <w:t xml:space="preserve">.13 </w:t>
      </w:r>
      <w:r w:rsidRPr="00A32920">
        <w:rPr>
          <w:szCs w:val="24"/>
        </w:rPr>
        <w:t xml:space="preserve">Ao interessado </w:t>
      </w:r>
      <w:proofErr w:type="gramStart"/>
      <w:r w:rsidRPr="00A32920">
        <w:rPr>
          <w:szCs w:val="24"/>
        </w:rPr>
        <w:t>será</w:t>
      </w:r>
      <w:proofErr w:type="gramEnd"/>
      <w:r w:rsidRPr="00A32920">
        <w:rPr>
          <w:szCs w:val="24"/>
        </w:rPr>
        <w:t xml:space="preserve"> garantido o contraditório e a defesa prévia.</w:t>
      </w:r>
    </w:p>
    <w:p w14:paraId="5B5CFD91" w14:textId="77777777" w:rsidR="00157BA2" w:rsidRPr="00A32920" w:rsidRDefault="00157BA2" w:rsidP="00847268">
      <w:pPr>
        <w:tabs>
          <w:tab w:val="left" w:pos="629"/>
        </w:tabs>
        <w:spacing w:line="360" w:lineRule="auto"/>
        <w:contextualSpacing/>
        <w:jc w:val="both"/>
        <w:rPr>
          <w:szCs w:val="24"/>
        </w:rPr>
      </w:pPr>
    </w:p>
    <w:p w14:paraId="5D6BB251" w14:textId="30253AB5" w:rsidR="00A32920" w:rsidRDefault="00A32920" w:rsidP="00847268">
      <w:pPr>
        <w:tabs>
          <w:tab w:val="left" w:pos="629"/>
        </w:tabs>
        <w:spacing w:line="360" w:lineRule="auto"/>
        <w:contextualSpacing/>
        <w:jc w:val="both"/>
        <w:rPr>
          <w:szCs w:val="24"/>
        </w:rPr>
      </w:pPr>
      <w:r w:rsidRPr="00A32920">
        <w:rPr>
          <w:szCs w:val="24"/>
        </w:rPr>
        <w:t>1</w:t>
      </w:r>
      <w:r w:rsidR="00205C22">
        <w:rPr>
          <w:szCs w:val="24"/>
        </w:rPr>
        <w:t>5</w:t>
      </w:r>
      <w:r w:rsidR="00157BA2">
        <w:rPr>
          <w:szCs w:val="24"/>
        </w:rPr>
        <w:t xml:space="preserve">.14 </w:t>
      </w:r>
      <w:r w:rsidRPr="00A32920">
        <w:rPr>
          <w:szCs w:val="24"/>
        </w:rPr>
        <w:t xml:space="preserve">A intimação do interessado deverá indicar o prazo e o local para a apresentação da defesa. </w:t>
      </w:r>
    </w:p>
    <w:p w14:paraId="6A0BA244" w14:textId="77777777" w:rsidR="00157BA2" w:rsidRPr="00A32920" w:rsidRDefault="00157BA2" w:rsidP="00847268">
      <w:pPr>
        <w:tabs>
          <w:tab w:val="left" w:pos="629"/>
        </w:tabs>
        <w:spacing w:line="360" w:lineRule="auto"/>
        <w:contextualSpacing/>
        <w:jc w:val="both"/>
        <w:rPr>
          <w:szCs w:val="24"/>
        </w:rPr>
      </w:pPr>
    </w:p>
    <w:p w14:paraId="07A4B8F4" w14:textId="7524A97A" w:rsidR="00A32920" w:rsidRDefault="00A32920" w:rsidP="00847268">
      <w:pPr>
        <w:tabs>
          <w:tab w:val="left" w:pos="629"/>
        </w:tabs>
        <w:spacing w:line="360" w:lineRule="auto"/>
        <w:contextualSpacing/>
        <w:jc w:val="both"/>
        <w:rPr>
          <w:szCs w:val="24"/>
        </w:rPr>
      </w:pPr>
      <w:r w:rsidRPr="00A32920">
        <w:rPr>
          <w:szCs w:val="24"/>
        </w:rPr>
        <w:t>1</w:t>
      </w:r>
      <w:r w:rsidR="00205C22">
        <w:rPr>
          <w:szCs w:val="24"/>
        </w:rPr>
        <w:t>5</w:t>
      </w:r>
      <w:r w:rsidR="00157BA2">
        <w:rPr>
          <w:szCs w:val="24"/>
        </w:rPr>
        <w:t>.15</w:t>
      </w:r>
      <w:r w:rsidRPr="00A32920">
        <w:rPr>
          <w:szCs w:val="24"/>
        </w:rPr>
        <w:t xml:space="preserve"> A defesa prévia do interessado será exercida no prazo de </w:t>
      </w:r>
      <w:proofErr w:type="gramStart"/>
      <w:r w:rsidRPr="00A32920">
        <w:rPr>
          <w:szCs w:val="24"/>
        </w:rPr>
        <w:t>5</w:t>
      </w:r>
      <w:proofErr w:type="gramEnd"/>
      <w:r w:rsidRPr="00A32920">
        <w:rPr>
          <w:szCs w:val="24"/>
        </w:rPr>
        <w:t xml:space="preserve"> (cinco) dias úteis, no caso de aplicação das penalidades previstas nas alíneas a, b e c, do caput, e no prazo de 10 (dez) dias, no caso da alínea d.</w:t>
      </w:r>
    </w:p>
    <w:p w14:paraId="086C864C" w14:textId="77777777" w:rsidR="00DC56F1" w:rsidRPr="00A32920" w:rsidRDefault="00DC56F1" w:rsidP="00847268">
      <w:pPr>
        <w:tabs>
          <w:tab w:val="left" w:pos="629"/>
        </w:tabs>
        <w:spacing w:line="360" w:lineRule="auto"/>
        <w:contextualSpacing/>
        <w:jc w:val="both"/>
        <w:rPr>
          <w:szCs w:val="24"/>
        </w:rPr>
      </w:pPr>
    </w:p>
    <w:p w14:paraId="55580EDA" w14:textId="396B9A11" w:rsidR="00A32920" w:rsidRDefault="00A32920" w:rsidP="00847268">
      <w:pPr>
        <w:tabs>
          <w:tab w:val="left" w:pos="629"/>
        </w:tabs>
        <w:spacing w:line="360" w:lineRule="auto"/>
        <w:contextualSpacing/>
        <w:jc w:val="both"/>
        <w:rPr>
          <w:szCs w:val="24"/>
        </w:rPr>
      </w:pPr>
      <w:r w:rsidRPr="00A32920">
        <w:rPr>
          <w:szCs w:val="24"/>
        </w:rPr>
        <w:t>1</w:t>
      </w:r>
      <w:r w:rsidR="00205C22">
        <w:rPr>
          <w:szCs w:val="24"/>
        </w:rPr>
        <w:t>5</w:t>
      </w:r>
      <w:r w:rsidR="00157BA2">
        <w:rPr>
          <w:szCs w:val="24"/>
        </w:rPr>
        <w:t xml:space="preserve">.16 </w:t>
      </w:r>
      <w:proofErr w:type="gramStart"/>
      <w:r w:rsidRPr="00A32920">
        <w:rPr>
          <w:szCs w:val="24"/>
        </w:rPr>
        <w:t>Será</w:t>
      </w:r>
      <w:proofErr w:type="gramEnd"/>
      <w:r w:rsidRPr="00A32920">
        <w:rPr>
          <w:szCs w:val="24"/>
        </w:rPr>
        <w:t xml:space="preserve"> emitida decisão conclusiva sobre a aplicação ou não da sanção, pela autoridade competente, devendo ser apresentada a devida motivação, com a demonstração dos fatos e dos respectivos fundamentos jurídicos. </w:t>
      </w:r>
    </w:p>
    <w:p w14:paraId="2C957E4D" w14:textId="77777777" w:rsidR="00157BA2" w:rsidRPr="00A32920" w:rsidRDefault="00157BA2" w:rsidP="00847268">
      <w:pPr>
        <w:tabs>
          <w:tab w:val="left" w:pos="629"/>
        </w:tabs>
        <w:spacing w:line="360" w:lineRule="auto"/>
        <w:contextualSpacing/>
        <w:jc w:val="both"/>
        <w:rPr>
          <w:szCs w:val="24"/>
        </w:rPr>
      </w:pPr>
    </w:p>
    <w:p w14:paraId="72B75D52" w14:textId="77777777" w:rsidR="00417A72" w:rsidRPr="00D25D56" w:rsidRDefault="00A32920" w:rsidP="00417A72">
      <w:pPr>
        <w:pStyle w:val="Default"/>
        <w:spacing w:line="360" w:lineRule="auto"/>
        <w:ind w:right="49"/>
        <w:contextualSpacing/>
        <w:jc w:val="both"/>
      </w:pPr>
      <w:r w:rsidRPr="00A32920">
        <w:t>1</w:t>
      </w:r>
      <w:r w:rsidR="00205C22">
        <w:t>5</w:t>
      </w:r>
      <w:r w:rsidR="00157BA2">
        <w:t xml:space="preserve">.17 </w:t>
      </w:r>
      <w:r w:rsidR="00417A72" w:rsidRPr="00D25D56">
        <w:rPr>
          <w:color w:val="auto"/>
        </w:rPr>
        <w:t>Os licitantes, adjudicatários e contrata</w:t>
      </w:r>
      <w:r w:rsidR="00417A72">
        <w:rPr>
          <w:color w:val="auto"/>
        </w:rPr>
        <w:t>dos</w:t>
      </w:r>
      <w:r w:rsidR="00417A72" w:rsidRPr="00D25D56">
        <w:rPr>
          <w:color w:val="auto"/>
        </w:rPr>
        <w:t xml:space="preserve"> ficarão impedidos de contratar com a Administração Pública do Estado do Rio de Janeiro, enquanto perdurarem os efeitos </w:t>
      </w:r>
      <w:r w:rsidR="00417A72" w:rsidRPr="00D25D56">
        <w:t>das sanções de:</w:t>
      </w:r>
    </w:p>
    <w:p w14:paraId="7F840AD2" w14:textId="77777777" w:rsidR="00417A72" w:rsidRDefault="00417A72" w:rsidP="00417A72">
      <w:pPr>
        <w:spacing w:line="360" w:lineRule="auto"/>
        <w:contextualSpacing/>
        <w:rPr>
          <w:rFonts w:eastAsia="Arial"/>
          <w:b/>
          <w:szCs w:val="24"/>
        </w:rPr>
      </w:pPr>
    </w:p>
    <w:p w14:paraId="07A01A32" w14:textId="77777777" w:rsidR="00417A72" w:rsidRPr="00D25D56" w:rsidRDefault="00417A72" w:rsidP="00417A72">
      <w:pPr>
        <w:spacing w:line="360" w:lineRule="auto"/>
        <w:contextualSpacing/>
        <w:rPr>
          <w:szCs w:val="24"/>
        </w:rPr>
      </w:pPr>
      <w:r w:rsidRPr="00D25D56">
        <w:rPr>
          <w:rFonts w:eastAsia="Arial"/>
          <w:b/>
          <w:szCs w:val="24"/>
        </w:rPr>
        <w:t>a)</w:t>
      </w:r>
      <w:r w:rsidRPr="00D25D56">
        <w:rPr>
          <w:rFonts w:eastAsia="Arial"/>
          <w:szCs w:val="24"/>
        </w:rPr>
        <w:t xml:space="preserve"> </w:t>
      </w:r>
      <w:r w:rsidRPr="00D25D56">
        <w:rPr>
          <w:szCs w:val="24"/>
        </w:rPr>
        <w:t>suspensão temporária da participação em licitação e impedimento de contratar imposta pelo Estado do Rio de Janeiro, suas Autarquias ou Fundações (art. 87, III da Lei n° 8.666/93);</w:t>
      </w:r>
    </w:p>
    <w:p w14:paraId="2419A60A" w14:textId="77777777" w:rsidR="00417A72" w:rsidRDefault="00417A72" w:rsidP="00417A72">
      <w:pPr>
        <w:spacing w:line="360" w:lineRule="auto"/>
        <w:contextualSpacing/>
        <w:rPr>
          <w:b/>
          <w:szCs w:val="24"/>
        </w:rPr>
      </w:pPr>
    </w:p>
    <w:p w14:paraId="0703981E" w14:textId="77777777" w:rsidR="00417A72" w:rsidRPr="00D25D56" w:rsidRDefault="00417A72" w:rsidP="00417A72">
      <w:pPr>
        <w:spacing w:line="360" w:lineRule="auto"/>
        <w:contextualSpacing/>
        <w:rPr>
          <w:szCs w:val="24"/>
        </w:rPr>
      </w:pPr>
      <w:r w:rsidRPr="00D25D56">
        <w:rPr>
          <w:b/>
          <w:szCs w:val="24"/>
        </w:rPr>
        <w:t>b)</w:t>
      </w:r>
      <w:r w:rsidRPr="00D25D56">
        <w:rPr>
          <w:szCs w:val="24"/>
        </w:rPr>
        <w:t xml:space="preserve"> impedimento de licitar e contratar imposta pelo Estado do Rio de Janeiro, suas Autarquias ou Fundações (art. 7° da Lei n° 10.520/02);</w:t>
      </w:r>
    </w:p>
    <w:p w14:paraId="2FEF5924" w14:textId="77777777" w:rsidR="00417A72" w:rsidRDefault="00417A72" w:rsidP="00417A72">
      <w:pPr>
        <w:spacing w:line="360" w:lineRule="auto"/>
        <w:contextualSpacing/>
        <w:rPr>
          <w:rFonts w:eastAsia="Arial"/>
          <w:b/>
          <w:szCs w:val="24"/>
        </w:rPr>
      </w:pPr>
    </w:p>
    <w:p w14:paraId="0C3B944C" w14:textId="77777777" w:rsidR="00417A72" w:rsidRDefault="00417A72" w:rsidP="00417A72">
      <w:pPr>
        <w:spacing w:line="360" w:lineRule="auto"/>
        <w:contextualSpacing/>
        <w:rPr>
          <w:szCs w:val="24"/>
        </w:rPr>
      </w:pPr>
      <w:r w:rsidRPr="00D25D56">
        <w:rPr>
          <w:rFonts w:eastAsia="Arial"/>
          <w:b/>
          <w:szCs w:val="24"/>
        </w:rPr>
        <w:t>c)</w:t>
      </w:r>
      <w:r w:rsidRPr="00D25D56">
        <w:rPr>
          <w:szCs w:val="24"/>
        </w:rPr>
        <w:t xml:space="preserve"> declaração de inidoneidade para licitar e contratar imposta por qualquer Ente ou Entidade da Administração Federal, Estadual, Distrital e Municipal (art. 87, IV da Lei n° 8.666/93);</w:t>
      </w:r>
    </w:p>
    <w:p w14:paraId="7E1B168D" w14:textId="7520C73C" w:rsidR="00157BA2" w:rsidRDefault="00157BA2" w:rsidP="00847268">
      <w:pPr>
        <w:tabs>
          <w:tab w:val="left" w:pos="629"/>
        </w:tabs>
        <w:spacing w:line="360" w:lineRule="auto"/>
        <w:contextualSpacing/>
        <w:jc w:val="both"/>
        <w:rPr>
          <w:szCs w:val="24"/>
        </w:rPr>
      </w:pPr>
    </w:p>
    <w:p w14:paraId="36778FC8" w14:textId="0EE6E293" w:rsidR="00A32920" w:rsidRDefault="00A32920" w:rsidP="00847268">
      <w:pPr>
        <w:tabs>
          <w:tab w:val="left" w:pos="629"/>
        </w:tabs>
        <w:spacing w:line="360" w:lineRule="auto"/>
        <w:contextualSpacing/>
        <w:jc w:val="both"/>
        <w:rPr>
          <w:szCs w:val="24"/>
        </w:rPr>
      </w:pPr>
      <w:r w:rsidRPr="00A32920">
        <w:rPr>
          <w:szCs w:val="24"/>
        </w:rPr>
        <w:t>1</w:t>
      </w:r>
      <w:r w:rsidR="00205C22">
        <w:rPr>
          <w:szCs w:val="24"/>
        </w:rPr>
        <w:t>5</w:t>
      </w:r>
      <w:r w:rsidR="00157BA2">
        <w:rPr>
          <w:szCs w:val="24"/>
        </w:rPr>
        <w:t xml:space="preserve">.18 </w:t>
      </w:r>
      <w:r w:rsidRPr="00A32920">
        <w:rPr>
          <w:szCs w:val="24"/>
        </w:rPr>
        <w:t>As penalidades serão registradas pelo CONTRATANTE no Cadastro de Fornecedores do Estado, por meio do SIGA.</w:t>
      </w:r>
    </w:p>
    <w:p w14:paraId="703D2378" w14:textId="77777777" w:rsidR="00157BA2" w:rsidRPr="00A32920" w:rsidRDefault="00157BA2" w:rsidP="00847268">
      <w:pPr>
        <w:tabs>
          <w:tab w:val="left" w:pos="629"/>
        </w:tabs>
        <w:spacing w:line="360" w:lineRule="auto"/>
        <w:contextualSpacing/>
        <w:jc w:val="both"/>
        <w:rPr>
          <w:szCs w:val="24"/>
        </w:rPr>
      </w:pPr>
    </w:p>
    <w:p w14:paraId="4163F7E6" w14:textId="674CAD98" w:rsidR="00A53C62" w:rsidRDefault="00A32920" w:rsidP="00847268">
      <w:pPr>
        <w:tabs>
          <w:tab w:val="left" w:pos="629"/>
        </w:tabs>
        <w:spacing w:line="360" w:lineRule="auto"/>
        <w:contextualSpacing/>
        <w:jc w:val="both"/>
        <w:rPr>
          <w:szCs w:val="24"/>
        </w:rPr>
      </w:pPr>
      <w:r w:rsidRPr="00A32920">
        <w:rPr>
          <w:szCs w:val="24"/>
        </w:rPr>
        <w:lastRenderedPageBreak/>
        <w:t>1</w:t>
      </w:r>
      <w:r w:rsidR="00205C22">
        <w:rPr>
          <w:szCs w:val="24"/>
        </w:rPr>
        <w:t>5</w:t>
      </w:r>
      <w:r w:rsidR="00157BA2">
        <w:rPr>
          <w:szCs w:val="24"/>
        </w:rPr>
        <w:t xml:space="preserve">.19 </w:t>
      </w:r>
      <w:r w:rsidRPr="00A32920">
        <w:rPr>
          <w:szCs w:val="24"/>
        </w:rPr>
        <w:t>Após o registro mencionado no parágrafo acima, deverá ser remetido para a Coordenadoria de Cadastros da Subsecretaria de Recursos Logísticos da SEPLAG o extrato de publicação no Diário Oficial do Estado do ato de aplicação das penalidades citadas nas alíneas c e d do caput, de modo a possibilitar a formalização da extensão dos seus efeitos para todos os órgãos e entidades da Administração Pública do Estado do Rio de Janeiro.</w:t>
      </w:r>
    </w:p>
    <w:p w14:paraId="0E1E6CE2" w14:textId="77777777" w:rsidR="00A32920" w:rsidRPr="00BD4F6A" w:rsidRDefault="00A32920" w:rsidP="00847268">
      <w:pPr>
        <w:tabs>
          <w:tab w:val="left" w:pos="629"/>
        </w:tabs>
        <w:spacing w:line="360" w:lineRule="auto"/>
        <w:contextualSpacing/>
        <w:jc w:val="both"/>
        <w:rPr>
          <w:rFonts w:eastAsia="Arial"/>
          <w:szCs w:val="24"/>
          <w:lang w:eastAsia="en-US"/>
        </w:rPr>
      </w:pPr>
    </w:p>
    <w:p w14:paraId="3761ADEC" w14:textId="31947750" w:rsidR="00B36C84" w:rsidRPr="00BA79E6" w:rsidRDefault="009E0390" w:rsidP="00847268">
      <w:pPr>
        <w:pStyle w:val="PargrafodaLista"/>
        <w:numPr>
          <w:ilvl w:val="0"/>
          <w:numId w:val="2"/>
        </w:numPr>
        <w:shd w:val="clear" w:color="auto" w:fill="D9D9D9"/>
        <w:spacing w:line="360" w:lineRule="auto"/>
        <w:ind w:left="0" w:firstLine="0"/>
        <w:jc w:val="both"/>
        <w:rPr>
          <w:rFonts w:eastAsia="Arial"/>
          <w:b/>
          <w:bCs/>
          <w:iCs/>
          <w:szCs w:val="24"/>
        </w:rPr>
      </w:pPr>
      <w:r w:rsidRPr="00BD4F6A">
        <w:rPr>
          <w:rFonts w:eastAsia="Arial"/>
          <w:b/>
          <w:bCs/>
          <w:iCs/>
          <w:szCs w:val="24"/>
        </w:rPr>
        <w:t xml:space="preserve">RESPONSÁVEL </w:t>
      </w:r>
      <w:r w:rsidR="00435C0E" w:rsidRPr="00BD4F6A">
        <w:rPr>
          <w:rFonts w:eastAsia="Arial"/>
          <w:b/>
          <w:bCs/>
          <w:iCs/>
          <w:szCs w:val="24"/>
        </w:rPr>
        <w:t>PELA ELABORAÇÃO</w:t>
      </w:r>
      <w:r w:rsidR="00BA79E6">
        <w:rPr>
          <w:rFonts w:eastAsia="Arial"/>
          <w:b/>
          <w:bCs/>
          <w:iCs/>
          <w:szCs w:val="24"/>
        </w:rPr>
        <w:t xml:space="preserve"> DO TERMO DE </w:t>
      </w:r>
      <w:r w:rsidR="00D24CD4" w:rsidRPr="00BD4F6A">
        <w:rPr>
          <w:rFonts w:eastAsia="Arial"/>
          <w:b/>
          <w:bCs/>
          <w:iCs/>
          <w:szCs w:val="24"/>
        </w:rPr>
        <w:t>REFERÊNCIA</w:t>
      </w:r>
    </w:p>
    <w:p w14:paraId="27B212BA" w14:textId="77777777" w:rsidR="00BA79E6" w:rsidRDefault="00BA79E6" w:rsidP="00847268">
      <w:pPr>
        <w:tabs>
          <w:tab w:val="left" w:pos="142"/>
          <w:tab w:val="left" w:pos="284"/>
          <w:tab w:val="left" w:pos="426"/>
          <w:tab w:val="left" w:pos="709"/>
        </w:tabs>
        <w:spacing w:after="200" w:line="360" w:lineRule="auto"/>
        <w:contextualSpacing/>
        <w:jc w:val="both"/>
        <w:rPr>
          <w:rFonts w:eastAsia="Calibri"/>
          <w:szCs w:val="24"/>
          <w:lang w:eastAsia="en-US"/>
        </w:rPr>
      </w:pPr>
    </w:p>
    <w:p w14:paraId="515EC317" w14:textId="078540D8" w:rsidR="00A53C62" w:rsidRDefault="00205C22" w:rsidP="00847268">
      <w:pPr>
        <w:tabs>
          <w:tab w:val="left" w:pos="142"/>
          <w:tab w:val="left" w:pos="284"/>
          <w:tab w:val="left" w:pos="426"/>
          <w:tab w:val="left" w:pos="709"/>
        </w:tabs>
        <w:spacing w:after="200" w:line="360" w:lineRule="auto"/>
        <w:contextualSpacing/>
        <w:jc w:val="both"/>
        <w:rPr>
          <w:rFonts w:eastAsia="Calibri"/>
          <w:szCs w:val="24"/>
          <w:lang w:eastAsia="en-US"/>
        </w:rPr>
      </w:pPr>
      <w:r w:rsidRPr="00D451A5">
        <w:rPr>
          <w:rFonts w:eastAsia="Calibri"/>
          <w:szCs w:val="24"/>
          <w:lang w:eastAsia="en-US"/>
        </w:rPr>
        <w:t>16</w:t>
      </w:r>
      <w:r w:rsidR="00BA79E6" w:rsidRPr="00D451A5">
        <w:rPr>
          <w:rFonts w:eastAsia="Calibri"/>
          <w:szCs w:val="24"/>
          <w:lang w:eastAsia="en-US"/>
        </w:rPr>
        <w:t xml:space="preserve">.1 </w:t>
      </w:r>
      <w:r w:rsidR="00C0479C">
        <w:rPr>
          <w:rFonts w:eastAsia="Calibri"/>
          <w:szCs w:val="24"/>
          <w:lang w:eastAsia="en-US"/>
        </w:rPr>
        <w:t>3º SGT</w:t>
      </w:r>
      <w:r w:rsidR="00067135">
        <w:rPr>
          <w:rFonts w:eastAsia="Calibri"/>
          <w:szCs w:val="24"/>
          <w:lang w:eastAsia="en-US"/>
        </w:rPr>
        <w:t xml:space="preserve"> PM, RG: </w:t>
      </w:r>
      <w:r w:rsidR="00C0479C">
        <w:rPr>
          <w:rFonts w:eastAsia="Calibri"/>
          <w:szCs w:val="24"/>
          <w:lang w:eastAsia="en-US"/>
        </w:rPr>
        <w:t>83.403</w:t>
      </w:r>
      <w:r w:rsidR="00067135">
        <w:rPr>
          <w:rFonts w:eastAsia="Calibri"/>
          <w:szCs w:val="24"/>
          <w:lang w:eastAsia="en-US"/>
        </w:rPr>
        <w:t xml:space="preserve">, </w:t>
      </w:r>
      <w:r w:rsidR="00C0479C">
        <w:rPr>
          <w:rFonts w:eastAsia="Calibri"/>
          <w:szCs w:val="24"/>
          <w:lang w:eastAsia="en-US"/>
        </w:rPr>
        <w:t>MAX ALVES SOARES</w:t>
      </w:r>
      <w:r w:rsidR="00067135">
        <w:rPr>
          <w:rFonts w:eastAsia="Calibri"/>
          <w:szCs w:val="24"/>
          <w:lang w:eastAsia="en-US"/>
        </w:rPr>
        <w:t>.</w:t>
      </w:r>
      <w:r w:rsidR="00417A72">
        <w:rPr>
          <w:rFonts w:eastAsia="Calibri"/>
          <w:szCs w:val="24"/>
          <w:lang w:eastAsia="en-US"/>
        </w:rPr>
        <w:t xml:space="preserve"> </w:t>
      </w:r>
      <w:r w:rsidR="00067135">
        <w:rPr>
          <w:rFonts w:eastAsia="Calibri"/>
          <w:szCs w:val="24"/>
          <w:lang w:eastAsia="en-US"/>
        </w:rPr>
        <w:t xml:space="preserve">ID. FUNC: </w:t>
      </w:r>
      <w:r w:rsidR="00C0479C">
        <w:rPr>
          <w:rFonts w:eastAsia="Calibri"/>
          <w:szCs w:val="24"/>
          <w:lang w:eastAsia="en-US"/>
        </w:rPr>
        <w:t>4264773-8</w:t>
      </w:r>
    </w:p>
    <w:p w14:paraId="61808E01" w14:textId="77777777" w:rsidR="009E0390" w:rsidRPr="00BD4F6A" w:rsidRDefault="00D24CD4" w:rsidP="00847268">
      <w:pPr>
        <w:pStyle w:val="PargrafodaLista"/>
        <w:numPr>
          <w:ilvl w:val="0"/>
          <w:numId w:val="2"/>
        </w:numPr>
        <w:shd w:val="clear" w:color="auto" w:fill="D9D9D9"/>
        <w:spacing w:line="360" w:lineRule="auto"/>
        <w:ind w:left="0" w:firstLine="0"/>
        <w:jc w:val="both"/>
        <w:rPr>
          <w:rFonts w:eastAsia="Arial"/>
          <w:b/>
          <w:bCs/>
          <w:iCs/>
          <w:szCs w:val="24"/>
        </w:rPr>
      </w:pPr>
      <w:r w:rsidRPr="00BD4F6A">
        <w:rPr>
          <w:rFonts w:eastAsia="Arial"/>
          <w:b/>
          <w:bCs/>
          <w:iCs/>
          <w:szCs w:val="24"/>
        </w:rPr>
        <w:t>GESTOR E FISCAIS DE CONTRATO</w:t>
      </w:r>
    </w:p>
    <w:p w14:paraId="24C2F050" w14:textId="77777777" w:rsidR="00C0479C" w:rsidRPr="00C0479C" w:rsidRDefault="00C0479C" w:rsidP="00C0479C">
      <w:pPr>
        <w:spacing w:line="360" w:lineRule="auto"/>
        <w:rPr>
          <w:color w:val="FF0000"/>
        </w:rPr>
      </w:pPr>
    </w:p>
    <w:p w14:paraId="790716CE" w14:textId="1F17F60A" w:rsidR="00C0479C" w:rsidRPr="00C0479C" w:rsidRDefault="00647243" w:rsidP="00C0479C">
      <w:pPr>
        <w:spacing w:line="360" w:lineRule="auto"/>
      </w:pPr>
      <w:r>
        <w:t xml:space="preserve">NOME: </w:t>
      </w:r>
      <w:r w:rsidRPr="00647243">
        <w:t>RONALDE RIBEIRO DE SOUZA JÚNIOR</w:t>
      </w:r>
    </w:p>
    <w:p w14:paraId="2887BE93" w14:textId="747DA319" w:rsidR="00C0479C" w:rsidRPr="00C0479C" w:rsidRDefault="00C0479C" w:rsidP="00C0479C">
      <w:pPr>
        <w:spacing w:line="360" w:lineRule="auto"/>
      </w:pPr>
      <w:r w:rsidRPr="00C0479C">
        <w:t>FUNÇÃO: GESTOR</w:t>
      </w:r>
    </w:p>
    <w:p w14:paraId="4FEF0158" w14:textId="5E618129" w:rsidR="00C0479C" w:rsidRPr="00C0479C" w:rsidRDefault="00C0479C" w:rsidP="00C0479C">
      <w:pPr>
        <w:spacing w:line="360" w:lineRule="auto"/>
      </w:pPr>
      <w:r w:rsidRPr="00C0479C">
        <w:t xml:space="preserve">RG: </w:t>
      </w:r>
      <w:r w:rsidR="00647243" w:rsidRPr="00647243">
        <w:rPr>
          <w:color w:val="000000"/>
        </w:rPr>
        <w:t>58.673</w:t>
      </w:r>
      <w:r w:rsidRPr="00C0479C">
        <w:t xml:space="preserve"> </w:t>
      </w:r>
      <w:r w:rsidRPr="00C0479C">
        <w:tab/>
      </w:r>
    </w:p>
    <w:p w14:paraId="4498992D" w14:textId="7BF5228D" w:rsidR="00C0479C" w:rsidRPr="00C0479C" w:rsidRDefault="00C0479C" w:rsidP="00C0479C">
      <w:pPr>
        <w:spacing w:line="360" w:lineRule="auto"/>
      </w:pPr>
      <w:r w:rsidRPr="00C0479C">
        <w:t xml:space="preserve">Posto: </w:t>
      </w:r>
      <w:r w:rsidR="00647243" w:rsidRPr="00647243">
        <w:t>CAP PM MÚSICO</w:t>
      </w:r>
    </w:p>
    <w:p w14:paraId="04AFC5D0" w14:textId="1DABD081" w:rsidR="00C0479C" w:rsidRPr="00C0479C" w:rsidRDefault="00C0479C" w:rsidP="00C0479C">
      <w:pPr>
        <w:spacing w:line="360" w:lineRule="auto"/>
      </w:pPr>
      <w:r w:rsidRPr="00C0479C">
        <w:t xml:space="preserve">ID: </w:t>
      </w:r>
      <w:r w:rsidR="00647243" w:rsidRPr="00647243">
        <w:rPr>
          <w:color w:val="000000"/>
        </w:rPr>
        <w:t>2446236-5</w:t>
      </w:r>
      <w:r w:rsidRPr="00C0479C">
        <w:tab/>
      </w:r>
    </w:p>
    <w:p w14:paraId="6A90F0AE" w14:textId="77777777" w:rsidR="00DC5B84" w:rsidRDefault="00DC5B84" w:rsidP="00C0479C">
      <w:pPr>
        <w:spacing w:line="360" w:lineRule="auto"/>
        <w:rPr>
          <w:color w:val="FF0000"/>
        </w:rPr>
      </w:pPr>
    </w:p>
    <w:p w14:paraId="050DD004" w14:textId="77777777" w:rsidR="00647243" w:rsidRDefault="00647243" w:rsidP="00647243">
      <w:pPr>
        <w:spacing w:line="360" w:lineRule="auto"/>
        <w:jc w:val="both"/>
        <w:rPr>
          <w:b/>
          <w:color w:val="000000"/>
        </w:rPr>
      </w:pPr>
      <w:r>
        <w:rPr>
          <w:b/>
          <w:color w:val="000000"/>
        </w:rPr>
        <w:t>FISCAIS:</w:t>
      </w:r>
    </w:p>
    <w:p w14:paraId="77B5F61A" w14:textId="77777777" w:rsidR="00161B96" w:rsidRDefault="00161B96" w:rsidP="00647243">
      <w:pPr>
        <w:spacing w:line="360" w:lineRule="auto"/>
        <w:jc w:val="both"/>
        <w:rPr>
          <w:b/>
          <w:color w:val="000000"/>
        </w:rPr>
      </w:pPr>
    </w:p>
    <w:tbl>
      <w:tblPr>
        <w:tblStyle w:val="TableNormal"/>
        <w:tblW w:w="9028" w:type="dxa"/>
        <w:jc w:val="center"/>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8"/>
        <w:gridCol w:w="3074"/>
        <w:gridCol w:w="1704"/>
        <w:gridCol w:w="1992"/>
      </w:tblGrid>
      <w:tr w:rsidR="002F086B" w:rsidRPr="00C15B6A" w14:paraId="65F101A7" w14:textId="77777777" w:rsidTr="00161B96">
        <w:trPr>
          <w:trHeight w:val="359"/>
          <w:jc w:val="center"/>
        </w:trPr>
        <w:tc>
          <w:tcPr>
            <w:tcW w:w="9028" w:type="dxa"/>
            <w:gridSpan w:val="4"/>
            <w:shd w:val="clear" w:color="auto" w:fill="BEBEBE"/>
            <w:vAlign w:val="center"/>
          </w:tcPr>
          <w:p w14:paraId="20CCA55F" w14:textId="5905B105" w:rsidR="002F086B" w:rsidRPr="002F086B" w:rsidRDefault="002F086B" w:rsidP="002F086B">
            <w:pPr>
              <w:pStyle w:val="TableParagraph"/>
              <w:spacing w:before="103"/>
              <w:ind w:left="80" w:right="58"/>
              <w:jc w:val="center"/>
              <w:rPr>
                <w:rFonts w:ascii="Times New Roman" w:hAnsi="Times New Roman" w:cs="Times New Roman"/>
                <w:b/>
                <w:sz w:val="24"/>
              </w:rPr>
            </w:pPr>
            <w:r w:rsidRPr="002F086B">
              <w:rPr>
                <w:rFonts w:ascii="Times New Roman" w:hAnsi="Times New Roman" w:cs="Times New Roman"/>
                <w:b/>
                <w:sz w:val="24"/>
              </w:rPr>
              <w:t>CIPM-MUS</w:t>
            </w:r>
          </w:p>
        </w:tc>
      </w:tr>
      <w:tr w:rsidR="00647243" w:rsidRPr="00C15B6A" w14:paraId="185941B7" w14:textId="77777777" w:rsidTr="00647243">
        <w:trPr>
          <w:trHeight w:val="785"/>
          <w:jc w:val="center"/>
        </w:trPr>
        <w:tc>
          <w:tcPr>
            <w:tcW w:w="2258" w:type="dxa"/>
            <w:shd w:val="clear" w:color="auto" w:fill="BEBEBE"/>
            <w:vAlign w:val="center"/>
          </w:tcPr>
          <w:p w14:paraId="520C65B6" w14:textId="77777777" w:rsidR="00647243" w:rsidRPr="00C15B6A" w:rsidRDefault="00647243" w:rsidP="00647243">
            <w:pPr>
              <w:pStyle w:val="TableParagraph"/>
              <w:spacing w:before="103"/>
              <w:ind w:left="24"/>
              <w:jc w:val="center"/>
              <w:rPr>
                <w:rFonts w:ascii="Times New Roman" w:hAnsi="Times New Roman" w:cs="Times New Roman"/>
                <w:b/>
                <w:sz w:val="24"/>
              </w:rPr>
            </w:pPr>
            <w:r w:rsidRPr="00C15B6A">
              <w:rPr>
                <w:rFonts w:ascii="Times New Roman" w:hAnsi="Times New Roman" w:cs="Times New Roman"/>
                <w:b/>
                <w:sz w:val="24"/>
              </w:rPr>
              <w:t>Nome</w:t>
            </w:r>
          </w:p>
        </w:tc>
        <w:tc>
          <w:tcPr>
            <w:tcW w:w="3074" w:type="dxa"/>
            <w:shd w:val="clear" w:color="auto" w:fill="BEBEBE"/>
            <w:vAlign w:val="center"/>
          </w:tcPr>
          <w:p w14:paraId="40A6E2B7" w14:textId="77777777" w:rsidR="00647243" w:rsidRPr="00C15B6A" w:rsidRDefault="00647243" w:rsidP="00647243">
            <w:pPr>
              <w:pStyle w:val="TableParagraph"/>
              <w:spacing w:before="103"/>
              <w:ind w:left="80" w:right="58"/>
              <w:jc w:val="center"/>
              <w:rPr>
                <w:rFonts w:ascii="Times New Roman" w:hAnsi="Times New Roman" w:cs="Times New Roman"/>
                <w:b/>
                <w:sz w:val="24"/>
              </w:rPr>
            </w:pPr>
            <w:r w:rsidRPr="00C15B6A">
              <w:rPr>
                <w:rFonts w:ascii="Times New Roman" w:hAnsi="Times New Roman" w:cs="Times New Roman"/>
                <w:b/>
                <w:sz w:val="24"/>
              </w:rPr>
              <w:t>E-mail</w:t>
            </w:r>
          </w:p>
        </w:tc>
        <w:tc>
          <w:tcPr>
            <w:tcW w:w="1704" w:type="dxa"/>
            <w:shd w:val="clear" w:color="auto" w:fill="BEBEBE"/>
            <w:vAlign w:val="center"/>
          </w:tcPr>
          <w:p w14:paraId="5D54657D" w14:textId="77777777" w:rsidR="00647243" w:rsidRPr="00C15B6A" w:rsidRDefault="00647243" w:rsidP="00647243">
            <w:pPr>
              <w:pStyle w:val="TableParagraph"/>
              <w:spacing w:before="103"/>
              <w:ind w:right="77"/>
              <w:jc w:val="center"/>
              <w:rPr>
                <w:rFonts w:ascii="Times New Roman" w:hAnsi="Times New Roman" w:cs="Times New Roman"/>
                <w:b/>
                <w:sz w:val="24"/>
              </w:rPr>
            </w:pPr>
            <w:proofErr w:type="spellStart"/>
            <w:r w:rsidRPr="00C15B6A">
              <w:rPr>
                <w:rFonts w:ascii="Times New Roman" w:hAnsi="Times New Roman" w:cs="Times New Roman"/>
                <w:b/>
                <w:sz w:val="24"/>
              </w:rPr>
              <w:t>Telefone</w:t>
            </w:r>
            <w:proofErr w:type="spellEnd"/>
          </w:p>
        </w:tc>
        <w:tc>
          <w:tcPr>
            <w:tcW w:w="1992" w:type="dxa"/>
            <w:shd w:val="clear" w:color="auto" w:fill="BEBEBE"/>
            <w:vAlign w:val="center"/>
          </w:tcPr>
          <w:p w14:paraId="09C6528B" w14:textId="77777777" w:rsidR="00647243" w:rsidRPr="00C15B6A" w:rsidRDefault="00647243" w:rsidP="00647243">
            <w:pPr>
              <w:pStyle w:val="TableParagraph"/>
              <w:spacing w:before="103"/>
              <w:ind w:left="523" w:right="127" w:hanging="364"/>
              <w:jc w:val="center"/>
              <w:rPr>
                <w:rFonts w:ascii="Times New Roman" w:hAnsi="Times New Roman" w:cs="Times New Roman"/>
                <w:b/>
                <w:sz w:val="24"/>
              </w:rPr>
            </w:pPr>
            <w:proofErr w:type="spellStart"/>
            <w:r w:rsidRPr="00C15B6A">
              <w:rPr>
                <w:rFonts w:ascii="Times New Roman" w:hAnsi="Times New Roman" w:cs="Times New Roman"/>
                <w:b/>
                <w:spacing w:val="-1"/>
                <w:sz w:val="24"/>
              </w:rPr>
              <w:t>Justificativa</w:t>
            </w:r>
            <w:proofErr w:type="spellEnd"/>
            <w:r w:rsidRPr="00C15B6A">
              <w:rPr>
                <w:rFonts w:ascii="Times New Roman" w:hAnsi="Times New Roman" w:cs="Times New Roman"/>
                <w:b/>
                <w:spacing w:val="-1"/>
                <w:sz w:val="24"/>
              </w:rPr>
              <w:t xml:space="preserve"> </w:t>
            </w:r>
            <w:proofErr w:type="spellStart"/>
            <w:r w:rsidRPr="00C15B6A">
              <w:rPr>
                <w:rFonts w:ascii="Times New Roman" w:hAnsi="Times New Roman" w:cs="Times New Roman"/>
                <w:b/>
                <w:sz w:val="24"/>
              </w:rPr>
              <w:t>para</w:t>
            </w:r>
            <w:proofErr w:type="spellEnd"/>
            <w:r w:rsidRPr="00C15B6A">
              <w:rPr>
                <w:rFonts w:ascii="Times New Roman" w:hAnsi="Times New Roman" w:cs="Times New Roman"/>
                <w:b/>
                <w:spacing w:val="-52"/>
                <w:sz w:val="24"/>
              </w:rPr>
              <w:t xml:space="preserve"> </w:t>
            </w:r>
            <w:proofErr w:type="spellStart"/>
            <w:r w:rsidRPr="00C15B6A">
              <w:rPr>
                <w:rFonts w:ascii="Times New Roman" w:hAnsi="Times New Roman" w:cs="Times New Roman"/>
                <w:b/>
                <w:sz w:val="24"/>
              </w:rPr>
              <w:t>Indicação</w:t>
            </w:r>
            <w:proofErr w:type="spellEnd"/>
          </w:p>
        </w:tc>
      </w:tr>
      <w:tr w:rsidR="00647243" w:rsidRPr="00C15B6A" w14:paraId="11D1DDB3" w14:textId="77777777" w:rsidTr="00647243">
        <w:trPr>
          <w:trHeight w:val="1078"/>
          <w:jc w:val="center"/>
        </w:trPr>
        <w:tc>
          <w:tcPr>
            <w:tcW w:w="2258" w:type="dxa"/>
            <w:shd w:val="clear" w:color="auto" w:fill="EEEEEE"/>
            <w:vAlign w:val="center"/>
          </w:tcPr>
          <w:p w14:paraId="333ACB32" w14:textId="77777777" w:rsidR="00647243" w:rsidRPr="00C15B6A" w:rsidRDefault="00647243" w:rsidP="00647243">
            <w:pPr>
              <w:pStyle w:val="TableParagraph"/>
              <w:tabs>
                <w:tab w:val="left" w:pos="1269"/>
              </w:tabs>
              <w:spacing w:before="103"/>
              <w:ind w:right="80"/>
              <w:jc w:val="center"/>
              <w:rPr>
                <w:rFonts w:ascii="Times New Roman" w:hAnsi="Times New Roman" w:cs="Times New Roman"/>
                <w:sz w:val="24"/>
              </w:rPr>
            </w:pPr>
            <w:r>
              <w:rPr>
                <w:rFonts w:ascii="Times New Roman" w:hAnsi="Times New Roman" w:cs="Times New Roman"/>
                <w:sz w:val="24"/>
              </w:rPr>
              <w:t>RUY RODRIGUES</w:t>
            </w:r>
            <w:r w:rsidRPr="00C15B6A">
              <w:rPr>
                <w:rFonts w:ascii="Times New Roman" w:hAnsi="Times New Roman" w:cs="Times New Roman"/>
                <w:sz w:val="24"/>
              </w:rPr>
              <w:t xml:space="preserve"> – </w:t>
            </w:r>
            <w:r>
              <w:rPr>
                <w:rFonts w:ascii="Times New Roman" w:hAnsi="Times New Roman" w:cs="Times New Roman"/>
                <w:sz w:val="24"/>
              </w:rPr>
              <w:t>CAP PM</w:t>
            </w:r>
            <w:r w:rsidRPr="00C15B6A">
              <w:rPr>
                <w:rFonts w:ascii="Times New Roman" w:hAnsi="Times New Roman" w:cs="Times New Roman"/>
                <w:spacing w:val="-2"/>
                <w:sz w:val="24"/>
              </w:rPr>
              <w:t xml:space="preserve"> </w:t>
            </w:r>
            <w:r w:rsidRPr="00C15B6A">
              <w:rPr>
                <w:rFonts w:ascii="Times New Roman" w:hAnsi="Times New Roman" w:cs="Times New Roman"/>
                <w:sz w:val="24"/>
              </w:rPr>
              <w:t>RG</w:t>
            </w:r>
            <w:r w:rsidRPr="00C15B6A">
              <w:rPr>
                <w:rFonts w:ascii="Times New Roman" w:hAnsi="Times New Roman" w:cs="Times New Roman"/>
                <w:spacing w:val="-1"/>
                <w:sz w:val="24"/>
              </w:rPr>
              <w:t xml:space="preserve"> </w:t>
            </w:r>
            <w:r>
              <w:rPr>
                <w:rFonts w:ascii="Times New Roman" w:hAnsi="Times New Roman" w:cs="Times New Roman"/>
                <w:sz w:val="24"/>
              </w:rPr>
              <w:t>58.705</w:t>
            </w:r>
          </w:p>
        </w:tc>
        <w:tc>
          <w:tcPr>
            <w:tcW w:w="3074" w:type="dxa"/>
            <w:shd w:val="clear" w:color="auto" w:fill="EEEEEE"/>
            <w:vAlign w:val="center"/>
          </w:tcPr>
          <w:p w14:paraId="7191FC1A" w14:textId="77777777" w:rsidR="00647243" w:rsidRPr="00C15B6A" w:rsidRDefault="00463DF6" w:rsidP="00647243">
            <w:pPr>
              <w:pStyle w:val="TableParagraph"/>
              <w:spacing w:before="103"/>
              <w:jc w:val="center"/>
              <w:rPr>
                <w:rFonts w:ascii="Times New Roman" w:hAnsi="Times New Roman" w:cs="Times New Roman"/>
                <w:sz w:val="24"/>
              </w:rPr>
            </w:pPr>
            <w:hyperlink r:id="rId11">
              <w:r w:rsidR="00647243" w:rsidRPr="00C15B6A">
                <w:rPr>
                  <w:rFonts w:ascii="Times New Roman" w:hAnsi="Times New Roman" w:cs="Times New Roman"/>
                  <w:sz w:val="24"/>
                </w:rPr>
                <w:t>lcqueres@hotmail.com</w:t>
              </w:r>
            </w:hyperlink>
          </w:p>
        </w:tc>
        <w:tc>
          <w:tcPr>
            <w:tcW w:w="1704" w:type="dxa"/>
            <w:shd w:val="clear" w:color="auto" w:fill="EEEEEE"/>
            <w:vAlign w:val="center"/>
          </w:tcPr>
          <w:p w14:paraId="08816178" w14:textId="77777777" w:rsidR="00647243" w:rsidRPr="00C15B6A" w:rsidRDefault="00647243" w:rsidP="00647243">
            <w:pPr>
              <w:pStyle w:val="TableParagraph"/>
              <w:spacing w:before="103"/>
              <w:ind w:right="79"/>
              <w:jc w:val="center"/>
              <w:rPr>
                <w:rFonts w:ascii="Times New Roman" w:hAnsi="Times New Roman" w:cs="Times New Roman"/>
                <w:sz w:val="24"/>
              </w:rPr>
            </w:pPr>
            <w:r w:rsidRPr="00C15B6A">
              <w:rPr>
                <w:rFonts w:ascii="Times New Roman" w:hAnsi="Times New Roman" w:cs="Times New Roman"/>
                <w:sz w:val="24"/>
              </w:rPr>
              <w:t>2</w:t>
            </w:r>
            <w:r>
              <w:rPr>
                <w:rFonts w:ascii="Times New Roman" w:hAnsi="Times New Roman" w:cs="Times New Roman"/>
                <w:sz w:val="24"/>
              </w:rPr>
              <w:t>1</w:t>
            </w:r>
            <w:r w:rsidRPr="00C15B6A">
              <w:rPr>
                <w:rFonts w:ascii="Times New Roman" w:hAnsi="Times New Roman" w:cs="Times New Roman"/>
                <w:spacing w:val="-3"/>
                <w:sz w:val="24"/>
              </w:rPr>
              <w:t xml:space="preserve"> </w:t>
            </w:r>
            <w:r w:rsidRPr="00C15B6A">
              <w:rPr>
                <w:rFonts w:ascii="Times New Roman" w:hAnsi="Times New Roman" w:cs="Times New Roman"/>
                <w:sz w:val="24"/>
              </w:rPr>
              <w:t>964</w:t>
            </w:r>
            <w:r>
              <w:rPr>
                <w:rFonts w:ascii="Times New Roman" w:hAnsi="Times New Roman" w:cs="Times New Roman"/>
                <w:sz w:val="24"/>
              </w:rPr>
              <w:t>46</w:t>
            </w:r>
            <w:r w:rsidRPr="00C15B6A">
              <w:rPr>
                <w:rFonts w:ascii="Times New Roman" w:hAnsi="Times New Roman" w:cs="Times New Roman"/>
                <w:sz w:val="24"/>
              </w:rPr>
              <w:t>-</w:t>
            </w:r>
            <w:r>
              <w:rPr>
                <w:rFonts w:ascii="Times New Roman" w:hAnsi="Times New Roman" w:cs="Times New Roman"/>
                <w:sz w:val="24"/>
              </w:rPr>
              <w:t>1954</w:t>
            </w:r>
          </w:p>
        </w:tc>
        <w:tc>
          <w:tcPr>
            <w:tcW w:w="1992" w:type="dxa"/>
            <w:shd w:val="clear" w:color="auto" w:fill="EEEEEE"/>
            <w:vAlign w:val="center"/>
          </w:tcPr>
          <w:p w14:paraId="6684DAFC" w14:textId="77777777" w:rsidR="00647243" w:rsidRPr="00C15B6A" w:rsidRDefault="00647243" w:rsidP="00647243">
            <w:pPr>
              <w:pStyle w:val="TableParagraph"/>
              <w:tabs>
                <w:tab w:val="left" w:pos="1646"/>
              </w:tabs>
              <w:spacing w:before="103"/>
              <w:ind w:right="78"/>
              <w:jc w:val="center"/>
              <w:rPr>
                <w:rFonts w:ascii="Times New Roman" w:hAnsi="Times New Roman" w:cs="Times New Roman"/>
                <w:sz w:val="24"/>
              </w:rPr>
            </w:pPr>
            <w:r>
              <w:rPr>
                <w:rFonts w:ascii="Times New Roman" w:hAnsi="Times New Roman" w:cs="Times New Roman"/>
                <w:sz w:val="24"/>
              </w:rPr>
              <w:t xml:space="preserve">Sub </w:t>
            </w:r>
            <w:proofErr w:type="spellStart"/>
            <w:r>
              <w:rPr>
                <w:rFonts w:ascii="Times New Roman" w:hAnsi="Times New Roman" w:cs="Times New Roman"/>
                <w:sz w:val="24"/>
              </w:rPr>
              <w:t>Comandante</w:t>
            </w:r>
            <w:proofErr w:type="spellEnd"/>
            <w:r>
              <w:rPr>
                <w:rFonts w:ascii="Times New Roman" w:hAnsi="Times New Roman" w:cs="Times New Roman"/>
                <w:sz w:val="24"/>
              </w:rPr>
              <w:t xml:space="preserve"> </w:t>
            </w:r>
            <w:proofErr w:type="spellStart"/>
            <w:r>
              <w:rPr>
                <w:rFonts w:ascii="Times New Roman" w:hAnsi="Times New Roman" w:cs="Times New Roman"/>
                <w:sz w:val="24"/>
              </w:rPr>
              <w:t>Técnico</w:t>
            </w:r>
            <w:proofErr w:type="spellEnd"/>
            <w:r>
              <w:rPr>
                <w:rFonts w:ascii="Times New Roman" w:hAnsi="Times New Roman" w:cs="Times New Roman"/>
                <w:sz w:val="24"/>
              </w:rPr>
              <w:t xml:space="preserve"> da CIPM-</w:t>
            </w:r>
            <w:proofErr w:type="spellStart"/>
            <w:r>
              <w:rPr>
                <w:rFonts w:ascii="Times New Roman" w:hAnsi="Times New Roman" w:cs="Times New Roman"/>
                <w:sz w:val="24"/>
              </w:rPr>
              <w:t>Mús</w:t>
            </w:r>
            <w:proofErr w:type="spellEnd"/>
          </w:p>
        </w:tc>
      </w:tr>
      <w:tr w:rsidR="00647243" w:rsidRPr="00C15B6A" w14:paraId="0D7B92CA" w14:textId="77777777" w:rsidTr="00647243">
        <w:trPr>
          <w:trHeight w:val="1078"/>
          <w:jc w:val="center"/>
        </w:trPr>
        <w:tc>
          <w:tcPr>
            <w:tcW w:w="2258" w:type="dxa"/>
            <w:shd w:val="clear" w:color="auto" w:fill="EEEEEE"/>
            <w:vAlign w:val="center"/>
          </w:tcPr>
          <w:p w14:paraId="3B32E1F0" w14:textId="77777777" w:rsidR="00647243" w:rsidRPr="00C15B6A" w:rsidRDefault="00647243" w:rsidP="00647243">
            <w:pPr>
              <w:pStyle w:val="TableParagraph"/>
              <w:ind w:right="78"/>
              <w:jc w:val="center"/>
              <w:rPr>
                <w:rFonts w:ascii="Times New Roman" w:hAnsi="Times New Roman" w:cs="Times New Roman"/>
                <w:sz w:val="24"/>
              </w:rPr>
            </w:pPr>
            <w:r>
              <w:rPr>
                <w:rFonts w:ascii="Times New Roman" w:hAnsi="Times New Roman" w:cs="Times New Roman"/>
                <w:sz w:val="24"/>
              </w:rPr>
              <w:t>RICARDO PINTO DO NASCIMENTO</w:t>
            </w:r>
            <w:r w:rsidRPr="00C15B6A">
              <w:rPr>
                <w:rFonts w:ascii="Times New Roman" w:hAnsi="Times New Roman" w:cs="Times New Roman"/>
                <w:spacing w:val="1"/>
                <w:sz w:val="24"/>
              </w:rPr>
              <w:t xml:space="preserve"> </w:t>
            </w:r>
            <w:r w:rsidRPr="00C15B6A">
              <w:rPr>
                <w:rFonts w:ascii="Times New Roman" w:hAnsi="Times New Roman" w:cs="Times New Roman"/>
                <w:sz w:val="24"/>
              </w:rPr>
              <w:t>–</w:t>
            </w:r>
            <w:r w:rsidRPr="00C15B6A">
              <w:rPr>
                <w:rFonts w:ascii="Times New Roman" w:hAnsi="Times New Roman" w:cs="Times New Roman"/>
                <w:spacing w:val="1"/>
                <w:sz w:val="24"/>
              </w:rPr>
              <w:t xml:space="preserve"> </w:t>
            </w:r>
            <w:r>
              <w:rPr>
                <w:rFonts w:ascii="Times New Roman" w:hAnsi="Times New Roman" w:cs="Times New Roman"/>
                <w:sz w:val="24"/>
              </w:rPr>
              <w:t>SUBTEN</w:t>
            </w:r>
            <w:r w:rsidRPr="00C15B6A">
              <w:rPr>
                <w:rFonts w:ascii="Times New Roman" w:hAnsi="Times New Roman" w:cs="Times New Roman"/>
                <w:spacing w:val="-52"/>
                <w:sz w:val="24"/>
              </w:rPr>
              <w:t xml:space="preserve"> </w:t>
            </w:r>
            <w:r w:rsidRPr="00C15B6A">
              <w:rPr>
                <w:rFonts w:ascii="Times New Roman" w:hAnsi="Times New Roman" w:cs="Times New Roman"/>
                <w:sz w:val="24"/>
              </w:rPr>
              <w:t>RG</w:t>
            </w:r>
            <w:r w:rsidRPr="00C15B6A">
              <w:rPr>
                <w:rFonts w:ascii="Times New Roman" w:hAnsi="Times New Roman" w:cs="Times New Roman"/>
                <w:spacing w:val="-2"/>
                <w:sz w:val="24"/>
              </w:rPr>
              <w:t xml:space="preserve"> </w:t>
            </w:r>
            <w:r>
              <w:rPr>
                <w:rFonts w:ascii="Times New Roman" w:hAnsi="Times New Roman" w:cs="Times New Roman"/>
                <w:sz w:val="24"/>
              </w:rPr>
              <w:t>63.783</w:t>
            </w:r>
          </w:p>
        </w:tc>
        <w:tc>
          <w:tcPr>
            <w:tcW w:w="3074" w:type="dxa"/>
            <w:shd w:val="clear" w:color="auto" w:fill="EEEEEE"/>
            <w:vAlign w:val="center"/>
          </w:tcPr>
          <w:p w14:paraId="2A1279B9" w14:textId="77777777" w:rsidR="00647243" w:rsidRPr="00C15B6A" w:rsidRDefault="00463DF6" w:rsidP="00647243">
            <w:pPr>
              <w:pStyle w:val="TableParagraph"/>
              <w:spacing w:line="480" w:lineRule="auto"/>
              <w:jc w:val="center"/>
              <w:rPr>
                <w:rFonts w:ascii="Times New Roman" w:hAnsi="Times New Roman" w:cs="Times New Roman"/>
                <w:sz w:val="24"/>
              </w:rPr>
            </w:pPr>
            <w:hyperlink r:id="rId12">
              <w:r w:rsidR="00647243">
                <w:rPr>
                  <w:rFonts w:ascii="Times New Roman" w:hAnsi="Times New Roman" w:cs="Times New Roman"/>
                  <w:sz w:val="24"/>
                </w:rPr>
                <w:t>nasci.ricardo@gmail.com</w:t>
              </w:r>
            </w:hyperlink>
          </w:p>
        </w:tc>
        <w:tc>
          <w:tcPr>
            <w:tcW w:w="1704" w:type="dxa"/>
            <w:shd w:val="clear" w:color="auto" w:fill="EEEEEE"/>
            <w:vAlign w:val="center"/>
          </w:tcPr>
          <w:p w14:paraId="21D47744" w14:textId="77777777" w:rsidR="00647243" w:rsidRPr="00C15B6A" w:rsidRDefault="00647243" w:rsidP="00647243">
            <w:pPr>
              <w:pStyle w:val="TableParagraph"/>
              <w:ind w:right="79"/>
              <w:jc w:val="center"/>
              <w:rPr>
                <w:rFonts w:ascii="Times New Roman" w:hAnsi="Times New Roman" w:cs="Times New Roman"/>
                <w:sz w:val="24"/>
              </w:rPr>
            </w:pPr>
            <w:r>
              <w:rPr>
                <w:rFonts w:ascii="Times New Roman" w:hAnsi="Times New Roman" w:cs="Times New Roman"/>
                <w:sz w:val="24"/>
              </w:rPr>
              <w:t>21</w:t>
            </w:r>
            <w:r w:rsidRPr="00C15B6A">
              <w:rPr>
                <w:rFonts w:ascii="Times New Roman" w:hAnsi="Times New Roman" w:cs="Times New Roman"/>
                <w:spacing w:val="-3"/>
                <w:sz w:val="24"/>
              </w:rPr>
              <w:t xml:space="preserve"> </w:t>
            </w:r>
            <w:r w:rsidRPr="00C15B6A">
              <w:rPr>
                <w:rFonts w:ascii="Times New Roman" w:hAnsi="Times New Roman" w:cs="Times New Roman"/>
                <w:sz w:val="24"/>
              </w:rPr>
              <w:t>9</w:t>
            </w:r>
            <w:r>
              <w:rPr>
                <w:rFonts w:ascii="Times New Roman" w:hAnsi="Times New Roman" w:cs="Times New Roman"/>
                <w:sz w:val="24"/>
              </w:rPr>
              <w:t>6432</w:t>
            </w:r>
            <w:r w:rsidRPr="00C15B6A">
              <w:rPr>
                <w:rFonts w:ascii="Times New Roman" w:hAnsi="Times New Roman" w:cs="Times New Roman"/>
                <w:sz w:val="24"/>
              </w:rPr>
              <w:t>-</w:t>
            </w:r>
            <w:r>
              <w:rPr>
                <w:rFonts w:ascii="Times New Roman" w:hAnsi="Times New Roman" w:cs="Times New Roman"/>
                <w:sz w:val="24"/>
              </w:rPr>
              <w:t>1243</w:t>
            </w:r>
          </w:p>
        </w:tc>
        <w:tc>
          <w:tcPr>
            <w:tcW w:w="1992" w:type="dxa"/>
            <w:shd w:val="clear" w:color="auto" w:fill="EEEEEE"/>
            <w:vAlign w:val="center"/>
          </w:tcPr>
          <w:p w14:paraId="6EF022FF" w14:textId="77777777" w:rsidR="00647243" w:rsidRPr="00C15B6A" w:rsidRDefault="00647243" w:rsidP="00647243">
            <w:pPr>
              <w:pStyle w:val="TableParagraph"/>
              <w:tabs>
                <w:tab w:val="left" w:pos="1646"/>
              </w:tabs>
              <w:ind w:right="78"/>
              <w:jc w:val="center"/>
              <w:rPr>
                <w:rFonts w:ascii="Times New Roman" w:hAnsi="Times New Roman" w:cs="Times New Roman"/>
                <w:sz w:val="24"/>
              </w:rPr>
            </w:pPr>
            <w:proofErr w:type="spellStart"/>
            <w:r>
              <w:rPr>
                <w:rFonts w:ascii="Times New Roman" w:hAnsi="Times New Roman" w:cs="Times New Roman"/>
                <w:sz w:val="24"/>
              </w:rPr>
              <w:t>Chefe</w:t>
            </w:r>
            <w:proofErr w:type="spellEnd"/>
            <w:r>
              <w:rPr>
                <w:rFonts w:ascii="Times New Roman" w:hAnsi="Times New Roman" w:cs="Times New Roman"/>
                <w:sz w:val="24"/>
              </w:rPr>
              <w:t xml:space="preserve"> da EGP da CIPM-</w:t>
            </w:r>
            <w:proofErr w:type="spellStart"/>
            <w:r>
              <w:rPr>
                <w:rFonts w:ascii="Times New Roman" w:hAnsi="Times New Roman" w:cs="Times New Roman"/>
                <w:sz w:val="24"/>
              </w:rPr>
              <w:t>Mús</w:t>
            </w:r>
            <w:proofErr w:type="spellEnd"/>
          </w:p>
        </w:tc>
      </w:tr>
      <w:tr w:rsidR="00647243" w:rsidRPr="00C15B6A" w14:paraId="3EC7A42A" w14:textId="77777777" w:rsidTr="00647243">
        <w:tblPrEx>
          <w:tblLook w:val="04A0" w:firstRow="1" w:lastRow="0" w:firstColumn="1" w:lastColumn="0" w:noHBand="0" w:noVBand="1"/>
        </w:tblPrEx>
        <w:trPr>
          <w:trHeight w:val="1078"/>
          <w:jc w:val="center"/>
        </w:trPr>
        <w:tc>
          <w:tcPr>
            <w:tcW w:w="2258" w:type="dxa"/>
            <w:vAlign w:val="center"/>
          </w:tcPr>
          <w:p w14:paraId="58BB167D" w14:textId="449F4BEA" w:rsidR="00647243" w:rsidRPr="00120F8D" w:rsidRDefault="00647243" w:rsidP="00647243">
            <w:pPr>
              <w:pStyle w:val="TableParagraph"/>
              <w:jc w:val="center"/>
              <w:rPr>
                <w:rFonts w:ascii="Times New Roman" w:hAnsi="Times New Roman" w:cs="Times New Roman"/>
                <w:sz w:val="24"/>
                <w:szCs w:val="24"/>
              </w:rPr>
            </w:pPr>
            <w:r w:rsidRPr="00120F8D">
              <w:rPr>
                <w:rFonts w:ascii="Times New Roman" w:hAnsi="Times New Roman" w:cs="Times New Roman"/>
                <w:sz w:val="24"/>
                <w:szCs w:val="24"/>
              </w:rPr>
              <w:t>- SUBTEN PM MÚSICO RG 71.194 CASSIUS DE SOUZA</w:t>
            </w:r>
          </w:p>
          <w:p w14:paraId="1C5AA1B6" w14:textId="77777777" w:rsidR="00647243" w:rsidRPr="00120F8D" w:rsidRDefault="00647243" w:rsidP="00647243">
            <w:pPr>
              <w:pStyle w:val="TableParagraph"/>
              <w:jc w:val="center"/>
              <w:rPr>
                <w:rFonts w:ascii="Times New Roman" w:hAnsi="Times New Roman" w:cs="Times New Roman"/>
                <w:sz w:val="24"/>
                <w:szCs w:val="24"/>
              </w:rPr>
            </w:pPr>
          </w:p>
        </w:tc>
        <w:tc>
          <w:tcPr>
            <w:tcW w:w="3074" w:type="dxa"/>
            <w:vAlign w:val="center"/>
          </w:tcPr>
          <w:p w14:paraId="5BFA96F6" w14:textId="77777777" w:rsidR="00647243" w:rsidRPr="00120F8D" w:rsidRDefault="00463DF6" w:rsidP="00647243">
            <w:pPr>
              <w:pStyle w:val="TableParagraph"/>
              <w:jc w:val="center"/>
              <w:rPr>
                <w:rFonts w:ascii="Times New Roman" w:hAnsi="Times New Roman" w:cs="Times New Roman"/>
                <w:sz w:val="24"/>
                <w:szCs w:val="24"/>
              </w:rPr>
            </w:pPr>
            <w:hyperlink r:id="rId13" w:tgtFrame="_blank" w:history="1">
              <w:r w:rsidR="00647243" w:rsidRPr="00120F8D">
                <w:rPr>
                  <w:rFonts w:ascii="Times New Roman" w:hAnsi="Times New Roman" w:cs="Times New Roman"/>
                  <w:sz w:val="24"/>
                  <w:szCs w:val="24"/>
                  <w:shd w:val="clear" w:color="auto" w:fill="FFFFFF"/>
                </w:rPr>
                <w:t>cassiusideal@hotmail.com</w:t>
              </w:r>
            </w:hyperlink>
            <w:r w:rsidR="00647243" w:rsidRPr="00120F8D">
              <w:rPr>
                <w:rFonts w:ascii="Times New Roman" w:hAnsi="Times New Roman" w:cs="Times New Roman"/>
                <w:sz w:val="24"/>
                <w:szCs w:val="24"/>
              </w:rPr>
              <w:t>.com</w:t>
            </w:r>
          </w:p>
        </w:tc>
        <w:tc>
          <w:tcPr>
            <w:tcW w:w="1704" w:type="dxa"/>
            <w:vAlign w:val="center"/>
          </w:tcPr>
          <w:p w14:paraId="377E3F06" w14:textId="77777777" w:rsidR="00647243" w:rsidRPr="00120F8D" w:rsidRDefault="00647243" w:rsidP="00647243">
            <w:pPr>
              <w:pStyle w:val="TableParagraph"/>
              <w:jc w:val="center"/>
              <w:rPr>
                <w:rFonts w:ascii="Times New Roman" w:hAnsi="Times New Roman" w:cs="Times New Roman"/>
                <w:sz w:val="24"/>
                <w:szCs w:val="24"/>
              </w:rPr>
            </w:pPr>
            <w:r>
              <w:rPr>
                <w:rFonts w:ascii="Times New Roman" w:hAnsi="Times New Roman" w:cs="Times New Roman"/>
                <w:sz w:val="24"/>
                <w:szCs w:val="24"/>
              </w:rPr>
              <w:t>21 98803-8404</w:t>
            </w:r>
          </w:p>
        </w:tc>
        <w:tc>
          <w:tcPr>
            <w:tcW w:w="1992" w:type="dxa"/>
            <w:vAlign w:val="center"/>
          </w:tcPr>
          <w:p w14:paraId="014492FD" w14:textId="77777777" w:rsidR="00647243" w:rsidRPr="00120F8D" w:rsidRDefault="00647243" w:rsidP="00647243">
            <w:pPr>
              <w:pStyle w:val="TableParagraph"/>
              <w:jc w:val="center"/>
              <w:rPr>
                <w:rFonts w:ascii="Times New Roman" w:hAnsi="Times New Roman" w:cs="Times New Roman"/>
                <w:sz w:val="24"/>
                <w:szCs w:val="24"/>
              </w:rPr>
            </w:pPr>
            <w:proofErr w:type="spellStart"/>
            <w:r>
              <w:rPr>
                <w:rFonts w:ascii="Times New Roman" w:hAnsi="Times New Roman" w:cs="Times New Roman"/>
                <w:sz w:val="24"/>
                <w:szCs w:val="24"/>
              </w:rPr>
              <w:t>Almoxarife</w:t>
            </w:r>
            <w:proofErr w:type="spellEnd"/>
            <w:r>
              <w:rPr>
                <w:rFonts w:ascii="Times New Roman" w:hAnsi="Times New Roman" w:cs="Times New Roman"/>
                <w:sz w:val="24"/>
                <w:szCs w:val="24"/>
              </w:rPr>
              <w:t xml:space="preserve"> da CIPM-</w:t>
            </w:r>
            <w:proofErr w:type="spellStart"/>
            <w:r>
              <w:rPr>
                <w:rFonts w:ascii="Times New Roman" w:hAnsi="Times New Roman" w:cs="Times New Roman"/>
                <w:sz w:val="24"/>
                <w:szCs w:val="24"/>
              </w:rPr>
              <w:t>Mús</w:t>
            </w:r>
            <w:proofErr w:type="spellEnd"/>
          </w:p>
        </w:tc>
      </w:tr>
    </w:tbl>
    <w:p w14:paraId="0169984F" w14:textId="77777777" w:rsidR="002F086B" w:rsidRDefault="002F086B" w:rsidP="00C0479C">
      <w:pPr>
        <w:spacing w:line="360" w:lineRule="auto"/>
        <w:rPr>
          <w:color w:val="FF0000"/>
        </w:rPr>
      </w:pPr>
    </w:p>
    <w:p w14:paraId="3D80DDE8" w14:textId="77777777" w:rsidR="00500FC3" w:rsidRDefault="00500FC3" w:rsidP="00C0479C">
      <w:pPr>
        <w:spacing w:line="360" w:lineRule="auto"/>
        <w:rPr>
          <w:color w:val="FF0000"/>
        </w:rPr>
      </w:pPr>
    </w:p>
    <w:p w14:paraId="13CDEA6C" w14:textId="77777777" w:rsidR="00500FC3" w:rsidRDefault="00500FC3" w:rsidP="00C0479C">
      <w:pPr>
        <w:spacing w:line="360" w:lineRule="auto"/>
        <w:rPr>
          <w:color w:val="FF0000"/>
        </w:rPr>
      </w:pPr>
    </w:p>
    <w:tbl>
      <w:tblPr>
        <w:tblStyle w:val="TableNormal"/>
        <w:tblW w:w="9028" w:type="dxa"/>
        <w:jc w:val="center"/>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8"/>
        <w:gridCol w:w="3074"/>
        <w:gridCol w:w="1704"/>
        <w:gridCol w:w="1992"/>
      </w:tblGrid>
      <w:tr w:rsidR="002F086B" w:rsidRPr="00C15B6A" w14:paraId="7F76D9BD" w14:textId="77777777" w:rsidTr="00161B96">
        <w:trPr>
          <w:trHeight w:val="345"/>
          <w:jc w:val="center"/>
        </w:trPr>
        <w:tc>
          <w:tcPr>
            <w:tcW w:w="9028" w:type="dxa"/>
            <w:gridSpan w:val="4"/>
            <w:shd w:val="clear" w:color="auto" w:fill="BEBEBE"/>
            <w:vAlign w:val="center"/>
          </w:tcPr>
          <w:p w14:paraId="7A07272D" w14:textId="0A2F6B33" w:rsidR="002F086B" w:rsidRPr="00C15B6A" w:rsidRDefault="002F086B" w:rsidP="002F086B">
            <w:pPr>
              <w:pStyle w:val="TableParagraph"/>
              <w:spacing w:before="103"/>
              <w:ind w:left="523" w:right="127" w:hanging="364"/>
              <w:jc w:val="center"/>
              <w:rPr>
                <w:rFonts w:ascii="Times New Roman" w:hAnsi="Times New Roman" w:cs="Times New Roman"/>
                <w:b/>
                <w:spacing w:val="-1"/>
                <w:sz w:val="24"/>
              </w:rPr>
            </w:pPr>
            <w:r>
              <w:rPr>
                <w:rFonts w:ascii="Times New Roman" w:hAnsi="Times New Roman" w:cs="Times New Roman"/>
                <w:b/>
                <w:spacing w:val="-1"/>
                <w:sz w:val="24"/>
              </w:rPr>
              <w:lastRenderedPageBreak/>
              <w:t>I CPM</w:t>
            </w:r>
          </w:p>
        </w:tc>
      </w:tr>
      <w:tr w:rsidR="002F086B" w:rsidRPr="00C15B6A" w14:paraId="7891D53F" w14:textId="77777777" w:rsidTr="002F086B">
        <w:trPr>
          <w:trHeight w:val="785"/>
          <w:jc w:val="center"/>
        </w:trPr>
        <w:tc>
          <w:tcPr>
            <w:tcW w:w="2258" w:type="dxa"/>
            <w:shd w:val="clear" w:color="auto" w:fill="BEBEBE"/>
            <w:vAlign w:val="center"/>
          </w:tcPr>
          <w:p w14:paraId="0CF946C5" w14:textId="77777777" w:rsidR="002F086B" w:rsidRPr="00C15B6A" w:rsidRDefault="002F086B" w:rsidP="002F086B">
            <w:pPr>
              <w:pStyle w:val="TableParagraph"/>
              <w:spacing w:before="103"/>
              <w:ind w:left="24"/>
              <w:jc w:val="center"/>
              <w:rPr>
                <w:rFonts w:ascii="Times New Roman" w:hAnsi="Times New Roman" w:cs="Times New Roman"/>
                <w:b/>
                <w:sz w:val="24"/>
              </w:rPr>
            </w:pPr>
            <w:r w:rsidRPr="00C15B6A">
              <w:rPr>
                <w:rFonts w:ascii="Times New Roman" w:hAnsi="Times New Roman" w:cs="Times New Roman"/>
                <w:b/>
                <w:sz w:val="24"/>
              </w:rPr>
              <w:t>Nome</w:t>
            </w:r>
          </w:p>
        </w:tc>
        <w:tc>
          <w:tcPr>
            <w:tcW w:w="3074" w:type="dxa"/>
            <w:shd w:val="clear" w:color="auto" w:fill="BEBEBE"/>
            <w:vAlign w:val="center"/>
          </w:tcPr>
          <w:p w14:paraId="521CB833" w14:textId="77777777" w:rsidR="002F086B" w:rsidRPr="00C15B6A" w:rsidRDefault="002F086B" w:rsidP="002F086B">
            <w:pPr>
              <w:pStyle w:val="TableParagraph"/>
              <w:spacing w:before="103"/>
              <w:ind w:left="80" w:right="58"/>
              <w:jc w:val="center"/>
              <w:rPr>
                <w:rFonts w:ascii="Times New Roman" w:hAnsi="Times New Roman" w:cs="Times New Roman"/>
                <w:b/>
                <w:sz w:val="24"/>
              </w:rPr>
            </w:pPr>
            <w:r w:rsidRPr="00C15B6A">
              <w:rPr>
                <w:rFonts w:ascii="Times New Roman" w:hAnsi="Times New Roman" w:cs="Times New Roman"/>
                <w:b/>
                <w:sz w:val="24"/>
              </w:rPr>
              <w:t>E-mail</w:t>
            </w:r>
          </w:p>
        </w:tc>
        <w:tc>
          <w:tcPr>
            <w:tcW w:w="1704" w:type="dxa"/>
            <w:shd w:val="clear" w:color="auto" w:fill="BEBEBE"/>
            <w:vAlign w:val="center"/>
          </w:tcPr>
          <w:p w14:paraId="32D3650E" w14:textId="77777777" w:rsidR="002F086B" w:rsidRPr="00C15B6A" w:rsidRDefault="002F086B" w:rsidP="002F086B">
            <w:pPr>
              <w:pStyle w:val="TableParagraph"/>
              <w:spacing w:before="103"/>
              <w:ind w:right="77"/>
              <w:jc w:val="center"/>
              <w:rPr>
                <w:rFonts w:ascii="Times New Roman" w:hAnsi="Times New Roman" w:cs="Times New Roman"/>
                <w:b/>
                <w:sz w:val="24"/>
              </w:rPr>
            </w:pPr>
            <w:proofErr w:type="spellStart"/>
            <w:r w:rsidRPr="00C15B6A">
              <w:rPr>
                <w:rFonts w:ascii="Times New Roman" w:hAnsi="Times New Roman" w:cs="Times New Roman"/>
                <w:b/>
                <w:sz w:val="24"/>
              </w:rPr>
              <w:t>Telefone</w:t>
            </w:r>
            <w:proofErr w:type="spellEnd"/>
          </w:p>
        </w:tc>
        <w:tc>
          <w:tcPr>
            <w:tcW w:w="1992" w:type="dxa"/>
            <w:shd w:val="clear" w:color="auto" w:fill="BEBEBE"/>
            <w:vAlign w:val="center"/>
          </w:tcPr>
          <w:p w14:paraId="72D88C78" w14:textId="1F759545" w:rsidR="002F086B" w:rsidRPr="00C15B6A" w:rsidRDefault="002F086B" w:rsidP="002F086B">
            <w:pPr>
              <w:pStyle w:val="TableParagraph"/>
              <w:spacing w:before="103"/>
              <w:ind w:left="243" w:right="127"/>
              <w:jc w:val="center"/>
              <w:rPr>
                <w:rFonts w:ascii="Times New Roman" w:hAnsi="Times New Roman" w:cs="Times New Roman"/>
                <w:b/>
                <w:sz w:val="24"/>
              </w:rPr>
            </w:pPr>
            <w:proofErr w:type="spellStart"/>
            <w:r w:rsidRPr="00C15B6A">
              <w:rPr>
                <w:rFonts w:ascii="Times New Roman" w:hAnsi="Times New Roman" w:cs="Times New Roman"/>
                <w:b/>
                <w:spacing w:val="-1"/>
                <w:sz w:val="24"/>
              </w:rPr>
              <w:t>Justificativa</w:t>
            </w:r>
            <w:proofErr w:type="spellEnd"/>
            <w:r>
              <w:rPr>
                <w:rFonts w:ascii="Times New Roman" w:hAnsi="Times New Roman" w:cs="Times New Roman"/>
                <w:b/>
                <w:spacing w:val="-1"/>
                <w:sz w:val="24"/>
              </w:rPr>
              <w:t xml:space="preserve"> </w:t>
            </w:r>
            <w:proofErr w:type="spellStart"/>
            <w:r w:rsidRPr="00C15B6A">
              <w:rPr>
                <w:rFonts w:ascii="Times New Roman" w:hAnsi="Times New Roman" w:cs="Times New Roman"/>
                <w:b/>
                <w:sz w:val="24"/>
              </w:rPr>
              <w:t>para</w:t>
            </w:r>
            <w:proofErr w:type="spellEnd"/>
            <w:r>
              <w:rPr>
                <w:rFonts w:ascii="Times New Roman" w:hAnsi="Times New Roman" w:cs="Times New Roman"/>
                <w:b/>
                <w:spacing w:val="-52"/>
                <w:sz w:val="24"/>
              </w:rPr>
              <w:t xml:space="preserve"> </w:t>
            </w:r>
            <w:proofErr w:type="spellStart"/>
            <w:r w:rsidRPr="00C15B6A">
              <w:rPr>
                <w:rFonts w:ascii="Times New Roman" w:hAnsi="Times New Roman" w:cs="Times New Roman"/>
                <w:b/>
                <w:sz w:val="24"/>
              </w:rPr>
              <w:t>Indicação</w:t>
            </w:r>
            <w:proofErr w:type="spellEnd"/>
          </w:p>
        </w:tc>
      </w:tr>
      <w:tr w:rsidR="002F086B" w:rsidRPr="00C15B6A" w14:paraId="7BDAD19D" w14:textId="77777777" w:rsidTr="002F086B">
        <w:trPr>
          <w:trHeight w:val="1078"/>
          <w:jc w:val="center"/>
        </w:trPr>
        <w:tc>
          <w:tcPr>
            <w:tcW w:w="2258" w:type="dxa"/>
            <w:shd w:val="clear" w:color="auto" w:fill="EEEEEE"/>
            <w:vAlign w:val="center"/>
          </w:tcPr>
          <w:p w14:paraId="0DAEC342" w14:textId="3434F15A" w:rsidR="002F086B" w:rsidRPr="00C15B6A" w:rsidRDefault="002F086B" w:rsidP="002F086B">
            <w:pPr>
              <w:pStyle w:val="TableParagraph"/>
              <w:tabs>
                <w:tab w:val="left" w:pos="1269"/>
              </w:tabs>
              <w:spacing w:before="103"/>
              <w:ind w:right="80"/>
              <w:rPr>
                <w:rFonts w:ascii="Times New Roman" w:hAnsi="Times New Roman" w:cs="Times New Roman"/>
                <w:sz w:val="24"/>
              </w:rPr>
            </w:pPr>
            <w:r w:rsidRPr="00C15B6A">
              <w:rPr>
                <w:rFonts w:ascii="Times New Roman" w:hAnsi="Times New Roman" w:cs="Times New Roman"/>
                <w:sz w:val="24"/>
              </w:rPr>
              <w:t>LUIZ</w:t>
            </w:r>
            <w:r>
              <w:rPr>
                <w:rFonts w:ascii="Times New Roman" w:hAnsi="Times New Roman" w:cs="Times New Roman"/>
                <w:sz w:val="24"/>
              </w:rPr>
              <w:t xml:space="preserve"> </w:t>
            </w:r>
            <w:r w:rsidRPr="00C15B6A">
              <w:rPr>
                <w:rFonts w:ascii="Times New Roman" w:hAnsi="Times New Roman" w:cs="Times New Roman"/>
                <w:spacing w:val="-1"/>
                <w:sz w:val="24"/>
              </w:rPr>
              <w:t>CLAUDIO</w:t>
            </w:r>
            <w:r w:rsidRPr="00C15B6A">
              <w:rPr>
                <w:rFonts w:ascii="Times New Roman" w:hAnsi="Times New Roman" w:cs="Times New Roman"/>
                <w:spacing w:val="-52"/>
                <w:sz w:val="24"/>
              </w:rPr>
              <w:t xml:space="preserve"> </w:t>
            </w:r>
            <w:r w:rsidRPr="00C15B6A">
              <w:rPr>
                <w:rFonts w:ascii="Times New Roman" w:hAnsi="Times New Roman" w:cs="Times New Roman"/>
                <w:sz w:val="24"/>
              </w:rPr>
              <w:t>QUERES SILVA – SUB</w:t>
            </w:r>
            <w:r w:rsidRPr="00C15B6A">
              <w:rPr>
                <w:rFonts w:ascii="Times New Roman" w:hAnsi="Times New Roman" w:cs="Times New Roman"/>
                <w:spacing w:val="1"/>
                <w:sz w:val="24"/>
              </w:rPr>
              <w:t xml:space="preserve"> </w:t>
            </w:r>
            <w:r w:rsidRPr="00C15B6A">
              <w:rPr>
                <w:rFonts w:ascii="Times New Roman" w:hAnsi="Times New Roman" w:cs="Times New Roman"/>
                <w:sz w:val="24"/>
              </w:rPr>
              <w:t>TEN</w:t>
            </w:r>
            <w:r w:rsidRPr="00C15B6A">
              <w:rPr>
                <w:rFonts w:ascii="Times New Roman" w:hAnsi="Times New Roman" w:cs="Times New Roman"/>
                <w:spacing w:val="-2"/>
                <w:sz w:val="24"/>
              </w:rPr>
              <w:t xml:space="preserve"> </w:t>
            </w:r>
            <w:r w:rsidRPr="00C15B6A">
              <w:rPr>
                <w:rFonts w:ascii="Times New Roman" w:hAnsi="Times New Roman" w:cs="Times New Roman"/>
                <w:sz w:val="24"/>
              </w:rPr>
              <w:t>RG</w:t>
            </w:r>
            <w:r w:rsidRPr="00C15B6A">
              <w:rPr>
                <w:rFonts w:ascii="Times New Roman" w:hAnsi="Times New Roman" w:cs="Times New Roman"/>
                <w:spacing w:val="-1"/>
                <w:sz w:val="24"/>
              </w:rPr>
              <w:t xml:space="preserve"> </w:t>
            </w:r>
            <w:r w:rsidRPr="00C15B6A">
              <w:rPr>
                <w:rFonts w:ascii="Times New Roman" w:hAnsi="Times New Roman" w:cs="Times New Roman"/>
                <w:sz w:val="24"/>
              </w:rPr>
              <w:t>79.396</w:t>
            </w:r>
          </w:p>
        </w:tc>
        <w:bookmarkStart w:id="2" w:name="lcqueres@hotmail.com"/>
        <w:bookmarkEnd w:id="2"/>
        <w:tc>
          <w:tcPr>
            <w:tcW w:w="3074" w:type="dxa"/>
            <w:shd w:val="clear" w:color="auto" w:fill="EEEEEE"/>
            <w:vAlign w:val="center"/>
          </w:tcPr>
          <w:p w14:paraId="048567B6" w14:textId="77777777" w:rsidR="002F086B" w:rsidRPr="00C15B6A" w:rsidRDefault="002F086B" w:rsidP="002F086B">
            <w:pPr>
              <w:pStyle w:val="TableParagraph"/>
              <w:spacing w:before="103"/>
              <w:jc w:val="center"/>
              <w:rPr>
                <w:rFonts w:ascii="Times New Roman" w:hAnsi="Times New Roman" w:cs="Times New Roman"/>
                <w:sz w:val="24"/>
              </w:rPr>
            </w:pPr>
            <w:r w:rsidRPr="00C15B6A">
              <w:rPr>
                <w:rFonts w:ascii="Times New Roman" w:hAnsi="Times New Roman" w:cs="Times New Roman"/>
              </w:rPr>
              <w:fldChar w:fldCharType="begin"/>
            </w:r>
            <w:r w:rsidRPr="00C15B6A">
              <w:rPr>
                <w:rFonts w:ascii="Times New Roman" w:hAnsi="Times New Roman" w:cs="Times New Roman"/>
              </w:rPr>
              <w:instrText xml:space="preserve"> HYPERLINK "mailto:lcqueres@hotmail.com" \h </w:instrText>
            </w:r>
            <w:r w:rsidRPr="00C15B6A">
              <w:rPr>
                <w:rFonts w:ascii="Times New Roman" w:hAnsi="Times New Roman" w:cs="Times New Roman"/>
              </w:rPr>
              <w:fldChar w:fldCharType="separate"/>
            </w:r>
            <w:r w:rsidRPr="00C15B6A">
              <w:rPr>
                <w:rFonts w:ascii="Times New Roman" w:hAnsi="Times New Roman" w:cs="Times New Roman"/>
                <w:sz w:val="24"/>
              </w:rPr>
              <w:t>lcqueres@hotmail.com</w:t>
            </w:r>
            <w:r w:rsidRPr="00C15B6A">
              <w:rPr>
                <w:rFonts w:ascii="Times New Roman" w:hAnsi="Times New Roman" w:cs="Times New Roman"/>
                <w:sz w:val="24"/>
              </w:rPr>
              <w:fldChar w:fldCharType="end"/>
            </w:r>
          </w:p>
        </w:tc>
        <w:tc>
          <w:tcPr>
            <w:tcW w:w="1704" w:type="dxa"/>
            <w:shd w:val="clear" w:color="auto" w:fill="EEEEEE"/>
            <w:vAlign w:val="center"/>
          </w:tcPr>
          <w:p w14:paraId="0CE87575" w14:textId="77777777" w:rsidR="002F086B" w:rsidRPr="00C15B6A" w:rsidRDefault="002F086B" w:rsidP="002F086B">
            <w:pPr>
              <w:pStyle w:val="TableParagraph"/>
              <w:spacing w:before="103"/>
              <w:ind w:right="79"/>
              <w:jc w:val="center"/>
              <w:rPr>
                <w:rFonts w:ascii="Times New Roman" w:hAnsi="Times New Roman" w:cs="Times New Roman"/>
                <w:sz w:val="24"/>
              </w:rPr>
            </w:pPr>
            <w:r w:rsidRPr="00C15B6A">
              <w:rPr>
                <w:rFonts w:ascii="Times New Roman" w:hAnsi="Times New Roman" w:cs="Times New Roman"/>
                <w:sz w:val="24"/>
              </w:rPr>
              <w:t>22</w:t>
            </w:r>
            <w:r w:rsidRPr="00C15B6A">
              <w:rPr>
                <w:rFonts w:ascii="Times New Roman" w:hAnsi="Times New Roman" w:cs="Times New Roman"/>
                <w:spacing w:val="-3"/>
                <w:sz w:val="24"/>
              </w:rPr>
              <w:t xml:space="preserve"> </w:t>
            </w:r>
            <w:r w:rsidRPr="00C15B6A">
              <w:rPr>
                <w:rFonts w:ascii="Times New Roman" w:hAnsi="Times New Roman" w:cs="Times New Roman"/>
                <w:sz w:val="24"/>
              </w:rPr>
              <w:t>96487-6431</w:t>
            </w:r>
          </w:p>
        </w:tc>
        <w:tc>
          <w:tcPr>
            <w:tcW w:w="1992" w:type="dxa"/>
            <w:shd w:val="clear" w:color="auto" w:fill="EEEEEE"/>
            <w:vAlign w:val="center"/>
          </w:tcPr>
          <w:p w14:paraId="4CEEAFCB" w14:textId="42BDE60D" w:rsidR="002F086B" w:rsidRPr="00C15B6A" w:rsidRDefault="002F086B" w:rsidP="002F086B">
            <w:pPr>
              <w:pStyle w:val="TableParagraph"/>
              <w:tabs>
                <w:tab w:val="left" w:pos="1646"/>
              </w:tabs>
              <w:spacing w:before="103"/>
              <w:ind w:right="78"/>
              <w:jc w:val="center"/>
              <w:rPr>
                <w:rFonts w:ascii="Times New Roman" w:hAnsi="Times New Roman" w:cs="Times New Roman"/>
                <w:sz w:val="24"/>
              </w:rPr>
            </w:pPr>
            <w:r w:rsidRPr="00C15B6A">
              <w:rPr>
                <w:rFonts w:ascii="Times New Roman" w:hAnsi="Times New Roman" w:cs="Times New Roman"/>
                <w:sz w:val="24"/>
              </w:rPr>
              <w:t>Professor</w:t>
            </w:r>
            <w:r>
              <w:rPr>
                <w:rFonts w:ascii="Times New Roman" w:hAnsi="Times New Roman" w:cs="Times New Roman"/>
                <w:sz w:val="24"/>
              </w:rPr>
              <w:t xml:space="preserve"> </w:t>
            </w:r>
            <w:r w:rsidRPr="00C15B6A">
              <w:rPr>
                <w:rFonts w:ascii="Times New Roman" w:hAnsi="Times New Roman" w:cs="Times New Roman"/>
                <w:spacing w:val="-3"/>
                <w:sz w:val="24"/>
              </w:rPr>
              <w:t>de</w:t>
            </w:r>
            <w:r w:rsidRPr="00C15B6A">
              <w:rPr>
                <w:rFonts w:ascii="Times New Roman" w:hAnsi="Times New Roman" w:cs="Times New Roman"/>
                <w:spacing w:val="-52"/>
                <w:sz w:val="24"/>
              </w:rPr>
              <w:t xml:space="preserve"> </w:t>
            </w:r>
            <w:proofErr w:type="spellStart"/>
            <w:r w:rsidRPr="00C15B6A">
              <w:rPr>
                <w:rFonts w:ascii="Times New Roman" w:hAnsi="Times New Roman" w:cs="Times New Roman"/>
                <w:sz w:val="24"/>
              </w:rPr>
              <w:t>Educação</w:t>
            </w:r>
            <w:proofErr w:type="spellEnd"/>
            <w:r w:rsidRPr="00C15B6A">
              <w:rPr>
                <w:rFonts w:ascii="Times New Roman" w:hAnsi="Times New Roman" w:cs="Times New Roman"/>
                <w:spacing w:val="-12"/>
                <w:sz w:val="24"/>
              </w:rPr>
              <w:t xml:space="preserve"> </w:t>
            </w:r>
            <w:proofErr w:type="spellStart"/>
            <w:r w:rsidRPr="00C15B6A">
              <w:rPr>
                <w:rFonts w:ascii="Times New Roman" w:hAnsi="Times New Roman" w:cs="Times New Roman"/>
                <w:sz w:val="24"/>
              </w:rPr>
              <w:t>Artistica</w:t>
            </w:r>
            <w:proofErr w:type="spellEnd"/>
          </w:p>
        </w:tc>
      </w:tr>
      <w:tr w:rsidR="002F086B" w:rsidRPr="00C15B6A" w14:paraId="401EA1C7" w14:textId="77777777" w:rsidTr="002F086B">
        <w:trPr>
          <w:trHeight w:val="1078"/>
          <w:jc w:val="center"/>
        </w:trPr>
        <w:tc>
          <w:tcPr>
            <w:tcW w:w="2258" w:type="dxa"/>
            <w:shd w:val="clear" w:color="auto" w:fill="EEEEEE"/>
            <w:vAlign w:val="center"/>
          </w:tcPr>
          <w:p w14:paraId="14A87032" w14:textId="77777777" w:rsidR="002F086B" w:rsidRPr="00C15B6A" w:rsidRDefault="002F086B" w:rsidP="002F086B">
            <w:pPr>
              <w:pStyle w:val="TableParagraph"/>
              <w:ind w:right="78"/>
              <w:jc w:val="center"/>
              <w:rPr>
                <w:rFonts w:ascii="Times New Roman" w:hAnsi="Times New Roman" w:cs="Times New Roman"/>
                <w:sz w:val="24"/>
              </w:rPr>
            </w:pPr>
            <w:r w:rsidRPr="00C15B6A">
              <w:rPr>
                <w:rFonts w:ascii="Times New Roman" w:hAnsi="Times New Roman" w:cs="Times New Roman"/>
                <w:sz w:val="24"/>
              </w:rPr>
              <w:t>LEANDRO</w:t>
            </w:r>
            <w:r w:rsidRPr="00C15B6A">
              <w:rPr>
                <w:rFonts w:ascii="Times New Roman" w:hAnsi="Times New Roman" w:cs="Times New Roman"/>
                <w:spacing w:val="1"/>
                <w:sz w:val="24"/>
              </w:rPr>
              <w:t xml:space="preserve"> </w:t>
            </w:r>
            <w:r w:rsidRPr="00C15B6A">
              <w:rPr>
                <w:rFonts w:ascii="Times New Roman" w:hAnsi="Times New Roman" w:cs="Times New Roman"/>
                <w:sz w:val="24"/>
              </w:rPr>
              <w:t>GOGOY</w:t>
            </w:r>
            <w:r w:rsidRPr="00C15B6A">
              <w:rPr>
                <w:rFonts w:ascii="Times New Roman" w:hAnsi="Times New Roman" w:cs="Times New Roman"/>
                <w:spacing w:val="-52"/>
                <w:sz w:val="24"/>
              </w:rPr>
              <w:t xml:space="preserve"> </w:t>
            </w:r>
            <w:r w:rsidRPr="00C15B6A">
              <w:rPr>
                <w:rFonts w:ascii="Times New Roman" w:hAnsi="Times New Roman" w:cs="Times New Roman"/>
                <w:sz w:val="24"/>
              </w:rPr>
              <w:t>BARROZO</w:t>
            </w:r>
            <w:r w:rsidRPr="00C15B6A">
              <w:rPr>
                <w:rFonts w:ascii="Times New Roman" w:hAnsi="Times New Roman" w:cs="Times New Roman"/>
                <w:spacing w:val="1"/>
                <w:sz w:val="24"/>
              </w:rPr>
              <w:t xml:space="preserve"> </w:t>
            </w:r>
            <w:r w:rsidRPr="00C15B6A">
              <w:rPr>
                <w:rFonts w:ascii="Times New Roman" w:hAnsi="Times New Roman" w:cs="Times New Roman"/>
                <w:sz w:val="24"/>
              </w:rPr>
              <w:t>–</w:t>
            </w:r>
            <w:r w:rsidRPr="00C15B6A">
              <w:rPr>
                <w:rFonts w:ascii="Times New Roman" w:hAnsi="Times New Roman" w:cs="Times New Roman"/>
                <w:spacing w:val="1"/>
                <w:sz w:val="24"/>
              </w:rPr>
              <w:t xml:space="preserve"> </w:t>
            </w:r>
            <w:r w:rsidRPr="00C15B6A">
              <w:rPr>
                <w:rFonts w:ascii="Times New Roman" w:hAnsi="Times New Roman" w:cs="Times New Roman"/>
                <w:sz w:val="24"/>
              </w:rPr>
              <w:t>3º</w:t>
            </w:r>
            <w:r w:rsidRPr="00C15B6A">
              <w:rPr>
                <w:rFonts w:ascii="Times New Roman" w:hAnsi="Times New Roman" w:cs="Times New Roman"/>
                <w:spacing w:val="1"/>
                <w:sz w:val="24"/>
              </w:rPr>
              <w:t xml:space="preserve"> </w:t>
            </w:r>
            <w:r w:rsidRPr="00C15B6A">
              <w:rPr>
                <w:rFonts w:ascii="Times New Roman" w:hAnsi="Times New Roman" w:cs="Times New Roman"/>
                <w:sz w:val="24"/>
              </w:rPr>
              <w:t>SGT</w:t>
            </w:r>
            <w:r w:rsidRPr="00C15B6A">
              <w:rPr>
                <w:rFonts w:ascii="Times New Roman" w:hAnsi="Times New Roman" w:cs="Times New Roman"/>
                <w:spacing w:val="-52"/>
                <w:sz w:val="24"/>
              </w:rPr>
              <w:t xml:space="preserve"> </w:t>
            </w:r>
            <w:r w:rsidRPr="00C15B6A">
              <w:rPr>
                <w:rFonts w:ascii="Times New Roman" w:hAnsi="Times New Roman" w:cs="Times New Roman"/>
                <w:sz w:val="24"/>
              </w:rPr>
              <w:t>RG</w:t>
            </w:r>
            <w:r w:rsidRPr="00C15B6A">
              <w:rPr>
                <w:rFonts w:ascii="Times New Roman" w:hAnsi="Times New Roman" w:cs="Times New Roman"/>
                <w:spacing w:val="-2"/>
                <w:sz w:val="24"/>
              </w:rPr>
              <w:t xml:space="preserve"> </w:t>
            </w:r>
            <w:r w:rsidRPr="00C15B6A">
              <w:rPr>
                <w:rFonts w:ascii="Times New Roman" w:hAnsi="Times New Roman" w:cs="Times New Roman"/>
                <w:sz w:val="24"/>
              </w:rPr>
              <w:t>83.954</w:t>
            </w:r>
          </w:p>
        </w:tc>
        <w:tc>
          <w:tcPr>
            <w:tcW w:w="3074" w:type="dxa"/>
            <w:shd w:val="clear" w:color="auto" w:fill="EEEEEE"/>
            <w:vAlign w:val="center"/>
          </w:tcPr>
          <w:p w14:paraId="1CE4E0E5" w14:textId="77777777" w:rsidR="002F086B" w:rsidRPr="00C15B6A" w:rsidRDefault="00463DF6" w:rsidP="002F086B">
            <w:pPr>
              <w:pStyle w:val="TableParagraph"/>
              <w:jc w:val="center"/>
              <w:rPr>
                <w:rFonts w:ascii="Times New Roman" w:hAnsi="Times New Roman" w:cs="Times New Roman"/>
                <w:sz w:val="24"/>
              </w:rPr>
            </w:pPr>
            <w:hyperlink r:id="rId14">
              <w:r w:rsidR="002F086B" w:rsidRPr="00C15B6A">
                <w:rPr>
                  <w:rFonts w:ascii="Times New Roman" w:hAnsi="Times New Roman" w:cs="Times New Roman"/>
                  <w:sz w:val="24"/>
                </w:rPr>
                <w:t>mimgodoy@hotmail.com</w:t>
              </w:r>
            </w:hyperlink>
          </w:p>
        </w:tc>
        <w:tc>
          <w:tcPr>
            <w:tcW w:w="1704" w:type="dxa"/>
            <w:shd w:val="clear" w:color="auto" w:fill="EEEEEE"/>
            <w:vAlign w:val="center"/>
          </w:tcPr>
          <w:p w14:paraId="1394638C" w14:textId="77777777" w:rsidR="002F086B" w:rsidRPr="00C15B6A" w:rsidRDefault="002F086B" w:rsidP="002F086B">
            <w:pPr>
              <w:pStyle w:val="TableParagraph"/>
              <w:ind w:right="79"/>
              <w:jc w:val="center"/>
              <w:rPr>
                <w:rFonts w:ascii="Times New Roman" w:hAnsi="Times New Roman" w:cs="Times New Roman"/>
                <w:sz w:val="24"/>
              </w:rPr>
            </w:pPr>
            <w:r w:rsidRPr="00C15B6A">
              <w:rPr>
                <w:rFonts w:ascii="Times New Roman" w:hAnsi="Times New Roman" w:cs="Times New Roman"/>
                <w:sz w:val="24"/>
              </w:rPr>
              <w:t>22</w:t>
            </w:r>
            <w:r w:rsidRPr="00C15B6A">
              <w:rPr>
                <w:rFonts w:ascii="Times New Roman" w:hAnsi="Times New Roman" w:cs="Times New Roman"/>
                <w:spacing w:val="-3"/>
                <w:sz w:val="24"/>
              </w:rPr>
              <w:t xml:space="preserve"> </w:t>
            </w:r>
            <w:r w:rsidRPr="00C15B6A">
              <w:rPr>
                <w:rFonts w:ascii="Times New Roman" w:hAnsi="Times New Roman" w:cs="Times New Roman"/>
                <w:sz w:val="24"/>
              </w:rPr>
              <w:t>99888-2102</w:t>
            </w:r>
          </w:p>
        </w:tc>
        <w:tc>
          <w:tcPr>
            <w:tcW w:w="1992" w:type="dxa"/>
            <w:shd w:val="clear" w:color="auto" w:fill="EEEEEE"/>
            <w:vAlign w:val="center"/>
          </w:tcPr>
          <w:p w14:paraId="3EBBA7BC" w14:textId="0CADF565" w:rsidR="002F086B" w:rsidRPr="00C15B6A" w:rsidRDefault="002F086B" w:rsidP="002F086B">
            <w:pPr>
              <w:pStyle w:val="TableParagraph"/>
              <w:tabs>
                <w:tab w:val="left" w:pos="1646"/>
              </w:tabs>
              <w:ind w:right="78"/>
              <w:jc w:val="center"/>
              <w:rPr>
                <w:rFonts w:ascii="Times New Roman" w:hAnsi="Times New Roman" w:cs="Times New Roman"/>
                <w:sz w:val="24"/>
              </w:rPr>
            </w:pPr>
            <w:r w:rsidRPr="00C15B6A">
              <w:rPr>
                <w:rFonts w:ascii="Times New Roman" w:hAnsi="Times New Roman" w:cs="Times New Roman"/>
                <w:sz w:val="24"/>
              </w:rPr>
              <w:t>Professor</w:t>
            </w:r>
            <w:r>
              <w:rPr>
                <w:rFonts w:ascii="Times New Roman" w:hAnsi="Times New Roman" w:cs="Times New Roman"/>
                <w:sz w:val="24"/>
              </w:rPr>
              <w:t xml:space="preserve"> </w:t>
            </w:r>
            <w:r w:rsidRPr="00C15B6A">
              <w:rPr>
                <w:rFonts w:ascii="Times New Roman" w:hAnsi="Times New Roman" w:cs="Times New Roman"/>
                <w:spacing w:val="-3"/>
                <w:sz w:val="24"/>
              </w:rPr>
              <w:t>de</w:t>
            </w:r>
            <w:r w:rsidRPr="00C15B6A">
              <w:rPr>
                <w:rFonts w:ascii="Times New Roman" w:hAnsi="Times New Roman" w:cs="Times New Roman"/>
                <w:spacing w:val="-52"/>
                <w:sz w:val="24"/>
              </w:rPr>
              <w:t xml:space="preserve"> </w:t>
            </w:r>
            <w:proofErr w:type="spellStart"/>
            <w:r w:rsidRPr="00C15B6A">
              <w:rPr>
                <w:rFonts w:ascii="Times New Roman" w:hAnsi="Times New Roman" w:cs="Times New Roman"/>
                <w:sz w:val="24"/>
              </w:rPr>
              <w:t>Educação</w:t>
            </w:r>
            <w:proofErr w:type="spellEnd"/>
            <w:r w:rsidRPr="00C15B6A">
              <w:rPr>
                <w:rFonts w:ascii="Times New Roman" w:hAnsi="Times New Roman" w:cs="Times New Roman"/>
                <w:spacing w:val="-12"/>
                <w:sz w:val="24"/>
              </w:rPr>
              <w:t xml:space="preserve"> </w:t>
            </w:r>
            <w:proofErr w:type="spellStart"/>
            <w:r w:rsidRPr="00C15B6A">
              <w:rPr>
                <w:rFonts w:ascii="Times New Roman" w:hAnsi="Times New Roman" w:cs="Times New Roman"/>
                <w:sz w:val="24"/>
              </w:rPr>
              <w:t>Artistica</w:t>
            </w:r>
            <w:proofErr w:type="spellEnd"/>
          </w:p>
        </w:tc>
      </w:tr>
    </w:tbl>
    <w:p w14:paraId="4F475ECE" w14:textId="77777777" w:rsidR="002F086B" w:rsidRDefault="002F086B" w:rsidP="00C0479C">
      <w:pPr>
        <w:spacing w:line="360" w:lineRule="auto"/>
        <w:rPr>
          <w:color w:val="FF0000"/>
        </w:rPr>
      </w:pPr>
    </w:p>
    <w:tbl>
      <w:tblPr>
        <w:tblStyle w:val="TableNormal"/>
        <w:tblW w:w="9028" w:type="dxa"/>
        <w:jc w:val="center"/>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8"/>
        <w:gridCol w:w="3074"/>
        <w:gridCol w:w="1704"/>
        <w:gridCol w:w="1992"/>
      </w:tblGrid>
      <w:tr w:rsidR="002F086B" w14:paraId="3F30DD01" w14:textId="77777777" w:rsidTr="00161B96">
        <w:trPr>
          <w:trHeight w:val="406"/>
          <w:jc w:val="center"/>
        </w:trPr>
        <w:tc>
          <w:tcPr>
            <w:tcW w:w="9028" w:type="dxa"/>
            <w:gridSpan w:val="4"/>
            <w:shd w:val="clear" w:color="auto" w:fill="BEBEBE"/>
            <w:vAlign w:val="center"/>
          </w:tcPr>
          <w:p w14:paraId="38FC3959" w14:textId="7FB262B1" w:rsidR="002F086B" w:rsidRPr="002F086B" w:rsidRDefault="002F086B" w:rsidP="002F086B">
            <w:pPr>
              <w:pStyle w:val="TableParagraph"/>
              <w:spacing w:before="103"/>
              <w:ind w:left="523" w:right="127" w:hanging="364"/>
              <w:jc w:val="center"/>
              <w:rPr>
                <w:rFonts w:ascii="Times New Roman" w:hAnsi="Times New Roman" w:cs="Times New Roman"/>
                <w:b/>
                <w:spacing w:val="-1"/>
                <w:sz w:val="24"/>
              </w:rPr>
            </w:pPr>
            <w:r>
              <w:rPr>
                <w:rFonts w:ascii="Times New Roman" w:hAnsi="Times New Roman" w:cs="Times New Roman"/>
                <w:b/>
                <w:spacing w:val="-1"/>
                <w:sz w:val="24"/>
              </w:rPr>
              <w:t>II CPM</w:t>
            </w:r>
          </w:p>
        </w:tc>
      </w:tr>
      <w:tr w:rsidR="002F086B" w14:paraId="45E23FB0" w14:textId="77777777" w:rsidTr="002F086B">
        <w:trPr>
          <w:trHeight w:val="786"/>
          <w:jc w:val="center"/>
        </w:trPr>
        <w:tc>
          <w:tcPr>
            <w:tcW w:w="2258" w:type="dxa"/>
            <w:shd w:val="clear" w:color="auto" w:fill="BEBEBE"/>
            <w:vAlign w:val="center"/>
          </w:tcPr>
          <w:p w14:paraId="39595F3C" w14:textId="77777777" w:rsidR="002F086B" w:rsidRPr="002F086B" w:rsidRDefault="002F086B" w:rsidP="002F086B">
            <w:pPr>
              <w:pStyle w:val="TableParagraph"/>
              <w:spacing w:before="103"/>
              <w:ind w:left="523" w:right="127" w:hanging="364"/>
              <w:jc w:val="center"/>
              <w:rPr>
                <w:rFonts w:ascii="Times New Roman" w:hAnsi="Times New Roman" w:cs="Times New Roman"/>
                <w:b/>
                <w:spacing w:val="-1"/>
                <w:sz w:val="24"/>
              </w:rPr>
            </w:pPr>
            <w:r w:rsidRPr="002F086B">
              <w:rPr>
                <w:rFonts w:ascii="Times New Roman" w:hAnsi="Times New Roman" w:cs="Times New Roman"/>
                <w:b/>
                <w:spacing w:val="-1"/>
                <w:sz w:val="24"/>
              </w:rPr>
              <w:t>Nome</w:t>
            </w:r>
          </w:p>
        </w:tc>
        <w:tc>
          <w:tcPr>
            <w:tcW w:w="3074" w:type="dxa"/>
            <w:shd w:val="clear" w:color="auto" w:fill="BEBEBE"/>
            <w:vAlign w:val="center"/>
          </w:tcPr>
          <w:p w14:paraId="34A74DD8" w14:textId="77777777" w:rsidR="002F086B" w:rsidRPr="002F086B" w:rsidRDefault="002F086B" w:rsidP="002F086B">
            <w:pPr>
              <w:pStyle w:val="TableParagraph"/>
              <w:spacing w:before="103"/>
              <w:ind w:left="523" w:right="127" w:hanging="364"/>
              <w:jc w:val="center"/>
              <w:rPr>
                <w:rFonts w:ascii="Times New Roman" w:hAnsi="Times New Roman" w:cs="Times New Roman"/>
                <w:b/>
                <w:spacing w:val="-1"/>
                <w:sz w:val="24"/>
              </w:rPr>
            </w:pPr>
            <w:r w:rsidRPr="002F086B">
              <w:rPr>
                <w:rFonts w:ascii="Times New Roman" w:hAnsi="Times New Roman" w:cs="Times New Roman"/>
                <w:b/>
                <w:spacing w:val="-1"/>
                <w:sz w:val="24"/>
              </w:rPr>
              <w:t>E-mail</w:t>
            </w:r>
          </w:p>
        </w:tc>
        <w:tc>
          <w:tcPr>
            <w:tcW w:w="1704" w:type="dxa"/>
            <w:shd w:val="clear" w:color="auto" w:fill="BEBEBE"/>
            <w:vAlign w:val="center"/>
          </w:tcPr>
          <w:p w14:paraId="11621EF4" w14:textId="77777777" w:rsidR="002F086B" w:rsidRPr="002F086B" w:rsidRDefault="002F086B" w:rsidP="002F086B">
            <w:pPr>
              <w:pStyle w:val="TableParagraph"/>
              <w:spacing w:before="103"/>
              <w:ind w:left="523" w:right="127" w:hanging="364"/>
              <w:jc w:val="center"/>
              <w:rPr>
                <w:rFonts w:ascii="Times New Roman" w:hAnsi="Times New Roman" w:cs="Times New Roman"/>
                <w:b/>
                <w:spacing w:val="-1"/>
                <w:sz w:val="24"/>
              </w:rPr>
            </w:pPr>
            <w:proofErr w:type="spellStart"/>
            <w:r w:rsidRPr="002F086B">
              <w:rPr>
                <w:rFonts w:ascii="Times New Roman" w:hAnsi="Times New Roman" w:cs="Times New Roman"/>
                <w:b/>
                <w:spacing w:val="-1"/>
                <w:sz w:val="24"/>
              </w:rPr>
              <w:t>Telefone</w:t>
            </w:r>
            <w:proofErr w:type="spellEnd"/>
          </w:p>
        </w:tc>
        <w:tc>
          <w:tcPr>
            <w:tcW w:w="1992" w:type="dxa"/>
            <w:shd w:val="clear" w:color="auto" w:fill="BEBEBE"/>
            <w:vAlign w:val="center"/>
          </w:tcPr>
          <w:p w14:paraId="7C4A350D" w14:textId="77777777" w:rsidR="002F086B" w:rsidRPr="002F086B" w:rsidRDefault="002F086B" w:rsidP="002F086B">
            <w:pPr>
              <w:pStyle w:val="TableParagraph"/>
              <w:spacing w:before="103"/>
              <w:ind w:left="101" w:right="127" w:firstLine="3"/>
              <w:jc w:val="center"/>
              <w:rPr>
                <w:rFonts w:ascii="Times New Roman" w:hAnsi="Times New Roman" w:cs="Times New Roman"/>
                <w:b/>
                <w:spacing w:val="-1"/>
                <w:sz w:val="24"/>
              </w:rPr>
            </w:pPr>
            <w:proofErr w:type="spellStart"/>
            <w:r w:rsidRPr="002F086B">
              <w:rPr>
                <w:rFonts w:ascii="Times New Roman" w:hAnsi="Times New Roman" w:cs="Times New Roman"/>
                <w:b/>
                <w:spacing w:val="-1"/>
                <w:sz w:val="24"/>
              </w:rPr>
              <w:t>Justificativa</w:t>
            </w:r>
            <w:proofErr w:type="spellEnd"/>
            <w:r w:rsidRPr="002F086B">
              <w:rPr>
                <w:rFonts w:ascii="Times New Roman" w:hAnsi="Times New Roman" w:cs="Times New Roman"/>
                <w:b/>
                <w:spacing w:val="-1"/>
                <w:sz w:val="24"/>
              </w:rPr>
              <w:t xml:space="preserve"> </w:t>
            </w:r>
            <w:proofErr w:type="spellStart"/>
            <w:r w:rsidRPr="002F086B">
              <w:rPr>
                <w:rFonts w:ascii="Times New Roman" w:hAnsi="Times New Roman" w:cs="Times New Roman"/>
                <w:b/>
                <w:spacing w:val="-1"/>
                <w:sz w:val="24"/>
              </w:rPr>
              <w:t>para</w:t>
            </w:r>
            <w:proofErr w:type="spellEnd"/>
            <w:r w:rsidRPr="002F086B">
              <w:rPr>
                <w:rFonts w:ascii="Times New Roman" w:hAnsi="Times New Roman" w:cs="Times New Roman"/>
                <w:b/>
                <w:spacing w:val="-1"/>
                <w:sz w:val="24"/>
              </w:rPr>
              <w:t xml:space="preserve"> </w:t>
            </w:r>
            <w:proofErr w:type="spellStart"/>
            <w:r w:rsidRPr="002F086B">
              <w:rPr>
                <w:rFonts w:ascii="Times New Roman" w:hAnsi="Times New Roman" w:cs="Times New Roman"/>
                <w:b/>
                <w:spacing w:val="-1"/>
                <w:sz w:val="24"/>
              </w:rPr>
              <w:t>Indicação</w:t>
            </w:r>
            <w:proofErr w:type="spellEnd"/>
          </w:p>
        </w:tc>
      </w:tr>
      <w:tr w:rsidR="002F086B" w14:paraId="0CB51BBB" w14:textId="77777777" w:rsidTr="002F086B">
        <w:trPr>
          <w:trHeight w:val="1343"/>
          <w:jc w:val="center"/>
        </w:trPr>
        <w:tc>
          <w:tcPr>
            <w:tcW w:w="2258" w:type="dxa"/>
            <w:shd w:val="clear" w:color="auto" w:fill="EEEEEE"/>
            <w:vAlign w:val="center"/>
          </w:tcPr>
          <w:p w14:paraId="13B22878" w14:textId="0191E85F" w:rsidR="002F086B" w:rsidRPr="002F086B" w:rsidRDefault="002F086B" w:rsidP="002F086B">
            <w:pPr>
              <w:pStyle w:val="TableParagraph"/>
              <w:spacing w:before="103"/>
              <w:ind w:left="191" w:right="127"/>
              <w:jc w:val="center"/>
              <w:rPr>
                <w:rFonts w:ascii="Times New Roman" w:hAnsi="Times New Roman" w:cs="Times New Roman"/>
                <w:spacing w:val="-1"/>
                <w:sz w:val="24"/>
              </w:rPr>
            </w:pPr>
            <w:r w:rsidRPr="002F086B">
              <w:rPr>
                <w:rFonts w:ascii="Times New Roman" w:hAnsi="Times New Roman" w:cs="Times New Roman"/>
                <w:spacing w:val="-1"/>
                <w:sz w:val="24"/>
              </w:rPr>
              <w:t xml:space="preserve">LUCIANA DE FREITAS CONCEIÇÃO MALAGRIS – </w:t>
            </w:r>
            <w:proofErr w:type="spellStart"/>
            <w:r w:rsidRPr="002F086B">
              <w:rPr>
                <w:rFonts w:ascii="Times New Roman" w:hAnsi="Times New Roman" w:cs="Times New Roman"/>
                <w:spacing w:val="-1"/>
                <w:sz w:val="24"/>
              </w:rPr>
              <w:t>Maj</w:t>
            </w:r>
            <w:proofErr w:type="spellEnd"/>
            <w:r w:rsidRPr="002F086B">
              <w:rPr>
                <w:rFonts w:ascii="Times New Roman" w:hAnsi="Times New Roman" w:cs="Times New Roman"/>
                <w:spacing w:val="-1"/>
                <w:sz w:val="24"/>
              </w:rPr>
              <w:t xml:space="preserve"> RG 80.441</w:t>
            </w:r>
          </w:p>
        </w:tc>
        <w:tc>
          <w:tcPr>
            <w:tcW w:w="3074" w:type="dxa"/>
            <w:shd w:val="clear" w:color="auto" w:fill="EEEEEE"/>
            <w:vAlign w:val="center"/>
          </w:tcPr>
          <w:p w14:paraId="34C73BCA" w14:textId="011B81C4" w:rsidR="002F086B" w:rsidRPr="002F086B" w:rsidRDefault="002F086B" w:rsidP="002F086B">
            <w:pPr>
              <w:pStyle w:val="TableParagraph"/>
              <w:spacing w:before="103"/>
              <w:ind w:left="59" w:right="127"/>
              <w:jc w:val="center"/>
              <w:rPr>
                <w:rFonts w:ascii="Times New Roman" w:hAnsi="Times New Roman" w:cs="Times New Roman"/>
                <w:spacing w:val="-1"/>
                <w:sz w:val="24"/>
              </w:rPr>
            </w:pPr>
            <w:r w:rsidRPr="002F086B">
              <w:rPr>
                <w:rFonts w:ascii="Times New Roman" w:hAnsi="Times New Roman" w:cs="Times New Roman"/>
                <w:spacing w:val="-1"/>
                <w:sz w:val="24"/>
              </w:rPr>
              <w:t>mailto:lufreicon@gmail.com;</w:t>
            </w:r>
          </w:p>
        </w:tc>
        <w:tc>
          <w:tcPr>
            <w:tcW w:w="1704" w:type="dxa"/>
            <w:shd w:val="clear" w:color="auto" w:fill="EEEEEE"/>
            <w:vAlign w:val="center"/>
          </w:tcPr>
          <w:p w14:paraId="5A4D9710" w14:textId="77777777" w:rsidR="002F086B" w:rsidRPr="002F086B" w:rsidRDefault="002F086B" w:rsidP="002F086B">
            <w:pPr>
              <w:pStyle w:val="TableParagraph"/>
              <w:spacing w:before="103"/>
              <w:ind w:left="104" w:right="127"/>
              <w:jc w:val="center"/>
              <w:rPr>
                <w:rFonts w:ascii="Times New Roman" w:hAnsi="Times New Roman" w:cs="Times New Roman"/>
                <w:spacing w:val="-1"/>
                <w:sz w:val="24"/>
              </w:rPr>
            </w:pPr>
            <w:r w:rsidRPr="002F086B">
              <w:rPr>
                <w:rFonts w:ascii="Times New Roman" w:hAnsi="Times New Roman" w:cs="Times New Roman"/>
                <w:spacing w:val="-1"/>
                <w:sz w:val="24"/>
              </w:rPr>
              <w:t>21 97905-2111</w:t>
            </w:r>
          </w:p>
        </w:tc>
        <w:tc>
          <w:tcPr>
            <w:tcW w:w="1992" w:type="dxa"/>
            <w:shd w:val="clear" w:color="auto" w:fill="EEEEEE"/>
            <w:vAlign w:val="center"/>
          </w:tcPr>
          <w:p w14:paraId="6DA9231E" w14:textId="77777777" w:rsidR="002F086B" w:rsidRPr="002F086B" w:rsidRDefault="002F086B" w:rsidP="002F086B">
            <w:pPr>
              <w:pStyle w:val="TableParagraph"/>
              <w:spacing w:before="103"/>
              <w:ind w:left="101" w:right="127" w:firstLine="3"/>
              <w:jc w:val="center"/>
              <w:rPr>
                <w:rFonts w:ascii="Times New Roman" w:hAnsi="Times New Roman" w:cs="Times New Roman"/>
                <w:spacing w:val="-1"/>
                <w:sz w:val="24"/>
              </w:rPr>
            </w:pPr>
            <w:proofErr w:type="spellStart"/>
            <w:r w:rsidRPr="002F086B">
              <w:rPr>
                <w:rFonts w:ascii="Times New Roman" w:hAnsi="Times New Roman" w:cs="Times New Roman"/>
                <w:spacing w:val="-1"/>
                <w:sz w:val="24"/>
              </w:rPr>
              <w:t>Chefe</w:t>
            </w:r>
            <w:proofErr w:type="spellEnd"/>
            <w:r w:rsidRPr="002F086B">
              <w:rPr>
                <w:rFonts w:ascii="Times New Roman" w:hAnsi="Times New Roman" w:cs="Times New Roman"/>
                <w:spacing w:val="-1"/>
                <w:sz w:val="24"/>
              </w:rPr>
              <w:t xml:space="preserve"> da P/4</w:t>
            </w:r>
          </w:p>
        </w:tc>
      </w:tr>
      <w:tr w:rsidR="002F086B" w14:paraId="0E8AFB61" w14:textId="77777777" w:rsidTr="002F086B">
        <w:trPr>
          <w:trHeight w:val="1065"/>
          <w:jc w:val="center"/>
        </w:trPr>
        <w:tc>
          <w:tcPr>
            <w:tcW w:w="2258" w:type="dxa"/>
            <w:shd w:val="clear" w:color="auto" w:fill="EEEEEE"/>
            <w:vAlign w:val="center"/>
          </w:tcPr>
          <w:p w14:paraId="1AF582B8" w14:textId="77777777" w:rsidR="002F086B" w:rsidRPr="002F086B" w:rsidRDefault="002F086B" w:rsidP="002F086B">
            <w:pPr>
              <w:pStyle w:val="TableParagraph"/>
              <w:spacing w:before="103"/>
              <w:ind w:left="191" w:right="127"/>
              <w:jc w:val="center"/>
              <w:rPr>
                <w:rFonts w:ascii="Times New Roman" w:hAnsi="Times New Roman" w:cs="Times New Roman"/>
                <w:spacing w:val="-1"/>
                <w:sz w:val="24"/>
              </w:rPr>
            </w:pPr>
            <w:r w:rsidRPr="002F086B">
              <w:rPr>
                <w:rFonts w:ascii="Times New Roman" w:hAnsi="Times New Roman" w:cs="Times New Roman"/>
                <w:spacing w:val="-1"/>
                <w:sz w:val="24"/>
              </w:rPr>
              <w:t>KELLY KNOSEL DA COSTA GRECHET – CB RG 97.992</w:t>
            </w:r>
          </w:p>
        </w:tc>
        <w:tc>
          <w:tcPr>
            <w:tcW w:w="3074" w:type="dxa"/>
            <w:shd w:val="clear" w:color="auto" w:fill="EEEEEE"/>
            <w:vAlign w:val="center"/>
          </w:tcPr>
          <w:p w14:paraId="57A47FA5" w14:textId="77777777" w:rsidR="002F086B" w:rsidRPr="002F086B" w:rsidRDefault="002F086B" w:rsidP="002F086B">
            <w:pPr>
              <w:pStyle w:val="TableParagraph"/>
              <w:spacing w:before="103"/>
              <w:ind w:left="523" w:right="127" w:hanging="364"/>
              <w:jc w:val="center"/>
              <w:rPr>
                <w:rFonts w:ascii="Times New Roman" w:hAnsi="Times New Roman" w:cs="Times New Roman"/>
                <w:spacing w:val="-1"/>
                <w:sz w:val="24"/>
              </w:rPr>
            </w:pPr>
            <w:r w:rsidRPr="002F086B">
              <w:rPr>
                <w:rFonts w:ascii="Times New Roman" w:hAnsi="Times New Roman" w:cs="Times New Roman"/>
                <w:spacing w:val="-1"/>
                <w:sz w:val="24"/>
              </w:rPr>
              <w:t>mailto:kellyknosel@hotmail. com;</w:t>
            </w:r>
          </w:p>
        </w:tc>
        <w:tc>
          <w:tcPr>
            <w:tcW w:w="1704" w:type="dxa"/>
            <w:shd w:val="clear" w:color="auto" w:fill="EEEEEE"/>
            <w:vAlign w:val="center"/>
          </w:tcPr>
          <w:p w14:paraId="5CC1BCA0" w14:textId="77777777" w:rsidR="002F086B" w:rsidRPr="002F086B" w:rsidRDefault="002F086B" w:rsidP="002F086B">
            <w:pPr>
              <w:pStyle w:val="TableParagraph"/>
              <w:spacing w:before="103"/>
              <w:ind w:left="104" w:right="127"/>
              <w:jc w:val="center"/>
              <w:rPr>
                <w:rFonts w:ascii="Times New Roman" w:hAnsi="Times New Roman" w:cs="Times New Roman"/>
                <w:spacing w:val="-1"/>
                <w:sz w:val="24"/>
              </w:rPr>
            </w:pPr>
            <w:r w:rsidRPr="002F086B">
              <w:rPr>
                <w:rFonts w:ascii="Times New Roman" w:hAnsi="Times New Roman" w:cs="Times New Roman"/>
                <w:spacing w:val="-1"/>
                <w:sz w:val="24"/>
              </w:rPr>
              <w:t>21 96530-6989</w:t>
            </w:r>
          </w:p>
        </w:tc>
        <w:tc>
          <w:tcPr>
            <w:tcW w:w="1992" w:type="dxa"/>
            <w:shd w:val="clear" w:color="auto" w:fill="EEEEEE"/>
            <w:vAlign w:val="center"/>
          </w:tcPr>
          <w:p w14:paraId="0F6E1E3E" w14:textId="77777777" w:rsidR="002F086B" w:rsidRPr="002F086B" w:rsidRDefault="002F086B" w:rsidP="002F086B">
            <w:pPr>
              <w:pStyle w:val="TableParagraph"/>
              <w:spacing w:before="103"/>
              <w:ind w:left="101" w:right="127" w:firstLine="3"/>
              <w:jc w:val="center"/>
              <w:rPr>
                <w:rFonts w:ascii="Times New Roman" w:hAnsi="Times New Roman" w:cs="Times New Roman"/>
                <w:spacing w:val="-1"/>
                <w:sz w:val="24"/>
              </w:rPr>
            </w:pPr>
            <w:proofErr w:type="spellStart"/>
            <w:r w:rsidRPr="002F086B">
              <w:rPr>
                <w:rFonts w:ascii="Times New Roman" w:hAnsi="Times New Roman" w:cs="Times New Roman"/>
                <w:spacing w:val="-1"/>
                <w:sz w:val="24"/>
              </w:rPr>
              <w:t>Auxiliar</w:t>
            </w:r>
            <w:proofErr w:type="spellEnd"/>
            <w:r w:rsidRPr="002F086B">
              <w:rPr>
                <w:rFonts w:ascii="Times New Roman" w:hAnsi="Times New Roman" w:cs="Times New Roman"/>
                <w:spacing w:val="-1"/>
                <w:sz w:val="24"/>
              </w:rPr>
              <w:t xml:space="preserve"> da </w:t>
            </w:r>
            <w:proofErr w:type="spellStart"/>
            <w:r w:rsidRPr="002F086B">
              <w:rPr>
                <w:rFonts w:ascii="Times New Roman" w:hAnsi="Times New Roman" w:cs="Times New Roman"/>
                <w:spacing w:val="-1"/>
                <w:sz w:val="24"/>
              </w:rPr>
              <w:t>Divisão</w:t>
            </w:r>
            <w:proofErr w:type="spellEnd"/>
            <w:r w:rsidRPr="002F086B">
              <w:rPr>
                <w:rFonts w:ascii="Times New Roman" w:hAnsi="Times New Roman" w:cs="Times New Roman"/>
                <w:spacing w:val="-1"/>
                <w:sz w:val="24"/>
              </w:rPr>
              <w:t xml:space="preserve"> de </w:t>
            </w:r>
            <w:proofErr w:type="spellStart"/>
            <w:r w:rsidRPr="002F086B">
              <w:rPr>
                <w:rFonts w:ascii="Times New Roman" w:hAnsi="Times New Roman" w:cs="Times New Roman"/>
                <w:spacing w:val="-1"/>
                <w:sz w:val="24"/>
              </w:rPr>
              <w:t>Ensino</w:t>
            </w:r>
            <w:proofErr w:type="spellEnd"/>
          </w:p>
        </w:tc>
      </w:tr>
    </w:tbl>
    <w:p w14:paraId="79812811" w14:textId="77777777" w:rsidR="002F086B" w:rsidRDefault="002F086B" w:rsidP="00C0479C">
      <w:pPr>
        <w:spacing w:line="360" w:lineRule="auto"/>
        <w:rPr>
          <w:color w:val="FF0000"/>
        </w:rPr>
      </w:pPr>
    </w:p>
    <w:tbl>
      <w:tblPr>
        <w:tblStyle w:val="TableNormal"/>
        <w:tblW w:w="9028" w:type="dxa"/>
        <w:jc w:val="center"/>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8"/>
        <w:gridCol w:w="3074"/>
        <w:gridCol w:w="1704"/>
        <w:gridCol w:w="1992"/>
      </w:tblGrid>
      <w:tr w:rsidR="00161B96" w:rsidRPr="00161B96" w14:paraId="05898D78" w14:textId="77777777" w:rsidTr="00161B96">
        <w:trPr>
          <w:trHeight w:val="311"/>
          <w:jc w:val="center"/>
        </w:trPr>
        <w:tc>
          <w:tcPr>
            <w:tcW w:w="9028" w:type="dxa"/>
            <w:gridSpan w:val="4"/>
            <w:shd w:val="clear" w:color="auto" w:fill="BEBEBE"/>
            <w:vAlign w:val="center"/>
          </w:tcPr>
          <w:p w14:paraId="18FB8E2A" w14:textId="595046B8" w:rsidR="00161B96" w:rsidRPr="00161B96" w:rsidRDefault="00161B96" w:rsidP="00161B96">
            <w:pPr>
              <w:pStyle w:val="TableParagraph"/>
              <w:spacing w:before="103"/>
              <w:ind w:left="523" w:right="127" w:hanging="364"/>
              <w:jc w:val="center"/>
              <w:rPr>
                <w:rFonts w:ascii="Times New Roman" w:hAnsi="Times New Roman" w:cs="Times New Roman"/>
                <w:b/>
                <w:spacing w:val="-1"/>
                <w:sz w:val="24"/>
              </w:rPr>
            </w:pPr>
            <w:r>
              <w:rPr>
                <w:rFonts w:ascii="Times New Roman" w:hAnsi="Times New Roman" w:cs="Times New Roman"/>
                <w:b/>
                <w:spacing w:val="-1"/>
                <w:sz w:val="24"/>
              </w:rPr>
              <w:t>III CPM</w:t>
            </w:r>
          </w:p>
        </w:tc>
      </w:tr>
      <w:tr w:rsidR="002F086B" w:rsidRPr="00161B96" w14:paraId="7B8E4E44" w14:textId="77777777" w:rsidTr="00161B96">
        <w:trPr>
          <w:trHeight w:val="785"/>
          <w:jc w:val="center"/>
        </w:trPr>
        <w:tc>
          <w:tcPr>
            <w:tcW w:w="2258" w:type="dxa"/>
            <w:shd w:val="clear" w:color="auto" w:fill="BEBEBE"/>
            <w:vAlign w:val="center"/>
          </w:tcPr>
          <w:p w14:paraId="3DD297AE" w14:textId="77777777" w:rsidR="002F086B" w:rsidRPr="00161B96" w:rsidRDefault="002F086B" w:rsidP="00161B96">
            <w:pPr>
              <w:pStyle w:val="TableParagraph"/>
              <w:spacing w:before="103"/>
              <w:ind w:left="24"/>
              <w:jc w:val="center"/>
              <w:rPr>
                <w:rFonts w:ascii="Times New Roman" w:hAnsi="Times New Roman" w:cs="Times New Roman"/>
                <w:b/>
                <w:sz w:val="24"/>
              </w:rPr>
            </w:pPr>
            <w:r w:rsidRPr="00161B96">
              <w:rPr>
                <w:rFonts w:ascii="Times New Roman" w:hAnsi="Times New Roman" w:cs="Times New Roman"/>
                <w:b/>
                <w:sz w:val="24"/>
              </w:rPr>
              <w:t>Nome</w:t>
            </w:r>
          </w:p>
        </w:tc>
        <w:tc>
          <w:tcPr>
            <w:tcW w:w="3074" w:type="dxa"/>
            <w:shd w:val="clear" w:color="auto" w:fill="BEBEBE"/>
            <w:vAlign w:val="center"/>
          </w:tcPr>
          <w:p w14:paraId="5311C307" w14:textId="77777777" w:rsidR="002F086B" w:rsidRPr="00161B96" w:rsidRDefault="002F086B" w:rsidP="00161B96">
            <w:pPr>
              <w:pStyle w:val="TableParagraph"/>
              <w:spacing w:before="103"/>
              <w:ind w:left="80" w:right="58"/>
              <w:jc w:val="center"/>
              <w:rPr>
                <w:rFonts w:ascii="Times New Roman" w:hAnsi="Times New Roman" w:cs="Times New Roman"/>
                <w:b/>
                <w:sz w:val="24"/>
              </w:rPr>
            </w:pPr>
            <w:r w:rsidRPr="00161B96">
              <w:rPr>
                <w:rFonts w:ascii="Times New Roman" w:hAnsi="Times New Roman" w:cs="Times New Roman"/>
                <w:b/>
                <w:sz w:val="24"/>
              </w:rPr>
              <w:t>E-mail</w:t>
            </w:r>
          </w:p>
        </w:tc>
        <w:tc>
          <w:tcPr>
            <w:tcW w:w="1704" w:type="dxa"/>
            <w:shd w:val="clear" w:color="auto" w:fill="BEBEBE"/>
            <w:vAlign w:val="center"/>
          </w:tcPr>
          <w:p w14:paraId="6B73D50F" w14:textId="77777777" w:rsidR="002F086B" w:rsidRPr="00161B96" w:rsidRDefault="002F086B" w:rsidP="00161B96">
            <w:pPr>
              <w:pStyle w:val="TableParagraph"/>
              <w:spacing w:before="103"/>
              <w:ind w:right="77"/>
              <w:jc w:val="center"/>
              <w:rPr>
                <w:rFonts w:ascii="Times New Roman" w:hAnsi="Times New Roman" w:cs="Times New Roman"/>
                <w:b/>
                <w:sz w:val="24"/>
              </w:rPr>
            </w:pPr>
            <w:proofErr w:type="spellStart"/>
            <w:r w:rsidRPr="00161B96">
              <w:rPr>
                <w:rFonts w:ascii="Times New Roman" w:hAnsi="Times New Roman" w:cs="Times New Roman"/>
                <w:b/>
                <w:sz w:val="24"/>
              </w:rPr>
              <w:t>Telefone</w:t>
            </w:r>
            <w:proofErr w:type="spellEnd"/>
          </w:p>
        </w:tc>
        <w:tc>
          <w:tcPr>
            <w:tcW w:w="1992" w:type="dxa"/>
            <w:shd w:val="clear" w:color="auto" w:fill="BEBEBE"/>
            <w:vAlign w:val="center"/>
          </w:tcPr>
          <w:p w14:paraId="55C18168" w14:textId="77777777" w:rsidR="002F086B" w:rsidRPr="00161B96" w:rsidRDefault="002F086B" w:rsidP="00161B96">
            <w:pPr>
              <w:pStyle w:val="TableParagraph"/>
              <w:spacing w:before="103"/>
              <w:ind w:left="243" w:right="127" w:firstLine="3"/>
              <w:jc w:val="center"/>
              <w:rPr>
                <w:rFonts w:ascii="Times New Roman" w:hAnsi="Times New Roman" w:cs="Times New Roman"/>
                <w:b/>
                <w:sz w:val="24"/>
              </w:rPr>
            </w:pPr>
            <w:proofErr w:type="spellStart"/>
            <w:r w:rsidRPr="00161B96">
              <w:rPr>
                <w:rFonts w:ascii="Times New Roman" w:hAnsi="Times New Roman" w:cs="Times New Roman"/>
                <w:b/>
                <w:spacing w:val="-1"/>
                <w:sz w:val="24"/>
              </w:rPr>
              <w:t>Justificativa</w:t>
            </w:r>
            <w:proofErr w:type="spellEnd"/>
            <w:r w:rsidRPr="00161B96">
              <w:rPr>
                <w:rFonts w:ascii="Times New Roman" w:hAnsi="Times New Roman" w:cs="Times New Roman"/>
                <w:b/>
                <w:spacing w:val="-1"/>
                <w:sz w:val="24"/>
              </w:rPr>
              <w:t xml:space="preserve"> </w:t>
            </w:r>
            <w:proofErr w:type="spellStart"/>
            <w:r w:rsidRPr="00161B96">
              <w:rPr>
                <w:rFonts w:ascii="Times New Roman" w:hAnsi="Times New Roman" w:cs="Times New Roman"/>
                <w:b/>
                <w:sz w:val="24"/>
              </w:rPr>
              <w:t>para</w:t>
            </w:r>
            <w:proofErr w:type="spellEnd"/>
            <w:r w:rsidRPr="00161B96">
              <w:rPr>
                <w:rFonts w:ascii="Times New Roman" w:hAnsi="Times New Roman" w:cs="Times New Roman"/>
                <w:b/>
                <w:spacing w:val="-52"/>
                <w:sz w:val="24"/>
              </w:rPr>
              <w:t xml:space="preserve"> </w:t>
            </w:r>
            <w:proofErr w:type="spellStart"/>
            <w:r w:rsidRPr="00161B96">
              <w:rPr>
                <w:rFonts w:ascii="Times New Roman" w:hAnsi="Times New Roman" w:cs="Times New Roman"/>
                <w:b/>
                <w:sz w:val="24"/>
              </w:rPr>
              <w:t>Indicação</w:t>
            </w:r>
            <w:proofErr w:type="spellEnd"/>
          </w:p>
        </w:tc>
      </w:tr>
      <w:tr w:rsidR="002F086B" w:rsidRPr="00161B96" w14:paraId="6C396825" w14:textId="77777777" w:rsidTr="00161B96">
        <w:trPr>
          <w:trHeight w:val="786"/>
          <w:jc w:val="center"/>
        </w:trPr>
        <w:tc>
          <w:tcPr>
            <w:tcW w:w="2258" w:type="dxa"/>
            <w:shd w:val="clear" w:color="auto" w:fill="EEEEEE"/>
            <w:vAlign w:val="center"/>
          </w:tcPr>
          <w:p w14:paraId="1D5D7E97" w14:textId="2F187BC0" w:rsidR="002F086B" w:rsidRPr="00161B96" w:rsidRDefault="00161B96" w:rsidP="00161B96">
            <w:pPr>
              <w:pStyle w:val="TableParagraph"/>
              <w:tabs>
                <w:tab w:val="left" w:pos="859"/>
                <w:tab w:val="left" w:pos="1892"/>
              </w:tabs>
              <w:spacing w:before="103"/>
              <w:ind w:right="78"/>
              <w:jc w:val="center"/>
              <w:rPr>
                <w:rFonts w:ascii="Times New Roman" w:hAnsi="Times New Roman" w:cs="Times New Roman"/>
                <w:sz w:val="24"/>
              </w:rPr>
            </w:pPr>
            <w:r>
              <w:rPr>
                <w:rFonts w:ascii="Times New Roman" w:hAnsi="Times New Roman" w:cs="Times New Roman"/>
                <w:sz w:val="24"/>
              </w:rPr>
              <w:t xml:space="preserve">JOÃO </w:t>
            </w:r>
            <w:r w:rsidR="002F086B" w:rsidRPr="00161B96">
              <w:rPr>
                <w:rFonts w:ascii="Times New Roman" w:hAnsi="Times New Roman" w:cs="Times New Roman"/>
                <w:sz w:val="24"/>
              </w:rPr>
              <w:t>MAGNO</w:t>
            </w:r>
            <w:r w:rsidR="002F086B" w:rsidRPr="00161B96">
              <w:rPr>
                <w:rFonts w:ascii="Times New Roman" w:hAnsi="Times New Roman" w:cs="Times New Roman"/>
                <w:sz w:val="24"/>
              </w:rPr>
              <w:tab/>
            </w:r>
            <w:r w:rsidR="002F086B" w:rsidRPr="00161B96">
              <w:rPr>
                <w:rFonts w:ascii="Times New Roman" w:hAnsi="Times New Roman" w:cs="Times New Roman"/>
                <w:spacing w:val="-2"/>
                <w:sz w:val="24"/>
              </w:rPr>
              <w:t>DE</w:t>
            </w:r>
            <w:r w:rsidR="002F086B" w:rsidRPr="00161B96">
              <w:rPr>
                <w:rFonts w:ascii="Times New Roman" w:hAnsi="Times New Roman" w:cs="Times New Roman"/>
                <w:spacing w:val="-52"/>
                <w:sz w:val="24"/>
              </w:rPr>
              <w:t xml:space="preserve"> </w:t>
            </w:r>
            <w:r w:rsidR="002F086B" w:rsidRPr="00161B96">
              <w:rPr>
                <w:rFonts w:ascii="Times New Roman" w:hAnsi="Times New Roman" w:cs="Times New Roman"/>
                <w:sz w:val="24"/>
              </w:rPr>
              <w:t>SOUZA</w:t>
            </w:r>
            <w:r w:rsidR="002F086B" w:rsidRPr="00161B96">
              <w:rPr>
                <w:rFonts w:ascii="Times New Roman" w:hAnsi="Times New Roman" w:cs="Times New Roman"/>
                <w:spacing w:val="-4"/>
                <w:sz w:val="24"/>
              </w:rPr>
              <w:t xml:space="preserve"> </w:t>
            </w:r>
            <w:r w:rsidR="002F086B" w:rsidRPr="00161B96">
              <w:rPr>
                <w:rFonts w:ascii="Times New Roman" w:hAnsi="Times New Roman" w:cs="Times New Roman"/>
                <w:sz w:val="24"/>
              </w:rPr>
              <w:t>CB</w:t>
            </w:r>
            <w:r w:rsidR="002F086B" w:rsidRPr="00161B96">
              <w:rPr>
                <w:rFonts w:ascii="Times New Roman" w:hAnsi="Times New Roman" w:cs="Times New Roman"/>
                <w:spacing w:val="-2"/>
                <w:sz w:val="24"/>
              </w:rPr>
              <w:t xml:space="preserve"> </w:t>
            </w:r>
            <w:r w:rsidR="002F086B" w:rsidRPr="00161B96">
              <w:rPr>
                <w:rFonts w:ascii="Times New Roman" w:hAnsi="Times New Roman" w:cs="Times New Roman"/>
                <w:sz w:val="24"/>
              </w:rPr>
              <w:t>RG</w:t>
            </w:r>
            <w:r w:rsidR="002F086B" w:rsidRPr="00161B96">
              <w:rPr>
                <w:rFonts w:ascii="Times New Roman" w:hAnsi="Times New Roman" w:cs="Times New Roman"/>
                <w:spacing w:val="-2"/>
                <w:sz w:val="24"/>
              </w:rPr>
              <w:t xml:space="preserve"> </w:t>
            </w:r>
            <w:r w:rsidR="002F086B" w:rsidRPr="00161B96">
              <w:rPr>
                <w:rFonts w:ascii="Times New Roman" w:hAnsi="Times New Roman" w:cs="Times New Roman"/>
                <w:sz w:val="24"/>
              </w:rPr>
              <w:t>92.468</w:t>
            </w:r>
          </w:p>
        </w:tc>
        <w:tc>
          <w:tcPr>
            <w:tcW w:w="3074" w:type="dxa"/>
            <w:shd w:val="clear" w:color="auto" w:fill="EEEEEE"/>
            <w:vAlign w:val="center"/>
          </w:tcPr>
          <w:p w14:paraId="26CE324F" w14:textId="77777777" w:rsidR="002F086B" w:rsidRPr="00161B96" w:rsidRDefault="00463DF6" w:rsidP="00161B96">
            <w:pPr>
              <w:pStyle w:val="TableParagraph"/>
              <w:spacing w:before="103"/>
              <w:jc w:val="center"/>
              <w:rPr>
                <w:rFonts w:ascii="Times New Roman" w:hAnsi="Times New Roman" w:cs="Times New Roman"/>
                <w:sz w:val="24"/>
              </w:rPr>
            </w:pPr>
            <w:hyperlink r:id="rId15">
              <w:r w:rsidR="002F086B" w:rsidRPr="00161B96">
                <w:rPr>
                  <w:rFonts w:ascii="Times New Roman" w:hAnsi="Times New Roman" w:cs="Times New Roman"/>
                  <w:sz w:val="24"/>
                </w:rPr>
                <w:t>magnodpm@gmail.com</w:t>
              </w:r>
            </w:hyperlink>
          </w:p>
        </w:tc>
        <w:tc>
          <w:tcPr>
            <w:tcW w:w="1704" w:type="dxa"/>
            <w:shd w:val="clear" w:color="auto" w:fill="EEEEEE"/>
            <w:vAlign w:val="center"/>
          </w:tcPr>
          <w:p w14:paraId="4F6CD72A" w14:textId="77777777" w:rsidR="002F086B" w:rsidRPr="00161B96" w:rsidRDefault="002F086B" w:rsidP="00161B96">
            <w:pPr>
              <w:pStyle w:val="TableParagraph"/>
              <w:spacing w:before="103"/>
              <w:ind w:right="79"/>
              <w:jc w:val="center"/>
              <w:rPr>
                <w:rFonts w:ascii="Times New Roman" w:hAnsi="Times New Roman" w:cs="Times New Roman"/>
                <w:sz w:val="24"/>
              </w:rPr>
            </w:pPr>
            <w:r w:rsidRPr="00161B96">
              <w:rPr>
                <w:rFonts w:ascii="Times New Roman" w:hAnsi="Times New Roman" w:cs="Times New Roman"/>
                <w:sz w:val="24"/>
              </w:rPr>
              <w:t>21</w:t>
            </w:r>
            <w:r w:rsidRPr="00161B96">
              <w:rPr>
                <w:rFonts w:ascii="Times New Roman" w:hAnsi="Times New Roman" w:cs="Times New Roman"/>
                <w:spacing w:val="-3"/>
                <w:sz w:val="24"/>
              </w:rPr>
              <w:t xml:space="preserve"> </w:t>
            </w:r>
            <w:r w:rsidRPr="00161B96">
              <w:rPr>
                <w:rFonts w:ascii="Times New Roman" w:hAnsi="Times New Roman" w:cs="Times New Roman"/>
                <w:sz w:val="24"/>
              </w:rPr>
              <w:t>96457-8321</w:t>
            </w:r>
          </w:p>
        </w:tc>
        <w:tc>
          <w:tcPr>
            <w:tcW w:w="1992" w:type="dxa"/>
            <w:shd w:val="clear" w:color="auto" w:fill="EEEEEE"/>
            <w:vAlign w:val="center"/>
          </w:tcPr>
          <w:p w14:paraId="1D8757A0" w14:textId="77777777" w:rsidR="002F086B" w:rsidRPr="00161B96" w:rsidRDefault="002F086B" w:rsidP="00161B96">
            <w:pPr>
              <w:pStyle w:val="TableParagraph"/>
              <w:spacing w:before="103"/>
              <w:ind w:left="243" w:firstLine="3"/>
              <w:jc w:val="center"/>
              <w:rPr>
                <w:rFonts w:ascii="Times New Roman" w:hAnsi="Times New Roman" w:cs="Times New Roman"/>
                <w:sz w:val="24"/>
              </w:rPr>
            </w:pPr>
            <w:r w:rsidRPr="00161B96">
              <w:rPr>
                <w:rFonts w:ascii="Times New Roman" w:hAnsi="Times New Roman" w:cs="Times New Roman"/>
                <w:sz w:val="24"/>
              </w:rPr>
              <w:t>Banda</w:t>
            </w:r>
            <w:r w:rsidRPr="00161B96">
              <w:rPr>
                <w:rFonts w:ascii="Times New Roman" w:hAnsi="Times New Roman" w:cs="Times New Roman"/>
                <w:spacing w:val="-3"/>
                <w:sz w:val="24"/>
              </w:rPr>
              <w:t xml:space="preserve"> </w:t>
            </w:r>
            <w:r w:rsidRPr="00161B96">
              <w:rPr>
                <w:rFonts w:ascii="Times New Roman" w:hAnsi="Times New Roman" w:cs="Times New Roman"/>
                <w:sz w:val="24"/>
              </w:rPr>
              <w:t>de</w:t>
            </w:r>
            <w:r w:rsidRPr="00161B96">
              <w:rPr>
                <w:rFonts w:ascii="Times New Roman" w:hAnsi="Times New Roman" w:cs="Times New Roman"/>
                <w:spacing w:val="-3"/>
                <w:sz w:val="24"/>
              </w:rPr>
              <w:t xml:space="preserve"> </w:t>
            </w:r>
            <w:proofErr w:type="spellStart"/>
            <w:r w:rsidRPr="00161B96">
              <w:rPr>
                <w:rFonts w:ascii="Times New Roman" w:hAnsi="Times New Roman" w:cs="Times New Roman"/>
                <w:sz w:val="24"/>
              </w:rPr>
              <w:t>Música</w:t>
            </w:r>
            <w:proofErr w:type="spellEnd"/>
          </w:p>
        </w:tc>
      </w:tr>
    </w:tbl>
    <w:p w14:paraId="474EEE78" w14:textId="3A1F3EB2" w:rsidR="002F086B" w:rsidRDefault="00C0479C" w:rsidP="00C0479C">
      <w:pPr>
        <w:spacing w:line="360" w:lineRule="auto"/>
        <w:rPr>
          <w:color w:val="FF0000"/>
        </w:rPr>
      </w:pPr>
      <w:r w:rsidRPr="00C0479C">
        <w:rPr>
          <w:color w:val="FF0000"/>
        </w:rPr>
        <w:tab/>
      </w:r>
      <w:r w:rsidRPr="00C0479C">
        <w:rPr>
          <w:color w:val="FF0000"/>
        </w:rPr>
        <w:tab/>
      </w:r>
    </w:p>
    <w:p w14:paraId="12BD2790" w14:textId="77777777" w:rsidR="009E0390" w:rsidRPr="00BD4F6A" w:rsidRDefault="008A5C09" w:rsidP="00847268">
      <w:pPr>
        <w:pStyle w:val="PargrafodaLista"/>
        <w:numPr>
          <w:ilvl w:val="0"/>
          <w:numId w:val="2"/>
        </w:numPr>
        <w:shd w:val="clear" w:color="auto" w:fill="D9D9D9"/>
        <w:spacing w:line="360" w:lineRule="auto"/>
        <w:ind w:left="0" w:firstLine="0"/>
        <w:jc w:val="both"/>
        <w:rPr>
          <w:rFonts w:eastAsia="Arial"/>
          <w:b/>
          <w:bCs/>
          <w:iCs/>
          <w:szCs w:val="24"/>
        </w:rPr>
      </w:pPr>
      <w:r w:rsidRPr="00BD4F6A">
        <w:rPr>
          <w:rFonts w:eastAsia="Arial"/>
          <w:b/>
          <w:bCs/>
          <w:iCs/>
          <w:szCs w:val="24"/>
        </w:rPr>
        <w:t>CONDIÇÕES GERAIS</w:t>
      </w:r>
    </w:p>
    <w:p w14:paraId="7DA37662" w14:textId="77777777" w:rsidR="009E0390" w:rsidRPr="00BD4F6A" w:rsidRDefault="009E0390" w:rsidP="00847268">
      <w:pPr>
        <w:autoSpaceDE w:val="0"/>
        <w:autoSpaceDN w:val="0"/>
        <w:adjustRightInd w:val="0"/>
        <w:spacing w:line="360" w:lineRule="auto"/>
        <w:contextualSpacing/>
        <w:jc w:val="both"/>
        <w:rPr>
          <w:szCs w:val="24"/>
          <w:lang w:eastAsia="ar-SA"/>
        </w:rPr>
      </w:pPr>
    </w:p>
    <w:p w14:paraId="1F20EEB6" w14:textId="01B6499E" w:rsidR="00B73579" w:rsidRDefault="00205C22" w:rsidP="00847268">
      <w:pPr>
        <w:spacing w:line="360" w:lineRule="auto"/>
        <w:contextualSpacing/>
        <w:jc w:val="both"/>
        <w:rPr>
          <w:bCs/>
          <w:szCs w:val="24"/>
        </w:rPr>
      </w:pPr>
      <w:r>
        <w:rPr>
          <w:szCs w:val="24"/>
        </w:rPr>
        <w:t>18</w:t>
      </w:r>
      <w:r w:rsidR="00BA79E6">
        <w:rPr>
          <w:szCs w:val="24"/>
        </w:rPr>
        <w:t xml:space="preserve">.1 </w:t>
      </w:r>
      <w:r w:rsidR="00B36C84" w:rsidRPr="00BD4F6A">
        <w:rPr>
          <w:szCs w:val="24"/>
        </w:rPr>
        <w:t>Quaisquer dúvidas relacionadas às</w:t>
      </w:r>
      <w:r w:rsidR="00CD4CD9" w:rsidRPr="00BD4F6A">
        <w:rPr>
          <w:szCs w:val="24"/>
        </w:rPr>
        <w:t xml:space="preserve"> condições estabelecidas neste T</w:t>
      </w:r>
      <w:r w:rsidR="00B36C84" w:rsidRPr="00BD4F6A">
        <w:rPr>
          <w:szCs w:val="24"/>
        </w:rPr>
        <w:t>ermo, se não sanada</w:t>
      </w:r>
      <w:r w:rsidR="00467E6F" w:rsidRPr="00BD4F6A">
        <w:rPr>
          <w:szCs w:val="24"/>
        </w:rPr>
        <w:t>s</w:t>
      </w:r>
      <w:r w:rsidR="00B36C84" w:rsidRPr="00BD4F6A">
        <w:rPr>
          <w:szCs w:val="24"/>
        </w:rPr>
        <w:t xml:space="preserve">, </w:t>
      </w:r>
      <w:r w:rsidR="00B36C84" w:rsidRPr="00BD4F6A">
        <w:rPr>
          <w:bCs/>
          <w:szCs w:val="24"/>
        </w:rPr>
        <w:t>p</w:t>
      </w:r>
      <w:r w:rsidR="00BE3E82" w:rsidRPr="00BD4F6A">
        <w:rPr>
          <w:bCs/>
          <w:szCs w:val="24"/>
        </w:rPr>
        <w:t>oderão ser esclarecidas junto à</w:t>
      </w:r>
      <w:r w:rsidR="00144B21" w:rsidRPr="00BD4F6A">
        <w:rPr>
          <w:bCs/>
          <w:szCs w:val="24"/>
        </w:rPr>
        <w:t>:</w:t>
      </w:r>
    </w:p>
    <w:p w14:paraId="47C4CB6F" w14:textId="5214D26B" w:rsidR="00F61F67" w:rsidRDefault="00F61F67" w:rsidP="00CC5929">
      <w:pPr>
        <w:pStyle w:val="Doc011"/>
        <w:ind w:firstLine="0"/>
        <w:rPr>
          <w:rFonts w:eastAsia="Calibri"/>
        </w:rPr>
      </w:pPr>
      <w:r w:rsidRPr="000D52EB">
        <w:rPr>
          <w:rFonts w:eastAsia="Arial"/>
        </w:rPr>
        <w:t xml:space="preserve">- </w:t>
      </w:r>
      <w:r w:rsidR="00161B96" w:rsidRPr="00161B96">
        <w:rPr>
          <w:rFonts w:eastAsia="Arial"/>
          <w:b/>
        </w:rPr>
        <w:t xml:space="preserve">COMPANHIA INDEPENDENTE DE MÚSICOS (Cia </w:t>
      </w:r>
      <w:proofErr w:type="spellStart"/>
      <w:r w:rsidR="00161B96" w:rsidRPr="00161B96">
        <w:rPr>
          <w:rFonts w:eastAsia="Arial"/>
          <w:b/>
        </w:rPr>
        <w:t>Indep</w:t>
      </w:r>
      <w:proofErr w:type="spellEnd"/>
      <w:r w:rsidR="00161B96" w:rsidRPr="00161B96">
        <w:rPr>
          <w:rFonts w:eastAsia="Arial"/>
          <w:b/>
        </w:rPr>
        <w:t>. Mus)</w:t>
      </w:r>
      <w:r w:rsidR="00CC5929" w:rsidRPr="004142BF">
        <w:rPr>
          <w:rFonts w:eastAsia="Calibri"/>
        </w:rPr>
        <w:t xml:space="preserve">, </w:t>
      </w:r>
      <w:r w:rsidR="00CC5929">
        <w:rPr>
          <w:rFonts w:eastAsia="Calibri"/>
        </w:rPr>
        <w:t xml:space="preserve">localizado na </w:t>
      </w:r>
      <w:r w:rsidR="00CC5929" w:rsidRPr="004142BF">
        <w:rPr>
          <w:rFonts w:eastAsia="Calibri"/>
        </w:rPr>
        <w:t xml:space="preserve">Av. </w:t>
      </w:r>
      <w:r w:rsidR="00161B96" w:rsidRPr="00161B96">
        <w:rPr>
          <w:rFonts w:eastAsia="Calibri"/>
        </w:rPr>
        <w:t>Rua Salvador de Sá</w:t>
      </w:r>
      <w:r w:rsidR="00161B96">
        <w:rPr>
          <w:rFonts w:eastAsia="Calibri"/>
        </w:rPr>
        <w:t>, Nova Cidade, Rio de Janeiro-</w:t>
      </w:r>
      <w:r w:rsidR="00734BD5">
        <w:rPr>
          <w:rFonts w:eastAsia="Calibri"/>
        </w:rPr>
        <w:t>RJ</w:t>
      </w:r>
      <w:r w:rsidR="00CC5929">
        <w:rPr>
          <w:rFonts w:eastAsia="Calibri"/>
        </w:rPr>
        <w:t xml:space="preserve">, </w:t>
      </w:r>
      <w:r w:rsidR="00CC5929">
        <w:t xml:space="preserve">telefone </w:t>
      </w:r>
      <w:r w:rsidR="00CC5929" w:rsidRPr="004142BF">
        <w:rPr>
          <w:rFonts w:eastAsia="Calibri"/>
        </w:rPr>
        <w:t>(21</w:t>
      </w:r>
      <w:r w:rsidR="00CC5929">
        <w:rPr>
          <w:rFonts w:eastAsia="Calibri"/>
        </w:rPr>
        <w:t xml:space="preserve">) </w:t>
      </w:r>
      <w:r w:rsidR="00734BD5">
        <w:t xml:space="preserve">2332-6944 </w:t>
      </w:r>
      <w:r w:rsidR="00CC5929" w:rsidRPr="004142BF">
        <w:rPr>
          <w:rFonts w:eastAsia="Calibri"/>
        </w:rPr>
        <w:t>ou por e-mail (</w:t>
      </w:r>
      <w:hyperlink r:id="rId16" w:history="1">
        <w:r w:rsidR="00500FC3" w:rsidRPr="00E13659">
          <w:rPr>
            <w:rStyle w:val="Hyperlink"/>
            <w:rFonts w:eastAsia="Calibri"/>
          </w:rPr>
          <w:t>cmt_cipmmus@pmerj.rj.gov.br</w:t>
        </w:r>
      </w:hyperlink>
      <w:proofErr w:type="gramStart"/>
      <w:r w:rsidR="00CC5929" w:rsidRPr="004142BF">
        <w:rPr>
          <w:rFonts w:eastAsia="Calibri"/>
        </w:rPr>
        <w:t>)</w:t>
      </w:r>
      <w:proofErr w:type="gramEnd"/>
    </w:p>
    <w:p w14:paraId="5DA6DC3E" w14:textId="77777777" w:rsidR="00500FC3" w:rsidRDefault="00500FC3" w:rsidP="00CC5929">
      <w:pPr>
        <w:pStyle w:val="Doc011"/>
        <w:ind w:firstLine="0"/>
        <w:rPr>
          <w:bCs/>
        </w:rPr>
      </w:pPr>
    </w:p>
    <w:p w14:paraId="0FFCE8AA" w14:textId="574DEB35" w:rsidR="007A244F" w:rsidRPr="007A244F" w:rsidRDefault="00643BCF" w:rsidP="00847268">
      <w:pPr>
        <w:spacing w:line="360" w:lineRule="auto"/>
        <w:jc w:val="both"/>
        <w:rPr>
          <w:rFonts w:eastAsia="Arial"/>
          <w:szCs w:val="24"/>
        </w:rPr>
      </w:pPr>
      <w:r w:rsidRPr="000D52EB">
        <w:rPr>
          <w:rFonts w:eastAsia="Arial"/>
          <w:szCs w:val="24"/>
        </w:rPr>
        <w:lastRenderedPageBreak/>
        <w:t xml:space="preserve">- </w:t>
      </w:r>
      <w:r w:rsidR="00161B96" w:rsidRPr="000D52EB">
        <w:rPr>
          <w:rFonts w:eastAsia="Arial"/>
          <w:b/>
          <w:szCs w:val="24"/>
        </w:rPr>
        <w:t>DIR</w:t>
      </w:r>
      <w:r w:rsidR="00161B96">
        <w:rPr>
          <w:rFonts w:eastAsia="Arial"/>
          <w:b/>
          <w:szCs w:val="24"/>
        </w:rPr>
        <w:t>ETORIA DE LICITAÇÕES E PROJETOS</w:t>
      </w:r>
      <w:r w:rsidR="00161B96" w:rsidRPr="000D52EB">
        <w:rPr>
          <w:rFonts w:eastAsia="Arial"/>
          <w:b/>
          <w:szCs w:val="24"/>
        </w:rPr>
        <w:t xml:space="preserve"> DA SEPM</w:t>
      </w:r>
      <w:r w:rsidRPr="000D52EB">
        <w:rPr>
          <w:rFonts w:eastAsia="Arial"/>
          <w:szCs w:val="24"/>
        </w:rPr>
        <w:t>, localizada na Rua Evaristo da Veiga, nº 78, primeiro andar, Centro, RJ. Tel</w:t>
      </w:r>
      <w:r>
        <w:rPr>
          <w:rFonts w:eastAsia="Arial"/>
          <w:szCs w:val="24"/>
        </w:rPr>
        <w:t>.</w:t>
      </w:r>
      <w:r w:rsidRPr="000D52EB">
        <w:rPr>
          <w:rFonts w:eastAsia="Arial"/>
          <w:szCs w:val="24"/>
        </w:rPr>
        <w:t xml:space="preserve">: </w:t>
      </w:r>
      <w:r>
        <w:rPr>
          <w:rFonts w:eastAsia="Arial"/>
          <w:szCs w:val="24"/>
        </w:rPr>
        <w:t xml:space="preserve">(21) </w:t>
      </w:r>
      <w:r w:rsidRPr="000D52EB">
        <w:rPr>
          <w:rFonts w:eastAsia="Arial"/>
          <w:szCs w:val="24"/>
        </w:rPr>
        <w:t>2333-2693</w:t>
      </w:r>
      <w:r>
        <w:rPr>
          <w:rFonts w:eastAsia="Arial"/>
          <w:szCs w:val="24"/>
        </w:rPr>
        <w:t>.</w:t>
      </w:r>
    </w:p>
    <w:p w14:paraId="6CF4DD8F" w14:textId="77777777" w:rsidR="00A53C62" w:rsidRDefault="00A53C62" w:rsidP="00847268">
      <w:pPr>
        <w:spacing w:line="360" w:lineRule="auto"/>
        <w:contextualSpacing/>
        <w:jc w:val="both"/>
        <w:rPr>
          <w:rFonts w:eastAsia="Calibri"/>
          <w:szCs w:val="24"/>
          <w:lang w:eastAsia="ar-SA"/>
        </w:rPr>
      </w:pPr>
    </w:p>
    <w:p w14:paraId="5570BC9A" w14:textId="1D0D1E01" w:rsidR="00EC2C26" w:rsidRPr="00EC2C26" w:rsidRDefault="00EC2C26" w:rsidP="004D1999">
      <w:pPr>
        <w:pStyle w:val="PargrafodaLista"/>
        <w:numPr>
          <w:ilvl w:val="0"/>
          <w:numId w:val="2"/>
        </w:numPr>
        <w:shd w:val="clear" w:color="auto" w:fill="D9D9D9" w:themeFill="background1" w:themeFillShade="D9"/>
        <w:suppressAutoHyphens/>
        <w:spacing w:line="360" w:lineRule="auto"/>
        <w:ind w:left="0" w:firstLine="0"/>
        <w:jc w:val="both"/>
        <w:rPr>
          <w:b/>
          <w:szCs w:val="24"/>
          <w:lang w:eastAsia="zh-CN"/>
        </w:rPr>
      </w:pPr>
      <w:r w:rsidRPr="00EC2C26">
        <w:rPr>
          <w:b/>
          <w:szCs w:val="24"/>
          <w:lang w:eastAsia="zh-CN"/>
        </w:rPr>
        <w:t xml:space="preserve"> ANEXOS DO TERMO DE REFERÊNCIA:</w:t>
      </w:r>
    </w:p>
    <w:p w14:paraId="0C7CEC18" w14:textId="77777777" w:rsidR="00AB0ACA" w:rsidRDefault="00AB0ACA" w:rsidP="00847268">
      <w:pPr>
        <w:suppressAutoHyphens/>
        <w:spacing w:line="360" w:lineRule="auto"/>
        <w:contextualSpacing/>
        <w:rPr>
          <w:b/>
          <w:szCs w:val="24"/>
          <w:highlight w:val="yellow"/>
          <w:lang w:eastAsia="zh-CN"/>
        </w:rPr>
      </w:pPr>
    </w:p>
    <w:p w14:paraId="61BE19CB" w14:textId="5536DF94" w:rsidR="00EC2C26" w:rsidRPr="00D05F6A" w:rsidRDefault="00EC2C26" w:rsidP="00847268">
      <w:pPr>
        <w:suppressAutoHyphens/>
        <w:spacing w:line="360" w:lineRule="auto"/>
        <w:contextualSpacing/>
        <w:rPr>
          <w:szCs w:val="24"/>
          <w:lang w:eastAsia="zh-CN"/>
        </w:rPr>
      </w:pPr>
      <w:r w:rsidRPr="00D05F6A">
        <w:rPr>
          <w:b/>
          <w:szCs w:val="24"/>
          <w:lang w:eastAsia="zh-CN"/>
        </w:rPr>
        <w:t xml:space="preserve">ANEXO I - </w:t>
      </w:r>
      <w:r w:rsidRPr="00D05F6A">
        <w:rPr>
          <w:szCs w:val="24"/>
          <w:lang w:eastAsia="zh-CN"/>
        </w:rPr>
        <w:t>MODELO DE PEDIDO DE ORÇAMENTO</w:t>
      </w:r>
      <w:r w:rsidR="00C0230C" w:rsidRPr="00D05F6A">
        <w:rPr>
          <w:szCs w:val="24"/>
          <w:lang w:eastAsia="zh-CN"/>
        </w:rPr>
        <w:t xml:space="preserve"> </w:t>
      </w:r>
    </w:p>
    <w:p w14:paraId="673D5E0A" w14:textId="1D7E6006" w:rsidR="00D05F6A" w:rsidRPr="00D05F6A" w:rsidRDefault="00D05F6A" w:rsidP="00847268">
      <w:pPr>
        <w:suppressAutoHyphens/>
        <w:spacing w:line="360" w:lineRule="auto"/>
        <w:contextualSpacing/>
        <w:rPr>
          <w:szCs w:val="24"/>
          <w:lang w:eastAsia="zh-CN"/>
        </w:rPr>
      </w:pPr>
      <w:r w:rsidRPr="00D05F6A">
        <w:rPr>
          <w:b/>
          <w:szCs w:val="24"/>
          <w:lang w:eastAsia="zh-CN"/>
        </w:rPr>
        <w:t xml:space="preserve">ANEXO II - </w:t>
      </w:r>
      <w:r w:rsidRPr="00D05F6A">
        <w:rPr>
          <w:szCs w:val="24"/>
          <w:lang w:eastAsia="zh-CN"/>
        </w:rPr>
        <w:t>ORDEM DE FORNECIMENTO DE BENS</w:t>
      </w:r>
      <w:r>
        <w:rPr>
          <w:szCs w:val="24"/>
          <w:lang w:eastAsia="zh-CN"/>
        </w:rPr>
        <w:t xml:space="preserve"> </w:t>
      </w:r>
    </w:p>
    <w:p w14:paraId="600FB5E9" w14:textId="0ED02878" w:rsidR="00363C0B" w:rsidRDefault="00363C0B" w:rsidP="00847268">
      <w:pPr>
        <w:suppressAutoHyphens/>
        <w:spacing w:line="360" w:lineRule="auto"/>
        <w:contextualSpacing/>
        <w:rPr>
          <w:szCs w:val="24"/>
          <w:lang w:eastAsia="zh-CN"/>
        </w:rPr>
      </w:pPr>
      <w:r w:rsidRPr="00D05F6A">
        <w:rPr>
          <w:b/>
          <w:szCs w:val="24"/>
          <w:lang w:eastAsia="zh-CN"/>
        </w:rPr>
        <w:t>ANEXO I</w:t>
      </w:r>
      <w:r w:rsidR="009563AE">
        <w:rPr>
          <w:b/>
          <w:szCs w:val="24"/>
          <w:lang w:eastAsia="zh-CN"/>
        </w:rPr>
        <w:t>II</w:t>
      </w:r>
      <w:r w:rsidRPr="00D05F6A">
        <w:rPr>
          <w:b/>
          <w:szCs w:val="24"/>
          <w:lang w:eastAsia="zh-CN"/>
        </w:rPr>
        <w:t xml:space="preserve"> – </w:t>
      </w:r>
      <w:r w:rsidRPr="00D05F6A">
        <w:rPr>
          <w:szCs w:val="24"/>
          <w:lang w:eastAsia="zh-CN"/>
        </w:rPr>
        <w:t>MAPA DE RISCOS</w:t>
      </w:r>
    </w:p>
    <w:p w14:paraId="63033CFD" w14:textId="77777777" w:rsidR="004D1999" w:rsidRDefault="004D1999" w:rsidP="00847268">
      <w:pPr>
        <w:suppressAutoHyphens/>
        <w:spacing w:line="360" w:lineRule="auto"/>
        <w:contextualSpacing/>
        <w:rPr>
          <w:szCs w:val="24"/>
          <w:lang w:eastAsia="zh-CN"/>
        </w:rPr>
      </w:pPr>
    </w:p>
    <w:p w14:paraId="5F329A78" w14:textId="77777777" w:rsidR="002B7887" w:rsidRDefault="002B7887" w:rsidP="00847268">
      <w:pPr>
        <w:suppressAutoHyphens/>
        <w:spacing w:line="360" w:lineRule="auto"/>
        <w:contextualSpacing/>
        <w:rPr>
          <w:szCs w:val="24"/>
          <w:lang w:eastAsia="zh-CN"/>
        </w:rPr>
      </w:pPr>
    </w:p>
    <w:p w14:paraId="0E47B49E" w14:textId="77777777" w:rsidR="004D1999" w:rsidRDefault="004D1999" w:rsidP="00847268">
      <w:pPr>
        <w:suppressAutoHyphens/>
        <w:spacing w:line="360" w:lineRule="auto"/>
        <w:contextualSpacing/>
        <w:rPr>
          <w:szCs w:val="24"/>
          <w:lang w:eastAsia="zh-CN"/>
        </w:rPr>
      </w:pPr>
    </w:p>
    <w:p w14:paraId="259E8EAB" w14:textId="35564FF3" w:rsidR="0059332C" w:rsidRDefault="0059332C" w:rsidP="00847268">
      <w:pPr>
        <w:suppressAutoHyphens/>
        <w:spacing w:line="360" w:lineRule="auto"/>
        <w:contextualSpacing/>
        <w:rPr>
          <w:szCs w:val="24"/>
          <w:lang w:eastAsia="zh-CN"/>
        </w:rPr>
      </w:pPr>
    </w:p>
    <w:p w14:paraId="011512A4" w14:textId="23E00529" w:rsidR="004D1999" w:rsidRDefault="004D1999" w:rsidP="00847268">
      <w:pPr>
        <w:suppressAutoHyphens/>
        <w:spacing w:line="360" w:lineRule="auto"/>
        <w:contextualSpacing/>
        <w:rPr>
          <w:szCs w:val="24"/>
          <w:lang w:eastAsia="zh-CN"/>
        </w:rPr>
      </w:pPr>
    </w:p>
    <w:p w14:paraId="4F75A66C" w14:textId="71B7DAEB" w:rsidR="004D1999" w:rsidRDefault="004D1999" w:rsidP="004D1999">
      <w:pPr>
        <w:suppressAutoHyphens/>
        <w:spacing w:line="360" w:lineRule="auto"/>
        <w:contextualSpacing/>
        <w:jc w:val="center"/>
        <w:rPr>
          <w:szCs w:val="24"/>
          <w:lang w:eastAsia="zh-CN"/>
        </w:rPr>
      </w:pPr>
    </w:p>
    <w:p w14:paraId="13E0DA2F" w14:textId="77777777" w:rsidR="005F5650" w:rsidRDefault="005F5650" w:rsidP="00847268">
      <w:pPr>
        <w:tabs>
          <w:tab w:val="left" w:pos="6075"/>
        </w:tabs>
        <w:suppressAutoHyphens/>
        <w:spacing w:line="360" w:lineRule="auto"/>
        <w:ind w:right="-415"/>
        <w:contextualSpacing/>
        <w:jc w:val="center"/>
        <w:outlineLvl w:val="0"/>
        <w:rPr>
          <w:szCs w:val="24"/>
          <w:lang w:eastAsia="zh-CN"/>
        </w:rPr>
      </w:pPr>
    </w:p>
    <w:p w14:paraId="71BB35E1" w14:textId="77777777" w:rsidR="009563AE" w:rsidRDefault="009563AE" w:rsidP="00847268">
      <w:pPr>
        <w:tabs>
          <w:tab w:val="left" w:pos="6075"/>
        </w:tabs>
        <w:suppressAutoHyphens/>
        <w:spacing w:line="360" w:lineRule="auto"/>
        <w:ind w:right="-415"/>
        <w:contextualSpacing/>
        <w:jc w:val="center"/>
        <w:outlineLvl w:val="0"/>
        <w:rPr>
          <w:szCs w:val="24"/>
          <w:lang w:eastAsia="zh-CN"/>
        </w:rPr>
      </w:pPr>
    </w:p>
    <w:p w14:paraId="38A4AF57" w14:textId="77777777" w:rsidR="00065B67" w:rsidRDefault="00065B67" w:rsidP="00847268">
      <w:pPr>
        <w:tabs>
          <w:tab w:val="left" w:pos="6075"/>
        </w:tabs>
        <w:suppressAutoHyphens/>
        <w:spacing w:line="360" w:lineRule="auto"/>
        <w:ind w:right="-415"/>
        <w:contextualSpacing/>
        <w:jc w:val="center"/>
        <w:outlineLvl w:val="0"/>
        <w:rPr>
          <w:szCs w:val="24"/>
          <w:lang w:eastAsia="zh-CN"/>
        </w:rPr>
      </w:pPr>
    </w:p>
    <w:p w14:paraId="04D71498" w14:textId="2A2B8CD7" w:rsidR="00BA4D63" w:rsidRDefault="00BA4D63">
      <w:pPr>
        <w:rPr>
          <w:szCs w:val="24"/>
          <w:lang w:eastAsia="zh-CN"/>
        </w:rPr>
      </w:pPr>
      <w:r>
        <w:rPr>
          <w:szCs w:val="24"/>
          <w:lang w:eastAsia="zh-CN"/>
        </w:rPr>
        <w:br w:type="page"/>
      </w:r>
    </w:p>
    <w:p w14:paraId="62A67A7B" w14:textId="13A334C3" w:rsidR="00142B7F" w:rsidRDefault="00CB14DB" w:rsidP="00847268">
      <w:pPr>
        <w:tabs>
          <w:tab w:val="left" w:pos="6075"/>
        </w:tabs>
        <w:suppressAutoHyphens/>
        <w:spacing w:line="360" w:lineRule="auto"/>
        <w:ind w:right="-415"/>
        <w:contextualSpacing/>
        <w:jc w:val="center"/>
        <w:outlineLvl w:val="0"/>
        <w:rPr>
          <w:szCs w:val="24"/>
          <w:lang w:eastAsia="zh-CN"/>
        </w:rPr>
      </w:pPr>
      <w:r w:rsidRPr="005F5650">
        <w:rPr>
          <w:b/>
          <w:noProof/>
          <w:sz w:val="16"/>
          <w:szCs w:val="16"/>
        </w:rPr>
        <w:lastRenderedPageBreak/>
        <w:drawing>
          <wp:anchor distT="0" distB="0" distL="114300" distR="114300" simplePos="0" relativeHeight="251661312" behindDoc="0" locked="0" layoutInCell="1" allowOverlap="1" wp14:anchorId="5C171587" wp14:editId="6C0BB685">
            <wp:simplePos x="0" y="0"/>
            <wp:positionH relativeFrom="column">
              <wp:posOffset>1821815</wp:posOffset>
            </wp:positionH>
            <wp:positionV relativeFrom="paragraph">
              <wp:posOffset>2540</wp:posOffset>
            </wp:positionV>
            <wp:extent cx="1981200" cy="1619250"/>
            <wp:effectExtent l="0" t="0" r="0" b="0"/>
            <wp:wrapSquare wrapText="bothSides"/>
            <wp:docPr id="124" name="Imagem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81200" cy="1619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FCA69F" w14:textId="1CA8D294" w:rsidR="00BB662B" w:rsidRPr="005F5650" w:rsidRDefault="00BB662B" w:rsidP="00847268">
      <w:pPr>
        <w:suppressAutoHyphens/>
        <w:spacing w:line="360" w:lineRule="auto"/>
        <w:contextualSpacing/>
        <w:rPr>
          <w:b/>
          <w:noProof/>
          <w:sz w:val="16"/>
          <w:szCs w:val="16"/>
        </w:rPr>
      </w:pPr>
    </w:p>
    <w:p w14:paraId="3690F036" w14:textId="77777777" w:rsidR="00BB662B" w:rsidRPr="005F5650" w:rsidRDefault="00BB662B" w:rsidP="00847268">
      <w:pPr>
        <w:suppressAutoHyphens/>
        <w:spacing w:line="360" w:lineRule="auto"/>
        <w:contextualSpacing/>
        <w:jc w:val="center"/>
        <w:rPr>
          <w:b/>
          <w:noProof/>
          <w:sz w:val="16"/>
          <w:szCs w:val="16"/>
        </w:rPr>
      </w:pPr>
    </w:p>
    <w:p w14:paraId="715C2846" w14:textId="77777777" w:rsidR="00BB662B" w:rsidRPr="005F5650" w:rsidRDefault="00BB662B" w:rsidP="00847268">
      <w:pPr>
        <w:suppressAutoHyphens/>
        <w:spacing w:line="360" w:lineRule="auto"/>
        <w:contextualSpacing/>
        <w:rPr>
          <w:b/>
          <w:noProof/>
          <w:sz w:val="16"/>
          <w:szCs w:val="16"/>
        </w:rPr>
      </w:pPr>
    </w:p>
    <w:p w14:paraId="7781EB67" w14:textId="77777777" w:rsidR="00BB662B" w:rsidRPr="005F5650" w:rsidRDefault="00BB662B" w:rsidP="00847268">
      <w:pPr>
        <w:suppressAutoHyphens/>
        <w:spacing w:line="360" w:lineRule="auto"/>
        <w:contextualSpacing/>
        <w:jc w:val="center"/>
        <w:rPr>
          <w:b/>
          <w:noProof/>
          <w:sz w:val="16"/>
          <w:szCs w:val="16"/>
        </w:rPr>
      </w:pPr>
    </w:p>
    <w:p w14:paraId="16122BAD" w14:textId="505DA964" w:rsidR="007A244F" w:rsidRPr="005F5650" w:rsidRDefault="00BB662B" w:rsidP="00847268">
      <w:pPr>
        <w:suppressAutoHyphens/>
        <w:spacing w:line="360" w:lineRule="auto"/>
        <w:contextualSpacing/>
        <w:jc w:val="center"/>
        <w:rPr>
          <w:b/>
          <w:szCs w:val="24"/>
          <w:lang w:eastAsia="zh-CN"/>
        </w:rPr>
      </w:pPr>
      <w:r w:rsidRPr="005F5650">
        <w:rPr>
          <w:b/>
          <w:szCs w:val="24"/>
          <w:lang w:eastAsia="zh-CN"/>
        </w:rPr>
        <w:t xml:space="preserve">                            </w:t>
      </w:r>
    </w:p>
    <w:p w14:paraId="52225683" w14:textId="0D0A092C" w:rsidR="007A244F" w:rsidRPr="005F5650" w:rsidRDefault="007A244F" w:rsidP="00847268">
      <w:pPr>
        <w:suppressAutoHyphens/>
        <w:spacing w:line="360" w:lineRule="auto"/>
        <w:contextualSpacing/>
        <w:jc w:val="center"/>
        <w:rPr>
          <w:b/>
          <w:szCs w:val="24"/>
          <w:u w:val="single"/>
          <w:lang w:eastAsia="zh-CN"/>
        </w:rPr>
      </w:pPr>
    </w:p>
    <w:p w14:paraId="7B630207" w14:textId="77777777" w:rsidR="00F033B5" w:rsidRPr="005F5650" w:rsidRDefault="00F033B5" w:rsidP="00847268">
      <w:pPr>
        <w:pStyle w:val="Cabealho"/>
        <w:tabs>
          <w:tab w:val="clear" w:pos="4419"/>
          <w:tab w:val="center" w:pos="3969"/>
        </w:tabs>
        <w:spacing w:line="276" w:lineRule="auto"/>
        <w:contextualSpacing/>
        <w:rPr>
          <w:b/>
          <w:szCs w:val="24"/>
          <w:u w:val="single"/>
          <w:lang w:eastAsia="zh-CN"/>
        </w:rPr>
      </w:pPr>
    </w:p>
    <w:p w14:paraId="3B02DB7C" w14:textId="72EC19A9" w:rsidR="007A244F" w:rsidRDefault="007A244F" w:rsidP="00847268">
      <w:pPr>
        <w:pStyle w:val="Cabealho"/>
        <w:tabs>
          <w:tab w:val="clear" w:pos="4419"/>
          <w:tab w:val="center" w:pos="3969"/>
        </w:tabs>
        <w:spacing w:line="276" w:lineRule="auto"/>
        <w:contextualSpacing/>
        <w:jc w:val="center"/>
        <w:rPr>
          <w:b/>
          <w:sz w:val="16"/>
          <w:szCs w:val="16"/>
        </w:rPr>
      </w:pPr>
      <w:r w:rsidRPr="005F5650">
        <w:rPr>
          <w:b/>
          <w:sz w:val="16"/>
          <w:szCs w:val="16"/>
        </w:rPr>
        <w:t>DIRETORIA DE LICITAÇÕES E PROJETOS</w:t>
      </w:r>
    </w:p>
    <w:p w14:paraId="3BD9F30A" w14:textId="77777777" w:rsidR="00710108" w:rsidRDefault="00710108" w:rsidP="00847268">
      <w:pPr>
        <w:tabs>
          <w:tab w:val="left" w:pos="6075"/>
        </w:tabs>
        <w:suppressAutoHyphens/>
        <w:spacing w:line="360" w:lineRule="auto"/>
        <w:ind w:right="-415"/>
        <w:contextualSpacing/>
        <w:jc w:val="center"/>
        <w:outlineLvl w:val="0"/>
        <w:rPr>
          <w:b/>
          <w:sz w:val="16"/>
          <w:szCs w:val="16"/>
        </w:rPr>
      </w:pPr>
    </w:p>
    <w:p w14:paraId="0C4D183E" w14:textId="77777777" w:rsidR="00D05F6A" w:rsidRPr="00D05F6A" w:rsidRDefault="00D05F6A" w:rsidP="00CB14DB">
      <w:pPr>
        <w:tabs>
          <w:tab w:val="left" w:pos="6075"/>
        </w:tabs>
        <w:suppressAutoHyphens/>
        <w:spacing w:line="360" w:lineRule="auto"/>
        <w:ind w:left="-426" w:right="-415"/>
        <w:contextualSpacing/>
        <w:jc w:val="center"/>
        <w:outlineLvl w:val="0"/>
        <w:rPr>
          <w:szCs w:val="24"/>
          <w:u w:val="single"/>
          <w:lang w:eastAsia="zh-CN"/>
        </w:rPr>
      </w:pPr>
      <w:r w:rsidRPr="005F5650">
        <w:rPr>
          <w:rFonts w:eastAsia="Arial"/>
          <w:b/>
          <w:bCs/>
          <w:szCs w:val="24"/>
          <w:u w:val="single"/>
          <w:lang w:eastAsia="en-US"/>
        </w:rPr>
        <w:t>ANEXO I</w:t>
      </w:r>
    </w:p>
    <w:p w14:paraId="66A14A79" w14:textId="77777777" w:rsidR="00347594" w:rsidRPr="00347594" w:rsidRDefault="00347594" w:rsidP="00847268">
      <w:pPr>
        <w:pStyle w:val="Cabealho"/>
        <w:tabs>
          <w:tab w:val="clear" w:pos="4419"/>
          <w:tab w:val="center" w:pos="3969"/>
        </w:tabs>
        <w:spacing w:line="276" w:lineRule="auto"/>
        <w:contextualSpacing/>
        <w:rPr>
          <w:b/>
          <w:sz w:val="16"/>
          <w:szCs w:val="16"/>
        </w:rPr>
      </w:pPr>
    </w:p>
    <w:p w14:paraId="429027B5" w14:textId="77777777" w:rsidR="007A244F" w:rsidRDefault="007A244F" w:rsidP="00847268">
      <w:pPr>
        <w:suppressAutoHyphens/>
        <w:spacing w:line="360" w:lineRule="auto"/>
        <w:contextualSpacing/>
        <w:jc w:val="center"/>
        <w:rPr>
          <w:b/>
          <w:szCs w:val="24"/>
          <w:u w:val="single"/>
          <w:lang w:eastAsia="zh-CN"/>
        </w:rPr>
      </w:pPr>
      <w:r w:rsidRPr="005F5650">
        <w:rPr>
          <w:b/>
          <w:szCs w:val="24"/>
          <w:u w:val="single"/>
          <w:lang w:eastAsia="zh-CN"/>
        </w:rPr>
        <w:t>PEDIDO DE ORÇAMENTO – Especificação do objeto</w:t>
      </w:r>
    </w:p>
    <w:p w14:paraId="3E8C48AB" w14:textId="77777777" w:rsidR="00500FC3" w:rsidRPr="005F5650" w:rsidRDefault="00500FC3" w:rsidP="00847268">
      <w:pPr>
        <w:suppressAutoHyphens/>
        <w:spacing w:line="360" w:lineRule="auto"/>
        <w:contextualSpacing/>
        <w:jc w:val="center"/>
        <w:rPr>
          <w:b/>
          <w:szCs w:val="24"/>
          <w:u w:val="single"/>
          <w:lang w:eastAsia="zh-CN"/>
        </w:rPr>
      </w:pPr>
    </w:p>
    <w:p w14:paraId="2F50293D" w14:textId="77777777" w:rsidR="007A244F" w:rsidRPr="005F5650" w:rsidRDefault="007A244F" w:rsidP="00847268">
      <w:pPr>
        <w:suppressAutoHyphens/>
        <w:spacing w:line="360" w:lineRule="auto"/>
        <w:contextualSpacing/>
        <w:jc w:val="both"/>
        <w:rPr>
          <w:szCs w:val="24"/>
          <w:lang w:eastAsia="zh-CN"/>
        </w:rPr>
      </w:pPr>
      <w:r w:rsidRPr="005F5650">
        <w:rPr>
          <w:szCs w:val="24"/>
          <w:lang w:eastAsia="zh-CN"/>
        </w:rPr>
        <w:t>Cliente: Secretaria de Estado de Policia Militar</w:t>
      </w:r>
    </w:p>
    <w:p w14:paraId="6D9DDFC8" w14:textId="10CC780C" w:rsidR="00864DB4" w:rsidRDefault="007A244F" w:rsidP="00847268">
      <w:pPr>
        <w:suppressAutoHyphens/>
        <w:spacing w:line="360" w:lineRule="auto"/>
        <w:contextualSpacing/>
        <w:jc w:val="both"/>
        <w:rPr>
          <w:szCs w:val="24"/>
          <w:lang w:eastAsia="zh-CN"/>
        </w:rPr>
      </w:pPr>
      <w:r w:rsidRPr="005F5650">
        <w:rPr>
          <w:szCs w:val="24"/>
          <w:lang w:eastAsia="zh-CN"/>
        </w:rPr>
        <w:t xml:space="preserve">Endereço de entrega do material: </w:t>
      </w:r>
      <w:r w:rsidR="00F94164" w:rsidRPr="004536E7">
        <w:rPr>
          <w:rFonts w:eastAsia="Calibri"/>
          <w:szCs w:val="24"/>
          <w:lang w:eastAsia="zh-CN"/>
        </w:rPr>
        <w:t>D</w:t>
      </w:r>
      <w:r w:rsidR="00F94164">
        <w:rPr>
          <w:rFonts w:eastAsia="Calibri"/>
          <w:szCs w:val="24"/>
          <w:lang w:eastAsia="zh-CN"/>
        </w:rPr>
        <w:t xml:space="preserve">iretoria de </w:t>
      </w:r>
      <w:r w:rsidR="00F94164" w:rsidRPr="004536E7">
        <w:rPr>
          <w:rFonts w:eastAsia="Calibri"/>
          <w:szCs w:val="24"/>
          <w:lang w:eastAsia="zh-CN"/>
        </w:rPr>
        <w:t>Ab</w:t>
      </w:r>
      <w:r w:rsidR="00F94164">
        <w:rPr>
          <w:rFonts w:eastAsia="Calibri"/>
          <w:szCs w:val="24"/>
          <w:lang w:eastAsia="zh-CN"/>
        </w:rPr>
        <w:t>a</w:t>
      </w:r>
      <w:r w:rsidR="00F94164" w:rsidRPr="004536E7">
        <w:rPr>
          <w:rFonts w:eastAsia="Calibri"/>
          <w:szCs w:val="24"/>
          <w:lang w:eastAsia="zh-CN"/>
        </w:rPr>
        <w:t>st</w:t>
      </w:r>
      <w:r w:rsidR="00F94164">
        <w:rPr>
          <w:rFonts w:eastAsia="Calibri"/>
          <w:szCs w:val="24"/>
          <w:lang w:eastAsia="zh-CN"/>
        </w:rPr>
        <w:t xml:space="preserve">ecimento - </w:t>
      </w:r>
      <w:proofErr w:type="spellStart"/>
      <w:proofErr w:type="gramStart"/>
      <w:r w:rsidR="00F94164">
        <w:rPr>
          <w:rFonts w:eastAsia="Calibri"/>
          <w:szCs w:val="24"/>
          <w:lang w:eastAsia="zh-CN"/>
        </w:rPr>
        <w:t>DAbast</w:t>
      </w:r>
      <w:proofErr w:type="spellEnd"/>
      <w:proofErr w:type="gramEnd"/>
      <w:r w:rsidR="00F94164" w:rsidRPr="004536E7">
        <w:rPr>
          <w:rFonts w:eastAsia="Calibri"/>
          <w:szCs w:val="24"/>
          <w:lang w:eastAsia="zh-CN"/>
        </w:rPr>
        <w:t>,</w:t>
      </w:r>
      <w:r w:rsidR="00F94164">
        <w:rPr>
          <w:rFonts w:eastAsia="Calibri"/>
          <w:szCs w:val="24"/>
          <w:lang w:eastAsia="zh-CN"/>
        </w:rPr>
        <w:t xml:space="preserve"> </w:t>
      </w:r>
      <w:r w:rsidR="00F94164" w:rsidRPr="004142BF">
        <w:rPr>
          <w:rFonts w:eastAsia="Calibri"/>
        </w:rPr>
        <w:t>localizad</w:t>
      </w:r>
      <w:r w:rsidR="00F94164">
        <w:rPr>
          <w:rFonts w:eastAsia="Calibri"/>
        </w:rPr>
        <w:t>a</w:t>
      </w:r>
      <w:r w:rsidR="00F94164" w:rsidRPr="004142BF">
        <w:rPr>
          <w:rFonts w:eastAsia="Calibri"/>
        </w:rPr>
        <w:t xml:space="preserve"> na Av. Feliciano Sodré, </w:t>
      </w:r>
      <w:r w:rsidR="00F94164">
        <w:rPr>
          <w:rFonts w:eastAsia="Calibri"/>
        </w:rPr>
        <w:t>190</w:t>
      </w:r>
      <w:r w:rsidR="00F94164" w:rsidRPr="004142BF">
        <w:rPr>
          <w:rFonts w:eastAsia="Calibri"/>
        </w:rPr>
        <w:t>, Centro, Niterói – RJ, CEP 24030-012</w:t>
      </w:r>
    </w:p>
    <w:tbl>
      <w:tblPr>
        <w:tblStyle w:val="Tabelacomgrade"/>
        <w:tblW w:w="9809" w:type="dxa"/>
        <w:tblInd w:w="-601" w:type="dxa"/>
        <w:tblLayout w:type="fixed"/>
        <w:tblLook w:val="04A0" w:firstRow="1" w:lastRow="0" w:firstColumn="1" w:lastColumn="0" w:noHBand="0" w:noVBand="1"/>
      </w:tblPr>
      <w:tblGrid>
        <w:gridCol w:w="993"/>
        <w:gridCol w:w="4394"/>
        <w:gridCol w:w="992"/>
        <w:gridCol w:w="1276"/>
        <w:gridCol w:w="1074"/>
        <w:gridCol w:w="1080"/>
      </w:tblGrid>
      <w:tr w:rsidR="00734BD5" w:rsidRPr="00734BD5" w14:paraId="2328BE6D" w14:textId="57464935" w:rsidTr="00CB14DB">
        <w:trPr>
          <w:trHeight w:val="213"/>
        </w:trPr>
        <w:tc>
          <w:tcPr>
            <w:tcW w:w="993" w:type="dxa"/>
            <w:shd w:val="clear" w:color="auto" w:fill="A6A6A6" w:themeFill="background1" w:themeFillShade="A6"/>
            <w:vAlign w:val="center"/>
          </w:tcPr>
          <w:p w14:paraId="759518FF" w14:textId="554A70B7" w:rsidR="00734BD5" w:rsidRPr="00734BD5" w:rsidRDefault="00734BD5" w:rsidP="00847268">
            <w:pPr>
              <w:autoSpaceDE w:val="0"/>
              <w:autoSpaceDN w:val="0"/>
              <w:adjustRightInd w:val="0"/>
              <w:jc w:val="center"/>
              <w:rPr>
                <w:rFonts w:ascii="Calibri" w:hAnsi="Calibri" w:cs="Calibri"/>
                <w:color w:val="000000"/>
                <w:sz w:val="22"/>
                <w:szCs w:val="22"/>
              </w:rPr>
            </w:pPr>
            <w:r w:rsidRPr="00734BD5">
              <w:rPr>
                <w:rFonts w:ascii="Calibri" w:hAnsi="Calibri" w:cs="Calibri"/>
                <w:color w:val="000000"/>
                <w:sz w:val="22"/>
                <w:szCs w:val="22"/>
              </w:rPr>
              <w:t xml:space="preserve"> </w:t>
            </w:r>
            <w:r w:rsidR="00CB14DB" w:rsidRPr="00734BD5">
              <w:rPr>
                <w:rFonts w:ascii="Calibri" w:hAnsi="Calibri" w:cs="Calibri"/>
                <w:color w:val="000000"/>
                <w:sz w:val="22"/>
                <w:szCs w:val="22"/>
              </w:rPr>
              <w:t>Item</w:t>
            </w:r>
          </w:p>
        </w:tc>
        <w:tc>
          <w:tcPr>
            <w:tcW w:w="4394" w:type="dxa"/>
            <w:shd w:val="clear" w:color="auto" w:fill="A6A6A6" w:themeFill="background1" w:themeFillShade="A6"/>
            <w:vAlign w:val="center"/>
          </w:tcPr>
          <w:p w14:paraId="60F5BDE9" w14:textId="6DED48B8" w:rsidR="00734BD5" w:rsidRPr="00734BD5" w:rsidRDefault="00CB14DB" w:rsidP="00847268">
            <w:pPr>
              <w:autoSpaceDE w:val="0"/>
              <w:autoSpaceDN w:val="0"/>
              <w:adjustRightInd w:val="0"/>
              <w:jc w:val="center"/>
              <w:rPr>
                <w:rFonts w:ascii="Calibri" w:hAnsi="Calibri" w:cs="Calibri"/>
                <w:color w:val="000000"/>
                <w:sz w:val="22"/>
                <w:szCs w:val="22"/>
              </w:rPr>
            </w:pPr>
            <w:r w:rsidRPr="00734BD5">
              <w:rPr>
                <w:rFonts w:ascii="Calibri" w:hAnsi="Calibri" w:cs="Calibri"/>
                <w:color w:val="000000"/>
                <w:sz w:val="22"/>
                <w:szCs w:val="22"/>
              </w:rPr>
              <w:t>Descrição</w:t>
            </w:r>
          </w:p>
        </w:tc>
        <w:tc>
          <w:tcPr>
            <w:tcW w:w="992" w:type="dxa"/>
            <w:shd w:val="clear" w:color="auto" w:fill="A6A6A6" w:themeFill="background1" w:themeFillShade="A6"/>
            <w:vAlign w:val="center"/>
          </w:tcPr>
          <w:p w14:paraId="0AA558EB" w14:textId="3AE18A8F" w:rsidR="00734BD5" w:rsidRPr="00734BD5" w:rsidRDefault="00734BD5" w:rsidP="00847268">
            <w:pPr>
              <w:autoSpaceDE w:val="0"/>
              <w:autoSpaceDN w:val="0"/>
              <w:adjustRightInd w:val="0"/>
              <w:jc w:val="center"/>
              <w:rPr>
                <w:rFonts w:ascii="Calibri" w:hAnsi="Calibri" w:cs="Calibri"/>
                <w:color w:val="000000"/>
                <w:sz w:val="22"/>
                <w:szCs w:val="22"/>
              </w:rPr>
            </w:pPr>
            <w:r w:rsidRPr="00E349A7">
              <w:rPr>
                <w:rFonts w:ascii="Calibri" w:hAnsi="Calibri" w:cs="Calibri"/>
                <w:color w:val="000000"/>
                <w:sz w:val="22"/>
                <w:szCs w:val="22"/>
              </w:rPr>
              <w:t>Un</w:t>
            </w:r>
            <w:r>
              <w:rPr>
                <w:rFonts w:ascii="Calibri" w:hAnsi="Calibri" w:cs="Calibri"/>
                <w:color w:val="000000"/>
                <w:sz w:val="22"/>
                <w:szCs w:val="22"/>
              </w:rPr>
              <w:t>idade</w:t>
            </w:r>
          </w:p>
        </w:tc>
        <w:tc>
          <w:tcPr>
            <w:tcW w:w="1276" w:type="dxa"/>
            <w:shd w:val="clear" w:color="auto" w:fill="A6A6A6" w:themeFill="background1" w:themeFillShade="A6"/>
            <w:vAlign w:val="center"/>
          </w:tcPr>
          <w:p w14:paraId="0450F475" w14:textId="798D6716" w:rsidR="00734BD5" w:rsidRPr="00734BD5" w:rsidRDefault="00734BD5" w:rsidP="00847268">
            <w:pPr>
              <w:autoSpaceDE w:val="0"/>
              <w:autoSpaceDN w:val="0"/>
              <w:adjustRightInd w:val="0"/>
              <w:jc w:val="center"/>
              <w:rPr>
                <w:rFonts w:ascii="Calibri" w:hAnsi="Calibri" w:cs="Calibri"/>
                <w:color w:val="000000"/>
                <w:sz w:val="22"/>
                <w:szCs w:val="22"/>
              </w:rPr>
            </w:pPr>
            <w:r w:rsidRPr="00E349A7">
              <w:rPr>
                <w:rFonts w:ascii="Calibri" w:hAnsi="Calibri" w:cs="Calibri"/>
                <w:color w:val="000000"/>
                <w:sz w:val="22"/>
                <w:szCs w:val="22"/>
              </w:rPr>
              <w:t>Q</w:t>
            </w:r>
            <w:r>
              <w:rPr>
                <w:rFonts w:ascii="Calibri" w:hAnsi="Calibri" w:cs="Calibri"/>
                <w:color w:val="000000"/>
                <w:sz w:val="22"/>
                <w:szCs w:val="22"/>
              </w:rPr>
              <w:t>uantidade</w:t>
            </w:r>
          </w:p>
        </w:tc>
        <w:tc>
          <w:tcPr>
            <w:tcW w:w="1074" w:type="dxa"/>
            <w:shd w:val="clear" w:color="auto" w:fill="A6A6A6" w:themeFill="background1" w:themeFillShade="A6"/>
            <w:vAlign w:val="center"/>
          </w:tcPr>
          <w:p w14:paraId="4D9E07B2" w14:textId="01F4D2A5" w:rsidR="00734BD5" w:rsidRPr="00734BD5" w:rsidRDefault="00CB14DB" w:rsidP="00CB14DB">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Valor</w:t>
            </w:r>
            <w:r w:rsidRPr="00734BD5">
              <w:rPr>
                <w:rFonts w:ascii="Calibri" w:hAnsi="Calibri" w:cs="Calibri"/>
                <w:color w:val="000000"/>
                <w:sz w:val="22"/>
                <w:szCs w:val="22"/>
              </w:rPr>
              <w:t xml:space="preserve"> </w:t>
            </w:r>
            <w:r>
              <w:rPr>
                <w:rFonts w:ascii="Calibri" w:hAnsi="Calibri" w:cs="Calibri"/>
                <w:color w:val="000000"/>
                <w:sz w:val="22"/>
                <w:szCs w:val="22"/>
              </w:rPr>
              <w:t>U</w:t>
            </w:r>
            <w:r w:rsidRPr="00734BD5">
              <w:rPr>
                <w:rFonts w:ascii="Calibri" w:hAnsi="Calibri" w:cs="Calibri"/>
                <w:color w:val="000000"/>
                <w:sz w:val="22"/>
                <w:szCs w:val="22"/>
              </w:rPr>
              <w:t>nit</w:t>
            </w:r>
            <w:r>
              <w:rPr>
                <w:rFonts w:ascii="Calibri" w:hAnsi="Calibri" w:cs="Calibri"/>
                <w:color w:val="000000"/>
                <w:sz w:val="22"/>
                <w:szCs w:val="22"/>
              </w:rPr>
              <w:t>ário</w:t>
            </w:r>
          </w:p>
        </w:tc>
        <w:tc>
          <w:tcPr>
            <w:tcW w:w="1080" w:type="dxa"/>
            <w:shd w:val="clear" w:color="auto" w:fill="A6A6A6" w:themeFill="background1" w:themeFillShade="A6"/>
            <w:vAlign w:val="center"/>
          </w:tcPr>
          <w:p w14:paraId="3E736500" w14:textId="37FC56B6" w:rsidR="00734BD5" w:rsidRPr="00734BD5" w:rsidRDefault="00CB14DB" w:rsidP="00CB14DB">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Valor T</w:t>
            </w:r>
            <w:r w:rsidRPr="00734BD5">
              <w:rPr>
                <w:rFonts w:ascii="Calibri" w:hAnsi="Calibri" w:cs="Calibri"/>
                <w:color w:val="000000"/>
                <w:sz w:val="22"/>
                <w:szCs w:val="22"/>
              </w:rPr>
              <w:t>otal</w:t>
            </w:r>
          </w:p>
        </w:tc>
      </w:tr>
      <w:tr w:rsidR="00734BD5" w:rsidRPr="00734FCD" w14:paraId="2CDDA87E" w14:textId="77777777" w:rsidTr="00CB14DB">
        <w:trPr>
          <w:trHeight w:val="790"/>
        </w:trPr>
        <w:tc>
          <w:tcPr>
            <w:tcW w:w="993" w:type="dxa"/>
            <w:vAlign w:val="center"/>
          </w:tcPr>
          <w:p w14:paraId="2D3748CF" w14:textId="3303046D" w:rsidR="00734BD5" w:rsidRPr="00734FCD" w:rsidRDefault="00734BD5" w:rsidP="00847268">
            <w:pPr>
              <w:autoSpaceDE w:val="0"/>
              <w:autoSpaceDN w:val="0"/>
              <w:adjustRightInd w:val="0"/>
              <w:jc w:val="center"/>
            </w:pPr>
            <w:r>
              <w:t>01</w:t>
            </w:r>
          </w:p>
        </w:tc>
        <w:tc>
          <w:tcPr>
            <w:tcW w:w="4394" w:type="dxa"/>
            <w:vAlign w:val="center"/>
          </w:tcPr>
          <w:p w14:paraId="01B16547" w14:textId="77777777" w:rsidR="00734BD5" w:rsidRDefault="00734BD5" w:rsidP="00E06E18">
            <w:pPr>
              <w:jc w:val="both"/>
              <w:rPr>
                <w:rFonts w:ascii="Calibri" w:hAnsi="Calibri" w:cs="Calibri"/>
                <w:color w:val="000000"/>
                <w:sz w:val="22"/>
                <w:szCs w:val="22"/>
              </w:rPr>
            </w:pPr>
            <w:r w:rsidRPr="00E349A7">
              <w:rPr>
                <w:rFonts w:ascii="Calibri" w:hAnsi="Calibri" w:cs="Calibri"/>
                <w:color w:val="000000"/>
                <w:sz w:val="22"/>
                <w:szCs w:val="22"/>
              </w:rPr>
              <w:t xml:space="preserve">FLAUTIM / PICCOLO INSTRUMENTO MUSICAL, MATERIAL CORPO: MADEIRA DE GRANADIL, ACABAMENTO: PRATEADA FABRICADA MANUALMENTE COM BOCAL CONICO, CHAVES EM LIGA DE COBRE, NIQUEL E ZINCO BANHADAS A PRATA COM SAPATILHAMENTO DE DUPLA FORRACAO COM MOLA DE ACO INOXIDAVEL, AFINACAO: </w:t>
            </w:r>
            <w:proofErr w:type="gramStart"/>
            <w:r w:rsidRPr="00E349A7">
              <w:rPr>
                <w:rFonts w:ascii="Calibri" w:hAnsi="Calibri" w:cs="Calibri"/>
                <w:color w:val="000000"/>
                <w:sz w:val="22"/>
                <w:szCs w:val="22"/>
              </w:rPr>
              <w:t>DO,</w:t>
            </w:r>
            <w:proofErr w:type="gramEnd"/>
            <w:r w:rsidRPr="00E349A7">
              <w:rPr>
                <w:rFonts w:ascii="Calibri" w:hAnsi="Calibri" w:cs="Calibri"/>
                <w:color w:val="000000"/>
                <w:sz w:val="22"/>
                <w:szCs w:val="22"/>
              </w:rPr>
              <w:t xml:space="preserve"> MECANISMO ESPECIAL PARA EMISSAO DA NOTA MI AGUDO, COM FUROS TONAIS REBAIXADOS, FORMA FORNECIMENTO: UNIDADE</w:t>
            </w:r>
            <w:r>
              <w:rPr>
                <w:rFonts w:ascii="Calibri" w:hAnsi="Calibri" w:cs="Calibri"/>
                <w:color w:val="000000"/>
                <w:sz w:val="22"/>
                <w:szCs w:val="22"/>
              </w:rPr>
              <w:t>.</w:t>
            </w:r>
          </w:p>
          <w:p w14:paraId="3CF0F176" w14:textId="0D87178F" w:rsidR="00734BD5" w:rsidRPr="00734FCD" w:rsidRDefault="00734BD5" w:rsidP="00847268">
            <w:pPr>
              <w:ind w:right="60"/>
              <w:rPr>
                <w:i/>
              </w:rPr>
            </w:pPr>
            <w:r w:rsidRPr="00E349A7">
              <w:rPr>
                <w:rFonts w:ascii="Calibri" w:hAnsi="Calibri" w:cs="Calibri"/>
                <w:color w:val="000000"/>
                <w:sz w:val="22"/>
                <w:szCs w:val="22"/>
                <w:shd w:val="clear" w:color="auto" w:fill="C6D9F1" w:themeFill="text2" w:themeFillTint="33"/>
              </w:rPr>
              <w:t>Código do Item: 7710.027.0003 (ID - 159723)</w:t>
            </w:r>
          </w:p>
        </w:tc>
        <w:tc>
          <w:tcPr>
            <w:tcW w:w="992" w:type="dxa"/>
            <w:vAlign w:val="center"/>
          </w:tcPr>
          <w:p w14:paraId="285B128F" w14:textId="40B8C0B6" w:rsidR="00734BD5" w:rsidRPr="00734BD5" w:rsidRDefault="00734BD5" w:rsidP="00734BD5">
            <w:pPr>
              <w:pStyle w:val="Ttulo3"/>
              <w:ind w:left="-139" w:right="-192"/>
              <w:rPr>
                <w:rFonts w:ascii="Times New Roman" w:hAnsi="Times New Roman"/>
                <w:b w:val="0"/>
                <w:sz w:val="24"/>
                <w:szCs w:val="24"/>
              </w:rPr>
            </w:pPr>
            <w:r w:rsidRPr="00734BD5">
              <w:rPr>
                <w:rFonts w:ascii="Calibri" w:hAnsi="Calibri" w:cs="Calibri"/>
                <w:b w:val="0"/>
                <w:color w:val="000000"/>
                <w:sz w:val="22"/>
                <w:szCs w:val="22"/>
              </w:rPr>
              <w:t>UN</w:t>
            </w:r>
          </w:p>
        </w:tc>
        <w:tc>
          <w:tcPr>
            <w:tcW w:w="1276" w:type="dxa"/>
            <w:vAlign w:val="center"/>
          </w:tcPr>
          <w:p w14:paraId="48E3D17D" w14:textId="0AC5DA6A" w:rsidR="00734BD5" w:rsidRPr="00734BD5" w:rsidRDefault="00734BD5" w:rsidP="00734BD5">
            <w:pPr>
              <w:pStyle w:val="Ttulo3"/>
              <w:ind w:left="-139" w:right="-192"/>
              <w:rPr>
                <w:rFonts w:ascii="Times New Roman" w:hAnsi="Times New Roman"/>
                <w:b w:val="0"/>
                <w:sz w:val="24"/>
                <w:szCs w:val="24"/>
              </w:rPr>
            </w:pPr>
            <w:proofErr w:type="gramStart"/>
            <w:r w:rsidRPr="00734BD5">
              <w:rPr>
                <w:rFonts w:ascii="Calibri" w:hAnsi="Calibri" w:cs="Calibri"/>
                <w:b w:val="0"/>
                <w:color w:val="000000"/>
                <w:sz w:val="22"/>
                <w:szCs w:val="22"/>
              </w:rPr>
              <w:t>3</w:t>
            </w:r>
            <w:proofErr w:type="gramEnd"/>
          </w:p>
        </w:tc>
        <w:tc>
          <w:tcPr>
            <w:tcW w:w="1074" w:type="dxa"/>
            <w:vAlign w:val="center"/>
          </w:tcPr>
          <w:p w14:paraId="63C5F466" w14:textId="1F5D3D07" w:rsidR="00734BD5" w:rsidRPr="00734BD5" w:rsidRDefault="00734BD5" w:rsidP="00734BD5">
            <w:pPr>
              <w:pStyle w:val="Ttulo3"/>
              <w:rPr>
                <w:rFonts w:ascii="Times New Roman" w:hAnsi="Times New Roman"/>
                <w:b w:val="0"/>
                <w:sz w:val="18"/>
                <w:szCs w:val="18"/>
              </w:rPr>
            </w:pPr>
          </w:p>
        </w:tc>
        <w:tc>
          <w:tcPr>
            <w:tcW w:w="1080" w:type="dxa"/>
            <w:vAlign w:val="center"/>
          </w:tcPr>
          <w:p w14:paraId="3C3DE096" w14:textId="3A7115C7" w:rsidR="00734BD5" w:rsidRPr="00B67A03" w:rsidRDefault="00734BD5" w:rsidP="00847268">
            <w:pPr>
              <w:pStyle w:val="Ttulo3"/>
              <w:rPr>
                <w:rFonts w:ascii="Times New Roman" w:hAnsi="Times New Roman"/>
                <w:sz w:val="18"/>
                <w:szCs w:val="18"/>
              </w:rPr>
            </w:pPr>
          </w:p>
        </w:tc>
      </w:tr>
      <w:tr w:rsidR="00734BD5" w:rsidRPr="00734FCD" w14:paraId="6DD66B33" w14:textId="77777777" w:rsidTr="00CB14DB">
        <w:trPr>
          <w:trHeight w:val="790"/>
        </w:trPr>
        <w:tc>
          <w:tcPr>
            <w:tcW w:w="993" w:type="dxa"/>
            <w:vAlign w:val="center"/>
          </w:tcPr>
          <w:p w14:paraId="7CCF0219" w14:textId="204A2635" w:rsidR="00734BD5" w:rsidRDefault="00734BD5" w:rsidP="00847268">
            <w:pPr>
              <w:autoSpaceDE w:val="0"/>
              <w:autoSpaceDN w:val="0"/>
              <w:adjustRightInd w:val="0"/>
              <w:jc w:val="center"/>
            </w:pPr>
            <w:r>
              <w:t>02</w:t>
            </w:r>
          </w:p>
        </w:tc>
        <w:tc>
          <w:tcPr>
            <w:tcW w:w="4394" w:type="dxa"/>
            <w:vAlign w:val="center"/>
          </w:tcPr>
          <w:p w14:paraId="129F765C" w14:textId="77777777" w:rsidR="00734BD5" w:rsidRDefault="00734BD5" w:rsidP="00E06E18">
            <w:pPr>
              <w:jc w:val="both"/>
              <w:rPr>
                <w:rFonts w:ascii="Calibri" w:hAnsi="Calibri" w:cs="Calibri"/>
                <w:color w:val="000000"/>
                <w:sz w:val="22"/>
                <w:szCs w:val="22"/>
              </w:rPr>
            </w:pPr>
            <w:r w:rsidRPr="00E349A7">
              <w:rPr>
                <w:rFonts w:ascii="Calibri" w:hAnsi="Calibri" w:cs="Calibri"/>
                <w:color w:val="000000"/>
                <w:sz w:val="22"/>
                <w:szCs w:val="22"/>
              </w:rPr>
              <w:t>FLAUTA TRANSVERSAL, ACABAMENTO: PRATEADO, TIPO: SOPRANO, PROFISSIONAL, MATERIAL: PRATA, ACABAMENTO CHAVE: PRATEADO, SISTEMA: BOHERM, AFINACAO: DO, ACESSORIO: ESTOJO, BOCAL EM PRATA MACICA COM 92,5%, FORMA FORNECIMENTO: UNIDADE</w:t>
            </w:r>
            <w:r>
              <w:rPr>
                <w:rFonts w:ascii="Calibri" w:hAnsi="Calibri" w:cs="Calibri"/>
                <w:color w:val="000000"/>
                <w:sz w:val="22"/>
                <w:szCs w:val="22"/>
              </w:rPr>
              <w:t>.</w:t>
            </w:r>
          </w:p>
          <w:p w14:paraId="2C90777D" w14:textId="0A8C74C0" w:rsidR="00734BD5" w:rsidRPr="00734FCD" w:rsidRDefault="00734BD5" w:rsidP="00847268">
            <w:pPr>
              <w:ind w:right="60"/>
              <w:rPr>
                <w:i/>
              </w:rPr>
            </w:pPr>
            <w:r w:rsidRPr="00E349A7">
              <w:rPr>
                <w:rFonts w:ascii="Calibri" w:hAnsi="Calibri" w:cs="Calibri"/>
                <w:color w:val="000000"/>
                <w:sz w:val="22"/>
                <w:szCs w:val="22"/>
                <w:shd w:val="clear" w:color="auto" w:fill="C6D9F1" w:themeFill="text2" w:themeFillTint="33"/>
              </w:rPr>
              <w:t>Código do Item: 7710.028.0006 (ID - 160749)</w:t>
            </w:r>
          </w:p>
        </w:tc>
        <w:tc>
          <w:tcPr>
            <w:tcW w:w="992" w:type="dxa"/>
            <w:vAlign w:val="center"/>
          </w:tcPr>
          <w:p w14:paraId="0132BEEB" w14:textId="6358D53E" w:rsidR="00734BD5" w:rsidRPr="00734BD5" w:rsidRDefault="00734BD5" w:rsidP="00734BD5">
            <w:pPr>
              <w:pStyle w:val="Ttulo3"/>
              <w:ind w:left="-139" w:right="-192"/>
              <w:rPr>
                <w:rFonts w:ascii="Times New Roman" w:hAnsi="Times New Roman"/>
                <w:b w:val="0"/>
                <w:sz w:val="24"/>
                <w:szCs w:val="24"/>
              </w:rPr>
            </w:pPr>
            <w:r w:rsidRPr="00734BD5">
              <w:rPr>
                <w:rFonts w:ascii="Calibri" w:hAnsi="Calibri" w:cs="Calibri"/>
                <w:b w:val="0"/>
                <w:color w:val="000000"/>
                <w:sz w:val="22"/>
                <w:szCs w:val="22"/>
              </w:rPr>
              <w:t>UN</w:t>
            </w:r>
          </w:p>
        </w:tc>
        <w:tc>
          <w:tcPr>
            <w:tcW w:w="1276" w:type="dxa"/>
            <w:vAlign w:val="center"/>
          </w:tcPr>
          <w:p w14:paraId="12D2E3BD" w14:textId="61F9A954" w:rsidR="00734BD5" w:rsidRPr="00734BD5" w:rsidRDefault="00734BD5" w:rsidP="00734BD5">
            <w:pPr>
              <w:pStyle w:val="Ttulo3"/>
              <w:ind w:left="-139" w:right="-192"/>
              <w:rPr>
                <w:rFonts w:ascii="Times New Roman" w:hAnsi="Times New Roman"/>
                <w:b w:val="0"/>
                <w:sz w:val="24"/>
                <w:szCs w:val="24"/>
              </w:rPr>
            </w:pPr>
            <w:proofErr w:type="gramStart"/>
            <w:r w:rsidRPr="00734BD5">
              <w:rPr>
                <w:rFonts w:ascii="Calibri" w:hAnsi="Calibri" w:cs="Calibri"/>
                <w:b w:val="0"/>
                <w:color w:val="000000"/>
                <w:sz w:val="22"/>
                <w:szCs w:val="22"/>
              </w:rPr>
              <w:t>4</w:t>
            </w:r>
            <w:proofErr w:type="gramEnd"/>
          </w:p>
        </w:tc>
        <w:tc>
          <w:tcPr>
            <w:tcW w:w="1074" w:type="dxa"/>
            <w:vAlign w:val="center"/>
          </w:tcPr>
          <w:p w14:paraId="160A870E" w14:textId="77777777" w:rsidR="00734BD5" w:rsidRPr="00734BD5" w:rsidRDefault="00734BD5" w:rsidP="00734BD5">
            <w:pPr>
              <w:pStyle w:val="Ttulo3"/>
              <w:rPr>
                <w:rFonts w:ascii="Times New Roman" w:hAnsi="Times New Roman"/>
                <w:b w:val="0"/>
                <w:sz w:val="18"/>
                <w:szCs w:val="18"/>
              </w:rPr>
            </w:pPr>
          </w:p>
        </w:tc>
        <w:tc>
          <w:tcPr>
            <w:tcW w:w="1080" w:type="dxa"/>
            <w:vAlign w:val="center"/>
          </w:tcPr>
          <w:p w14:paraId="2CEBD1A5" w14:textId="77777777" w:rsidR="00734BD5" w:rsidRPr="00B67A03" w:rsidRDefault="00734BD5" w:rsidP="00847268">
            <w:pPr>
              <w:pStyle w:val="Ttulo3"/>
              <w:rPr>
                <w:rFonts w:ascii="Times New Roman" w:hAnsi="Times New Roman"/>
                <w:sz w:val="18"/>
                <w:szCs w:val="18"/>
              </w:rPr>
            </w:pPr>
          </w:p>
        </w:tc>
      </w:tr>
      <w:tr w:rsidR="00734BD5" w:rsidRPr="00734FCD" w14:paraId="1FF68B52" w14:textId="77777777" w:rsidTr="00CB14DB">
        <w:trPr>
          <w:trHeight w:val="790"/>
        </w:trPr>
        <w:tc>
          <w:tcPr>
            <w:tcW w:w="993" w:type="dxa"/>
            <w:vAlign w:val="center"/>
          </w:tcPr>
          <w:p w14:paraId="08A3EC09" w14:textId="57A88589" w:rsidR="00734BD5" w:rsidRDefault="00734BD5" w:rsidP="00847268">
            <w:pPr>
              <w:autoSpaceDE w:val="0"/>
              <w:autoSpaceDN w:val="0"/>
              <w:adjustRightInd w:val="0"/>
              <w:jc w:val="center"/>
            </w:pPr>
            <w:r>
              <w:t>03</w:t>
            </w:r>
          </w:p>
        </w:tc>
        <w:tc>
          <w:tcPr>
            <w:tcW w:w="4394" w:type="dxa"/>
            <w:vAlign w:val="center"/>
          </w:tcPr>
          <w:p w14:paraId="4967AE9C" w14:textId="77777777" w:rsidR="00734BD5" w:rsidRDefault="00734BD5" w:rsidP="00E06E18">
            <w:pPr>
              <w:jc w:val="both"/>
              <w:rPr>
                <w:rFonts w:ascii="Calibri" w:hAnsi="Calibri" w:cs="Calibri"/>
                <w:color w:val="000000"/>
                <w:sz w:val="22"/>
                <w:szCs w:val="22"/>
              </w:rPr>
            </w:pPr>
            <w:r w:rsidRPr="00E349A7">
              <w:rPr>
                <w:rFonts w:ascii="Calibri" w:hAnsi="Calibri" w:cs="Calibri"/>
                <w:color w:val="000000"/>
                <w:sz w:val="22"/>
                <w:szCs w:val="22"/>
              </w:rPr>
              <w:t xml:space="preserve">OBOE INSTRUMENTO MUSICAL, FUNCIONAMENTO: SEMI AUTOMATICO, MECANISMO DE CHAVE DA 3ª OITAVA, MECANISMO NA NOTA FA NA MAO ESQUERDA, CHAVE DE RESSONANCIA NA NOTA FA E SIBEMOL GRAVE E CHAVE </w:t>
            </w:r>
            <w:proofErr w:type="gramStart"/>
            <w:r w:rsidRPr="00E349A7">
              <w:rPr>
                <w:rFonts w:ascii="Calibri" w:hAnsi="Calibri" w:cs="Calibri"/>
                <w:color w:val="000000"/>
                <w:sz w:val="22"/>
                <w:szCs w:val="22"/>
              </w:rPr>
              <w:t>RE ESTILO</w:t>
            </w:r>
            <w:proofErr w:type="gramEnd"/>
            <w:r w:rsidRPr="00E349A7">
              <w:rPr>
                <w:rFonts w:ascii="Calibri" w:hAnsi="Calibri" w:cs="Calibri"/>
                <w:color w:val="000000"/>
                <w:sz w:val="22"/>
                <w:szCs w:val="22"/>
              </w:rPr>
              <w:t xml:space="preserve"> PHILADELPHIA, MATERIAL CORPO: CORPO EM ESTILO EUROPEU FABRICADO EM </w:t>
            </w:r>
            <w:r w:rsidRPr="00E349A7">
              <w:rPr>
                <w:rFonts w:ascii="Calibri" w:hAnsi="Calibri" w:cs="Calibri"/>
                <w:color w:val="000000"/>
                <w:sz w:val="22"/>
                <w:szCs w:val="22"/>
              </w:rPr>
              <w:lastRenderedPageBreak/>
              <w:t>TUBO DE CAMADA SUPERIOR DUPLA DE EBONITE E GRANADILA COM FURACAO TONAL NAO METALICA, REVESTIDA COM RESINA DE POLIOXIMETILENO, CONFIGURACAO CHAVES: CONSTRUIDA EM LIGA DE COBRE, NIQUEL E ZINCO E BANHADAS A PRATA, CHAVE DETRINADO ENTRE SI NATURAL E DO SUSTENIDO, DO NATURAL E RE BEMOL GRAVE, DO SUSTENIDO E RE SUSTENIDO, RE SUSTENIDO E SI NATURAL, FA SUSTENIDO E SOL SUSTENIDO, SI NATURAL E DO SUSTENIDO, FORMA FORNECIMENTO: UNIDADE</w:t>
            </w:r>
            <w:r>
              <w:rPr>
                <w:rFonts w:ascii="Calibri" w:hAnsi="Calibri" w:cs="Calibri"/>
                <w:color w:val="000000"/>
                <w:sz w:val="22"/>
                <w:szCs w:val="22"/>
              </w:rPr>
              <w:t>.</w:t>
            </w:r>
          </w:p>
          <w:p w14:paraId="13A2DC61" w14:textId="29A26DBE" w:rsidR="00734BD5" w:rsidRPr="00734FCD" w:rsidRDefault="00734BD5" w:rsidP="00847268">
            <w:pPr>
              <w:ind w:right="60"/>
              <w:rPr>
                <w:i/>
              </w:rPr>
            </w:pPr>
            <w:r w:rsidRPr="00E349A7">
              <w:rPr>
                <w:rFonts w:ascii="Calibri" w:hAnsi="Calibri" w:cs="Calibri"/>
                <w:color w:val="000000"/>
                <w:sz w:val="22"/>
                <w:szCs w:val="22"/>
                <w:shd w:val="clear" w:color="auto" w:fill="C6D9F1" w:themeFill="text2" w:themeFillTint="33"/>
              </w:rPr>
              <w:t>Código do Item: 7710.035.0002 (ID - 159392)</w:t>
            </w:r>
          </w:p>
        </w:tc>
        <w:tc>
          <w:tcPr>
            <w:tcW w:w="992" w:type="dxa"/>
            <w:vAlign w:val="center"/>
          </w:tcPr>
          <w:p w14:paraId="660884E3" w14:textId="41E1D461" w:rsidR="00734BD5" w:rsidRPr="00734BD5" w:rsidRDefault="00734BD5" w:rsidP="00734BD5">
            <w:pPr>
              <w:pStyle w:val="Ttulo3"/>
              <w:ind w:left="-139" w:right="-192"/>
              <w:rPr>
                <w:rFonts w:ascii="Times New Roman" w:hAnsi="Times New Roman"/>
                <w:b w:val="0"/>
                <w:sz w:val="24"/>
                <w:szCs w:val="24"/>
              </w:rPr>
            </w:pPr>
            <w:r w:rsidRPr="00734BD5">
              <w:rPr>
                <w:rFonts w:ascii="Calibri" w:hAnsi="Calibri" w:cs="Calibri"/>
                <w:b w:val="0"/>
                <w:color w:val="000000"/>
                <w:sz w:val="22"/>
                <w:szCs w:val="22"/>
              </w:rPr>
              <w:lastRenderedPageBreak/>
              <w:t>UN</w:t>
            </w:r>
          </w:p>
        </w:tc>
        <w:tc>
          <w:tcPr>
            <w:tcW w:w="1276" w:type="dxa"/>
            <w:vAlign w:val="center"/>
          </w:tcPr>
          <w:p w14:paraId="6FDEE08A" w14:textId="0F9D776A" w:rsidR="00734BD5" w:rsidRPr="00734BD5" w:rsidRDefault="00734BD5" w:rsidP="00734BD5">
            <w:pPr>
              <w:pStyle w:val="Ttulo3"/>
              <w:ind w:left="-139" w:right="-192"/>
              <w:rPr>
                <w:rFonts w:ascii="Times New Roman" w:hAnsi="Times New Roman"/>
                <w:b w:val="0"/>
                <w:sz w:val="24"/>
                <w:szCs w:val="24"/>
              </w:rPr>
            </w:pPr>
            <w:proofErr w:type="gramStart"/>
            <w:r w:rsidRPr="00734BD5">
              <w:rPr>
                <w:rFonts w:ascii="Calibri" w:hAnsi="Calibri" w:cs="Calibri"/>
                <w:b w:val="0"/>
                <w:color w:val="000000"/>
                <w:sz w:val="22"/>
                <w:szCs w:val="22"/>
              </w:rPr>
              <w:t>2</w:t>
            </w:r>
            <w:proofErr w:type="gramEnd"/>
          </w:p>
        </w:tc>
        <w:tc>
          <w:tcPr>
            <w:tcW w:w="1074" w:type="dxa"/>
            <w:vAlign w:val="center"/>
          </w:tcPr>
          <w:p w14:paraId="2EB77475" w14:textId="77777777" w:rsidR="00734BD5" w:rsidRPr="00734BD5" w:rsidRDefault="00734BD5" w:rsidP="00734BD5">
            <w:pPr>
              <w:pStyle w:val="Ttulo3"/>
              <w:rPr>
                <w:rFonts w:ascii="Times New Roman" w:hAnsi="Times New Roman"/>
                <w:b w:val="0"/>
                <w:sz w:val="18"/>
                <w:szCs w:val="18"/>
              </w:rPr>
            </w:pPr>
          </w:p>
        </w:tc>
        <w:tc>
          <w:tcPr>
            <w:tcW w:w="1080" w:type="dxa"/>
            <w:vAlign w:val="center"/>
          </w:tcPr>
          <w:p w14:paraId="4EFB764F" w14:textId="77777777" w:rsidR="00734BD5" w:rsidRPr="00B67A03" w:rsidRDefault="00734BD5" w:rsidP="00847268">
            <w:pPr>
              <w:pStyle w:val="Ttulo3"/>
              <w:rPr>
                <w:rFonts w:ascii="Times New Roman" w:hAnsi="Times New Roman"/>
                <w:sz w:val="18"/>
                <w:szCs w:val="18"/>
              </w:rPr>
            </w:pPr>
          </w:p>
        </w:tc>
      </w:tr>
      <w:tr w:rsidR="00734BD5" w:rsidRPr="00734FCD" w14:paraId="44853E4A" w14:textId="77777777" w:rsidTr="00CB14DB">
        <w:trPr>
          <w:trHeight w:val="790"/>
        </w:trPr>
        <w:tc>
          <w:tcPr>
            <w:tcW w:w="993" w:type="dxa"/>
            <w:vAlign w:val="center"/>
          </w:tcPr>
          <w:p w14:paraId="44172320" w14:textId="7717C124" w:rsidR="00734BD5" w:rsidRDefault="00734BD5" w:rsidP="00847268">
            <w:pPr>
              <w:autoSpaceDE w:val="0"/>
              <w:autoSpaceDN w:val="0"/>
              <w:adjustRightInd w:val="0"/>
              <w:jc w:val="center"/>
            </w:pPr>
            <w:r>
              <w:lastRenderedPageBreak/>
              <w:t>04</w:t>
            </w:r>
          </w:p>
        </w:tc>
        <w:tc>
          <w:tcPr>
            <w:tcW w:w="4394" w:type="dxa"/>
            <w:vAlign w:val="center"/>
          </w:tcPr>
          <w:p w14:paraId="5758C80C" w14:textId="77777777" w:rsidR="00734BD5" w:rsidRDefault="00734BD5" w:rsidP="00E06E18">
            <w:pPr>
              <w:jc w:val="both"/>
              <w:rPr>
                <w:rFonts w:ascii="Calibri" w:hAnsi="Calibri" w:cs="Calibri"/>
                <w:color w:val="000000"/>
                <w:sz w:val="22"/>
                <w:szCs w:val="22"/>
              </w:rPr>
            </w:pPr>
            <w:r w:rsidRPr="00E349A7">
              <w:rPr>
                <w:rFonts w:ascii="Calibri" w:hAnsi="Calibri" w:cs="Calibri"/>
                <w:color w:val="000000"/>
                <w:sz w:val="22"/>
                <w:szCs w:val="22"/>
              </w:rPr>
              <w:t xml:space="preserve">CLARINETE INSTRUMENTO MUSICAL, MATERIAL: MADEIRA GRANADILHA, MODELO: CLARINETE SIBEMOL, SISTEMA: CHAVES DE MECANISMO DA ESCOLA FRANCESA (SISTEMA BOEHM), AFINACAO: </w:t>
            </w:r>
            <w:proofErr w:type="spellStart"/>
            <w:proofErr w:type="gramStart"/>
            <w:r w:rsidRPr="00E349A7">
              <w:rPr>
                <w:rFonts w:ascii="Calibri" w:hAnsi="Calibri" w:cs="Calibri"/>
                <w:color w:val="000000"/>
                <w:sz w:val="22"/>
                <w:szCs w:val="22"/>
              </w:rPr>
              <w:t>Bb</w:t>
            </w:r>
            <w:proofErr w:type="spellEnd"/>
            <w:proofErr w:type="gramEnd"/>
            <w:r w:rsidRPr="00E349A7">
              <w:rPr>
                <w:rFonts w:ascii="Calibri" w:hAnsi="Calibri" w:cs="Calibri"/>
                <w:color w:val="000000"/>
                <w:sz w:val="22"/>
                <w:szCs w:val="22"/>
              </w:rPr>
              <w:t>, QUANTIDADE CHAVE: 18 CHAVES, ACABAMENTO CHAVES: CONFECCIONADAS EM ALPACA COM REVESTIMENTO EM PRATA E BANHO ELETROSTATICO E COM DESIGN ERGONOMICO COM PROLONGAMENTO DE CHAVE NO ACIONAMENTO DAS NOTAS C/G DA MAO ESQUERDA EM 2MM DO PADRAO, ACESSORIOS: BARRILHETE COM 65 MM COM BOQUILHA Nº4 CONFECCIONADA EM EBONITE, QUANTIDADE ANEL: 6 ANEIS, ACESSORIO: ESTO</w:t>
            </w:r>
            <w:r>
              <w:rPr>
                <w:rFonts w:ascii="Calibri" w:hAnsi="Calibri" w:cs="Calibri"/>
                <w:color w:val="000000"/>
                <w:sz w:val="22"/>
                <w:szCs w:val="22"/>
              </w:rPr>
              <w:t>JO, FORMA FORNECIMENTO: UNIDADE.</w:t>
            </w:r>
          </w:p>
          <w:p w14:paraId="46AB677A" w14:textId="03FF4CC7" w:rsidR="00734BD5" w:rsidRPr="00734FCD" w:rsidRDefault="00734BD5" w:rsidP="00847268">
            <w:pPr>
              <w:ind w:right="60"/>
              <w:rPr>
                <w:i/>
              </w:rPr>
            </w:pPr>
            <w:r w:rsidRPr="00E349A7">
              <w:rPr>
                <w:rFonts w:ascii="Calibri" w:hAnsi="Calibri" w:cs="Calibri"/>
                <w:color w:val="000000"/>
                <w:sz w:val="22"/>
                <w:szCs w:val="22"/>
                <w:shd w:val="clear" w:color="auto" w:fill="C6D9F1" w:themeFill="text2" w:themeFillTint="33"/>
              </w:rPr>
              <w:t>Código do Item: 7710.018.0005 (ID - 159391)</w:t>
            </w:r>
          </w:p>
        </w:tc>
        <w:tc>
          <w:tcPr>
            <w:tcW w:w="992" w:type="dxa"/>
            <w:vAlign w:val="center"/>
          </w:tcPr>
          <w:p w14:paraId="737FD957" w14:textId="26FADFBF" w:rsidR="00734BD5" w:rsidRPr="00734BD5" w:rsidRDefault="00734BD5" w:rsidP="00734BD5">
            <w:pPr>
              <w:pStyle w:val="Ttulo3"/>
              <w:ind w:left="-139" w:right="-192"/>
              <w:rPr>
                <w:rFonts w:ascii="Times New Roman" w:hAnsi="Times New Roman"/>
                <w:b w:val="0"/>
                <w:sz w:val="24"/>
                <w:szCs w:val="24"/>
              </w:rPr>
            </w:pPr>
            <w:r w:rsidRPr="00734BD5">
              <w:rPr>
                <w:rFonts w:ascii="Calibri" w:hAnsi="Calibri" w:cs="Calibri"/>
                <w:b w:val="0"/>
                <w:color w:val="000000"/>
                <w:sz w:val="22"/>
                <w:szCs w:val="22"/>
              </w:rPr>
              <w:t>UN</w:t>
            </w:r>
          </w:p>
        </w:tc>
        <w:tc>
          <w:tcPr>
            <w:tcW w:w="1276" w:type="dxa"/>
            <w:vAlign w:val="center"/>
          </w:tcPr>
          <w:p w14:paraId="0AC1CDA7" w14:textId="01666BBF" w:rsidR="00734BD5" w:rsidRPr="00734BD5" w:rsidRDefault="00734BD5" w:rsidP="00734BD5">
            <w:pPr>
              <w:pStyle w:val="Ttulo3"/>
              <w:ind w:left="-139" w:right="-192"/>
              <w:rPr>
                <w:rFonts w:ascii="Times New Roman" w:hAnsi="Times New Roman"/>
                <w:b w:val="0"/>
                <w:sz w:val="24"/>
                <w:szCs w:val="24"/>
              </w:rPr>
            </w:pPr>
            <w:r w:rsidRPr="00734BD5">
              <w:rPr>
                <w:rFonts w:ascii="Calibri" w:hAnsi="Calibri" w:cs="Calibri"/>
                <w:b w:val="0"/>
                <w:color w:val="000000"/>
                <w:sz w:val="22"/>
                <w:szCs w:val="22"/>
              </w:rPr>
              <w:t>16</w:t>
            </w:r>
          </w:p>
        </w:tc>
        <w:tc>
          <w:tcPr>
            <w:tcW w:w="1074" w:type="dxa"/>
            <w:vAlign w:val="center"/>
          </w:tcPr>
          <w:p w14:paraId="46AA0FBB" w14:textId="77777777" w:rsidR="00734BD5" w:rsidRPr="00734BD5" w:rsidRDefault="00734BD5" w:rsidP="00734BD5">
            <w:pPr>
              <w:pStyle w:val="Ttulo3"/>
              <w:rPr>
                <w:rFonts w:ascii="Times New Roman" w:hAnsi="Times New Roman"/>
                <w:b w:val="0"/>
                <w:sz w:val="18"/>
                <w:szCs w:val="18"/>
              </w:rPr>
            </w:pPr>
          </w:p>
        </w:tc>
        <w:tc>
          <w:tcPr>
            <w:tcW w:w="1080" w:type="dxa"/>
            <w:vAlign w:val="center"/>
          </w:tcPr>
          <w:p w14:paraId="052A582C" w14:textId="77777777" w:rsidR="00734BD5" w:rsidRPr="00B67A03" w:rsidRDefault="00734BD5" w:rsidP="00847268">
            <w:pPr>
              <w:pStyle w:val="Ttulo3"/>
              <w:rPr>
                <w:rFonts w:ascii="Times New Roman" w:hAnsi="Times New Roman"/>
                <w:sz w:val="18"/>
                <w:szCs w:val="18"/>
              </w:rPr>
            </w:pPr>
          </w:p>
        </w:tc>
      </w:tr>
      <w:tr w:rsidR="00734BD5" w:rsidRPr="00734FCD" w14:paraId="26394683" w14:textId="77777777" w:rsidTr="00CB14DB">
        <w:trPr>
          <w:trHeight w:val="790"/>
        </w:trPr>
        <w:tc>
          <w:tcPr>
            <w:tcW w:w="993" w:type="dxa"/>
            <w:vAlign w:val="center"/>
          </w:tcPr>
          <w:p w14:paraId="09F2F8FB" w14:textId="65598341" w:rsidR="00734BD5" w:rsidRDefault="00734BD5" w:rsidP="00847268">
            <w:pPr>
              <w:autoSpaceDE w:val="0"/>
              <w:autoSpaceDN w:val="0"/>
              <w:adjustRightInd w:val="0"/>
              <w:jc w:val="center"/>
            </w:pPr>
            <w:r>
              <w:t>05</w:t>
            </w:r>
          </w:p>
        </w:tc>
        <w:tc>
          <w:tcPr>
            <w:tcW w:w="4394" w:type="dxa"/>
            <w:vAlign w:val="center"/>
          </w:tcPr>
          <w:p w14:paraId="74312EA7" w14:textId="77777777" w:rsidR="00734BD5" w:rsidRDefault="00734BD5" w:rsidP="00E06E18">
            <w:pPr>
              <w:jc w:val="both"/>
              <w:rPr>
                <w:rFonts w:ascii="Calibri" w:hAnsi="Calibri" w:cs="Calibri"/>
                <w:color w:val="000000"/>
                <w:sz w:val="22"/>
                <w:szCs w:val="22"/>
              </w:rPr>
            </w:pPr>
            <w:r w:rsidRPr="00E349A7">
              <w:rPr>
                <w:rFonts w:ascii="Calibri" w:hAnsi="Calibri" w:cs="Calibri"/>
                <w:color w:val="000000"/>
                <w:sz w:val="22"/>
                <w:szCs w:val="22"/>
              </w:rPr>
              <w:t>SAXOFONE,</w:t>
            </w:r>
            <w:r>
              <w:rPr>
                <w:rFonts w:ascii="Calibri" w:hAnsi="Calibri" w:cs="Calibri"/>
                <w:color w:val="000000"/>
                <w:sz w:val="22"/>
                <w:szCs w:val="22"/>
              </w:rPr>
              <w:t xml:space="preserve"> </w:t>
            </w:r>
            <w:r w:rsidRPr="00E349A7">
              <w:rPr>
                <w:rFonts w:ascii="Calibri" w:hAnsi="Calibri" w:cs="Calibri"/>
                <w:color w:val="000000"/>
                <w:sz w:val="22"/>
                <w:szCs w:val="22"/>
              </w:rPr>
              <w:t xml:space="preserve">TIPO: ALTO, AFINACAO: </w:t>
            </w:r>
            <w:proofErr w:type="spellStart"/>
            <w:r w:rsidRPr="00E349A7">
              <w:rPr>
                <w:rFonts w:ascii="Calibri" w:hAnsi="Calibri" w:cs="Calibri"/>
                <w:color w:val="000000"/>
                <w:sz w:val="22"/>
                <w:szCs w:val="22"/>
              </w:rPr>
              <w:t>Eb</w:t>
            </w:r>
            <w:proofErr w:type="spellEnd"/>
            <w:r w:rsidRPr="00E349A7">
              <w:rPr>
                <w:rFonts w:ascii="Calibri" w:hAnsi="Calibri" w:cs="Calibri"/>
                <w:color w:val="000000"/>
                <w:sz w:val="22"/>
                <w:szCs w:val="22"/>
              </w:rPr>
              <w:t xml:space="preserve">, MATERIAL: LATAO, ESTANHO LIVRE DE CHUMBO, ACABAMENTO: PRATEADO, CAMPANA COM GRAVACAO FEITO A MAO, CHAVE: FA </w:t>
            </w:r>
            <w:proofErr w:type="gramStart"/>
            <w:r w:rsidRPr="00E349A7">
              <w:rPr>
                <w:rFonts w:ascii="Calibri" w:hAnsi="Calibri" w:cs="Calibri"/>
                <w:color w:val="000000"/>
                <w:sz w:val="22"/>
                <w:szCs w:val="22"/>
              </w:rPr>
              <w:t>SUSTENIDO,</w:t>
            </w:r>
            <w:proofErr w:type="gramEnd"/>
            <w:r w:rsidRPr="00E349A7">
              <w:rPr>
                <w:rFonts w:ascii="Calibri" w:hAnsi="Calibri" w:cs="Calibri"/>
                <w:color w:val="000000"/>
                <w:sz w:val="22"/>
                <w:szCs w:val="22"/>
              </w:rPr>
              <w:t>FA FRONTAL, CONSTRUCAO: APOIO POLEGAR DIREITO AJUSTAVEL, MOLAS DE ACO TEMPERADO, SISTEMA AGULHA,CAMPANA CONFECCIONADA EM DUAS PARTES, FIXADA POR DOIS PARAFUSOS, ACESSORIO: ESTOJO, FLANELA DE LIMPEZA, BOQUILHA COM ABERTURA 4, FORMA FORNECIMENTO: UNIDADE</w:t>
            </w:r>
            <w:r>
              <w:rPr>
                <w:rFonts w:ascii="Calibri" w:hAnsi="Calibri" w:cs="Calibri"/>
                <w:color w:val="000000"/>
                <w:sz w:val="22"/>
                <w:szCs w:val="22"/>
              </w:rPr>
              <w:t>.</w:t>
            </w:r>
          </w:p>
          <w:p w14:paraId="49467087" w14:textId="1DD7BDFF" w:rsidR="00734BD5" w:rsidRPr="00734FCD" w:rsidRDefault="00734BD5" w:rsidP="00847268">
            <w:pPr>
              <w:ind w:right="60"/>
              <w:rPr>
                <w:i/>
              </w:rPr>
            </w:pPr>
            <w:r w:rsidRPr="00E349A7">
              <w:rPr>
                <w:rFonts w:ascii="Calibri" w:hAnsi="Calibri" w:cs="Calibri"/>
                <w:color w:val="000000"/>
                <w:sz w:val="22"/>
                <w:szCs w:val="22"/>
                <w:shd w:val="clear" w:color="auto" w:fill="C6D9F1" w:themeFill="text2" w:themeFillTint="33"/>
              </w:rPr>
              <w:t>Código do Item: 7710.043.0014 (ID - 154756)</w:t>
            </w:r>
          </w:p>
        </w:tc>
        <w:tc>
          <w:tcPr>
            <w:tcW w:w="992" w:type="dxa"/>
            <w:vAlign w:val="center"/>
          </w:tcPr>
          <w:p w14:paraId="0BFF9771" w14:textId="51402B31" w:rsidR="00734BD5" w:rsidRPr="00734BD5" w:rsidRDefault="00734BD5" w:rsidP="00734BD5">
            <w:pPr>
              <w:pStyle w:val="Ttulo3"/>
              <w:ind w:left="-139" w:right="-192"/>
              <w:rPr>
                <w:rFonts w:ascii="Times New Roman" w:hAnsi="Times New Roman"/>
                <w:b w:val="0"/>
                <w:sz w:val="24"/>
                <w:szCs w:val="24"/>
              </w:rPr>
            </w:pPr>
            <w:r w:rsidRPr="00734BD5">
              <w:rPr>
                <w:rFonts w:ascii="Calibri" w:hAnsi="Calibri" w:cs="Calibri"/>
                <w:b w:val="0"/>
                <w:color w:val="000000"/>
                <w:sz w:val="22"/>
                <w:szCs w:val="22"/>
              </w:rPr>
              <w:t>UN</w:t>
            </w:r>
          </w:p>
        </w:tc>
        <w:tc>
          <w:tcPr>
            <w:tcW w:w="1276" w:type="dxa"/>
            <w:vAlign w:val="center"/>
          </w:tcPr>
          <w:p w14:paraId="67618F35" w14:textId="25C5E878" w:rsidR="00734BD5" w:rsidRPr="00734BD5" w:rsidRDefault="00734BD5" w:rsidP="00734BD5">
            <w:pPr>
              <w:pStyle w:val="Ttulo3"/>
              <w:ind w:left="-139" w:right="-192"/>
              <w:rPr>
                <w:rFonts w:ascii="Times New Roman" w:hAnsi="Times New Roman"/>
                <w:b w:val="0"/>
                <w:sz w:val="24"/>
                <w:szCs w:val="24"/>
              </w:rPr>
            </w:pPr>
            <w:proofErr w:type="gramStart"/>
            <w:r w:rsidRPr="00734BD5">
              <w:rPr>
                <w:rFonts w:ascii="Calibri" w:hAnsi="Calibri" w:cs="Calibri"/>
                <w:b w:val="0"/>
                <w:color w:val="000000"/>
                <w:sz w:val="22"/>
                <w:szCs w:val="22"/>
              </w:rPr>
              <w:t>4</w:t>
            </w:r>
            <w:proofErr w:type="gramEnd"/>
          </w:p>
        </w:tc>
        <w:tc>
          <w:tcPr>
            <w:tcW w:w="1074" w:type="dxa"/>
            <w:vAlign w:val="center"/>
          </w:tcPr>
          <w:p w14:paraId="4FE93431" w14:textId="77777777" w:rsidR="00734BD5" w:rsidRPr="00734BD5" w:rsidRDefault="00734BD5" w:rsidP="00734BD5">
            <w:pPr>
              <w:pStyle w:val="Ttulo3"/>
              <w:rPr>
                <w:rFonts w:ascii="Times New Roman" w:hAnsi="Times New Roman"/>
                <w:b w:val="0"/>
                <w:sz w:val="18"/>
                <w:szCs w:val="18"/>
              </w:rPr>
            </w:pPr>
          </w:p>
        </w:tc>
        <w:tc>
          <w:tcPr>
            <w:tcW w:w="1080" w:type="dxa"/>
            <w:vAlign w:val="center"/>
          </w:tcPr>
          <w:p w14:paraId="4084157E" w14:textId="77777777" w:rsidR="00734BD5" w:rsidRPr="00B67A03" w:rsidRDefault="00734BD5" w:rsidP="00847268">
            <w:pPr>
              <w:pStyle w:val="Ttulo3"/>
              <w:rPr>
                <w:rFonts w:ascii="Times New Roman" w:hAnsi="Times New Roman"/>
                <w:sz w:val="18"/>
                <w:szCs w:val="18"/>
              </w:rPr>
            </w:pPr>
          </w:p>
        </w:tc>
      </w:tr>
      <w:tr w:rsidR="00734BD5" w:rsidRPr="00734FCD" w14:paraId="24A8F4F9" w14:textId="77777777" w:rsidTr="00CB14DB">
        <w:trPr>
          <w:trHeight w:val="790"/>
        </w:trPr>
        <w:tc>
          <w:tcPr>
            <w:tcW w:w="993" w:type="dxa"/>
            <w:vAlign w:val="center"/>
          </w:tcPr>
          <w:p w14:paraId="7E52CADB" w14:textId="360D3426" w:rsidR="00734BD5" w:rsidRDefault="00734BD5" w:rsidP="00847268">
            <w:pPr>
              <w:autoSpaceDE w:val="0"/>
              <w:autoSpaceDN w:val="0"/>
              <w:adjustRightInd w:val="0"/>
              <w:jc w:val="center"/>
            </w:pPr>
            <w:r>
              <w:t>06</w:t>
            </w:r>
          </w:p>
        </w:tc>
        <w:tc>
          <w:tcPr>
            <w:tcW w:w="4394" w:type="dxa"/>
            <w:vAlign w:val="center"/>
          </w:tcPr>
          <w:p w14:paraId="78A0A6BE" w14:textId="77777777" w:rsidR="00734BD5" w:rsidRDefault="00734BD5" w:rsidP="00E06E18">
            <w:pPr>
              <w:jc w:val="both"/>
              <w:rPr>
                <w:rFonts w:ascii="Calibri" w:hAnsi="Calibri" w:cs="Calibri"/>
                <w:color w:val="000000"/>
                <w:sz w:val="22"/>
                <w:szCs w:val="22"/>
              </w:rPr>
            </w:pPr>
            <w:proofErr w:type="gramStart"/>
            <w:r w:rsidRPr="00E349A7">
              <w:rPr>
                <w:rFonts w:ascii="Calibri" w:hAnsi="Calibri" w:cs="Calibri"/>
                <w:color w:val="000000"/>
                <w:sz w:val="22"/>
                <w:szCs w:val="22"/>
              </w:rPr>
              <w:t>SAXOFONE,</w:t>
            </w:r>
            <w:proofErr w:type="gramEnd"/>
            <w:r w:rsidRPr="00E349A7">
              <w:rPr>
                <w:rFonts w:ascii="Calibri" w:hAnsi="Calibri" w:cs="Calibri"/>
                <w:color w:val="000000"/>
                <w:sz w:val="22"/>
                <w:szCs w:val="22"/>
              </w:rPr>
              <w:t xml:space="preserve">TIPO: TENOR, AFINACAO: B BEMOL, MATERIAL: LATAO, ESTANHO LIVRE DE CHUMBO, ACABAMENTO: PRATEADO, CHAVE: FA SUSTENIDO, FA FRONTAL, CONSTRUCAO: APOIO POLEGAR DIREITO AJUSTAVEL, MOLAS DE ACO TEMPERADA, </w:t>
            </w:r>
            <w:r w:rsidRPr="00E349A7">
              <w:rPr>
                <w:rFonts w:ascii="Calibri" w:hAnsi="Calibri" w:cs="Calibri"/>
                <w:color w:val="000000"/>
                <w:sz w:val="22"/>
                <w:szCs w:val="22"/>
              </w:rPr>
              <w:lastRenderedPageBreak/>
              <w:t>SISTEMA AGULHA, CAMPANA CONFECCIONADA EM DUAS PARTES, FIXADA POR DOIS PARAFUSOS, ACESSORIO: ESTOJO, FLANELA DE LIMPEZA, BOQUILHA ABERTURA 4, FORMA FORNECIMENTO: UNIDADE</w:t>
            </w:r>
            <w:r>
              <w:rPr>
                <w:rFonts w:ascii="Calibri" w:hAnsi="Calibri" w:cs="Calibri"/>
                <w:color w:val="000000"/>
                <w:sz w:val="22"/>
                <w:szCs w:val="22"/>
              </w:rPr>
              <w:t>.</w:t>
            </w:r>
          </w:p>
          <w:p w14:paraId="493D2766" w14:textId="4629AF53" w:rsidR="00734BD5" w:rsidRPr="00734FCD" w:rsidRDefault="00734BD5" w:rsidP="00847268">
            <w:pPr>
              <w:ind w:right="60"/>
              <w:rPr>
                <w:i/>
              </w:rPr>
            </w:pPr>
            <w:r w:rsidRPr="00E349A7">
              <w:rPr>
                <w:rFonts w:ascii="Calibri" w:hAnsi="Calibri" w:cs="Calibri"/>
                <w:color w:val="000000"/>
                <w:sz w:val="22"/>
                <w:szCs w:val="22"/>
                <w:shd w:val="clear" w:color="auto" w:fill="C6D9F1" w:themeFill="text2" w:themeFillTint="33"/>
              </w:rPr>
              <w:t>Código do Item: 7710.043.0015 (ID - 154757)</w:t>
            </w:r>
          </w:p>
        </w:tc>
        <w:tc>
          <w:tcPr>
            <w:tcW w:w="992" w:type="dxa"/>
            <w:vAlign w:val="center"/>
          </w:tcPr>
          <w:p w14:paraId="6EAF6510" w14:textId="34741797" w:rsidR="00734BD5" w:rsidRPr="00734BD5" w:rsidRDefault="00734BD5" w:rsidP="00734BD5">
            <w:pPr>
              <w:pStyle w:val="Ttulo3"/>
              <w:ind w:left="-139" w:right="-192"/>
              <w:rPr>
                <w:rFonts w:ascii="Times New Roman" w:hAnsi="Times New Roman"/>
                <w:b w:val="0"/>
                <w:sz w:val="24"/>
                <w:szCs w:val="24"/>
              </w:rPr>
            </w:pPr>
            <w:r w:rsidRPr="00734BD5">
              <w:rPr>
                <w:rFonts w:ascii="Calibri" w:hAnsi="Calibri" w:cs="Calibri"/>
                <w:b w:val="0"/>
                <w:color w:val="000000"/>
                <w:sz w:val="22"/>
                <w:szCs w:val="22"/>
              </w:rPr>
              <w:lastRenderedPageBreak/>
              <w:t>UN</w:t>
            </w:r>
          </w:p>
        </w:tc>
        <w:tc>
          <w:tcPr>
            <w:tcW w:w="1276" w:type="dxa"/>
            <w:vAlign w:val="center"/>
          </w:tcPr>
          <w:p w14:paraId="59C51717" w14:textId="64B9C715" w:rsidR="00734BD5" w:rsidRPr="00734BD5" w:rsidRDefault="00734BD5" w:rsidP="00734BD5">
            <w:pPr>
              <w:pStyle w:val="Ttulo3"/>
              <w:ind w:left="-139" w:right="-192"/>
              <w:rPr>
                <w:rFonts w:ascii="Times New Roman" w:hAnsi="Times New Roman"/>
                <w:b w:val="0"/>
                <w:sz w:val="24"/>
                <w:szCs w:val="24"/>
              </w:rPr>
            </w:pPr>
            <w:proofErr w:type="gramStart"/>
            <w:r w:rsidRPr="00734BD5">
              <w:rPr>
                <w:rFonts w:ascii="Calibri" w:hAnsi="Calibri" w:cs="Calibri"/>
                <w:b w:val="0"/>
                <w:color w:val="000000"/>
                <w:sz w:val="22"/>
                <w:szCs w:val="22"/>
              </w:rPr>
              <w:t>4</w:t>
            </w:r>
            <w:proofErr w:type="gramEnd"/>
          </w:p>
        </w:tc>
        <w:tc>
          <w:tcPr>
            <w:tcW w:w="1074" w:type="dxa"/>
            <w:vAlign w:val="center"/>
          </w:tcPr>
          <w:p w14:paraId="4258E4F4" w14:textId="77777777" w:rsidR="00734BD5" w:rsidRPr="00734BD5" w:rsidRDefault="00734BD5" w:rsidP="00734BD5">
            <w:pPr>
              <w:pStyle w:val="Ttulo3"/>
              <w:rPr>
                <w:rFonts w:ascii="Times New Roman" w:hAnsi="Times New Roman"/>
                <w:b w:val="0"/>
                <w:sz w:val="18"/>
                <w:szCs w:val="18"/>
              </w:rPr>
            </w:pPr>
          </w:p>
        </w:tc>
        <w:tc>
          <w:tcPr>
            <w:tcW w:w="1080" w:type="dxa"/>
            <w:vAlign w:val="center"/>
          </w:tcPr>
          <w:p w14:paraId="67543603" w14:textId="77777777" w:rsidR="00734BD5" w:rsidRPr="00B67A03" w:rsidRDefault="00734BD5" w:rsidP="00847268">
            <w:pPr>
              <w:pStyle w:val="Ttulo3"/>
              <w:rPr>
                <w:rFonts w:ascii="Times New Roman" w:hAnsi="Times New Roman"/>
                <w:sz w:val="18"/>
                <w:szCs w:val="18"/>
              </w:rPr>
            </w:pPr>
          </w:p>
        </w:tc>
      </w:tr>
      <w:tr w:rsidR="00734BD5" w:rsidRPr="00734FCD" w14:paraId="5767A7DA" w14:textId="77777777" w:rsidTr="00CB14DB">
        <w:trPr>
          <w:trHeight w:val="790"/>
        </w:trPr>
        <w:tc>
          <w:tcPr>
            <w:tcW w:w="993" w:type="dxa"/>
            <w:vAlign w:val="center"/>
          </w:tcPr>
          <w:p w14:paraId="00CAACCF" w14:textId="33965FFC" w:rsidR="00734BD5" w:rsidRDefault="00734BD5" w:rsidP="00847268">
            <w:pPr>
              <w:autoSpaceDE w:val="0"/>
              <w:autoSpaceDN w:val="0"/>
              <w:adjustRightInd w:val="0"/>
              <w:jc w:val="center"/>
            </w:pPr>
            <w:r>
              <w:lastRenderedPageBreak/>
              <w:t>07</w:t>
            </w:r>
          </w:p>
        </w:tc>
        <w:tc>
          <w:tcPr>
            <w:tcW w:w="4394" w:type="dxa"/>
            <w:vAlign w:val="center"/>
          </w:tcPr>
          <w:p w14:paraId="4837D6FF" w14:textId="77777777" w:rsidR="00734BD5" w:rsidRDefault="00734BD5" w:rsidP="00E06E18">
            <w:pPr>
              <w:jc w:val="both"/>
              <w:rPr>
                <w:rFonts w:ascii="Calibri" w:hAnsi="Calibri" w:cs="Calibri"/>
                <w:color w:val="000000"/>
                <w:sz w:val="22"/>
                <w:szCs w:val="22"/>
              </w:rPr>
            </w:pPr>
            <w:r w:rsidRPr="00E349A7">
              <w:rPr>
                <w:rFonts w:ascii="Calibri" w:hAnsi="Calibri" w:cs="Calibri"/>
                <w:color w:val="000000"/>
                <w:sz w:val="22"/>
                <w:szCs w:val="22"/>
              </w:rPr>
              <w:t xml:space="preserve">TROMPETE INSTRUMENTO MUSICAL, ACABAMENTO: NIQUELADO COM CAMPANA EM PECA UNICA COM NOME DA MARCA EM BAIXO RELEVO, MATERIAL: LATAO (LATAO TOMBACK 80% ZINCO E 20% COBRE), AFINACAO: SI BEMOL, PORTA LIRA: SEM PORTA LIRA, ANEL: COM ANEL NA 1º BOMBA E 3º POMPA, QUANTIDADE PISTOS: </w:t>
            </w:r>
            <w:proofErr w:type="gramStart"/>
            <w:r w:rsidRPr="00E349A7">
              <w:rPr>
                <w:rFonts w:ascii="Calibri" w:hAnsi="Calibri" w:cs="Calibri"/>
                <w:color w:val="000000"/>
                <w:sz w:val="22"/>
                <w:szCs w:val="22"/>
              </w:rPr>
              <w:t>3</w:t>
            </w:r>
            <w:proofErr w:type="gramEnd"/>
            <w:r w:rsidRPr="00E349A7">
              <w:rPr>
                <w:rFonts w:ascii="Calibri" w:hAnsi="Calibri" w:cs="Calibri"/>
                <w:color w:val="000000"/>
                <w:sz w:val="22"/>
                <w:szCs w:val="22"/>
              </w:rPr>
              <w:t xml:space="preserve"> PISTOS, CHAVE D AGUA: COM CHAVE D AGUA, APOIO REGULAVEL: SEM APOIO REGULAVEL, APOIO FIXO: SEM APOIO FIXO, BOCAL: COM, PRATEADO, ACESSORIO: ESTOJO, BOCAL STANDART, FORMA FORNECIMENTO: UNIDADE</w:t>
            </w:r>
            <w:r>
              <w:rPr>
                <w:rFonts w:ascii="Calibri" w:hAnsi="Calibri" w:cs="Calibri"/>
                <w:color w:val="000000"/>
                <w:sz w:val="22"/>
                <w:szCs w:val="22"/>
              </w:rPr>
              <w:t>.</w:t>
            </w:r>
          </w:p>
          <w:p w14:paraId="7A542516" w14:textId="213FD84B" w:rsidR="00734BD5" w:rsidRPr="00734FCD" w:rsidRDefault="00734BD5" w:rsidP="00847268">
            <w:pPr>
              <w:ind w:right="60"/>
              <w:rPr>
                <w:i/>
              </w:rPr>
            </w:pPr>
            <w:r w:rsidRPr="00E349A7">
              <w:rPr>
                <w:rFonts w:ascii="Calibri" w:hAnsi="Calibri" w:cs="Calibri"/>
                <w:color w:val="000000"/>
                <w:sz w:val="22"/>
                <w:szCs w:val="22"/>
                <w:shd w:val="clear" w:color="auto" w:fill="C6D9F1" w:themeFill="text2" w:themeFillTint="33"/>
              </w:rPr>
              <w:t>Código do Item: 7710.053.0007 (ID - 160750)</w:t>
            </w:r>
          </w:p>
        </w:tc>
        <w:tc>
          <w:tcPr>
            <w:tcW w:w="992" w:type="dxa"/>
            <w:vAlign w:val="center"/>
          </w:tcPr>
          <w:p w14:paraId="01D3FCE9" w14:textId="4617588E" w:rsidR="00734BD5" w:rsidRPr="00734BD5" w:rsidRDefault="00734BD5" w:rsidP="00734BD5">
            <w:pPr>
              <w:pStyle w:val="Ttulo3"/>
              <w:ind w:left="-139" w:right="-192"/>
              <w:rPr>
                <w:rFonts w:ascii="Times New Roman" w:hAnsi="Times New Roman"/>
                <w:b w:val="0"/>
                <w:sz w:val="24"/>
                <w:szCs w:val="24"/>
              </w:rPr>
            </w:pPr>
            <w:r w:rsidRPr="00734BD5">
              <w:rPr>
                <w:rFonts w:ascii="Calibri" w:hAnsi="Calibri" w:cs="Calibri"/>
                <w:b w:val="0"/>
                <w:color w:val="000000"/>
                <w:sz w:val="22"/>
                <w:szCs w:val="22"/>
              </w:rPr>
              <w:t>UN</w:t>
            </w:r>
          </w:p>
        </w:tc>
        <w:tc>
          <w:tcPr>
            <w:tcW w:w="1276" w:type="dxa"/>
            <w:vAlign w:val="center"/>
          </w:tcPr>
          <w:p w14:paraId="3C9A1EE2" w14:textId="08AD16F5" w:rsidR="00734BD5" w:rsidRPr="00734BD5" w:rsidRDefault="00734BD5" w:rsidP="00734BD5">
            <w:pPr>
              <w:pStyle w:val="Ttulo3"/>
              <w:ind w:left="-139" w:right="-192"/>
              <w:rPr>
                <w:rFonts w:ascii="Times New Roman" w:hAnsi="Times New Roman"/>
                <w:b w:val="0"/>
                <w:sz w:val="24"/>
                <w:szCs w:val="24"/>
              </w:rPr>
            </w:pPr>
            <w:r w:rsidRPr="00734BD5">
              <w:rPr>
                <w:rFonts w:ascii="Calibri" w:hAnsi="Calibri" w:cs="Calibri"/>
                <w:b w:val="0"/>
                <w:color w:val="000000"/>
                <w:sz w:val="22"/>
                <w:szCs w:val="22"/>
              </w:rPr>
              <w:t>12</w:t>
            </w:r>
          </w:p>
        </w:tc>
        <w:tc>
          <w:tcPr>
            <w:tcW w:w="1074" w:type="dxa"/>
            <w:vAlign w:val="center"/>
          </w:tcPr>
          <w:p w14:paraId="5D49ECE3" w14:textId="77777777" w:rsidR="00734BD5" w:rsidRPr="00734BD5" w:rsidRDefault="00734BD5" w:rsidP="00734BD5">
            <w:pPr>
              <w:pStyle w:val="Ttulo3"/>
              <w:rPr>
                <w:rFonts w:ascii="Times New Roman" w:hAnsi="Times New Roman"/>
                <w:b w:val="0"/>
                <w:sz w:val="18"/>
                <w:szCs w:val="18"/>
              </w:rPr>
            </w:pPr>
          </w:p>
        </w:tc>
        <w:tc>
          <w:tcPr>
            <w:tcW w:w="1080" w:type="dxa"/>
            <w:vAlign w:val="center"/>
          </w:tcPr>
          <w:p w14:paraId="7811A158" w14:textId="77777777" w:rsidR="00734BD5" w:rsidRPr="00B67A03" w:rsidRDefault="00734BD5" w:rsidP="00847268">
            <w:pPr>
              <w:pStyle w:val="Ttulo3"/>
              <w:rPr>
                <w:rFonts w:ascii="Times New Roman" w:hAnsi="Times New Roman"/>
                <w:sz w:val="18"/>
                <w:szCs w:val="18"/>
              </w:rPr>
            </w:pPr>
          </w:p>
        </w:tc>
      </w:tr>
      <w:tr w:rsidR="00734BD5" w:rsidRPr="00734FCD" w14:paraId="3EFA6BFF" w14:textId="77777777" w:rsidTr="00CB14DB">
        <w:trPr>
          <w:trHeight w:val="790"/>
        </w:trPr>
        <w:tc>
          <w:tcPr>
            <w:tcW w:w="993" w:type="dxa"/>
            <w:vAlign w:val="center"/>
          </w:tcPr>
          <w:p w14:paraId="62BF3FAF" w14:textId="2AED19A5" w:rsidR="00734BD5" w:rsidRDefault="00734BD5" w:rsidP="00847268">
            <w:pPr>
              <w:autoSpaceDE w:val="0"/>
              <w:autoSpaceDN w:val="0"/>
              <w:adjustRightInd w:val="0"/>
              <w:jc w:val="center"/>
            </w:pPr>
            <w:r>
              <w:t>08</w:t>
            </w:r>
          </w:p>
        </w:tc>
        <w:tc>
          <w:tcPr>
            <w:tcW w:w="4394" w:type="dxa"/>
            <w:vAlign w:val="center"/>
          </w:tcPr>
          <w:p w14:paraId="29597F0D" w14:textId="77777777" w:rsidR="00734BD5" w:rsidRDefault="00734BD5" w:rsidP="00E06E18">
            <w:pPr>
              <w:jc w:val="both"/>
              <w:rPr>
                <w:rFonts w:ascii="Calibri" w:hAnsi="Calibri" w:cs="Calibri"/>
                <w:color w:val="000000"/>
                <w:sz w:val="22"/>
                <w:szCs w:val="22"/>
              </w:rPr>
            </w:pPr>
            <w:r w:rsidRPr="00E349A7">
              <w:rPr>
                <w:rFonts w:ascii="Calibri" w:hAnsi="Calibri" w:cs="Calibri"/>
                <w:color w:val="000000"/>
                <w:sz w:val="22"/>
                <w:szCs w:val="22"/>
              </w:rPr>
              <w:t>TROMPA INSTRUMENTO MUSICAL, ACABAMENTO: LAQUEADO, MATERIAL: LATAO AMARELO, AFINACAO: F/</w:t>
            </w:r>
            <w:proofErr w:type="spellStart"/>
            <w:proofErr w:type="gramStart"/>
            <w:r w:rsidRPr="00E349A7">
              <w:rPr>
                <w:rFonts w:ascii="Calibri" w:hAnsi="Calibri" w:cs="Calibri"/>
                <w:color w:val="000000"/>
                <w:sz w:val="22"/>
                <w:szCs w:val="22"/>
              </w:rPr>
              <w:t>Bb</w:t>
            </w:r>
            <w:proofErr w:type="spellEnd"/>
            <w:proofErr w:type="gramEnd"/>
            <w:r w:rsidRPr="00E349A7">
              <w:rPr>
                <w:rFonts w:ascii="Calibri" w:hAnsi="Calibri" w:cs="Calibri"/>
                <w:color w:val="000000"/>
                <w:sz w:val="22"/>
                <w:szCs w:val="22"/>
              </w:rPr>
              <w:t>, QUANTIDADE VALVULA: 4 VALVULAS ROTATIVAS, DIAMETRO CAMPANA: 0,472``, QUANTIDADE PISTOS: N/A, CALIBRE: 12 MM, LADO EXECUCAO: ESQUERDO, MODELO CAMPANA: ROSQUEAVEL, QUANTIDADE APOIO REGULAVEL: N/A, QUANTIDADE APOIO FIXO: N/A, ACESSORIO: BOCAL ( 17,08``) E ESTOJO, FORMA FORNECIMENTO: UNIDADE</w:t>
            </w:r>
            <w:r>
              <w:rPr>
                <w:rFonts w:ascii="Calibri" w:hAnsi="Calibri" w:cs="Calibri"/>
                <w:color w:val="000000"/>
                <w:sz w:val="22"/>
                <w:szCs w:val="22"/>
              </w:rPr>
              <w:t>.</w:t>
            </w:r>
          </w:p>
          <w:p w14:paraId="5DFAFD15" w14:textId="696BEC56" w:rsidR="00734BD5" w:rsidRPr="00734FCD" w:rsidRDefault="00734BD5" w:rsidP="00847268">
            <w:pPr>
              <w:ind w:right="60"/>
              <w:rPr>
                <w:i/>
              </w:rPr>
            </w:pPr>
            <w:r w:rsidRPr="00E349A7">
              <w:rPr>
                <w:rFonts w:ascii="Calibri" w:hAnsi="Calibri" w:cs="Calibri"/>
                <w:color w:val="000000"/>
                <w:sz w:val="22"/>
                <w:szCs w:val="22"/>
                <w:shd w:val="clear" w:color="auto" w:fill="C6D9F1" w:themeFill="text2" w:themeFillTint="33"/>
              </w:rPr>
              <w:t>Código do Item: 7710.052.0004 (ID - 150395)</w:t>
            </w:r>
          </w:p>
        </w:tc>
        <w:tc>
          <w:tcPr>
            <w:tcW w:w="992" w:type="dxa"/>
            <w:vAlign w:val="center"/>
          </w:tcPr>
          <w:p w14:paraId="26D78D9E" w14:textId="73566089" w:rsidR="00734BD5" w:rsidRPr="00734BD5" w:rsidRDefault="00734BD5" w:rsidP="00734BD5">
            <w:pPr>
              <w:pStyle w:val="Ttulo3"/>
              <w:ind w:left="-139" w:right="-192"/>
              <w:rPr>
                <w:rFonts w:ascii="Times New Roman" w:hAnsi="Times New Roman"/>
                <w:b w:val="0"/>
                <w:sz w:val="24"/>
                <w:szCs w:val="24"/>
              </w:rPr>
            </w:pPr>
            <w:r w:rsidRPr="00734BD5">
              <w:rPr>
                <w:rFonts w:ascii="Calibri" w:hAnsi="Calibri" w:cs="Calibri"/>
                <w:b w:val="0"/>
                <w:color w:val="000000"/>
                <w:sz w:val="22"/>
                <w:szCs w:val="22"/>
              </w:rPr>
              <w:t>UN</w:t>
            </w:r>
          </w:p>
        </w:tc>
        <w:tc>
          <w:tcPr>
            <w:tcW w:w="1276" w:type="dxa"/>
            <w:vAlign w:val="center"/>
          </w:tcPr>
          <w:p w14:paraId="3660C017" w14:textId="53C25610" w:rsidR="00734BD5" w:rsidRPr="00734BD5" w:rsidRDefault="00734BD5" w:rsidP="00734BD5">
            <w:pPr>
              <w:pStyle w:val="Ttulo3"/>
              <w:ind w:left="-139" w:right="-192"/>
              <w:rPr>
                <w:rFonts w:ascii="Times New Roman" w:hAnsi="Times New Roman"/>
                <w:b w:val="0"/>
                <w:sz w:val="24"/>
                <w:szCs w:val="24"/>
              </w:rPr>
            </w:pPr>
            <w:proofErr w:type="gramStart"/>
            <w:r w:rsidRPr="00734BD5">
              <w:rPr>
                <w:rFonts w:ascii="Calibri" w:hAnsi="Calibri" w:cs="Calibri"/>
                <w:b w:val="0"/>
                <w:color w:val="000000"/>
                <w:sz w:val="22"/>
                <w:szCs w:val="22"/>
              </w:rPr>
              <w:t>4</w:t>
            </w:r>
            <w:proofErr w:type="gramEnd"/>
          </w:p>
        </w:tc>
        <w:tc>
          <w:tcPr>
            <w:tcW w:w="1074" w:type="dxa"/>
            <w:vAlign w:val="center"/>
          </w:tcPr>
          <w:p w14:paraId="737CBDB7" w14:textId="77777777" w:rsidR="00734BD5" w:rsidRPr="00734BD5" w:rsidRDefault="00734BD5" w:rsidP="00734BD5">
            <w:pPr>
              <w:pStyle w:val="Ttulo3"/>
              <w:rPr>
                <w:rFonts w:ascii="Times New Roman" w:hAnsi="Times New Roman"/>
                <w:b w:val="0"/>
                <w:sz w:val="18"/>
                <w:szCs w:val="18"/>
              </w:rPr>
            </w:pPr>
          </w:p>
        </w:tc>
        <w:tc>
          <w:tcPr>
            <w:tcW w:w="1080" w:type="dxa"/>
            <w:vAlign w:val="center"/>
          </w:tcPr>
          <w:p w14:paraId="13870C95" w14:textId="77777777" w:rsidR="00734BD5" w:rsidRPr="00B67A03" w:rsidRDefault="00734BD5" w:rsidP="00847268">
            <w:pPr>
              <w:pStyle w:val="Ttulo3"/>
              <w:rPr>
                <w:rFonts w:ascii="Times New Roman" w:hAnsi="Times New Roman"/>
                <w:sz w:val="18"/>
                <w:szCs w:val="18"/>
              </w:rPr>
            </w:pPr>
          </w:p>
        </w:tc>
      </w:tr>
      <w:tr w:rsidR="00734BD5" w:rsidRPr="00734FCD" w14:paraId="2EDC1F45" w14:textId="77777777" w:rsidTr="00CB14DB">
        <w:trPr>
          <w:trHeight w:val="790"/>
        </w:trPr>
        <w:tc>
          <w:tcPr>
            <w:tcW w:w="993" w:type="dxa"/>
            <w:vAlign w:val="center"/>
          </w:tcPr>
          <w:p w14:paraId="280DF47F" w14:textId="64FD9346" w:rsidR="00734BD5" w:rsidRDefault="00734BD5" w:rsidP="00847268">
            <w:pPr>
              <w:autoSpaceDE w:val="0"/>
              <w:autoSpaceDN w:val="0"/>
              <w:adjustRightInd w:val="0"/>
              <w:jc w:val="center"/>
            </w:pPr>
            <w:r>
              <w:t>09</w:t>
            </w:r>
          </w:p>
        </w:tc>
        <w:tc>
          <w:tcPr>
            <w:tcW w:w="4394" w:type="dxa"/>
            <w:vAlign w:val="center"/>
          </w:tcPr>
          <w:p w14:paraId="6C569E8B" w14:textId="77777777" w:rsidR="00734BD5" w:rsidRDefault="00734BD5" w:rsidP="00E06E18">
            <w:pPr>
              <w:jc w:val="both"/>
              <w:rPr>
                <w:rFonts w:ascii="Calibri" w:hAnsi="Calibri" w:cs="Calibri"/>
                <w:color w:val="000000"/>
                <w:sz w:val="22"/>
                <w:szCs w:val="22"/>
              </w:rPr>
            </w:pPr>
            <w:r w:rsidRPr="00E349A7">
              <w:rPr>
                <w:rFonts w:ascii="Calibri" w:hAnsi="Calibri" w:cs="Calibri"/>
                <w:color w:val="000000"/>
                <w:sz w:val="22"/>
                <w:szCs w:val="22"/>
              </w:rPr>
              <w:t xml:space="preserve">TROMBONE INSTRUMENTO </w:t>
            </w:r>
            <w:proofErr w:type="gramStart"/>
            <w:r w:rsidRPr="00E349A7">
              <w:rPr>
                <w:rFonts w:ascii="Calibri" w:hAnsi="Calibri" w:cs="Calibri"/>
                <w:color w:val="000000"/>
                <w:sz w:val="22"/>
                <w:szCs w:val="22"/>
              </w:rPr>
              <w:t>MUSICAL,</w:t>
            </w:r>
            <w:proofErr w:type="gramEnd"/>
            <w:r w:rsidRPr="00E349A7">
              <w:rPr>
                <w:rFonts w:ascii="Calibri" w:hAnsi="Calibri" w:cs="Calibri"/>
                <w:color w:val="000000"/>
                <w:sz w:val="22"/>
                <w:szCs w:val="22"/>
              </w:rPr>
              <w:t>MODELO: TENOR, TIPO: VARA, MATERIAL: LATAO, ESTANHO LIVRE DE CHUMBO, ACABAMENTO: CAMPANA EM LATAO AMARELO, VARA EXTERNO EM LATAO AMARELO, VARA INTERNA EM ALPACA, AFINACAO: SI BEMOL/FA, SECAO FA SISTEMA OPEN/WRAP, DIAMETRO CAMPANA: 220 MM, CALIBRE: 13,89 MM, PORTA LIRA: N/A, FORMA FORNECIMENTO: UNIDADE</w:t>
            </w:r>
            <w:r>
              <w:rPr>
                <w:rFonts w:ascii="Calibri" w:hAnsi="Calibri" w:cs="Calibri"/>
                <w:color w:val="000000"/>
                <w:sz w:val="22"/>
                <w:szCs w:val="22"/>
              </w:rPr>
              <w:t>.</w:t>
            </w:r>
          </w:p>
          <w:p w14:paraId="3A698454" w14:textId="520D2BA3" w:rsidR="00734BD5" w:rsidRPr="00734FCD" w:rsidRDefault="00734BD5" w:rsidP="00847268">
            <w:pPr>
              <w:ind w:right="60"/>
              <w:rPr>
                <w:i/>
              </w:rPr>
            </w:pPr>
            <w:r w:rsidRPr="00E349A7">
              <w:rPr>
                <w:rFonts w:ascii="Calibri" w:hAnsi="Calibri" w:cs="Calibri"/>
                <w:color w:val="000000"/>
                <w:sz w:val="22"/>
                <w:szCs w:val="22"/>
                <w:shd w:val="clear" w:color="auto" w:fill="C6D9F1" w:themeFill="text2" w:themeFillTint="33"/>
              </w:rPr>
              <w:t>Código do Item: 7710.051.0014 (ID - 154769)</w:t>
            </w:r>
          </w:p>
        </w:tc>
        <w:tc>
          <w:tcPr>
            <w:tcW w:w="992" w:type="dxa"/>
            <w:vAlign w:val="center"/>
          </w:tcPr>
          <w:p w14:paraId="37AEB1FD" w14:textId="616C8C09" w:rsidR="00734BD5" w:rsidRPr="00734BD5" w:rsidRDefault="00734BD5" w:rsidP="00734BD5">
            <w:pPr>
              <w:pStyle w:val="Ttulo3"/>
              <w:ind w:left="-139" w:right="-192"/>
              <w:rPr>
                <w:rFonts w:ascii="Times New Roman" w:hAnsi="Times New Roman"/>
                <w:b w:val="0"/>
                <w:sz w:val="24"/>
                <w:szCs w:val="24"/>
              </w:rPr>
            </w:pPr>
            <w:r w:rsidRPr="00734BD5">
              <w:rPr>
                <w:rFonts w:ascii="Calibri" w:hAnsi="Calibri" w:cs="Calibri"/>
                <w:b w:val="0"/>
                <w:color w:val="000000"/>
                <w:sz w:val="22"/>
                <w:szCs w:val="22"/>
              </w:rPr>
              <w:t>UN</w:t>
            </w:r>
          </w:p>
        </w:tc>
        <w:tc>
          <w:tcPr>
            <w:tcW w:w="1276" w:type="dxa"/>
            <w:vAlign w:val="center"/>
          </w:tcPr>
          <w:p w14:paraId="43EF0463" w14:textId="1C452883" w:rsidR="00734BD5" w:rsidRPr="00734BD5" w:rsidRDefault="00734BD5" w:rsidP="00734BD5">
            <w:pPr>
              <w:pStyle w:val="Ttulo3"/>
              <w:ind w:left="-139" w:right="-192"/>
              <w:rPr>
                <w:rFonts w:ascii="Times New Roman" w:hAnsi="Times New Roman"/>
                <w:b w:val="0"/>
                <w:sz w:val="24"/>
                <w:szCs w:val="24"/>
              </w:rPr>
            </w:pPr>
            <w:r w:rsidRPr="00734BD5">
              <w:rPr>
                <w:rFonts w:ascii="Calibri" w:hAnsi="Calibri" w:cs="Calibri"/>
                <w:b w:val="0"/>
                <w:color w:val="000000"/>
                <w:sz w:val="22"/>
                <w:szCs w:val="22"/>
              </w:rPr>
              <w:t>10</w:t>
            </w:r>
          </w:p>
        </w:tc>
        <w:tc>
          <w:tcPr>
            <w:tcW w:w="1074" w:type="dxa"/>
            <w:vAlign w:val="center"/>
          </w:tcPr>
          <w:p w14:paraId="47674519" w14:textId="77777777" w:rsidR="00734BD5" w:rsidRPr="00734BD5" w:rsidRDefault="00734BD5" w:rsidP="00734BD5">
            <w:pPr>
              <w:pStyle w:val="Ttulo3"/>
              <w:rPr>
                <w:rFonts w:ascii="Times New Roman" w:hAnsi="Times New Roman"/>
                <w:b w:val="0"/>
                <w:sz w:val="18"/>
                <w:szCs w:val="18"/>
              </w:rPr>
            </w:pPr>
          </w:p>
        </w:tc>
        <w:tc>
          <w:tcPr>
            <w:tcW w:w="1080" w:type="dxa"/>
            <w:vAlign w:val="center"/>
          </w:tcPr>
          <w:p w14:paraId="5FD2A3A0" w14:textId="77777777" w:rsidR="00734BD5" w:rsidRPr="00B67A03" w:rsidRDefault="00734BD5" w:rsidP="00847268">
            <w:pPr>
              <w:pStyle w:val="Ttulo3"/>
              <w:rPr>
                <w:rFonts w:ascii="Times New Roman" w:hAnsi="Times New Roman"/>
                <w:sz w:val="18"/>
                <w:szCs w:val="18"/>
              </w:rPr>
            </w:pPr>
          </w:p>
        </w:tc>
      </w:tr>
      <w:tr w:rsidR="00734BD5" w:rsidRPr="00734FCD" w14:paraId="197A3AB4" w14:textId="77777777" w:rsidTr="00CB14DB">
        <w:trPr>
          <w:trHeight w:val="790"/>
        </w:trPr>
        <w:tc>
          <w:tcPr>
            <w:tcW w:w="993" w:type="dxa"/>
            <w:vAlign w:val="center"/>
          </w:tcPr>
          <w:p w14:paraId="4DA8745B" w14:textId="6F07D771" w:rsidR="00734BD5" w:rsidRDefault="00734BD5" w:rsidP="00847268">
            <w:pPr>
              <w:autoSpaceDE w:val="0"/>
              <w:autoSpaceDN w:val="0"/>
              <w:adjustRightInd w:val="0"/>
              <w:jc w:val="center"/>
            </w:pPr>
            <w:r>
              <w:t>10</w:t>
            </w:r>
          </w:p>
        </w:tc>
        <w:tc>
          <w:tcPr>
            <w:tcW w:w="4394" w:type="dxa"/>
            <w:vAlign w:val="center"/>
          </w:tcPr>
          <w:p w14:paraId="5E4FF0B1" w14:textId="77777777" w:rsidR="00734BD5" w:rsidRDefault="00734BD5" w:rsidP="00E06E18">
            <w:pPr>
              <w:jc w:val="both"/>
              <w:rPr>
                <w:rFonts w:ascii="Calibri" w:hAnsi="Calibri" w:cs="Calibri"/>
                <w:color w:val="000000"/>
                <w:sz w:val="22"/>
                <w:szCs w:val="22"/>
              </w:rPr>
            </w:pPr>
            <w:r w:rsidRPr="00E349A7">
              <w:rPr>
                <w:rFonts w:ascii="Calibri" w:hAnsi="Calibri" w:cs="Calibri"/>
                <w:color w:val="000000"/>
                <w:sz w:val="22"/>
                <w:szCs w:val="22"/>
              </w:rPr>
              <w:t xml:space="preserve">TROMBONE INSTRUMENTO </w:t>
            </w:r>
            <w:proofErr w:type="gramStart"/>
            <w:r w:rsidRPr="00E349A7">
              <w:rPr>
                <w:rFonts w:ascii="Calibri" w:hAnsi="Calibri" w:cs="Calibri"/>
                <w:color w:val="000000"/>
                <w:sz w:val="22"/>
                <w:szCs w:val="22"/>
              </w:rPr>
              <w:t>MUSICAL,</w:t>
            </w:r>
            <w:proofErr w:type="gramEnd"/>
            <w:r w:rsidRPr="00E349A7">
              <w:rPr>
                <w:rFonts w:ascii="Calibri" w:hAnsi="Calibri" w:cs="Calibri"/>
                <w:color w:val="000000"/>
                <w:sz w:val="22"/>
                <w:szCs w:val="22"/>
              </w:rPr>
              <w:t xml:space="preserve">MODELO: BAIXO, TIPO: VARA, ESTOJO, BOCAL DE BORDA: 25,25 MM, GARGANTA: 6,62 MM, MATERIAL: LATAO, ESTANHO LIVRE DE CHUMBO, ACABAMENTO: LAQUEADO, VARA EXTERNO DE LATAO AMARELO, VARA INTERNA DE ALPACA, AFINACAO: SI BEMOL/FA/RE/SOL MEBOL, </w:t>
            </w:r>
            <w:r w:rsidRPr="00E349A7">
              <w:rPr>
                <w:rFonts w:ascii="Calibri" w:hAnsi="Calibri" w:cs="Calibri"/>
                <w:color w:val="000000"/>
                <w:sz w:val="22"/>
                <w:szCs w:val="22"/>
              </w:rPr>
              <w:lastRenderedPageBreak/>
              <w:t>SISTEMA DE VALVULAS IN LINE, DIAMETRO CAMPANA: 241 MM, CALIBRE: 14,3 MM, PORTA LIRA: N/A, FORMA FORNECIMENTO: UNIDADE</w:t>
            </w:r>
            <w:r>
              <w:rPr>
                <w:rFonts w:ascii="Calibri" w:hAnsi="Calibri" w:cs="Calibri"/>
                <w:color w:val="000000"/>
                <w:sz w:val="22"/>
                <w:szCs w:val="22"/>
              </w:rPr>
              <w:t>.</w:t>
            </w:r>
          </w:p>
          <w:p w14:paraId="52849C2D" w14:textId="3BD1A665" w:rsidR="00734BD5" w:rsidRPr="00734FCD" w:rsidRDefault="00734BD5" w:rsidP="00847268">
            <w:pPr>
              <w:ind w:right="60"/>
              <w:rPr>
                <w:i/>
              </w:rPr>
            </w:pPr>
            <w:r w:rsidRPr="00E349A7">
              <w:rPr>
                <w:rFonts w:ascii="Calibri" w:hAnsi="Calibri" w:cs="Calibri"/>
                <w:color w:val="000000"/>
                <w:sz w:val="22"/>
                <w:szCs w:val="22"/>
                <w:shd w:val="clear" w:color="auto" w:fill="C6D9F1" w:themeFill="text2" w:themeFillTint="33"/>
              </w:rPr>
              <w:t>Código do Item: 7710.051.0013 (ID - 154768)</w:t>
            </w:r>
          </w:p>
        </w:tc>
        <w:tc>
          <w:tcPr>
            <w:tcW w:w="992" w:type="dxa"/>
            <w:vAlign w:val="center"/>
          </w:tcPr>
          <w:p w14:paraId="57C433AA" w14:textId="242FEB01" w:rsidR="00734BD5" w:rsidRPr="00734BD5" w:rsidRDefault="00734BD5" w:rsidP="00734BD5">
            <w:pPr>
              <w:pStyle w:val="Ttulo3"/>
              <w:ind w:left="-139" w:right="-192"/>
              <w:rPr>
                <w:rFonts w:ascii="Times New Roman" w:hAnsi="Times New Roman"/>
                <w:b w:val="0"/>
                <w:sz w:val="24"/>
                <w:szCs w:val="24"/>
              </w:rPr>
            </w:pPr>
            <w:r w:rsidRPr="00734BD5">
              <w:rPr>
                <w:rFonts w:ascii="Calibri" w:hAnsi="Calibri" w:cs="Calibri"/>
                <w:b w:val="0"/>
                <w:color w:val="000000"/>
                <w:sz w:val="22"/>
                <w:szCs w:val="22"/>
              </w:rPr>
              <w:lastRenderedPageBreak/>
              <w:t>UN</w:t>
            </w:r>
          </w:p>
        </w:tc>
        <w:tc>
          <w:tcPr>
            <w:tcW w:w="1276" w:type="dxa"/>
            <w:vAlign w:val="center"/>
          </w:tcPr>
          <w:p w14:paraId="1CFEDDE5" w14:textId="5D574ECB" w:rsidR="00734BD5" w:rsidRPr="00734BD5" w:rsidRDefault="00734BD5" w:rsidP="00734BD5">
            <w:pPr>
              <w:pStyle w:val="Ttulo3"/>
              <w:ind w:left="-139" w:right="-192"/>
              <w:rPr>
                <w:rFonts w:ascii="Times New Roman" w:hAnsi="Times New Roman"/>
                <w:b w:val="0"/>
                <w:sz w:val="24"/>
                <w:szCs w:val="24"/>
              </w:rPr>
            </w:pPr>
            <w:proofErr w:type="gramStart"/>
            <w:r w:rsidRPr="00734BD5">
              <w:rPr>
                <w:rFonts w:ascii="Calibri" w:hAnsi="Calibri" w:cs="Calibri"/>
                <w:b w:val="0"/>
                <w:color w:val="000000"/>
                <w:sz w:val="22"/>
                <w:szCs w:val="22"/>
              </w:rPr>
              <w:t>1</w:t>
            </w:r>
            <w:proofErr w:type="gramEnd"/>
          </w:p>
        </w:tc>
        <w:tc>
          <w:tcPr>
            <w:tcW w:w="1074" w:type="dxa"/>
            <w:vAlign w:val="center"/>
          </w:tcPr>
          <w:p w14:paraId="26425352" w14:textId="77777777" w:rsidR="00734BD5" w:rsidRPr="00734BD5" w:rsidRDefault="00734BD5" w:rsidP="00734BD5">
            <w:pPr>
              <w:pStyle w:val="Ttulo3"/>
              <w:rPr>
                <w:rFonts w:ascii="Times New Roman" w:hAnsi="Times New Roman"/>
                <w:b w:val="0"/>
                <w:sz w:val="18"/>
                <w:szCs w:val="18"/>
              </w:rPr>
            </w:pPr>
          </w:p>
        </w:tc>
        <w:tc>
          <w:tcPr>
            <w:tcW w:w="1080" w:type="dxa"/>
            <w:vAlign w:val="center"/>
          </w:tcPr>
          <w:p w14:paraId="5983344C" w14:textId="77777777" w:rsidR="00734BD5" w:rsidRPr="00B67A03" w:rsidRDefault="00734BD5" w:rsidP="00847268">
            <w:pPr>
              <w:pStyle w:val="Ttulo3"/>
              <w:rPr>
                <w:rFonts w:ascii="Times New Roman" w:hAnsi="Times New Roman"/>
                <w:sz w:val="18"/>
                <w:szCs w:val="18"/>
              </w:rPr>
            </w:pPr>
          </w:p>
        </w:tc>
      </w:tr>
      <w:tr w:rsidR="00734BD5" w:rsidRPr="00734FCD" w14:paraId="0E05FAF4" w14:textId="77777777" w:rsidTr="00CB14DB">
        <w:trPr>
          <w:trHeight w:val="790"/>
        </w:trPr>
        <w:tc>
          <w:tcPr>
            <w:tcW w:w="993" w:type="dxa"/>
            <w:vAlign w:val="center"/>
          </w:tcPr>
          <w:p w14:paraId="012ABEDF" w14:textId="1AE1034A" w:rsidR="00734BD5" w:rsidRDefault="00734BD5" w:rsidP="00847268">
            <w:pPr>
              <w:autoSpaceDE w:val="0"/>
              <w:autoSpaceDN w:val="0"/>
              <w:adjustRightInd w:val="0"/>
              <w:jc w:val="center"/>
            </w:pPr>
            <w:r>
              <w:lastRenderedPageBreak/>
              <w:t>11</w:t>
            </w:r>
          </w:p>
        </w:tc>
        <w:tc>
          <w:tcPr>
            <w:tcW w:w="4394" w:type="dxa"/>
            <w:vAlign w:val="center"/>
          </w:tcPr>
          <w:p w14:paraId="74E94056" w14:textId="77777777" w:rsidR="00734BD5" w:rsidRDefault="00734BD5" w:rsidP="00E06E18">
            <w:pPr>
              <w:jc w:val="both"/>
              <w:rPr>
                <w:rFonts w:ascii="Calibri" w:hAnsi="Calibri" w:cs="Calibri"/>
                <w:color w:val="000000"/>
                <w:sz w:val="22"/>
                <w:szCs w:val="22"/>
              </w:rPr>
            </w:pPr>
            <w:r w:rsidRPr="00E349A7">
              <w:rPr>
                <w:rFonts w:ascii="Calibri" w:hAnsi="Calibri" w:cs="Calibri"/>
                <w:color w:val="000000"/>
                <w:sz w:val="22"/>
                <w:szCs w:val="22"/>
              </w:rPr>
              <w:t xml:space="preserve">TUBA SOUSAFONE, INSTRUMENTO </w:t>
            </w:r>
            <w:proofErr w:type="gramStart"/>
            <w:r w:rsidRPr="00E349A7">
              <w:rPr>
                <w:rFonts w:ascii="Calibri" w:hAnsi="Calibri" w:cs="Calibri"/>
                <w:color w:val="000000"/>
                <w:sz w:val="22"/>
                <w:szCs w:val="22"/>
              </w:rPr>
              <w:t>MUSICAL,</w:t>
            </w:r>
            <w:proofErr w:type="gramEnd"/>
            <w:r w:rsidRPr="00E349A7">
              <w:rPr>
                <w:rFonts w:ascii="Calibri" w:hAnsi="Calibri" w:cs="Calibri"/>
                <w:color w:val="000000"/>
                <w:sz w:val="22"/>
                <w:szCs w:val="22"/>
              </w:rPr>
              <w:t>MATERIA PRIMA: METAL AMARELO 70% COBRE E 30% ZINCO, ACABAMENTO: LAQUEADO, AFINACAO: SIBEMOL, ACIONAMENTO DE VALVULAS ATRAVES DE 3 PISTOS INDEPENDENTES COM CAPA DE MONEL, CAMPANA: TUBULACAO E CAMPANA E VOLTAS DAS BOMBAS EXTERNAS DE AFINACAO SEPARADOS EM FORMATO SEXTAVADO DA VOLTA MAIOR INFERIOR, CALIBRE: CALIBRE INTERNO 18,5 MM (0.728``) CAMPANA FRONTAL DESTACADA COM DIAMETRO DE 660 MM (26``) E PESO MAX DO INSTRUMENTO 12,5 KG, PORTA LIRA: COM PARAFUSO FIXACAO, MATERIAL VALVULAS: 3 VALVULAS COM SISTEMA DE ACIONAMENTO DE 3 PISTOS INDEPENDENTES COM CAPA DE MONEL, ACIONAMENTO FRONTAL MAO DIREITA, ACESSORIOS: OLEO LUBRIFICANTE, LUVA, FLANELA, BOCAL COM DIAMETRO INTERNO DE 32,06 MM, CASE COM RODINHAS, FORMA FORNECIMENTO: UNIDADE</w:t>
            </w:r>
            <w:r>
              <w:rPr>
                <w:rFonts w:ascii="Calibri" w:hAnsi="Calibri" w:cs="Calibri"/>
                <w:color w:val="000000"/>
                <w:sz w:val="22"/>
                <w:szCs w:val="22"/>
              </w:rPr>
              <w:t>.</w:t>
            </w:r>
          </w:p>
          <w:p w14:paraId="5FE91C52" w14:textId="335626AB" w:rsidR="00734BD5" w:rsidRPr="00734FCD" w:rsidRDefault="00734BD5" w:rsidP="00847268">
            <w:pPr>
              <w:ind w:right="60"/>
              <w:rPr>
                <w:i/>
              </w:rPr>
            </w:pPr>
            <w:r w:rsidRPr="00E349A7">
              <w:rPr>
                <w:rFonts w:ascii="Calibri" w:hAnsi="Calibri" w:cs="Calibri"/>
                <w:color w:val="000000"/>
                <w:sz w:val="22"/>
                <w:szCs w:val="22"/>
                <w:shd w:val="clear" w:color="auto" w:fill="C6D9F1" w:themeFill="text2" w:themeFillTint="33"/>
              </w:rPr>
              <w:t>Código do Item: 7710.078.0002 (ID - 159394)</w:t>
            </w:r>
          </w:p>
        </w:tc>
        <w:tc>
          <w:tcPr>
            <w:tcW w:w="992" w:type="dxa"/>
            <w:vAlign w:val="center"/>
          </w:tcPr>
          <w:p w14:paraId="4A925731" w14:textId="79769BE2" w:rsidR="00734BD5" w:rsidRPr="00734BD5" w:rsidRDefault="00734BD5" w:rsidP="00734BD5">
            <w:pPr>
              <w:pStyle w:val="Ttulo3"/>
              <w:ind w:left="-139" w:right="-192"/>
              <w:rPr>
                <w:rFonts w:ascii="Times New Roman" w:hAnsi="Times New Roman"/>
                <w:b w:val="0"/>
                <w:sz w:val="24"/>
                <w:szCs w:val="24"/>
              </w:rPr>
            </w:pPr>
            <w:r w:rsidRPr="00734BD5">
              <w:rPr>
                <w:rFonts w:ascii="Calibri" w:hAnsi="Calibri" w:cs="Calibri"/>
                <w:b w:val="0"/>
                <w:color w:val="000000"/>
                <w:sz w:val="22"/>
                <w:szCs w:val="22"/>
              </w:rPr>
              <w:t>UN</w:t>
            </w:r>
          </w:p>
        </w:tc>
        <w:tc>
          <w:tcPr>
            <w:tcW w:w="1276" w:type="dxa"/>
            <w:vAlign w:val="center"/>
          </w:tcPr>
          <w:p w14:paraId="6B27D195" w14:textId="56471AA5" w:rsidR="00734BD5" w:rsidRPr="00734BD5" w:rsidRDefault="00734BD5" w:rsidP="00734BD5">
            <w:pPr>
              <w:pStyle w:val="Ttulo3"/>
              <w:ind w:left="-139" w:right="-192"/>
              <w:rPr>
                <w:rFonts w:ascii="Times New Roman" w:hAnsi="Times New Roman"/>
                <w:b w:val="0"/>
                <w:sz w:val="24"/>
                <w:szCs w:val="24"/>
              </w:rPr>
            </w:pPr>
            <w:proofErr w:type="gramStart"/>
            <w:r w:rsidRPr="00734BD5">
              <w:rPr>
                <w:rFonts w:ascii="Calibri" w:hAnsi="Calibri" w:cs="Calibri"/>
                <w:b w:val="0"/>
                <w:color w:val="000000"/>
                <w:sz w:val="22"/>
                <w:szCs w:val="22"/>
              </w:rPr>
              <w:t>3</w:t>
            </w:r>
            <w:proofErr w:type="gramEnd"/>
          </w:p>
        </w:tc>
        <w:tc>
          <w:tcPr>
            <w:tcW w:w="1074" w:type="dxa"/>
            <w:vAlign w:val="center"/>
          </w:tcPr>
          <w:p w14:paraId="637D4027" w14:textId="77777777" w:rsidR="00734BD5" w:rsidRPr="00734BD5" w:rsidRDefault="00734BD5" w:rsidP="00734BD5">
            <w:pPr>
              <w:pStyle w:val="Ttulo3"/>
              <w:rPr>
                <w:rFonts w:ascii="Times New Roman" w:hAnsi="Times New Roman"/>
                <w:b w:val="0"/>
                <w:sz w:val="18"/>
                <w:szCs w:val="18"/>
              </w:rPr>
            </w:pPr>
          </w:p>
        </w:tc>
        <w:tc>
          <w:tcPr>
            <w:tcW w:w="1080" w:type="dxa"/>
            <w:vAlign w:val="center"/>
          </w:tcPr>
          <w:p w14:paraId="5712F9CC" w14:textId="77777777" w:rsidR="00734BD5" w:rsidRPr="00B67A03" w:rsidRDefault="00734BD5" w:rsidP="00847268">
            <w:pPr>
              <w:pStyle w:val="Ttulo3"/>
              <w:rPr>
                <w:rFonts w:ascii="Times New Roman" w:hAnsi="Times New Roman"/>
                <w:sz w:val="18"/>
                <w:szCs w:val="18"/>
              </w:rPr>
            </w:pPr>
          </w:p>
        </w:tc>
      </w:tr>
      <w:tr w:rsidR="00734BD5" w:rsidRPr="00734FCD" w14:paraId="739602A7" w14:textId="77777777" w:rsidTr="00CB14DB">
        <w:trPr>
          <w:trHeight w:val="790"/>
        </w:trPr>
        <w:tc>
          <w:tcPr>
            <w:tcW w:w="993" w:type="dxa"/>
            <w:vAlign w:val="center"/>
          </w:tcPr>
          <w:p w14:paraId="16790F13" w14:textId="4547DD50" w:rsidR="00734BD5" w:rsidRDefault="00734BD5" w:rsidP="00847268">
            <w:pPr>
              <w:autoSpaceDE w:val="0"/>
              <w:autoSpaceDN w:val="0"/>
              <w:adjustRightInd w:val="0"/>
              <w:jc w:val="center"/>
            </w:pPr>
            <w:r>
              <w:t>12</w:t>
            </w:r>
          </w:p>
        </w:tc>
        <w:tc>
          <w:tcPr>
            <w:tcW w:w="4394" w:type="dxa"/>
            <w:vAlign w:val="center"/>
          </w:tcPr>
          <w:p w14:paraId="0B163887" w14:textId="77777777" w:rsidR="00734BD5" w:rsidRDefault="00734BD5" w:rsidP="00E06E18">
            <w:pPr>
              <w:jc w:val="both"/>
              <w:rPr>
                <w:rFonts w:ascii="Calibri" w:hAnsi="Calibri" w:cs="Calibri"/>
                <w:color w:val="000000"/>
                <w:sz w:val="22"/>
                <w:szCs w:val="22"/>
              </w:rPr>
            </w:pPr>
            <w:r w:rsidRPr="00E349A7">
              <w:rPr>
                <w:rFonts w:ascii="Calibri" w:hAnsi="Calibri" w:cs="Calibri"/>
                <w:color w:val="000000"/>
                <w:sz w:val="22"/>
                <w:szCs w:val="22"/>
              </w:rPr>
              <w:t xml:space="preserve">TUBA INSTRUMENTO MUSICAL, MODELO: BOMBARDAO 4/4, ACABAMENTO: LAQUEADO, AFINACAO: DO - SISTEMA DE ACIONAMENTO DAS VALVULAS DE AFINACAO ATRAVES DE 04 PISTOS FRONTAIS E </w:t>
            </w:r>
            <w:proofErr w:type="gramStart"/>
            <w:r w:rsidRPr="00E349A7">
              <w:rPr>
                <w:rFonts w:ascii="Calibri" w:hAnsi="Calibri" w:cs="Calibri"/>
                <w:color w:val="000000"/>
                <w:sz w:val="22"/>
                <w:szCs w:val="22"/>
              </w:rPr>
              <w:t>1</w:t>
            </w:r>
            <w:proofErr w:type="gramEnd"/>
            <w:r w:rsidRPr="00E349A7">
              <w:rPr>
                <w:rFonts w:ascii="Calibri" w:hAnsi="Calibri" w:cs="Calibri"/>
                <w:color w:val="000000"/>
                <w:sz w:val="22"/>
                <w:szCs w:val="22"/>
              </w:rPr>
              <w:t xml:space="preserve"> PISTO DE ROTOR, DIAMETRO CAMPANA: CAMPANA VERTICAL COM DIAMETRO DE 500 MM (19 5/8``) ALTURA TOTAL DO INSTRUMENTO DE 943 MM, CALIBRE: CALIBRE INTERNO DE TUBULACA MEDINDO 19,5 MM (0.768``), ACESSORIOS: ESTOJO, BOCAL COM BORDA DE DIAMETRO DE 32,6 MM E GARGANTA DE 8,10 MM E FURO TRASEIRO NORMAL, FORMA FORNECIMENTO: UNIDADE</w:t>
            </w:r>
            <w:r>
              <w:rPr>
                <w:rFonts w:ascii="Calibri" w:hAnsi="Calibri" w:cs="Calibri"/>
                <w:color w:val="000000"/>
                <w:sz w:val="22"/>
                <w:szCs w:val="22"/>
              </w:rPr>
              <w:t>.</w:t>
            </w:r>
          </w:p>
          <w:p w14:paraId="3D441ABA" w14:textId="6E8354AD" w:rsidR="00734BD5" w:rsidRPr="00734FCD" w:rsidRDefault="00734BD5" w:rsidP="00847268">
            <w:pPr>
              <w:ind w:right="60"/>
              <w:rPr>
                <w:i/>
              </w:rPr>
            </w:pPr>
            <w:r w:rsidRPr="00E349A7">
              <w:rPr>
                <w:rFonts w:ascii="Calibri" w:hAnsi="Calibri" w:cs="Calibri"/>
                <w:color w:val="000000"/>
                <w:sz w:val="22"/>
                <w:szCs w:val="22"/>
                <w:shd w:val="clear" w:color="auto" w:fill="C6D9F1" w:themeFill="text2" w:themeFillTint="33"/>
              </w:rPr>
              <w:t>Código do Item: 7710.049.0005 (ID - 159393)</w:t>
            </w:r>
          </w:p>
        </w:tc>
        <w:tc>
          <w:tcPr>
            <w:tcW w:w="992" w:type="dxa"/>
            <w:vAlign w:val="center"/>
          </w:tcPr>
          <w:p w14:paraId="2AAC9A6D" w14:textId="00D61B37" w:rsidR="00734BD5" w:rsidRPr="00734BD5" w:rsidRDefault="00734BD5" w:rsidP="00734BD5">
            <w:pPr>
              <w:pStyle w:val="Ttulo3"/>
              <w:ind w:left="-139" w:right="-192"/>
              <w:rPr>
                <w:rFonts w:ascii="Times New Roman" w:hAnsi="Times New Roman"/>
                <w:b w:val="0"/>
                <w:sz w:val="24"/>
                <w:szCs w:val="24"/>
              </w:rPr>
            </w:pPr>
            <w:r w:rsidRPr="00734BD5">
              <w:rPr>
                <w:rFonts w:ascii="Calibri" w:hAnsi="Calibri" w:cs="Calibri"/>
                <w:b w:val="0"/>
                <w:color w:val="000000"/>
                <w:sz w:val="22"/>
                <w:szCs w:val="22"/>
              </w:rPr>
              <w:t>UN</w:t>
            </w:r>
          </w:p>
        </w:tc>
        <w:tc>
          <w:tcPr>
            <w:tcW w:w="1276" w:type="dxa"/>
            <w:vAlign w:val="center"/>
          </w:tcPr>
          <w:p w14:paraId="3AAD0843" w14:textId="30DEB658" w:rsidR="00734BD5" w:rsidRPr="00734BD5" w:rsidRDefault="00734BD5" w:rsidP="00734BD5">
            <w:pPr>
              <w:pStyle w:val="Ttulo3"/>
              <w:ind w:left="-139" w:right="-192"/>
              <w:rPr>
                <w:rFonts w:ascii="Times New Roman" w:hAnsi="Times New Roman"/>
                <w:b w:val="0"/>
                <w:sz w:val="24"/>
                <w:szCs w:val="24"/>
              </w:rPr>
            </w:pPr>
            <w:proofErr w:type="gramStart"/>
            <w:r w:rsidRPr="00734BD5">
              <w:rPr>
                <w:rFonts w:ascii="Calibri" w:hAnsi="Calibri" w:cs="Calibri"/>
                <w:b w:val="0"/>
                <w:color w:val="000000"/>
                <w:sz w:val="22"/>
                <w:szCs w:val="22"/>
              </w:rPr>
              <w:t>2</w:t>
            </w:r>
            <w:proofErr w:type="gramEnd"/>
          </w:p>
        </w:tc>
        <w:tc>
          <w:tcPr>
            <w:tcW w:w="1074" w:type="dxa"/>
            <w:vAlign w:val="center"/>
          </w:tcPr>
          <w:p w14:paraId="64C65A81" w14:textId="77777777" w:rsidR="00734BD5" w:rsidRPr="00734BD5" w:rsidRDefault="00734BD5" w:rsidP="00734BD5">
            <w:pPr>
              <w:pStyle w:val="Ttulo3"/>
              <w:rPr>
                <w:rFonts w:ascii="Times New Roman" w:hAnsi="Times New Roman"/>
                <w:b w:val="0"/>
                <w:sz w:val="18"/>
                <w:szCs w:val="18"/>
              </w:rPr>
            </w:pPr>
          </w:p>
        </w:tc>
        <w:tc>
          <w:tcPr>
            <w:tcW w:w="1080" w:type="dxa"/>
            <w:vAlign w:val="center"/>
          </w:tcPr>
          <w:p w14:paraId="288AE593" w14:textId="77777777" w:rsidR="00734BD5" w:rsidRPr="00B67A03" w:rsidRDefault="00734BD5" w:rsidP="00847268">
            <w:pPr>
              <w:pStyle w:val="Ttulo3"/>
              <w:rPr>
                <w:rFonts w:ascii="Times New Roman" w:hAnsi="Times New Roman"/>
                <w:sz w:val="18"/>
                <w:szCs w:val="18"/>
              </w:rPr>
            </w:pPr>
          </w:p>
        </w:tc>
      </w:tr>
      <w:tr w:rsidR="00734BD5" w:rsidRPr="00734FCD" w14:paraId="35244E7D" w14:textId="77777777" w:rsidTr="00CB14DB">
        <w:trPr>
          <w:trHeight w:val="790"/>
        </w:trPr>
        <w:tc>
          <w:tcPr>
            <w:tcW w:w="993" w:type="dxa"/>
            <w:vAlign w:val="center"/>
          </w:tcPr>
          <w:p w14:paraId="5CF0C118" w14:textId="71021F13" w:rsidR="00734BD5" w:rsidRDefault="00734BD5" w:rsidP="00847268">
            <w:pPr>
              <w:autoSpaceDE w:val="0"/>
              <w:autoSpaceDN w:val="0"/>
              <w:adjustRightInd w:val="0"/>
              <w:jc w:val="center"/>
            </w:pPr>
            <w:r>
              <w:t>13</w:t>
            </w:r>
          </w:p>
        </w:tc>
        <w:tc>
          <w:tcPr>
            <w:tcW w:w="4394" w:type="dxa"/>
            <w:vAlign w:val="center"/>
          </w:tcPr>
          <w:p w14:paraId="3F54758C" w14:textId="77777777" w:rsidR="00734BD5" w:rsidRDefault="00734BD5" w:rsidP="00E06E18">
            <w:pPr>
              <w:jc w:val="both"/>
              <w:rPr>
                <w:rFonts w:ascii="Calibri" w:hAnsi="Calibri" w:cs="Calibri"/>
                <w:color w:val="000000"/>
                <w:sz w:val="22"/>
                <w:szCs w:val="22"/>
              </w:rPr>
            </w:pPr>
            <w:r w:rsidRPr="00E349A7">
              <w:rPr>
                <w:rFonts w:ascii="Calibri" w:hAnsi="Calibri" w:cs="Calibri"/>
                <w:color w:val="000000"/>
                <w:sz w:val="22"/>
                <w:szCs w:val="22"/>
              </w:rPr>
              <w:t xml:space="preserve">BUMBO INSTRUMENTO MUSICAL, MATERIAL CORPO: ACO INOX, COR: PRATEADO, MATERIAL ARO: ACO, ACABAMENTO ARO: CROMADO, ACABAMENTO CORPO: INOX, MATERIAL TIRANTE: ACO INOX, QUANTIDADE TIRANTE: </w:t>
            </w:r>
            <w:proofErr w:type="gramStart"/>
            <w:r w:rsidRPr="00E349A7">
              <w:rPr>
                <w:rFonts w:ascii="Calibri" w:hAnsi="Calibri" w:cs="Calibri"/>
                <w:color w:val="000000"/>
                <w:sz w:val="22"/>
                <w:szCs w:val="22"/>
              </w:rPr>
              <w:t>10, ACABAMENTO</w:t>
            </w:r>
            <w:proofErr w:type="gramEnd"/>
            <w:r w:rsidRPr="00E349A7">
              <w:rPr>
                <w:rFonts w:ascii="Calibri" w:hAnsi="Calibri" w:cs="Calibri"/>
                <w:color w:val="000000"/>
                <w:sz w:val="22"/>
                <w:szCs w:val="22"/>
              </w:rPr>
              <w:t xml:space="preserve"> CJ ESTICADOR: CROMADO, ACESSORIOS: 2 MACANETA DE PELUCIA, CHAVE AFINACAO, MATERIAL PELE: </w:t>
            </w:r>
            <w:r w:rsidRPr="00E349A7">
              <w:rPr>
                <w:rFonts w:ascii="Calibri" w:hAnsi="Calibri" w:cs="Calibri"/>
                <w:color w:val="000000"/>
                <w:sz w:val="22"/>
                <w:szCs w:val="22"/>
              </w:rPr>
              <w:lastRenderedPageBreak/>
              <w:t>SINTETICO, COR PELE: LEITOSA, AFINACAO: DUPLA, DIAMETRO: 22``, ALTURA: 30 CM, ACESSORIO: TALABAR</w:t>
            </w:r>
            <w:r>
              <w:rPr>
                <w:rFonts w:ascii="Calibri" w:hAnsi="Calibri" w:cs="Calibri"/>
                <w:color w:val="000000"/>
                <w:sz w:val="22"/>
                <w:szCs w:val="22"/>
              </w:rPr>
              <w:t>TE, FORMA FORNECIMENTO: UNIDADE.</w:t>
            </w:r>
          </w:p>
          <w:p w14:paraId="1B2C9C4C" w14:textId="262E49B6" w:rsidR="00734BD5" w:rsidRPr="00734FCD" w:rsidRDefault="00734BD5" w:rsidP="00847268">
            <w:pPr>
              <w:ind w:right="60"/>
              <w:rPr>
                <w:i/>
              </w:rPr>
            </w:pPr>
            <w:r w:rsidRPr="00E349A7">
              <w:rPr>
                <w:rFonts w:ascii="Calibri" w:hAnsi="Calibri" w:cs="Calibri"/>
                <w:color w:val="000000"/>
                <w:sz w:val="22"/>
                <w:szCs w:val="22"/>
                <w:shd w:val="clear" w:color="auto" w:fill="C6D9F1" w:themeFill="text2" w:themeFillTint="33"/>
              </w:rPr>
              <w:t>Código do Item: 7710.011.0004 (ID - 152842)</w:t>
            </w:r>
          </w:p>
        </w:tc>
        <w:tc>
          <w:tcPr>
            <w:tcW w:w="992" w:type="dxa"/>
            <w:vAlign w:val="center"/>
          </w:tcPr>
          <w:p w14:paraId="1F98828D" w14:textId="6B060BA2" w:rsidR="00734BD5" w:rsidRPr="00734BD5" w:rsidRDefault="00734BD5" w:rsidP="00734BD5">
            <w:pPr>
              <w:pStyle w:val="Ttulo3"/>
              <w:ind w:left="-139" w:right="-192"/>
              <w:rPr>
                <w:rFonts w:ascii="Times New Roman" w:hAnsi="Times New Roman"/>
                <w:b w:val="0"/>
                <w:sz w:val="24"/>
                <w:szCs w:val="24"/>
              </w:rPr>
            </w:pPr>
            <w:r w:rsidRPr="00734BD5">
              <w:rPr>
                <w:rFonts w:ascii="Calibri" w:hAnsi="Calibri" w:cs="Calibri"/>
                <w:b w:val="0"/>
                <w:color w:val="000000"/>
                <w:sz w:val="22"/>
                <w:szCs w:val="22"/>
              </w:rPr>
              <w:lastRenderedPageBreak/>
              <w:t>UN</w:t>
            </w:r>
          </w:p>
        </w:tc>
        <w:tc>
          <w:tcPr>
            <w:tcW w:w="1276" w:type="dxa"/>
            <w:vAlign w:val="center"/>
          </w:tcPr>
          <w:p w14:paraId="38D51EA9" w14:textId="50F59D2B" w:rsidR="00734BD5" w:rsidRPr="00734BD5" w:rsidRDefault="004A62BC" w:rsidP="00734BD5">
            <w:pPr>
              <w:pStyle w:val="Ttulo3"/>
              <w:ind w:left="-139" w:right="-192"/>
              <w:rPr>
                <w:rFonts w:ascii="Times New Roman" w:hAnsi="Times New Roman"/>
                <w:b w:val="0"/>
                <w:sz w:val="24"/>
                <w:szCs w:val="24"/>
              </w:rPr>
            </w:pPr>
            <w:r>
              <w:rPr>
                <w:rFonts w:ascii="Calibri" w:hAnsi="Calibri" w:cs="Calibri"/>
                <w:b w:val="0"/>
                <w:color w:val="000000"/>
                <w:sz w:val="22"/>
                <w:szCs w:val="22"/>
              </w:rPr>
              <w:t>30</w:t>
            </w:r>
          </w:p>
        </w:tc>
        <w:tc>
          <w:tcPr>
            <w:tcW w:w="1074" w:type="dxa"/>
            <w:vAlign w:val="center"/>
          </w:tcPr>
          <w:p w14:paraId="65BE03DD" w14:textId="77777777" w:rsidR="00734BD5" w:rsidRPr="00734BD5" w:rsidRDefault="00734BD5" w:rsidP="00734BD5">
            <w:pPr>
              <w:pStyle w:val="Ttulo3"/>
              <w:rPr>
                <w:rFonts w:ascii="Times New Roman" w:hAnsi="Times New Roman"/>
                <w:b w:val="0"/>
                <w:sz w:val="18"/>
                <w:szCs w:val="18"/>
              </w:rPr>
            </w:pPr>
          </w:p>
        </w:tc>
        <w:tc>
          <w:tcPr>
            <w:tcW w:w="1080" w:type="dxa"/>
            <w:vAlign w:val="center"/>
          </w:tcPr>
          <w:p w14:paraId="45A7102C" w14:textId="77777777" w:rsidR="00734BD5" w:rsidRPr="00B67A03" w:rsidRDefault="00734BD5" w:rsidP="00847268">
            <w:pPr>
              <w:pStyle w:val="Ttulo3"/>
              <w:rPr>
                <w:rFonts w:ascii="Times New Roman" w:hAnsi="Times New Roman"/>
                <w:sz w:val="18"/>
                <w:szCs w:val="18"/>
              </w:rPr>
            </w:pPr>
          </w:p>
        </w:tc>
      </w:tr>
      <w:tr w:rsidR="00734BD5" w:rsidRPr="00734FCD" w14:paraId="6E8AAE21" w14:textId="77777777" w:rsidTr="00CB14DB">
        <w:trPr>
          <w:trHeight w:val="790"/>
        </w:trPr>
        <w:tc>
          <w:tcPr>
            <w:tcW w:w="993" w:type="dxa"/>
            <w:vAlign w:val="center"/>
          </w:tcPr>
          <w:p w14:paraId="65C3A922" w14:textId="796F1402" w:rsidR="00734BD5" w:rsidRDefault="00734BD5" w:rsidP="00847268">
            <w:pPr>
              <w:autoSpaceDE w:val="0"/>
              <w:autoSpaceDN w:val="0"/>
              <w:adjustRightInd w:val="0"/>
              <w:jc w:val="center"/>
            </w:pPr>
            <w:r>
              <w:lastRenderedPageBreak/>
              <w:t>14</w:t>
            </w:r>
          </w:p>
        </w:tc>
        <w:tc>
          <w:tcPr>
            <w:tcW w:w="4394" w:type="dxa"/>
            <w:vAlign w:val="center"/>
          </w:tcPr>
          <w:p w14:paraId="58CE9A64" w14:textId="77777777" w:rsidR="00734BD5" w:rsidRDefault="00734BD5" w:rsidP="00E06E18">
            <w:pPr>
              <w:jc w:val="both"/>
              <w:rPr>
                <w:rFonts w:ascii="Calibri" w:hAnsi="Calibri" w:cs="Calibri"/>
                <w:color w:val="000000"/>
                <w:sz w:val="22"/>
                <w:szCs w:val="22"/>
              </w:rPr>
            </w:pPr>
            <w:r w:rsidRPr="00E349A7">
              <w:rPr>
                <w:rFonts w:ascii="Calibri" w:hAnsi="Calibri" w:cs="Calibri"/>
                <w:color w:val="000000"/>
                <w:sz w:val="22"/>
                <w:szCs w:val="22"/>
              </w:rPr>
              <w:t>PRATO PARA PERCUSSAO MUSICAL, MATERIAL: METAL, ACABAMENTO: NIQUELADO, TIPO: DUPLO, TAMANHO: 13``, APRESENTACAO: PAR, ACESSORIOS: CORREIA EM COURO, ACESSORIO: N/A, FORMA FORNECIMENTO: UNIDADE</w:t>
            </w:r>
            <w:r>
              <w:rPr>
                <w:rFonts w:ascii="Calibri" w:hAnsi="Calibri" w:cs="Calibri"/>
                <w:color w:val="000000"/>
                <w:sz w:val="22"/>
                <w:szCs w:val="22"/>
              </w:rPr>
              <w:t>.</w:t>
            </w:r>
          </w:p>
          <w:p w14:paraId="1E3C7504" w14:textId="0905CEEA" w:rsidR="00734BD5" w:rsidRPr="00734FCD" w:rsidRDefault="00734BD5" w:rsidP="00847268">
            <w:pPr>
              <w:ind w:right="60"/>
              <w:rPr>
                <w:i/>
              </w:rPr>
            </w:pPr>
            <w:r w:rsidRPr="00E349A7">
              <w:rPr>
                <w:rFonts w:ascii="Calibri" w:hAnsi="Calibri" w:cs="Calibri"/>
                <w:color w:val="000000"/>
                <w:sz w:val="22"/>
                <w:szCs w:val="22"/>
                <w:shd w:val="clear" w:color="auto" w:fill="C6D9F1" w:themeFill="text2" w:themeFillTint="33"/>
              </w:rPr>
              <w:t>Código do Item: 7710.040.0006 (ID - 152849)</w:t>
            </w:r>
          </w:p>
        </w:tc>
        <w:tc>
          <w:tcPr>
            <w:tcW w:w="992" w:type="dxa"/>
            <w:vAlign w:val="center"/>
          </w:tcPr>
          <w:p w14:paraId="781A5920" w14:textId="31CC56B3" w:rsidR="00734BD5" w:rsidRPr="00734BD5" w:rsidRDefault="00734BD5" w:rsidP="00734BD5">
            <w:pPr>
              <w:pStyle w:val="Ttulo3"/>
              <w:ind w:left="-139" w:right="-192"/>
              <w:rPr>
                <w:rFonts w:ascii="Times New Roman" w:hAnsi="Times New Roman"/>
                <w:b w:val="0"/>
                <w:sz w:val="24"/>
                <w:szCs w:val="24"/>
              </w:rPr>
            </w:pPr>
            <w:r w:rsidRPr="00734BD5">
              <w:rPr>
                <w:rFonts w:ascii="Calibri" w:hAnsi="Calibri" w:cs="Calibri"/>
                <w:b w:val="0"/>
                <w:color w:val="000000"/>
                <w:sz w:val="22"/>
                <w:szCs w:val="22"/>
              </w:rPr>
              <w:t>UN</w:t>
            </w:r>
          </w:p>
        </w:tc>
        <w:tc>
          <w:tcPr>
            <w:tcW w:w="1276" w:type="dxa"/>
            <w:vAlign w:val="center"/>
          </w:tcPr>
          <w:p w14:paraId="25DA184A" w14:textId="0E30B5C3" w:rsidR="00734BD5" w:rsidRPr="00734BD5" w:rsidRDefault="006C127D" w:rsidP="00734BD5">
            <w:pPr>
              <w:pStyle w:val="Ttulo3"/>
              <w:ind w:left="-139" w:right="-192"/>
              <w:rPr>
                <w:rFonts w:ascii="Times New Roman" w:hAnsi="Times New Roman"/>
                <w:b w:val="0"/>
                <w:sz w:val="24"/>
                <w:szCs w:val="24"/>
              </w:rPr>
            </w:pPr>
            <w:r>
              <w:rPr>
                <w:rFonts w:ascii="Calibri" w:hAnsi="Calibri" w:cs="Calibri"/>
                <w:b w:val="0"/>
                <w:color w:val="000000"/>
                <w:sz w:val="22"/>
                <w:szCs w:val="22"/>
              </w:rPr>
              <w:t>15</w:t>
            </w:r>
          </w:p>
        </w:tc>
        <w:tc>
          <w:tcPr>
            <w:tcW w:w="1074" w:type="dxa"/>
            <w:vAlign w:val="center"/>
          </w:tcPr>
          <w:p w14:paraId="5B80E842" w14:textId="77777777" w:rsidR="00734BD5" w:rsidRPr="00734BD5" w:rsidRDefault="00734BD5" w:rsidP="00734BD5">
            <w:pPr>
              <w:pStyle w:val="Ttulo3"/>
              <w:rPr>
                <w:rFonts w:ascii="Times New Roman" w:hAnsi="Times New Roman"/>
                <w:b w:val="0"/>
                <w:sz w:val="18"/>
                <w:szCs w:val="18"/>
              </w:rPr>
            </w:pPr>
          </w:p>
        </w:tc>
        <w:tc>
          <w:tcPr>
            <w:tcW w:w="1080" w:type="dxa"/>
            <w:vAlign w:val="center"/>
          </w:tcPr>
          <w:p w14:paraId="7B5B098F" w14:textId="77777777" w:rsidR="00734BD5" w:rsidRPr="00B67A03" w:rsidRDefault="00734BD5" w:rsidP="00847268">
            <w:pPr>
              <w:pStyle w:val="Ttulo3"/>
              <w:rPr>
                <w:rFonts w:ascii="Times New Roman" w:hAnsi="Times New Roman"/>
                <w:sz w:val="18"/>
                <w:szCs w:val="18"/>
              </w:rPr>
            </w:pPr>
          </w:p>
        </w:tc>
      </w:tr>
      <w:tr w:rsidR="00734BD5" w:rsidRPr="00734FCD" w14:paraId="700D3A46" w14:textId="77777777" w:rsidTr="00CB14DB">
        <w:trPr>
          <w:trHeight w:val="790"/>
        </w:trPr>
        <w:tc>
          <w:tcPr>
            <w:tcW w:w="993" w:type="dxa"/>
            <w:vAlign w:val="center"/>
          </w:tcPr>
          <w:p w14:paraId="1CAC61F1" w14:textId="355F9786" w:rsidR="00734BD5" w:rsidRDefault="00734BD5" w:rsidP="00847268">
            <w:pPr>
              <w:autoSpaceDE w:val="0"/>
              <w:autoSpaceDN w:val="0"/>
              <w:adjustRightInd w:val="0"/>
              <w:jc w:val="center"/>
            </w:pPr>
            <w:r>
              <w:t>15</w:t>
            </w:r>
          </w:p>
        </w:tc>
        <w:tc>
          <w:tcPr>
            <w:tcW w:w="4394" w:type="dxa"/>
            <w:vAlign w:val="center"/>
          </w:tcPr>
          <w:p w14:paraId="3EDF9FA7" w14:textId="77777777" w:rsidR="00734BD5" w:rsidRDefault="00734BD5" w:rsidP="00E06E18">
            <w:pPr>
              <w:jc w:val="both"/>
              <w:rPr>
                <w:rFonts w:ascii="Calibri" w:hAnsi="Calibri" w:cs="Calibri"/>
                <w:color w:val="000000"/>
                <w:sz w:val="22"/>
                <w:szCs w:val="22"/>
              </w:rPr>
            </w:pPr>
            <w:r w:rsidRPr="00E349A7">
              <w:rPr>
                <w:rFonts w:ascii="Calibri" w:hAnsi="Calibri" w:cs="Calibri"/>
                <w:color w:val="000000"/>
                <w:sz w:val="22"/>
                <w:szCs w:val="22"/>
              </w:rPr>
              <w:t>CAIXA INSTRUMENTO MUSICAL,</w:t>
            </w:r>
            <w:r>
              <w:rPr>
                <w:rFonts w:ascii="Calibri" w:hAnsi="Calibri" w:cs="Calibri"/>
                <w:color w:val="000000"/>
                <w:sz w:val="22"/>
                <w:szCs w:val="22"/>
              </w:rPr>
              <w:t xml:space="preserve"> </w:t>
            </w:r>
            <w:r w:rsidRPr="00E349A7">
              <w:rPr>
                <w:rFonts w:ascii="Calibri" w:hAnsi="Calibri" w:cs="Calibri"/>
                <w:color w:val="000000"/>
                <w:sz w:val="22"/>
                <w:szCs w:val="22"/>
              </w:rPr>
              <w:t xml:space="preserve">MATERIAL CORPO: ALUMINIO, MATERIAL ARO: ACO INOX, DIAMETRO: 14 CM, ALTURA: </w:t>
            </w:r>
            <w:proofErr w:type="gramStart"/>
            <w:r w:rsidRPr="00E349A7">
              <w:rPr>
                <w:rFonts w:ascii="Calibri" w:hAnsi="Calibri" w:cs="Calibri"/>
                <w:color w:val="000000"/>
                <w:sz w:val="22"/>
                <w:szCs w:val="22"/>
              </w:rPr>
              <w:t>13CM</w:t>
            </w:r>
            <w:proofErr w:type="gramEnd"/>
            <w:r>
              <w:rPr>
                <w:rFonts w:ascii="Calibri" w:hAnsi="Calibri" w:cs="Calibri"/>
                <w:color w:val="000000"/>
                <w:sz w:val="22"/>
                <w:szCs w:val="22"/>
              </w:rPr>
              <w:t>.</w:t>
            </w:r>
          </w:p>
          <w:p w14:paraId="1C362B07" w14:textId="23FCAFCC" w:rsidR="00734BD5" w:rsidRPr="00734FCD" w:rsidRDefault="00734BD5" w:rsidP="00847268">
            <w:pPr>
              <w:ind w:right="60"/>
              <w:rPr>
                <w:i/>
              </w:rPr>
            </w:pPr>
            <w:r w:rsidRPr="00E349A7">
              <w:rPr>
                <w:rFonts w:ascii="Calibri" w:hAnsi="Calibri" w:cs="Calibri"/>
                <w:color w:val="000000"/>
                <w:sz w:val="22"/>
                <w:szCs w:val="22"/>
                <w:shd w:val="clear" w:color="auto" w:fill="C6D9F1" w:themeFill="text2" w:themeFillTint="33"/>
              </w:rPr>
              <w:t>Código do Item: 7710.016.0009 (ID - 115454)</w:t>
            </w:r>
          </w:p>
        </w:tc>
        <w:tc>
          <w:tcPr>
            <w:tcW w:w="992" w:type="dxa"/>
            <w:vAlign w:val="center"/>
          </w:tcPr>
          <w:p w14:paraId="1F288FAA" w14:textId="78E81105" w:rsidR="00734BD5" w:rsidRPr="00734BD5" w:rsidRDefault="00734BD5" w:rsidP="00734BD5">
            <w:pPr>
              <w:pStyle w:val="Ttulo3"/>
              <w:ind w:left="-139" w:right="-192"/>
              <w:rPr>
                <w:rFonts w:ascii="Times New Roman" w:hAnsi="Times New Roman"/>
                <w:b w:val="0"/>
                <w:sz w:val="24"/>
                <w:szCs w:val="24"/>
              </w:rPr>
            </w:pPr>
            <w:r w:rsidRPr="00734BD5">
              <w:rPr>
                <w:rFonts w:ascii="Calibri" w:hAnsi="Calibri" w:cs="Calibri"/>
                <w:b w:val="0"/>
                <w:color w:val="000000"/>
                <w:sz w:val="22"/>
                <w:szCs w:val="22"/>
              </w:rPr>
              <w:t>UN</w:t>
            </w:r>
          </w:p>
        </w:tc>
        <w:tc>
          <w:tcPr>
            <w:tcW w:w="1276" w:type="dxa"/>
            <w:vAlign w:val="center"/>
          </w:tcPr>
          <w:p w14:paraId="721C3283" w14:textId="1658CA18" w:rsidR="00734BD5" w:rsidRPr="00734BD5" w:rsidRDefault="00682417" w:rsidP="00734BD5">
            <w:pPr>
              <w:pStyle w:val="Ttulo3"/>
              <w:ind w:left="-139" w:right="-192"/>
              <w:rPr>
                <w:rFonts w:ascii="Times New Roman" w:hAnsi="Times New Roman"/>
                <w:b w:val="0"/>
                <w:sz w:val="24"/>
                <w:szCs w:val="24"/>
              </w:rPr>
            </w:pPr>
            <w:r>
              <w:rPr>
                <w:rFonts w:ascii="Calibri" w:hAnsi="Calibri" w:cs="Calibri"/>
                <w:b w:val="0"/>
                <w:color w:val="000000"/>
                <w:sz w:val="22"/>
                <w:szCs w:val="22"/>
              </w:rPr>
              <w:t>27</w:t>
            </w:r>
          </w:p>
        </w:tc>
        <w:tc>
          <w:tcPr>
            <w:tcW w:w="1074" w:type="dxa"/>
            <w:vAlign w:val="center"/>
          </w:tcPr>
          <w:p w14:paraId="7E533834" w14:textId="77777777" w:rsidR="00734BD5" w:rsidRPr="00734BD5" w:rsidRDefault="00734BD5" w:rsidP="00734BD5">
            <w:pPr>
              <w:pStyle w:val="Ttulo3"/>
              <w:rPr>
                <w:rFonts w:ascii="Times New Roman" w:hAnsi="Times New Roman"/>
                <w:b w:val="0"/>
                <w:sz w:val="18"/>
                <w:szCs w:val="18"/>
              </w:rPr>
            </w:pPr>
          </w:p>
        </w:tc>
        <w:tc>
          <w:tcPr>
            <w:tcW w:w="1080" w:type="dxa"/>
            <w:vAlign w:val="center"/>
          </w:tcPr>
          <w:p w14:paraId="59A02736" w14:textId="77777777" w:rsidR="00734BD5" w:rsidRPr="00B67A03" w:rsidRDefault="00734BD5" w:rsidP="00847268">
            <w:pPr>
              <w:pStyle w:val="Ttulo3"/>
              <w:rPr>
                <w:rFonts w:ascii="Times New Roman" w:hAnsi="Times New Roman"/>
                <w:sz w:val="18"/>
                <w:szCs w:val="18"/>
              </w:rPr>
            </w:pPr>
          </w:p>
        </w:tc>
      </w:tr>
      <w:tr w:rsidR="00734BD5" w:rsidRPr="00734FCD" w14:paraId="0D0DE45E" w14:textId="77777777" w:rsidTr="00CB14DB">
        <w:trPr>
          <w:trHeight w:val="790"/>
        </w:trPr>
        <w:tc>
          <w:tcPr>
            <w:tcW w:w="993" w:type="dxa"/>
            <w:vAlign w:val="center"/>
          </w:tcPr>
          <w:p w14:paraId="17F60E06" w14:textId="2F44C0D4" w:rsidR="00734BD5" w:rsidRDefault="00734BD5" w:rsidP="00847268">
            <w:pPr>
              <w:autoSpaceDE w:val="0"/>
              <w:autoSpaceDN w:val="0"/>
              <w:adjustRightInd w:val="0"/>
              <w:jc w:val="center"/>
            </w:pPr>
            <w:r>
              <w:t>16</w:t>
            </w:r>
          </w:p>
        </w:tc>
        <w:tc>
          <w:tcPr>
            <w:tcW w:w="4394" w:type="dxa"/>
            <w:vAlign w:val="center"/>
          </w:tcPr>
          <w:p w14:paraId="2FF0EEB1" w14:textId="77777777" w:rsidR="00734BD5" w:rsidRDefault="00734BD5" w:rsidP="00E06E18">
            <w:pPr>
              <w:jc w:val="both"/>
              <w:rPr>
                <w:rFonts w:ascii="Calibri" w:hAnsi="Calibri" w:cs="Calibri"/>
                <w:color w:val="000000"/>
                <w:sz w:val="22"/>
                <w:szCs w:val="22"/>
              </w:rPr>
            </w:pPr>
            <w:r w:rsidRPr="00E349A7">
              <w:rPr>
                <w:rFonts w:ascii="Calibri" w:hAnsi="Calibri" w:cs="Calibri"/>
                <w:color w:val="000000"/>
                <w:sz w:val="22"/>
                <w:szCs w:val="22"/>
              </w:rPr>
              <w:t>FLAUTA TRANSVERSAL, ACABAMENTO: PRATEADO, TIPO: SOPRANO, MATERIAL: METAL, ACABAMENTO CHAVE: PRATEADO, SISTEMA: BOHERM, AFINACAO: DO, ACESSORIO: ESTOJO, FORMA FORNECIMENTO: UNIDADE</w:t>
            </w:r>
            <w:r>
              <w:rPr>
                <w:rFonts w:ascii="Calibri" w:hAnsi="Calibri" w:cs="Calibri"/>
                <w:color w:val="000000"/>
                <w:sz w:val="22"/>
                <w:szCs w:val="22"/>
              </w:rPr>
              <w:t>.</w:t>
            </w:r>
          </w:p>
          <w:p w14:paraId="5584C16A" w14:textId="4901BE03" w:rsidR="00734BD5" w:rsidRPr="00734FCD" w:rsidRDefault="00734BD5" w:rsidP="00847268">
            <w:pPr>
              <w:ind w:right="60"/>
              <w:rPr>
                <w:i/>
              </w:rPr>
            </w:pPr>
            <w:r w:rsidRPr="00E349A7">
              <w:rPr>
                <w:rFonts w:ascii="Calibri" w:hAnsi="Calibri" w:cs="Calibri"/>
                <w:color w:val="000000"/>
                <w:sz w:val="22"/>
                <w:szCs w:val="22"/>
                <w:shd w:val="clear" w:color="auto" w:fill="C6D9F1" w:themeFill="text2" w:themeFillTint="33"/>
              </w:rPr>
              <w:t>Código do Item: 7710.028.0005 (ID - 153490)</w:t>
            </w:r>
          </w:p>
        </w:tc>
        <w:tc>
          <w:tcPr>
            <w:tcW w:w="992" w:type="dxa"/>
            <w:vAlign w:val="center"/>
          </w:tcPr>
          <w:p w14:paraId="0597154F" w14:textId="68776B35" w:rsidR="00734BD5" w:rsidRPr="00734BD5" w:rsidRDefault="00734BD5" w:rsidP="00734BD5">
            <w:pPr>
              <w:pStyle w:val="Ttulo3"/>
              <w:ind w:left="-139" w:right="-192"/>
              <w:rPr>
                <w:rFonts w:ascii="Times New Roman" w:hAnsi="Times New Roman"/>
                <w:b w:val="0"/>
                <w:sz w:val="24"/>
                <w:szCs w:val="24"/>
              </w:rPr>
            </w:pPr>
            <w:r w:rsidRPr="00734BD5">
              <w:rPr>
                <w:rFonts w:ascii="Calibri" w:hAnsi="Calibri" w:cs="Calibri"/>
                <w:b w:val="0"/>
                <w:color w:val="000000"/>
                <w:sz w:val="22"/>
                <w:szCs w:val="22"/>
              </w:rPr>
              <w:t>UN</w:t>
            </w:r>
          </w:p>
        </w:tc>
        <w:tc>
          <w:tcPr>
            <w:tcW w:w="1276" w:type="dxa"/>
            <w:vAlign w:val="center"/>
          </w:tcPr>
          <w:p w14:paraId="10192E40" w14:textId="4858B089" w:rsidR="00734BD5" w:rsidRPr="00734BD5" w:rsidRDefault="00734BD5" w:rsidP="00734BD5">
            <w:pPr>
              <w:pStyle w:val="Ttulo3"/>
              <w:ind w:left="-139" w:right="-192"/>
              <w:rPr>
                <w:rFonts w:ascii="Times New Roman" w:hAnsi="Times New Roman"/>
                <w:b w:val="0"/>
                <w:sz w:val="24"/>
                <w:szCs w:val="24"/>
              </w:rPr>
            </w:pPr>
            <w:proofErr w:type="gramStart"/>
            <w:r w:rsidRPr="00734BD5">
              <w:rPr>
                <w:rFonts w:ascii="Calibri" w:hAnsi="Calibri" w:cs="Calibri"/>
                <w:b w:val="0"/>
                <w:color w:val="000000"/>
                <w:sz w:val="22"/>
                <w:szCs w:val="22"/>
              </w:rPr>
              <w:t>2</w:t>
            </w:r>
            <w:proofErr w:type="gramEnd"/>
          </w:p>
        </w:tc>
        <w:tc>
          <w:tcPr>
            <w:tcW w:w="1074" w:type="dxa"/>
            <w:vAlign w:val="center"/>
          </w:tcPr>
          <w:p w14:paraId="601E29EF" w14:textId="77777777" w:rsidR="00734BD5" w:rsidRPr="00734BD5" w:rsidRDefault="00734BD5" w:rsidP="00734BD5">
            <w:pPr>
              <w:pStyle w:val="Ttulo3"/>
              <w:rPr>
                <w:rFonts w:ascii="Times New Roman" w:hAnsi="Times New Roman"/>
                <w:b w:val="0"/>
                <w:sz w:val="18"/>
                <w:szCs w:val="18"/>
              </w:rPr>
            </w:pPr>
          </w:p>
        </w:tc>
        <w:tc>
          <w:tcPr>
            <w:tcW w:w="1080" w:type="dxa"/>
            <w:vAlign w:val="center"/>
          </w:tcPr>
          <w:p w14:paraId="003BB14F" w14:textId="77777777" w:rsidR="00734BD5" w:rsidRPr="00B67A03" w:rsidRDefault="00734BD5" w:rsidP="00847268">
            <w:pPr>
              <w:pStyle w:val="Ttulo3"/>
              <w:rPr>
                <w:rFonts w:ascii="Times New Roman" w:hAnsi="Times New Roman"/>
                <w:sz w:val="18"/>
                <w:szCs w:val="18"/>
              </w:rPr>
            </w:pPr>
          </w:p>
        </w:tc>
      </w:tr>
      <w:tr w:rsidR="00734BD5" w:rsidRPr="00734FCD" w14:paraId="264E2E12" w14:textId="77777777" w:rsidTr="00CB14DB">
        <w:trPr>
          <w:trHeight w:val="790"/>
        </w:trPr>
        <w:tc>
          <w:tcPr>
            <w:tcW w:w="993" w:type="dxa"/>
            <w:vAlign w:val="center"/>
          </w:tcPr>
          <w:p w14:paraId="2B410D4D" w14:textId="7BA653FD" w:rsidR="00734BD5" w:rsidRDefault="00734BD5" w:rsidP="00847268">
            <w:pPr>
              <w:autoSpaceDE w:val="0"/>
              <w:autoSpaceDN w:val="0"/>
              <w:adjustRightInd w:val="0"/>
              <w:jc w:val="center"/>
            </w:pPr>
            <w:r>
              <w:t>17</w:t>
            </w:r>
          </w:p>
        </w:tc>
        <w:tc>
          <w:tcPr>
            <w:tcW w:w="4394" w:type="dxa"/>
            <w:vAlign w:val="center"/>
          </w:tcPr>
          <w:p w14:paraId="62E35E64" w14:textId="77777777" w:rsidR="00734BD5" w:rsidRDefault="00734BD5" w:rsidP="00E06E18">
            <w:pPr>
              <w:jc w:val="both"/>
              <w:rPr>
                <w:rFonts w:ascii="Calibri" w:hAnsi="Calibri" w:cs="Calibri"/>
                <w:color w:val="000000"/>
                <w:sz w:val="22"/>
                <w:szCs w:val="22"/>
              </w:rPr>
            </w:pPr>
            <w:r w:rsidRPr="00E349A7">
              <w:rPr>
                <w:rFonts w:ascii="Calibri" w:hAnsi="Calibri" w:cs="Calibri"/>
                <w:color w:val="000000"/>
                <w:sz w:val="22"/>
                <w:szCs w:val="22"/>
              </w:rPr>
              <w:t>CLARINETE INSTRUMENTO MUSICAL,</w:t>
            </w:r>
            <w:r>
              <w:rPr>
                <w:rFonts w:ascii="Calibri" w:hAnsi="Calibri" w:cs="Calibri"/>
                <w:color w:val="000000"/>
                <w:sz w:val="22"/>
                <w:szCs w:val="22"/>
              </w:rPr>
              <w:t xml:space="preserve"> </w:t>
            </w:r>
            <w:r w:rsidRPr="00E349A7">
              <w:rPr>
                <w:rFonts w:ascii="Calibri" w:hAnsi="Calibri" w:cs="Calibri"/>
                <w:color w:val="000000"/>
                <w:sz w:val="22"/>
                <w:szCs w:val="22"/>
              </w:rPr>
              <w:t xml:space="preserve">MATERIAL: ABS, MODELO: SOPRANO, SISTEMA: BOEHM, AFINACAO: </w:t>
            </w:r>
            <w:proofErr w:type="spellStart"/>
            <w:proofErr w:type="gramStart"/>
            <w:r w:rsidRPr="00E349A7">
              <w:rPr>
                <w:rFonts w:ascii="Calibri" w:hAnsi="Calibri" w:cs="Calibri"/>
                <w:color w:val="000000"/>
                <w:sz w:val="22"/>
                <w:szCs w:val="22"/>
              </w:rPr>
              <w:t>Bb</w:t>
            </w:r>
            <w:proofErr w:type="spellEnd"/>
            <w:proofErr w:type="gramEnd"/>
            <w:r w:rsidRPr="00E349A7">
              <w:rPr>
                <w:rFonts w:ascii="Calibri" w:hAnsi="Calibri" w:cs="Calibri"/>
                <w:color w:val="000000"/>
                <w:sz w:val="22"/>
                <w:szCs w:val="22"/>
              </w:rPr>
              <w:t>, QUANTIDADE CHAVE: 17, ACABAMENTO CHAVES: PRATEADA, ACESSORIOS: BOQUILHA, QUANTIDADE ANEL: 6, ACESSORIO: ESTOJO, FORMA FORNECIMENTO: UNIDADE</w:t>
            </w:r>
            <w:r>
              <w:rPr>
                <w:rFonts w:ascii="Calibri" w:hAnsi="Calibri" w:cs="Calibri"/>
                <w:color w:val="000000"/>
                <w:sz w:val="22"/>
                <w:szCs w:val="22"/>
              </w:rPr>
              <w:t>.</w:t>
            </w:r>
          </w:p>
          <w:p w14:paraId="79A80462" w14:textId="47A91259" w:rsidR="00734BD5" w:rsidRPr="00734FCD" w:rsidRDefault="00734BD5" w:rsidP="00847268">
            <w:pPr>
              <w:ind w:right="60"/>
              <w:rPr>
                <w:i/>
              </w:rPr>
            </w:pPr>
            <w:r w:rsidRPr="00E349A7">
              <w:rPr>
                <w:rFonts w:ascii="Calibri" w:hAnsi="Calibri" w:cs="Calibri"/>
                <w:color w:val="000000"/>
                <w:sz w:val="22"/>
                <w:szCs w:val="22"/>
                <w:shd w:val="clear" w:color="auto" w:fill="C6D9F1" w:themeFill="text2" w:themeFillTint="33"/>
              </w:rPr>
              <w:t>Código do Item: 7710.018.0004 (ID - 153507)</w:t>
            </w:r>
          </w:p>
        </w:tc>
        <w:tc>
          <w:tcPr>
            <w:tcW w:w="992" w:type="dxa"/>
            <w:vAlign w:val="center"/>
          </w:tcPr>
          <w:p w14:paraId="4F51A1B9" w14:textId="0D796146" w:rsidR="00734BD5" w:rsidRPr="00734BD5" w:rsidRDefault="00734BD5" w:rsidP="00734BD5">
            <w:pPr>
              <w:pStyle w:val="Ttulo3"/>
              <w:ind w:left="-139" w:right="-192"/>
              <w:rPr>
                <w:rFonts w:ascii="Times New Roman" w:hAnsi="Times New Roman"/>
                <w:b w:val="0"/>
                <w:sz w:val="24"/>
                <w:szCs w:val="24"/>
              </w:rPr>
            </w:pPr>
            <w:r w:rsidRPr="00734BD5">
              <w:rPr>
                <w:rFonts w:ascii="Calibri" w:hAnsi="Calibri" w:cs="Calibri"/>
                <w:b w:val="0"/>
                <w:color w:val="000000"/>
                <w:sz w:val="22"/>
                <w:szCs w:val="22"/>
              </w:rPr>
              <w:t>UN</w:t>
            </w:r>
          </w:p>
        </w:tc>
        <w:tc>
          <w:tcPr>
            <w:tcW w:w="1276" w:type="dxa"/>
            <w:vAlign w:val="center"/>
          </w:tcPr>
          <w:p w14:paraId="09B613CC" w14:textId="04956452" w:rsidR="00734BD5" w:rsidRPr="00734BD5" w:rsidRDefault="00734BD5" w:rsidP="00734BD5">
            <w:pPr>
              <w:pStyle w:val="Ttulo3"/>
              <w:ind w:left="-139" w:right="-192"/>
              <w:rPr>
                <w:rFonts w:ascii="Times New Roman" w:hAnsi="Times New Roman"/>
                <w:b w:val="0"/>
                <w:sz w:val="24"/>
                <w:szCs w:val="24"/>
              </w:rPr>
            </w:pPr>
            <w:r w:rsidRPr="00734BD5">
              <w:rPr>
                <w:rFonts w:ascii="Calibri" w:hAnsi="Calibri" w:cs="Calibri"/>
                <w:b w:val="0"/>
                <w:color w:val="000000"/>
                <w:sz w:val="22"/>
                <w:szCs w:val="22"/>
              </w:rPr>
              <w:t>24</w:t>
            </w:r>
          </w:p>
        </w:tc>
        <w:tc>
          <w:tcPr>
            <w:tcW w:w="1074" w:type="dxa"/>
            <w:vAlign w:val="center"/>
          </w:tcPr>
          <w:p w14:paraId="593A298F" w14:textId="77777777" w:rsidR="00734BD5" w:rsidRPr="00734BD5" w:rsidRDefault="00734BD5" w:rsidP="00734BD5">
            <w:pPr>
              <w:pStyle w:val="Ttulo3"/>
              <w:rPr>
                <w:rFonts w:ascii="Times New Roman" w:hAnsi="Times New Roman"/>
                <w:b w:val="0"/>
                <w:sz w:val="18"/>
                <w:szCs w:val="18"/>
              </w:rPr>
            </w:pPr>
          </w:p>
        </w:tc>
        <w:tc>
          <w:tcPr>
            <w:tcW w:w="1080" w:type="dxa"/>
            <w:vAlign w:val="center"/>
          </w:tcPr>
          <w:p w14:paraId="27594238" w14:textId="77777777" w:rsidR="00734BD5" w:rsidRPr="00B67A03" w:rsidRDefault="00734BD5" w:rsidP="00847268">
            <w:pPr>
              <w:pStyle w:val="Ttulo3"/>
              <w:rPr>
                <w:rFonts w:ascii="Times New Roman" w:hAnsi="Times New Roman"/>
                <w:sz w:val="18"/>
                <w:szCs w:val="18"/>
              </w:rPr>
            </w:pPr>
          </w:p>
        </w:tc>
      </w:tr>
      <w:tr w:rsidR="00734BD5" w:rsidRPr="00734FCD" w14:paraId="706B2BCC" w14:textId="77777777" w:rsidTr="00CB14DB">
        <w:trPr>
          <w:trHeight w:val="790"/>
        </w:trPr>
        <w:tc>
          <w:tcPr>
            <w:tcW w:w="993" w:type="dxa"/>
            <w:vAlign w:val="center"/>
          </w:tcPr>
          <w:p w14:paraId="1AE0E6EE" w14:textId="511D119A" w:rsidR="00734BD5" w:rsidRDefault="00734BD5" w:rsidP="00847268">
            <w:pPr>
              <w:autoSpaceDE w:val="0"/>
              <w:autoSpaceDN w:val="0"/>
              <w:adjustRightInd w:val="0"/>
              <w:jc w:val="center"/>
            </w:pPr>
            <w:r>
              <w:t>18</w:t>
            </w:r>
          </w:p>
        </w:tc>
        <w:tc>
          <w:tcPr>
            <w:tcW w:w="4394" w:type="dxa"/>
            <w:vAlign w:val="center"/>
          </w:tcPr>
          <w:p w14:paraId="3C31A903" w14:textId="77777777" w:rsidR="00734BD5" w:rsidRDefault="00734BD5" w:rsidP="00E06E18">
            <w:pPr>
              <w:jc w:val="both"/>
              <w:rPr>
                <w:rFonts w:ascii="Calibri" w:hAnsi="Calibri" w:cs="Calibri"/>
                <w:color w:val="000000"/>
                <w:sz w:val="22"/>
                <w:szCs w:val="22"/>
              </w:rPr>
            </w:pPr>
            <w:r w:rsidRPr="00E349A7">
              <w:rPr>
                <w:rFonts w:ascii="Calibri" w:hAnsi="Calibri" w:cs="Calibri"/>
                <w:color w:val="000000"/>
                <w:sz w:val="22"/>
                <w:szCs w:val="22"/>
              </w:rPr>
              <w:t xml:space="preserve">SAXOFONE, TIPO: CONTRALTO, AFINACAO: </w:t>
            </w:r>
            <w:proofErr w:type="spellStart"/>
            <w:r w:rsidRPr="00E349A7">
              <w:rPr>
                <w:rFonts w:ascii="Calibri" w:hAnsi="Calibri" w:cs="Calibri"/>
                <w:color w:val="000000"/>
                <w:sz w:val="22"/>
                <w:szCs w:val="22"/>
              </w:rPr>
              <w:t>Eb</w:t>
            </w:r>
            <w:proofErr w:type="spellEnd"/>
            <w:r w:rsidRPr="00E349A7">
              <w:rPr>
                <w:rFonts w:ascii="Calibri" w:hAnsi="Calibri" w:cs="Calibri"/>
                <w:color w:val="000000"/>
                <w:sz w:val="22"/>
                <w:szCs w:val="22"/>
              </w:rPr>
              <w:t>, MATERIAL: METAL, ACABAMENTO: PRATEADO, CHAVE: FA AGUDO, CONSTRUCAO: APOIO POLEGAR AJUSTAVEL, ACESSORIO: ESTOJO, FORMA FORNECIMENTO: UNIDADE</w:t>
            </w:r>
            <w:r>
              <w:rPr>
                <w:rFonts w:ascii="Calibri" w:hAnsi="Calibri" w:cs="Calibri"/>
                <w:color w:val="000000"/>
                <w:sz w:val="22"/>
                <w:szCs w:val="22"/>
              </w:rPr>
              <w:t>.</w:t>
            </w:r>
          </w:p>
          <w:p w14:paraId="410807C6" w14:textId="582DB945" w:rsidR="00734BD5" w:rsidRPr="00734FCD" w:rsidRDefault="00734BD5" w:rsidP="00847268">
            <w:pPr>
              <w:ind w:right="60"/>
              <w:rPr>
                <w:i/>
              </w:rPr>
            </w:pPr>
            <w:r w:rsidRPr="00E349A7">
              <w:rPr>
                <w:rFonts w:ascii="Calibri" w:hAnsi="Calibri" w:cs="Calibri"/>
                <w:color w:val="000000"/>
                <w:sz w:val="22"/>
                <w:szCs w:val="22"/>
                <w:shd w:val="clear" w:color="auto" w:fill="C6D9F1" w:themeFill="text2" w:themeFillTint="33"/>
              </w:rPr>
              <w:t>Código do Item: 7710.043.0012 (ID - 152839)</w:t>
            </w:r>
          </w:p>
        </w:tc>
        <w:tc>
          <w:tcPr>
            <w:tcW w:w="992" w:type="dxa"/>
            <w:vAlign w:val="center"/>
          </w:tcPr>
          <w:p w14:paraId="1E54B0D5" w14:textId="72363F81" w:rsidR="00734BD5" w:rsidRPr="00734BD5" w:rsidRDefault="00734BD5" w:rsidP="00734BD5">
            <w:pPr>
              <w:pStyle w:val="Ttulo3"/>
              <w:ind w:left="-139" w:right="-192"/>
              <w:rPr>
                <w:rFonts w:ascii="Times New Roman" w:hAnsi="Times New Roman"/>
                <w:b w:val="0"/>
                <w:sz w:val="24"/>
                <w:szCs w:val="24"/>
              </w:rPr>
            </w:pPr>
            <w:r w:rsidRPr="00734BD5">
              <w:rPr>
                <w:rFonts w:ascii="Calibri" w:hAnsi="Calibri" w:cs="Calibri"/>
                <w:b w:val="0"/>
                <w:color w:val="000000"/>
                <w:sz w:val="22"/>
                <w:szCs w:val="22"/>
              </w:rPr>
              <w:t>UN</w:t>
            </w:r>
          </w:p>
        </w:tc>
        <w:tc>
          <w:tcPr>
            <w:tcW w:w="1276" w:type="dxa"/>
            <w:vAlign w:val="center"/>
          </w:tcPr>
          <w:p w14:paraId="321095F9" w14:textId="262F2E07" w:rsidR="00734BD5" w:rsidRPr="00734BD5" w:rsidRDefault="00734BD5" w:rsidP="00734BD5">
            <w:pPr>
              <w:pStyle w:val="Ttulo3"/>
              <w:ind w:left="-139" w:right="-192"/>
              <w:rPr>
                <w:rFonts w:ascii="Times New Roman" w:hAnsi="Times New Roman"/>
                <w:b w:val="0"/>
                <w:sz w:val="24"/>
                <w:szCs w:val="24"/>
              </w:rPr>
            </w:pPr>
            <w:proofErr w:type="gramStart"/>
            <w:r w:rsidRPr="00734BD5">
              <w:rPr>
                <w:rFonts w:ascii="Calibri" w:hAnsi="Calibri" w:cs="Calibri"/>
                <w:b w:val="0"/>
                <w:color w:val="000000"/>
                <w:sz w:val="22"/>
                <w:szCs w:val="22"/>
              </w:rPr>
              <w:t>2</w:t>
            </w:r>
            <w:proofErr w:type="gramEnd"/>
          </w:p>
        </w:tc>
        <w:tc>
          <w:tcPr>
            <w:tcW w:w="1074" w:type="dxa"/>
            <w:vAlign w:val="center"/>
          </w:tcPr>
          <w:p w14:paraId="0BB82AA1" w14:textId="77777777" w:rsidR="00734BD5" w:rsidRPr="00734BD5" w:rsidRDefault="00734BD5" w:rsidP="00734BD5">
            <w:pPr>
              <w:pStyle w:val="Ttulo3"/>
              <w:rPr>
                <w:rFonts w:ascii="Times New Roman" w:hAnsi="Times New Roman"/>
                <w:b w:val="0"/>
                <w:sz w:val="18"/>
                <w:szCs w:val="18"/>
              </w:rPr>
            </w:pPr>
          </w:p>
        </w:tc>
        <w:tc>
          <w:tcPr>
            <w:tcW w:w="1080" w:type="dxa"/>
            <w:vAlign w:val="center"/>
          </w:tcPr>
          <w:p w14:paraId="33481C1C" w14:textId="77777777" w:rsidR="00734BD5" w:rsidRPr="00B67A03" w:rsidRDefault="00734BD5" w:rsidP="00847268">
            <w:pPr>
              <w:pStyle w:val="Ttulo3"/>
              <w:rPr>
                <w:rFonts w:ascii="Times New Roman" w:hAnsi="Times New Roman"/>
                <w:sz w:val="18"/>
                <w:szCs w:val="18"/>
              </w:rPr>
            </w:pPr>
          </w:p>
        </w:tc>
      </w:tr>
      <w:tr w:rsidR="00734BD5" w:rsidRPr="00734FCD" w14:paraId="460D0F40" w14:textId="77777777" w:rsidTr="00CB14DB">
        <w:trPr>
          <w:trHeight w:val="790"/>
        </w:trPr>
        <w:tc>
          <w:tcPr>
            <w:tcW w:w="993" w:type="dxa"/>
            <w:vAlign w:val="center"/>
          </w:tcPr>
          <w:p w14:paraId="64A2B73F" w14:textId="63391384" w:rsidR="00734BD5" w:rsidRDefault="00734BD5" w:rsidP="00E06E18">
            <w:pPr>
              <w:autoSpaceDE w:val="0"/>
              <w:autoSpaceDN w:val="0"/>
              <w:adjustRightInd w:val="0"/>
              <w:jc w:val="center"/>
            </w:pPr>
            <w:r>
              <w:t>19</w:t>
            </w:r>
          </w:p>
        </w:tc>
        <w:tc>
          <w:tcPr>
            <w:tcW w:w="4394" w:type="dxa"/>
            <w:vAlign w:val="center"/>
          </w:tcPr>
          <w:p w14:paraId="6D297C75" w14:textId="77777777" w:rsidR="00734BD5" w:rsidRDefault="00734BD5" w:rsidP="00E06E18">
            <w:pPr>
              <w:jc w:val="both"/>
              <w:rPr>
                <w:rFonts w:ascii="Calibri" w:hAnsi="Calibri" w:cs="Calibri"/>
                <w:color w:val="000000"/>
                <w:sz w:val="22"/>
                <w:szCs w:val="22"/>
              </w:rPr>
            </w:pPr>
            <w:r w:rsidRPr="00E349A7">
              <w:rPr>
                <w:rFonts w:ascii="Calibri" w:hAnsi="Calibri" w:cs="Calibri"/>
                <w:color w:val="000000"/>
                <w:sz w:val="22"/>
                <w:szCs w:val="22"/>
              </w:rPr>
              <w:t>SAXOFONE,</w:t>
            </w:r>
            <w:r>
              <w:rPr>
                <w:rFonts w:ascii="Calibri" w:hAnsi="Calibri" w:cs="Calibri"/>
                <w:color w:val="000000"/>
                <w:sz w:val="22"/>
                <w:szCs w:val="22"/>
              </w:rPr>
              <w:t xml:space="preserve"> </w:t>
            </w:r>
            <w:r w:rsidRPr="00E349A7">
              <w:rPr>
                <w:rFonts w:ascii="Calibri" w:hAnsi="Calibri" w:cs="Calibri"/>
                <w:color w:val="000000"/>
                <w:sz w:val="22"/>
                <w:szCs w:val="22"/>
              </w:rPr>
              <w:t xml:space="preserve">TIPO: TENOR, AFINACAO: </w:t>
            </w:r>
            <w:proofErr w:type="spellStart"/>
            <w:r w:rsidRPr="00E349A7">
              <w:rPr>
                <w:rFonts w:ascii="Calibri" w:hAnsi="Calibri" w:cs="Calibri"/>
                <w:color w:val="000000"/>
                <w:sz w:val="22"/>
                <w:szCs w:val="22"/>
              </w:rPr>
              <w:t>Bd</w:t>
            </w:r>
            <w:proofErr w:type="spellEnd"/>
            <w:r w:rsidRPr="00E349A7">
              <w:rPr>
                <w:rFonts w:ascii="Calibri" w:hAnsi="Calibri" w:cs="Calibri"/>
                <w:color w:val="000000"/>
                <w:sz w:val="22"/>
                <w:szCs w:val="22"/>
              </w:rPr>
              <w:t>, MATERIAL: METAL, ACABAMENTO: PRATEADO, CHAVE: FA AGUDO, CONSTRUCAO: APOIO POLEGAR DIREITO AJUSTAVEL, ACESSORIO: ESTOJO, FORMA FORNECIMENTO: UNIDADE</w:t>
            </w:r>
            <w:r>
              <w:rPr>
                <w:rFonts w:ascii="Calibri" w:hAnsi="Calibri" w:cs="Calibri"/>
                <w:color w:val="000000"/>
                <w:sz w:val="22"/>
                <w:szCs w:val="22"/>
              </w:rPr>
              <w:t>.</w:t>
            </w:r>
          </w:p>
          <w:p w14:paraId="515CD336" w14:textId="6B988006" w:rsidR="00734BD5" w:rsidRPr="00734FCD" w:rsidRDefault="00734BD5" w:rsidP="00E06E18">
            <w:pPr>
              <w:ind w:right="60"/>
              <w:rPr>
                <w:i/>
              </w:rPr>
            </w:pPr>
            <w:r w:rsidRPr="00E349A7">
              <w:rPr>
                <w:rFonts w:ascii="Calibri" w:hAnsi="Calibri" w:cs="Calibri"/>
                <w:color w:val="000000"/>
                <w:sz w:val="22"/>
                <w:szCs w:val="22"/>
                <w:shd w:val="clear" w:color="auto" w:fill="C6D9F1" w:themeFill="text2" w:themeFillTint="33"/>
              </w:rPr>
              <w:t>Código do Item: 7710.043.0013 (ID - 152840)</w:t>
            </w:r>
          </w:p>
        </w:tc>
        <w:tc>
          <w:tcPr>
            <w:tcW w:w="992" w:type="dxa"/>
            <w:vAlign w:val="center"/>
          </w:tcPr>
          <w:p w14:paraId="26D2B170" w14:textId="7B058740" w:rsidR="00734BD5" w:rsidRPr="00734BD5" w:rsidRDefault="00734BD5" w:rsidP="00734BD5">
            <w:pPr>
              <w:pStyle w:val="Ttulo3"/>
              <w:ind w:left="-139" w:right="-192"/>
              <w:rPr>
                <w:rFonts w:ascii="Times New Roman" w:hAnsi="Times New Roman"/>
                <w:b w:val="0"/>
                <w:sz w:val="24"/>
                <w:szCs w:val="24"/>
              </w:rPr>
            </w:pPr>
            <w:r w:rsidRPr="00734BD5">
              <w:rPr>
                <w:rFonts w:ascii="Calibri" w:hAnsi="Calibri" w:cs="Calibri"/>
                <w:b w:val="0"/>
                <w:color w:val="000000"/>
                <w:sz w:val="22"/>
                <w:szCs w:val="22"/>
              </w:rPr>
              <w:t>UN</w:t>
            </w:r>
          </w:p>
        </w:tc>
        <w:tc>
          <w:tcPr>
            <w:tcW w:w="1276" w:type="dxa"/>
            <w:vAlign w:val="center"/>
          </w:tcPr>
          <w:p w14:paraId="7BEDE123" w14:textId="1E2291BF" w:rsidR="00734BD5" w:rsidRPr="00734BD5" w:rsidRDefault="00734BD5" w:rsidP="00734BD5">
            <w:pPr>
              <w:pStyle w:val="Ttulo3"/>
              <w:ind w:left="-139" w:right="-192"/>
              <w:rPr>
                <w:rFonts w:ascii="Times New Roman" w:hAnsi="Times New Roman"/>
                <w:b w:val="0"/>
                <w:sz w:val="24"/>
                <w:szCs w:val="24"/>
              </w:rPr>
            </w:pPr>
            <w:proofErr w:type="gramStart"/>
            <w:r w:rsidRPr="00734BD5">
              <w:rPr>
                <w:rFonts w:ascii="Calibri" w:hAnsi="Calibri" w:cs="Calibri"/>
                <w:b w:val="0"/>
                <w:color w:val="000000"/>
                <w:sz w:val="22"/>
                <w:szCs w:val="22"/>
              </w:rPr>
              <w:t>2</w:t>
            </w:r>
            <w:proofErr w:type="gramEnd"/>
          </w:p>
        </w:tc>
        <w:tc>
          <w:tcPr>
            <w:tcW w:w="1074" w:type="dxa"/>
            <w:vAlign w:val="center"/>
          </w:tcPr>
          <w:p w14:paraId="696CCCCE" w14:textId="77777777" w:rsidR="00734BD5" w:rsidRPr="00734BD5" w:rsidRDefault="00734BD5" w:rsidP="00734BD5">
            <w:pPr>
              <w:pStyle w:val="Ttulo3"/>
              <w:rPr>
                <w:rFonts w:ascii="Times New Roman" w:hAnsi="Times New Roman"/>
                <w:b w:val="0"/>
                <w:sz w:val="18"/>
                <w:szCs w:val="18"/>
              </w:rPr>
            </w:pPr>
          </w:p>
        </w:tc>
        <w:tc>
          <w:tcPr>
            <w:tcW w:w="1080" w:type="dxa"/>
            <w:vAlign w:val="center"/>
          </w:tcPr>
          <w:p w14:paraId="0DF9DFD8" w14:textId="77777777" w:rsidR="00734BD5" w:rsidRPr="00B67A03" w:rsidRDefault="00734BD5" w:rsidP="00E06E18">
            <w:pPr>
              <w:pStyle w:val="Ttulo3"/>
              <w:rPr>
                <w:rFonts w:ascii="Times New Roman" w:hAnsi="Times New Roman"/>
                <w:sz w:val="18"/>
                <w:szCs w:val="18"/>
              </w:rPr>
            </w:pPr>
          </w:p>
        </w:tc>
      </w:tr>
      <w:tr w:rsidR="00734BD5" w:rsidRPr="00734FCD" w14:paraId="1B731479" w14:textId="77777777" w:rsidTr="00CB14DB">
        <w:trPr>
          <w:trHeight w:val="790"/>
        </w:trPr>
        <w:tc>
          <w:tcPr>
            <w:tcW w:w="993" w:type="dxa"/>
            <w:vAlign w:val="center"/>
          </w:tcPr>
          <w:p w14:paraId="7E0EE369" w14:textId="1FAE8F3D" w:rsidR="00734BD5" w:rsidRDefault="00734BD5" w:rsidP="00E06E18">
            <w:pPr>
              <w:autoSpaceDE w:val="0"/>
              <w:autoSpaceDN w:val="0"/>
              <w:adjustRightInd w:val="0"/>
              <w:jc w:val="center"/>
            </w:pPr>
            <w:r>
              <w:t>20</w:t>
            </w:r>
          </w:p>
        </w:tc>
        <w:tc>
          <w:tcPr>
            <w:tcW w:w="4394" w:type="dxa"/>
            <w:vAlign w:val="center"/>
          </w:tcPr>
          <w:p w14:paraId="54745932" w14:textId="77777777" w:rsidR="00734BD5" w:rsidRDefault="00734BD5" w:rsidP="00E06E18">
            <w:pPr>
              <w:jc w:val="both"/>
              <w:rPr>
                <w:rFonts w:ascii="Calibri" w:hAnsi="Calibri" w:cs="Calibri"/>
                <w:color w:val="000000"/>
                <w:sz w:val="22"/>
                <w:szCs w:val="22"/>
              </w:rPr>
            </w:pPr>
            <w:r w:rsidRPr="00E349A7">
              <w:rPr>
                <w:rFonts w:ascii="Calibri" w:hAnsi="Calibri" w:cs="Calibri"/>
                <w:color w:val="000000"/>
                <w:sz w:val="22"/>
                <w:szCs w:val="22"/>
              </w:rPr>
              <w:t xml:space="preserve">TROMPETE INSTRUMENTO MUSICAL, ACABAMENTO: LAQUEADO, MATERIAL: LATAO (LATAO TOMBACK 80% ZINCO E 20% COBRE), AFINACAO: SI BEMOL, PORTA LIRA: SEM PORTA LIRA, ANEL: COM ANEL 3º POMPA, QUANTIDADE PISTOS: </w:t>
            </w:r>
            <w:proofErr w:type="gramStart"/>
            <w:r w:rsidRPr="00E349A7">
              <w:rPr>
                <w:rFonts w:ascii="Calibri" w:hAnsi="Calibri" w:cs="Calibri"/>
                <w:color w:val="000000"/>
                <w:sz w:val="22"/>
                <w:szCs w:val="22"/>
              </w:rPr>
              <w:t>3</w:t>
            </w:r>
            <w:proofErr w:type="gramEnd"/>
            <w:r w:rsidRPr="00E349A7">
              <w:rPr>
                <w:rFonts w:ascii="Calibri" w:hAnsi="Calibri" w:cs="Calibri"/>
                <w:color w:val="000000"/>
                <w:sz w:val="22"/>
                <w:szCs w:val="22"/>
              </w:rPr>
              <w:t xml:space="preserve"> PISTOS, </w:t>
            </w:r>
            <w:r w:rsidRPr="00E349A7">
              <w:rPr>
                <w:rFonts w:ascii="Calibri" w:hAnsi="Calibri" w:cs="Calibri"/>
                <w:color w:val="000000"/>
                <w:sz w:val="22"/>
                <w:szCs w:val="22"/>
              </w:rPr>
              <w:lastRenderedPageBreak/>
              <w:t>CHAVE D AGUA: SIM, APOIO REGULAVEL: N/A, APOIO FIXO: N/A, BOCAL: COM, PRATEADO, ACESSORIO: ESTOJO, FORMA FORNECIMENTO: UNIDADE</w:t>
            </w:r>
            <w:r>
              <w:rPr>
                <w:rFonts w:ascii="Calibri" w:hAnsi="Calibri" w:cs="Calibri"/>
                <w:color w:val="000000"/>
                <w:sz w:val="22"/>
                <w:szCs w:val="22"/>
              </w:rPr>
              <w:t>.</w:t>
            </w:r>
          </w:p>
          <w:p w14:paraId="1C373932" w14:textId="0E8EA61D" w:rsidR="00734BD5" w:rsidRPr="00734FCD" w:rsidRDefault="00734BD5" w:rsidP="00E06E18">
            <w:pPr>
              <w:ind w:right="60"/>
              <w:rPr>
                <w:i/>
              </w:rPr>
            </w:pPr>
            <w:r w:rsidRPr="00E349A7">
              <w:rPr>
                <w:rFonts w:ascii="Calibri" w:hAnsi="Calibri" w:cs="Calibri"/>
                <w:color w:val="000000"/>
                <w:sz w:val="22"/>
                <w:szCs w:val="22"/>
                <w:shd w:val="clear" w:color="auto" w:fill="C6D9F1" w:themeFill="text2" w:themeFillTint="33"/>
              </w:rPr>
              <w:t>Código do Item: 7710.053.0006 (ID - 150392)</w:t>
            </w:r>
          </w:p>
        </w:tc>
        <w:tc>
          <w:tcPr>
            <w:tcW w:w="992" w:type="dxa"/>
            <w:vAlign w:val="center"/>
          </w:tcPr>
          <w:p w14:paraId="7165DDDC" w14:textId="2F3E0AA7" w:rsidR="00734BD5" w:rsidRPr="00734BD5" w:rsidRDefault="00734BD5" w:rsidP="00734BD5">
            <w:pPr>
              <w:pStyle w:val="Ttulo3"/>
              <w:ind w:left="-139" w:right="-192"/>
              <w:rPr>
                <w:rFonts w:ascii="Times New Roman" w:hAnsi="Times New Roman"/>
                <w:b w:val="0"/>
                <w:sz w:val="24"/>
                <w:szCs w:val="24"/>
              </w:rPr>
            </w:pPr>
            <w:r w:rsidRPr="00734BD5">
              <w:rPr>
                <w:rFonts w:ascii="Calibri" w:hAnsi="Calibri" w:cs="Calibri"/>
                <w:b w:val="0"/>
                <w:color w:val="000000"/>
                <w:sz w:val="22"/>
                <w:szCs w:val="22"/>
              </w:rPr>
              <w:lastRenderedPageBreak/>
              <w:t>UN</w:t>
            </w:r>
          </w:p>
        </w:tc>
        <w:tc>
          <w:tcPr>
            <w:tcW w:w="1276" w:type="dxa"/>
            <w:vAlign w:val="center"/>
          </w:tcPr>
          <w:p w14:paraId="6BFD3A61" w14:textId="7A2B8055" w:rsidR="00734BD5" w:rsidRPr="00734BD5" w:rsidRDefault="00734BD5" w:rsidP="00734BD5">
            <w:pPr>
              <w:pStyle w:val="Ttulo3"/>
              <w:ind w:left="-139" w:right="-192"/>
              <w:rPr>
                <w:rFonts w:ascii="Times New Roman" w:hAnsi="Times New Roman"/>
                <w:b w:val="0"/>
                <w:sz w:val="24"/>
                <w:szCs w:val="24"/>
              </w:rPr>
            </w:pPr>
            <w:proofErr w:type="gramStart"/>
            <w:r w:rsidRPr="00734BD5">
              <w:rPr>
                <w:rFonts w:ascii="Calibri" w:hAnsi="Calibri" w:cs="Calibri"/>
                <w:b w:val="0"/>
                <w:color w:val="000000"/>
                <w:sz w:val="22"/>
                <w:szCs w:val="22"/>
              </w:rPr>
              <w:t>6</w:t>
            </w:r>
            <w:proofErr w:type="gramEnd"/>
          </w:p>
        </w:tc>
        <w:tc>
          <w:tcPr>
            <w:tcW w:w="1074" w:type="dxa"/>
            <w:vAlign w:val="center"/>
          </w:tcPr>
          <w:p w14:paraId="71409E0B" w14:textId="77777777" w:rsidR="00734BD5" w:rsidRPr="00734BD5" w:rsidRDefault="00734BD5" w:rsidP="00734BD5">
            <w:pPr>
              <w:pStyle w:val="Ttulo3"/>
              <w:rPr>
                <w:rFonts w:ascii="Times New Roman" w:hAnsi="Times New Roman"/>
                <w:b w:val="0"/>
                <w:sz w:val="18"/>
                <w:szCs w:val="18"/>
              </w:rPr>
            </w:pPr>
          </w:p>
        </w:tc>
        <w:tc>
          <w:tcPr>
            <w:tcW w:w="1080" w:type="dxa"/>
            <w:vAlign w:val="center"/>
          </w:tcPr>
          <w:p w14:paraId="56FBF857" w14:textId="77777777" w:rsidR="00734BD5" w:rsidRPr="00B67A03" w:rsidRDefault="00734BD5" w:rsidP="00E06E18">
            <w:pPr>
              <w:pStyle w:val="Ttulo3"/>
              <w:rPr>
                <w:rFonts w:ascii="Times New Roman" w:hAnsi="Times New Roman"/>
                <w:sz w:val="18"/>
                <w:szCs w:val="18"/>
              </w:rPr>
            </w:pPr>
          </w:p>
        </w:tc>
      </w:tr>
      <w:tr w:rsidR="00734BD5" w:rsidRPr="00734FCD" w14:paraId="7F6A9812" w14:textId="77777777" w:rsidTr="00CB14DB">
        <w:trPr>
          <w:trHeight w:val="790"/>
        </w:trPr>
        <w:tc>
          <w:tcPr>
            <w:tcW w:w="993" w:type="dxa"/>
            <w:vAlign w:val="center"/>
          </w:tcPr>
          <w:p w14:paraId="28E52AE5" w14:textId="06B9DA4D" w:rsidR="00734BD5" w:rsidRDefault="00734BD5" w:rsidP="00E06E18">
            <w:pPr>
              <w:autoSpaceDE w:val="0"/>
              <w:autoSpaceDN w:val="0"/>
              <w:adjustRightInd w:val="0"/>
              <w:jc w:val="center"/>
            </w:pPr>
            <w:r>
              <w:lastRenderedPageBreak/>
              <w:t>21</w:t>
            </w:r>
          </w:p>
        </w:tc>
        <w:tc>
          <w:tcPr>
            <w:tcW w:w="4394" w:type="dxa"/>
            <w:vAlign w:val="center"/>
          </w:tcPr>
          <w:p w14:paraId="11875CF0" w14:textId="77777777" w:rsidR="00734BD5" w:rsidRDefault="00734BD5" w:rsidP="00E06E18">
            <w:pPr>
              <w:jc w:val="both"/>
              <w:rPr>
                <w:rFonts w:ascii="Calibri" w:hAnsi="Calibri" w:cs="Calibri"/>
                <w:color w:val="000000"/>
                <w:sz w:val="22"/>
                <w:szCs w:val="22"/>
              </w:rPr>
            </w:pPr>
            <w:r w:rsidRPr="00E349A7">
              <w:rPr>
                <w:rFonts w:ascii="Calibri" w:hAnsi="Calibri" w:cs="Calibri"/>
                <w:color w:val="000000"/>
                <w:sz w:val="22"/>
                <w:szCs w:val="22"/>
              </w:rPr>
              <w:t xml:space="preserve">BOMBARDINO INSTRUMENTO MUSICAL, ACABAMENTO: NIQUELADO, MATERIAL: METAL, AFINACAO: SI BEMOL, QUANTIDADE PISTOS: </w:t>
            </w:r>
            <w:proofErr w:type="gramStart"/>
            <w:r w:rsidRPr="00E349A7">
              <w:rPr>
                <w:rFonts w:ascii="Calibri" w:hAnsi="Calibri" w:cs="Calibri"/>
                <w:color w:val="000000"/>
                <w:sz w:val="22"/>
                <w:szCs w:val="22"/>
              </w:rPr>
              <w:t>3</w:t>
            </w:r>
            <w:proofErr w:type="gramEnd"/>
            <w:r w:rsidRPr="00E349A7">
              <w:rPr>
                <w:rFonts w:ascii="Calibri" w:hAnsi="Calibri" w:cs="Calibri"/>
                <w:color w:val="000000"/>
                <w:sz w:val="22"/>
                <w:szCs w:val="22"/>
              </w:rPr>
              <w:t>, DIAMETRO CAMPANA: 280 MM, CALIBRE: 14,50 MM, PORTA LIRA: COM PORTA LIRA, LADO EXECUCAO: DESTRO, ACESSORIO: ESTOJO, FORMA FORNECIMENTO: UNIDADE</w:t>
            </w:r>
            <w:r>
              <w:rPr>
                <w:rFonts w:ascii="Calibri" w:hAnsi="Calibri" w:cs="Calibri"/>
                <w:color w:val="000000"/>
                <w:sz w:val="22"/>
                <w:szCs w:val="22"/>
              </w:rPr>
              <w:t>.</w:t>
            </w:r>
          </w:p>
          <w:p w14:paraId="7AAB4ADC" w14:textId="110511B9" w:rsidR="00734BD5" w:rsidRPr="00734FCD" w:rsidRDefault="00734BD5" w:rsidP="00E06E18">
            <w:pPr>
              <w:ind w:right="60"/>
              <w:rPr>
                <w:i/>
              </w:rPr>
            </w:pPr>
            <w:r w:rsidRPr="00E349A7">
              <w:rPr>
                <w:rFonts w:ascii="Calibri" w:hAnsi="Calibri" w:cs="Calibri"/>
                <w:color w:val="000000"/>
                <w:sz w:val="22"/>
                <w:szCs w:val="22"/>
                <w:shd w:val="clear" w:color="auto" w:fill="C6D9F1" w:themeFill="text2" w:themeFillTint="33"/>
              </w:rPr>
              <w:t>Código do Item: 7710.009.0004 (ID - 152858)</w:t>
            </w:r>
          </w:p>
        </w:tc>
        <w:tc>
          <w:tcPr>
            <w:tcW w:w="992" w:type="dxa"/>
            <w:vAlign w:val="center"/>
          </w:tcPr>
          <w:p w14:paraId="0AE2F4CA" w14:textId="71E72AA5" w:rsidR="00734BD5" w:rsidRPr="00734BD5" w:rsidRDefault="00734BD5" w:rsidP="00734BD5">
            <w:pPr>
              <w:pStyle w:val="Ttulo3"/>
              <w:ind w:left="-139" w:right="-192"/>
              <w:rPr>
                <w:rFonts w:ascii="Times New Roman" w:hAnsi="Times New Roman"/>
                <w:b w:val="0"/>
                <w:sz w:val="24"/>
                <w:szCs w:val="24"/>
              </w:rPr>
            </w:pPr>
            <w:r w:rsidRPr="00734BD5">
              <w:rPr>
                <w:rFonts w:ascii="Calibri" w:hAnsi="Calibri" w:cs="Calibri"/>
                <w:b w:val="0"/>
                <w:color w:val="000000"/>
                <w:sz w:val="22"/>
                <w:szCs w:val="22"/>
              </w:rPr>
              <w:t>UN</w:t>
            </w:r>
          </w:p>
        </w:tc>
        <w:tc>
          <w:tcPr>
            <w:tcW w:w="1276" w:type="dxa"/>
            <w:vAlign w:val="center"/>
          </w:tcPr>
          <w:p w14:paraId="3FD598D0" w14:textId="4C5C0030" w:rsidR="00734BD5" w:rsidRPr="00734BD5" w:rsidRDefault="00734BD5" w:rsidP="00734BD5">
            <w:pPr>
              <w:pStyle w:val="Ttulo3"/>
              <w:ind w:left="-139" w:right="-192"/>
              <w:rPr>
                <w:rFonts w:ascii="Times New Roman" w:hAnsi="Times New Roman"/>
                <w:b w:val="0"/>
                <w:sz w:val="24"/>
                <w:szCs w:val="24"/>
              </w:rPr>
            </w:pPr>
            <w:proofErr w:type="gramStart"/>
            <w:r w:rsidRPr="00734BD5">
              <w:rPr>
                <w:rFonts w:ascii="Calibri" w:hAnsi="Calibri" w:cs="Calibri"/>
                <w:b w:val="0"/>
                <w:color w:val="000000"/>
                <w:sz w:val="22"/>
                <w:szCs w:val="22"/>
              </w:rPr>
              <w:t>2</w:t>
            </w:r>
            <w:proofErr w:type="gramEnd"/>
          </w:p>
        </w:tc>
        <w:tc>
          <w:tcPr>
            <w:tcW w:w="1074" w:type="dxa"/>
            <w:vAlign w:val="center"/>
          </w:tcPr>
          <w:p w14:paraId="065DC04C" w14:textId="77777777" w:rsidR="00734BD5" w:rsidRPr="00734BD5" w:rsidRDefault="00734BD5" w:rsidP="00734BD5">
            <w:pPr>
              <w:pStyle w:val="Ttulo3"/>
              <w:rPr>
                <w:rFonts w:ascii="Times New Roman" w:hAnsi="Times New Roman"/>
                <w:b w:val="0"/>
                <w:sz w:val="18"/>
                <w:szCs w:val="18"/>
              </w:rPr>
            </w:pPr>
          </w:p>
        </w:tc>
        <w:tc>
          <w:tcPr>
            <w:tcW w:w="1080" w:type="dxa"/>
            <w:vAlign w:val="center"/>
          </w:tcPr>
          <w:p w14:paraId="55A6E9F7" w14:textId="77777777" w:rsidR="00734BD5" w:rsidRPr="00B67A03" w:rsidRDefault="00734BD5" w:rsidP="00E06E18">
            <w:pPr>
              <w:pStyle w:val="Ttulo3"/>
              <w:rPr>
                <w:rFonts w:ascii="Times New Roman" w:hAnsi="Times New Roman"/>
                <w:sz w:val="18"/>
                <w:szCs w:val="18"/>
              </w:rPr>
            </w:pPr>
          </w:p>
        </w:tc>
      </w:tr>
      <w:tr w:rsidR="00734BD5" w:rsidRPr="00734FCD" w14:paraId="45F11138" w14:textId="77777777" w:rsidTr="00CB14DB">
        <w:trPr>
          <w:trHeight w:val="790"/>
        </w:trPr>
        <w:tc>
          <w:tcPr>
            <w:tcW w:w="993" w:type="dxa"/>
            <w:vAlign w:val="center"/>
          </w:tcPr>
          <w:p w14:paraId="3758E798" w14:textId="22F865DC" w:rsidR="00734BD5" w:rsidRDefault="00734BD5" w:rsidP="00E06E18">
            <w:pPr>
              <w:autoSpaceDE w:val="0"/>
              <w:autoSpaceDN w:val="0"/>
              <w:adjustRightInd w:val="0"/>
              <w:jc w:val="center"/>
            </w:pPr>
            <w:r>
              <w:t>22</w:t>
            </w:r>
          </w:p>
        </w:tc>
        <w:tc>
          <w:tcPr>
            <w:tcW w:w="4394" w:type="dxa"/>
            <w:vAlign w:val="center"/>
          </w:tcPr>
          <w:p w14:paraId="0A8591F8" w14:textId="77777777" w:rsidR="00734BD5" w:rsidRDefault="00734BD5" w:rsidP="00E06E18">
            <w:pPr>
              <w:jc w:val="both"/>
              <w:rPr>
                <w:rFonts w:ascii="Calibri" w:hAnsi="Calibri" w:cs="Calibri"/>
                <w:color w:val="000000"/>
                <w:sz w:val="22"/>
                <w:szCs w:val="22"/>
              </w:rPr>
            </w:pPr>
            <w:r w:rsidRPr="00E349A7">
              <w:rPr>
                <w:rFonts w:ascii="Calibri" w:hAnsi="Calibri" w:cs="Calibri"/>
                <w:color w:val="000000"/>
                <w:sz w:val="22"/>
                <w:szCs w:val="22"/>
              </w:rPr>
              <w:t xml:space="preserve">TROMBONE INSTRUMENTO MUSICAL, MODELO: TENOR, TIPO: VARA, MATERIAL: LATAO, ACABAMENTO: PRATEADO, AFINACAO: </w:t>
            </w:r>
            <w:proofErr w:type="spellStart"/>
            <w:proofErr w:type="gramStart"/>
            <w:r w:rsidRPr="00E349A7">
              <w:rPr>
                <w:rFonts w:ascii="Calibri" w:hAnsi="Calibri" w:cs="Calibri"/>
                <w:color w:val="000000"/>
                <w:sz w:val="22"/>
                <w:szCs w:val="22"/>
              </w:rPr>
              <w:t>Bb</w:t>
            </w:r>
            <w:proofErr w:type="spellEnd"/>
            <w:proofErr w:type="gramEnd"/>
            <w:r w:rsidRPr="00E349A7">
              <w:rPr>
                <w:rFonts w:ascii="Calibri" w:hAnsi="Calibri" w:cs="Calibri"/>
                <w:color w:val="000000"/>
                <w:sz w:val="22"/>
                <w:szCs w:val="22"/>
              </w:rPr>
              <w:t>, DIAMETRO CAMPANA: 203 MM, CALIBRE: 12,7 MM, PORTA LIRA: COM PORTA LIRA, FORMA FORNECIMENTO: UNIDADE</w:t>
            </w:r>
            <w:r>
              <w:rPr>
                <w:rFonts w:ascii="Calibri" w:hAnsi="Calibri" w:cs="Calibri"/>
                <w:color w:val="000000"/>
                <w:sz w:val="22"/>
                <w:szCs w:val="22"/>
              </w:rPr>
              <w:t>.</w:t>
            </w:r>
          </w:p>
          <w:p w14:paraId="68B99233" w14:textId="413D8D91" w:rsidR="00734BD5" w:rsidRPr="00734FCD" w:rsidRDefault="00734BD5" w:rsidP="00E06E18">
            <w:pPr>
              <w:ind w:right="60"/>
              <w:rPr>
                <w:i/>
              </w:rPr>
            </w:pPr>
            <w:r w:rsidRPr="00E349A7">
              <w:rPr>
                <w:rFonts w:ascii="Calibri" w:hAnsi="Calibri" w:cs="Calibri"/>
                <w:color w:val="000000"/>
                <w:sz w:val="22"/>
                <w:szCs w:val="22"/>
                <w:shd w:val="clear" w:color="auto" w:fill="C6D9F1" w:themeFill="text2" w:themeFillTint="33"/>
              </w:rPr>
              <w:t>Código do Item: 7710.051.0012 (ID - 153495)</w:t>
            </w:r>
          </w:p>
        </w:tc>
        <w:tc>
          <w:tcPr>
            <w:tcW w:w="992" w:type="dxa"/>
            <w:vAlign w:val="center"/>
          </w:tcPr>
          <w:p w14:paraId="3AA4CB83" w14:textId="00802235" w:rsidR="00734BD5" w:rsidRPr="00734BD5" w:rsidRDefault="00734BD5" w:rsidP="00734BD5">
            <w:pPr>
              <w:pStyle w:val="Ttulo3"/>
              <w:ind w:left="-139" w:right="-192"/>
              <w:rPr>
                <w:rFonts w:ascii="Times New Roman" w:hAnsi="Times New Roman"/>
                <w:b w:val="0"/>
                <w:sz w:val="24"/>
                <w:szCs w:val="24"/>
              </w:rPr>
            </w:pPr>
            <w:r w:rsidRPr="00734BD5">
              <w:rPr>
                <w:rFonts w:ascii="Calibri" w:hAnsi="Calibri" w:cs="Calibri"/>
                <w:b w:val="0"/>
                <w:color w:val="000000"/>
                <w:sz w:val="22"/>
                <w:szCs w:val="22"/>
              </w:rPr>
              <w:t>UN</w:t>
            </w:r>
          </w:p>
        </w:tc>
        <w:tc>
          <w:tcPr>
            <w:tcW w:w="1276" w:type="dxa"/>
            <w:vAlign w:val="center"/>
          </w:tcPr>
          <w:p w14:paraId="5F2040F3" w14:textId="4EAD0CE4" w:rsidR="00734BD5" w:rsidRPr="00734BD5" w:rsidRDefault="00734BD5" w:rsidP="00734BD5">
            <w:pPr>
              <w:pStyle w:val="Ttulo3"/>
              <w:ind w:left="-139" w:right="-192"/>
              <w:rPr>
                <w:rFonts w:ascii="Times New Roman" w:hAnsi="Times New Roman"/>
                <w:b w:val="0"/>
                <w:sz w:val="24"/>
                <w:szCs w:val="24"/>
              </w:rPr>
            </w:pPr>
            <w:proofErr w:type="gramStart"/>
            <w:r w:rsidRPr="00734BD5">
              <w:rPr>
                <w:rFonts w:ascii="Calibri" w:hAnsi="Calibri" w:cs="Calibri"/>
                <w:b w:val="0"/>
                <w:color w:val="000000"/>
                <w:sz w:val="22"/>
                <w:szCs w:val="22"/>
              </w:rPr>
              <w:t>4</w:t>
            </w:r>
            <w:proofErr w:type="gramEnd"/>
          </w:p>
        </w:tc>
        <w:tc>
          <w:tcPr>
            <w:tcW w:w="1074" w:type="dxa"/>
            <w:vAlign w:val="center"/>
          </w:tcPr>
          <w:p w14:paraId="0A076086" w14:textId="77777777" w:rsidR="00734BD5" w:rsidRPr="00734BD5" w:rsidRDefault="00734BD5" w:rsidP="00734BD5">
            <w:pPr>
              <w:pStyle w:val="Ttulo3"/>
              <w:rPr>
                <w:rFonts w:ascii="Times New Roman" w:hAnsi="Times New Roman"/>
                <w:b w:val="0"/>
                <w:sz w:val="18"/>
                <w:szCs w:val="18"/>
              </w:rPr>
            </w:pPr>
          </w:p>
        </w:tc>
        <w:tc>
          <w:tcPr>
            <w:tcW w:w="1080" w:type="dxa"/>
            <w:vAlign w:val="center"/>
          </w:tcPr>
          <w:p w14:paraId="580EAC33" w14:textId="77777777" w:rsidR="00734BD5" w:rsidRPr="00B67A03" w:rsidRDefault="00734BD5" w:rsidP="00E06E18">
            <w:pPr>
              <w:pStyle w:val="Ttulo3"/>
              <w:rPr>
                <w:rFonts w:ascii="Times New Roman" w:hAnsi="Times New Roman"/>
                <w:sz w:val="18"/>
                <w:szCs w:val="18"/>
              </w:rPr>
            </w:pPr>
          </w:p>
        </w:tc>
      </w:tr>
      <w:tr w:rsidR="00734BD5" w:rsidRPr="00734FCD" w14:paraId="1EA4BEAA" w14:textId="77777777" w:rsidTr="00CB14DB">
        <w:trPr>
          <w:trHeight w:val="790"/>
        </w:trPr>
        <w:tc>
          <w:tcPr>
            <w:tcW w:w="993" w:type="dxa"/>
            <w:vAlign w:val="center"/>
          </w:tcPr>
          <w:p w14:paraId="4C2E7260" w14:textId="2E687101" w:rsidR="00734BD5" w:rsidRDefault="00734BD5" w:rsidP="00E06E18">
            <w:pPr>
              <w:autoSpaceDE w:val="0"/>
              <w:autoSpaceDN w:val="0"/>
              <w:adjustRightInd w:val="0"/>
              <w:jc w:val="center"/>
            </w:pPr>
            <w:r>
              <w:t>23</w:t>
            </w:r>
          </w:p>
        </w:tc>
        <w:tc>
          <w:tcPr>
            <w:tcW w:w="4394" w:type="dxa"/>
            <w:vAlign w:val="center"/>
          </w:tcPr>
          <w:p w14:paraId="716CCF89" w14:textId="77777777" w:rsidR="00734BD5" w:rsidRDefault="00734BD5" w:rsidP="00E06E18">
            <w:pPr>
              <w:jc w:val="both"/>
              <w:rPr>
                <w:rFonts w:ascii="Calibri" w:hAnsi="Calibri" w:cs="Calibri"/>
                <w:color w:val="000000"/>
                <w:sz w:val="22"/>
                <w:szCs w:val="22"/>
              </w:rPr>
            </w:pPr>
            <w:r w:rsidRPr="00E349A7">
              <w:rPr>
                <w:rFonts w:ascii="Calibri" w:hAnsi="Calibri" w:cs="Calibri"/>
                <w:color w:val="000000"/>
                <w:sz w:val="22"/>
                <w:szCs w:val="22"/>
              </w:rPr>
              <w:t>TUBA SOUSAFONE, INSTRUMENTO MUSICAL,</w:t>
            </w:r>
            <w:r>
              <w:rPr>
                <w:rFonts w:ascii="Calibri" w:hAnsi="Calibri" w:cs="Calibri"/>
                <w:color w:val="000000"/>
                <w:sz w:val="22"/>
                <w:szCs w:val="22"/>
              </w:rPr>
              <w:t xml:space="preserve"> </w:t>
            </w:r>
            <w:r w:rsidRPr="00E349A7">
              <w:rPr>
                <w:rFonts w:ascii="Calibri" w:hAnsi="Calibri" w:cs="Calibri"/>
                <w:color w:val="000000"/>
                <w:sz w:val="22"/>
                <w:szCs w:val="22"/>
              </w:rPr>
              <w:t xml:space="preserve">MATERIA PRIMA: FIBRA DE VIDRO, ACABAMENTO: VERNIZ BRANDO, AFINACAO: </w:t>
            </w:r>
            <w:proofErr w:type="spellStart"/>
            <w:proofErr w:type="gramStart"/>
            <w:r w:rsidRPr="00E349A7">
              <w:rPr>
                <w:rFonts w:ascii="Calibri" w:hAnsi="Calibri" w:cs="Calibri"/>
                <w:color w:val="000000"/>
                <w:sz w:val="22"/>
                <w:szCs w:val="22"/>
              </w:rPr>
              <w:t>Bb</w:t>
            </w:r>
            <w:proofErr w:type="spellEnd"/>
            <w:proofErr w:type="gramEnd"/>
            <w:r w:rsidRPr="00E349A7">
              <w:rPr>
                <w:rFonts w:ascii="Calibri" w:hAnsi="Calibri" w:cs="Calibri"/>
                <w:color w:val="000000"/>
                <w:sz w:val="22"/>
                <w:szCs w:val="22"/>
              </w:rPr>
              <w:t>, CAMPANA: 663MM, CALIBRE: 18,5MM, PORTA LIRA: COM PARAFUSO FIXACAO, MATERIAL VALVULAS: LATAO AMARELO E ALPACA, ACESSORIOS: OLEO LUBRIFICANTE, LUVA, FLANELA, BOCAL, CASE COM RODINHAS, FORMA FORNECIMENTO: UNIDADE</w:t>
            </w:r>
            <w:r>
              <w:rPr>
                <w:rFonts w:ascii="Calibri" w:hAnsi="Calibri" w:cs="Calibri"/>
                <w:color w:val="000000"/>
                <w:sz w:val="22"/>
                <w:szCs w:val="22"/>
              </w:rPr>
              <w:t>.</w:t>
            </w:r>
          </w:p>
          <w:p w14:paraId="2CE6AF55" w14:textId="7662AF21" w:rsidR="00734BD5" w:rsidRPr="00734FCD" w:rsidRDefault="00734BD5" w:rsidP="00E06E18">
            <w:pPr>
              <w:ind w:right="60"/>
              <w:rPr>
                <w:i/>
              </w:rPr>
            </w:pPr>
            <w:r w:rsidRPr="00E349A7">
              <w:rPr>
                <w:rFonts w:ascii="Calibri" w:hAnsi="Calibri" w:cs="Calibri"/>
                <w:color w:val="000000"/>
                <w:sz w:val="22"/>
                <w:szCs w:val="22"/>
                <w:shd w:val="clear" w:color="auto" w:fill="C6D9F1" w:themeFill="text2" w:themeFillTint="33"/>
              </w:rPr>
              <w:t>Código do Item: 7710.078.0001 (ID - 150307)</w:t>
            </w:r>
          </w:p>
        </w:tc>
        <w:tc>
          <w:tcPr>
            <w:tcW w:w="992" w:type="dxa"/>
            <w:vAlign w:val="center"/>
          </w:tcPr>
          <w:p w14:paraId="0B6D86E7" w14:textId="5FD4652A" w:rsidR="00734BD5" w:rsidRPr="00734BD5" w:rsidRDefault="00734BD5" w:rsidP="00734BD5">
            <w:pPr>
              <w:pStyle w:val="Ttulo3"/>
              <w:ind w:left="-139" w:right="-192"/>
              <w:rPr>
                <w:rFonts w:ascii="Times New Roman" w:hAnsi="Times New Roman"/>
                <w:b w:val="0"/>
                <w:sz w:val="24"/>
                <w:szCs w:val="24"/>
              </w:rPr>
            </w:pPr>
            <w:r w:rsidRPr="00734BD5">
              <w:rPr>
                <w:rFonts w:ascii="Calibri" w:hAnsi="Calibri" w:cs="Calibri"/>
                <w:b w:val="0"/>
                <w:color w:val="000000"/>
                <w:sz w:val="22"/>
                <w:szCs w:val="22"/>
              </w:rPr>
              <w:t>UN</w:t>
            </w:r>
          </w:p>
        </w:tc>
        <w:tc>
          <w:tcPr>
            <w:tcW w:w="1276" w:type="dxa"/>
            <w:vAlign w:val="center"/>
          </w:tcPr>
          <w:p w14:paraId="03DCFC67" w14:textId="7239D57F" w:rsidR="00734BD5" w:rsidRPr="00734BD5" w:rsidRDefault="00734BD5" w:rsidP="00734BD5">
            <w:pPr>
              <w:pStyle w:val="Ttulo3"/>
              <w:ind w:left="-139" w:right="-192"/>
              <w:rPr>
                <w:rFonts w:ascii="Times New Roman" w:hAnsi="Times New Roman"/>
                <w:b w:val="0"/>
                <w:sz w:val="24"/>
                <w:szCs w:val="24"/>
              </w:rPr>
            </w:pPr>
            <w:proofErr w:type="gramStart"/>
            <w:r w:rsidRPr="00734BD5">
              <w:rPr>
                <w:rFonts w:ascii="Calibri" w:hAnsi="Calibri" w:cs="Calibri"/>
                <w:b w:val="0"/>
                <w:color w:val="000000"/>
                <w:sz w:val="22"/>
                <w:szCs w:val="22"/>
              </w:rPr>
              <w:t>2</w:t>
            </w:r>
            <w:proofErr w:type="gramEnd"/>
          </w:p>
        </w:tc>
        <w:tc>
          <w:tcPr>
            <w:tcW w:w="1074" w:type="dxa"/>
            <w:vAlign w:val="center"/>
          </w:tcPr>
          <w:p w14:paraId="610A7C7E" w14:textId="77777777" w:rsidR="00734BD5" w:rsidRPr="00734BD5" w:rsidRDefault="00734BD5" w:rsidP="00734BD5">
            <w:pPr>
              <w:pStyle w:val="Ttulo3"/>
              <w:rPr>
                <w:rFonts w:ascii="Times New Roman" w:hAnsi="Times New Roman"/>
                <w:b w:val="0"/>
                <w:sz w:val="18"/>
                <w:szCs w:val="18"/>
              </w:rPr>
            </w:pPr>
          </w:p>
        </w:tc>
        <w:tc>
          <w:tcPr>
            <w:tcW w:w="1080" w:type="dxa"/>
            <w:vAlign w:val="center"/>
          </w:tcPr>
          <w:p w14:paraId="6A56CA88" w14:textId="77777777" w:rsidR="00734BD5" w:rsidRPr="00B67A03" w:rsidRDefault="00734BD5" w:rsidP="00E06E18">
            <w:pPr>
              <w:pStyle w:val="Ttulo3"/>
              <w:rPr>
                <w:rFonts w:ascii="Times New Roman" w:hAnsi="Times New Roman"/>
                <w:sz w:val="18"/>
                <w:szCs w:val="18"/>
              </w:rPr>
            </w:pPr>
          </w:p>
        </w:tc>
      </w:tr>
      <w:tr w:rsidR="00734BD5" w:rsidRPr="00734FCD" w14:paraId="1F02FFD3" w14:textId="77777777" w:rsidTr="00CB14DB">
        <w:trPr>
          <w:trHeight w:val="790"/>
        </w:trPr>
        <w:tc>
          <w:tcPr>
            <w:tcW w:w="993" w:type="dxa"/>
            <w:vAlign w:val="center"/>
          </w:tcPr>
          <w:p w14:paraId="5FCD9613" w14:textId="5ADB4453" w:rsidR="00734BD5" w:rsidRDefault="00734BD5" w:rsidP="006C127D">
            <w:pPr>
              <w:autoSpaceDE w:val="0"/>
              <w:autoSpaceDN w:val="0"/>
              <w:adjustRightInd w:val="0"/>
              <w:jc w:val="center"/>
            </w:pPr>
            <w:r>
              <w:t>2</w:t>
            </w:r>
            <w:r w:rsidR="006C127D">
              <w:t>4</w:t>
            </w:r>
          </w:p>
        </w:tc>
        <w:tc>
          <w:tcPr>
            <w:tcW w:w="4394" w:type="dxa"/>
            <w:vAlign w:val="center"/>
          </w:tcPr>
          <w:p w14:paraId="43510DEF" w14:textId="77777777" w:rsidR="00734BD5" w:rsidRDefault="00734BD5" w:rsidP="00E06E18">
            <w:pPr>
              <w:jc w:val="both"/>
              <w:rPr>
                <w:rFonts w:ascii="Calibri" w:hAnsi="Calibri" w:cs="Calibri"/>
                <w:color w:val="000000"/>
                <w:sz w:val="22"/>
                <w:szCs w:val="22"/>
              </w:rPr>
            </w:pPr>
            <w:r w:rsidRPr="00E349A7">
              <w:rPr>
                <w:rFonts w:ascii="Calibri" w:hAnsi="Calibri" w:cs="Calibri"/>
                <w:color w:val="000000"/>
                <w:sz w:val="22"/>
                <w:szCs w:val="22"/>
              </w:rPr>
              <w:t xml:space="preserve">LIRA, MATERIAL: ALUMINIO, TECLAS: </w:t>
            </w:r>
            <w:proofErr w:type="gramStart"/>
            <w:r w:rsidRPr="00E349A7">
              <w:rPr>
                <w:rFonts w:ascii="Calibri" w:hAnsi="Calibri" w:cs="Calibri"/>
                <w:color w:val="000000"/>
                <w:sz w:val="22"/>
                <w:szCs w:val="22"/>
              </w:rPr>
              <w:t>29, CABO</w:t>
            </w:r>
            <w:proofErr w:type="gramEnd"/>
            <w:r w:rsidRPr="00E349A7">
              <w:rPr>
                <w:rFonts w:ascii="Calibri" w:hAnsi="Calibri" w:cs="Calibri"/>
                <w:color w:val="000000"/>
                <w:sz w:val="22"/>
                <w:szCs w:val="22"/>
              </w:rPr>
              <w:t>: COM, DOBRAVEL, AFINACAO: CROMATICA, ACESSORIOS: UM PAR DE BAQUETAS, FORMA FORNECIMENTO: UNIDADE</w:t>
            </w:r>
            <w:r>
              <w:rPr>
                <w:rFonts w:ascii="Calibri" w:hAnsi="Calibri" w:cs="Calibri"/>
                <w:color w:val="000000"/>
                <w:sz w:val="22"/>
                <w:szCs w:val="22"/>
              </w:rPr>
              <w:t>.</w:t>
            </w:r>
          </w:p>
          <w:p w14:paraId="6D033785" w14:textId="17905C40" w:rsidR="00734BD5" w:rsidRPr="00734FCD" w:rsidRDefault="00734BD5" w:rsidP="00E06E18">
            <w:pPr>
              <w:ind w:right="60"/>
              <w:rPr>
                <w:i/>
              </w:rPr>
            </w:pPr>
            <w:r w:rsidRPr="00E349A7">
              <w:rPr>
                <w:rFonts w:ascii="Calibri" w:hAnsi="Calibri" w:cs="Calibri"/>
                <w:color w:val="000000"/>
                <w:sz w:val="22"/>
                <w:szCs w:val="22"/>
                <w:shd w:val="clear" w:color="auto" w:fill="C6D9F1" w:themeFill="text2" w:themeFillTint="33"/>
              </w:rPr>
              <w:t>Código do Item: 7710.079.0001 (ID - 152844)</w:t>
            </w:r>
          </w:p>
        </w:tc>
        <w:tc>
          <w:tcPr>
            <w:tcW w:w="992" w:type="dxa"/>
            <w:vAlign w:val="center"/>
          </w:tcPr>
          <w:p w14:paraId="78775394" w14:textId="46C30D12" w:rsidR="00734BD5" w:rsidRPr="00734BD5" w:rsidRDefault="00734BD5" w:rsidP="00734BD5">
            <w:pPr>
              <w:pStyle w:val="Ttulo3"/>
              <w:ind w:left="-139" w:right="-192"/>
              <w:rPr>
                <w:rFonts w:ascii="Times New Roman" w:hAnsi="Times New Roman"/>
                <w:b w:val="0"/>
                <w:sz w:val="24"/>
                <w:szCs w:val="24"/>
              </w:rPr>
            </w:pPr>
            <w:r w:rsidRPr="00734BD5">
              <w:rPr>
                <w:rFonts w:ascii="Calibri" w:hAnsi="Calibri" w:cs="Calibri"/>
                <w:b w:val="0"/>
                <w:color w:val="000000"/>
                <w:sz w:val="22"/>
                <w:szCs w:val="22"/>
              </w:rPr>
              <w:t>UN</w:t>
            </w:r>
          </w:p>
        </w:tc>
        <w:tc>
          <w:tcPr>
            <w:tcW w:w="1276" w:type="dxa"/>
            <w:vAlign w:val="center"/>
          </w:tcPr>
          <w:p w14:paraId="14CE41F0" w14:textId="43D953C4" w:rsidR="00734BD5" w:rsidRPr="00734BD5" w:rsidRDefault="00734BD5" w:rsidP="00734BD5">
            <w:pPr>
              <w:pStyle w:val="Ttulo3"/>
              <w:ind w:left="-139" w:right="-192"/>
              <w:rPr>
                <w:rFonts w:ascii="Times New Roman" w:hAnsi="Times New Roman"/>
                <w:b w:val="0"/>
                <w:sz w:val="24"/>
                <w:szCs w:val="24"/>
              </w:rPr>
            </w:pPr>
            <w:r w:rsidRPr="00734BD5">
              <w:rPr>
                <w:rFonts w:ascii="Calibri" w:hAnsi="Calibri" w:cs="Calibri"/>
                <w:b w:val="0"/>
                <w:color w:val="000000"/>
                <w:sz w:val="22"/>
                <w:szCs w:val="22"/>
              </w:rPr>
              <w:t>24</w:t>
            </w:r>
          </w:p>
        </w:tc>
        <w:tc>
          <w:tcPr>
            <w:tcW w:w="1074" w:type="dxa"/>
            <w:vAlign w:val="center"/>
          </w:tcPr>
          <w:p w14:paraId="2B8C0E7B" w14:textId="77777777" w:rsidR="00734BD5" w:rsidRPr="00734BD5" w:rsidRDefault="00734BD5" w:rsidP="00734BD5">
            <w:pPr>
              <w:pStyle w:val="Ttulo3"/>
              <w:rPr>
                <w:rFonts w:ascii="Times New Roman" w:hAnsi="Times New Roman"/>
                <w:b w:val="0"/>
                <w:sz w:val="18"/>
                <w:szCs w:val="18"/>
              </w:rPr>
            </w:pPr>
          </w:p>
        </w:tc>
        <w:tc>
          <w:tcPr>
            <w:tcW w:w="1080" w:type="dxa"/>
            <w:vAlign w:val="center"/>
          </w:tcPr>
          <w:p w14:paraId="371440B4" w14:textId="77777777" w:rsidR="00734BD5" w:rsidRPr="00B67A03" w:rsidRDefault="00734BD5" w:rsidP="00E06E18">
            <w:pPr>
              <w:pStyle w:val="Ttulo3"/>
              <w:rPr>
                <w:rFonts w:ascii="Times New Roman" w:hAnsi="Times New Roman"/>
                <w:sz w:val="18"/>
                <w:szCs w:val="18"/>
              </w:rPr>
            </w:pPr>
          </w:p>
        </w:tc>
      </w:tr>
    </w:tbl>
    <w:p w14:paraId="7DF9D1B1" w14:textId="77777777" w:rsidR="007A244F" w:rsidRDefault="007A244F" w:rsidP="00847268">
      <w:pPr>
        <w:suppressAutoHyphens/>
        <w:spacing w:line="360" w:lineRule="auto"/>
        <w:contextualSpacing/>
        <w:jc w:val="both"/>
        <w:rPr>
          <w:szCs w:val="24"/>
          <w:lang w:eastAsia="zh-CN"/>
        </w:rPr>
      </w:pPr>
    </w:p>
    <w:p w14:paraId="1DDF96AA" w14:textId="63D70E85" w:rsidR="007A244F" w:rsidRDefault="007A244F" w:rsidP="00847268">
      <w:pPr>
        <w:suppressAutoHyphens/>
        <w:spacing w:line="360" w:lineRule="auto"/>
        <w:contextualSpacing/>
        <w:jc w:val="both"/>
        <w:rPr>
          <w:szCs w:val="24"/>
          <w:lang w:eastAsia="zh-CN"/>
        </w:rPr>
      </w:pPr>
      <w:r>
        <w:rPr>
          <w:szCs w:val="24"/>
          <w:lang w:eastAsia="zh-CN"/>
        </w:rPr>
        <w:t>Valor total da proposta por extenso:_____________________________________</w:t>
      </w:r>
    </w:p>
    <w:tbl>
      <w:tblPr>
        <w:tblStyle w:val="Tabelacomgrade"/>
        <w:tblW w:w="0" w:type="auto"/>
        <w:tblInd w:w="250" w:type="dxa"/>
        <w:tblLook w:val="04A0" w:firstRow="1" w:lastRow="0" w:firstColumn="1" w:lastColumn="0" w:noHBand="0" w:noVBand="1"/>
      </w:tblPr>
      <w:tblGrid>
        <w:gridCol w:w="4039"/>
        <w:gridCol w:w="4039"/>
      </w:tblGrid>
      <w:tr w:rsidR="007A244F" w14:paraId="75C41D14" w14:textId="77777777" w:rsidTr="00D44C13">
        <w:tc>
          <w:tcPr>
            <w:tcW w:w="4039" w:type="dxa"/>
          </w:tcPr>
          <w:p w14:paraId="25A3A8C3" w14:textId="5BFB6170" w:rsidR="007A244F" w:rsidRDefault="007A244F" w:rsidP="00BA4D63">
            <w:pPr>
              <w:suppressAutoHyphens/>
              <w:spacing w:line="360" w:lineRule="auto"/>
              <w:contextualSpacing/>
              <w:jc w:val="both"/>
              <w:rPr>
                <w:szCs w:val="24"/>
                <w:lang w:eastAsia="zh-CN"/>
              </w:rPr>
            </w:pPr>
            <w:r>
              <w:rPr>
                <w:szCs w:val="24"/>
                <w:lang w:eastAsia="zh-CN"/>
              </w:rPr>
              <w:t>Validade da Proposta: (prazo não inferior a 60 dias)</w:t>
            </w:r>
            <w:r w:rsidR="00BA4D63">
              <w:rPr>
                <w:szCs w:val="24"/>
                <w:lang w:eastAsia="zh-CN"/>
              </w:rPr>
              <w:t>.</w:t>
            </w:r>
          </w:p>
        </w:tc>
        <w:tc>
          <w:tcPr>
            <w:tcW w:w="4039" w:type="dxa"/>
          </w:tcPr>
          <w:p w14:paraId="6F71A497" w14:textId="1ABDDA8E" w:rsidR="007A244F" w:rsidRDefault="00BA4D63" w:rsidP="0063089C">
            <w:pPr>
              <w:suppressAutoHyphens/>
              <w:spacing w:line="360" w:lineRule="auto"/>
              <w:contextualSpacing/>
              <w:jc w:val="both"/>
              <w:rPr>
                <w:szCs w:val="24"/>
                <w:lang w:eastAsia="zh-CN"/>
              </w:rPr>
            </w:pPr>
            <w:r w:rsidRPr="009B503E">
              <w:rPr>
                <w:szCs w:val="24"/>
                <w:lang w:eastAsia="zh-CN"/>
              </w:rPr>
              <w:t xml:space="preserve">Prazo de entrega do material: </w:t>
            </w:r>
            <w:r w:rsidRPr="009B503E">
              <w:t xml:space="preserve">A entrega do Objeto deverá ser realizada de forma </w:t>
            </w:r>
            <w:r w:rsidRPr="009B503E">
              <w:rPr>
                <w:b/>
              </w:rPr>
              <w:t>ÚNICA</w:t>
            </w:r>
            <w:r w:rsidRPr="009B503E">
              <w:t xml:space="preserve">, que deverá ocorrer no prazo de até </w:t>
            </w:r>
            <w:r w:rsidRPr="009B503E">
              <w:rPr>
                <w:b/>
              </w:rPr>
              <w:t>90 (noventa) dias</w:t>
            </w:r>
            <w:r w:rsidRPr="009B503E">
              <w:t xml:space="preserve"> após a emissão da nota de empenho.</w:t>
            </w:r>
          </w:p>
        </w:tc>
      </w:tr>
      <w:tr w:rsidR="007A244F" w14:paraId="2AB805D9" w14:textId="77777777" w:rsidTr="00D44C13">
        <w:tc>
          <w:tcPr>
            <w:tcW w:w="4039" w:type="dxa"/>
          </w:tcPr>
          <w:p w14:paraId="7F9C7B94" w14:textId="77777777" w:rsidR="007A244F" w:rsidRDefault="007A244F" w:rsidP="00847268">
            <w:pPr>
              <w:suppressAutoHyphens/>
              <w:spacing w:line="360" w:lineRule="auto"/>
              <w:contextualSpacing/>
              <w:jc w:val="center"/>
              <w:rPr>
                <w:szCs w:val="24"/>
                <w:lang w:eastAsia="zh-CN"/>
              </w:rPr>
            </w:pPr>
            <w:r>
              <w:rPr>
                <w:szCs w:val="24"/>
                <w:lang w:eastAsia="zh-CN"/>
              </w:rPr>
              <w:t>_____/_____/_____</w:t>
            </w:r>
          </w:p>
        </w:tc>
        <w:tc>
          <w:tcPr>
            <w:tcW w:w="4039" w:type="dxa"/>
          </w:tcPr>
          <w:p w14:paraId="313DCB96" w14:textId="77777777" w:rsidR="007A244F" w:rsidRDefault="007A244F" w:rsidP="00847268">
            <w:pPr>
              <w:suppressAutoHyphens/>
              <w:spacing w:line="360" w:lineRule="auto"/>
              <w:contextualSpacing/>
              <w:jc w:val="center"/>
              <w:rPr>
                <w:szCs w:val="24"/>
                <w:lang w:eastAsia="zh-CN"/>
              </w:rPr>
            </w:pPr>
            <w:r>
              <w:rPr>
                <w:szCs w:val="24"/>
                <w:lang w:eastAsia="zh-CN"/>
              </w:rPr>
              <w:t>_____/_____/_____</w:t>
            </w:r>
          </w:p>
        </w:tc>
      </w:tr>
    </w:tbl>
    <w:p w14:paraId="14469FD7" w14:textId="77777777" w:rsidR="007A244F" w:rsidRDefault="007A244F" w:rsidP="00847268">
      <w:pPr>
        <w:suppressAutoHyphens/>
        <w:spacing w:line="360" w:lineRule="auto"/>
        <w:contextualSpacing/>
        <w:jc w:val="both"/>
        <w:rPr>
          <w:szCs w:val="24"/>
          <w:lang w:eastAsia="zh-CN"/>
        </w:rPr>
      </w:pPr>
    </w:p>
    <w:p w14:paraId="746EBB8A" w14:textId="77777777" w:rsidR="007A244F" w:rsidRDefault="007A244F" w:rsidP="00847268">
      <w:pPr>
        <w:suppressAutoHyphens/>
        <w:spacing w:line="360" w:lineRule="auto"/>
        <w:contextualSpacing/>
        <w:jc w:val="both"/>
        <w:rPr>
          <w:szCs w:val="24"/>
          <w:lang w:eastAsia="zh-CN"/>
        </w:rPr>
      </w:pPr>
      <w:r>
        <w:rPr>
          <w:szCs w:val="24"/>
          <w:lang w:eastAsia="zh-CN"/>
        </w:rPr>
        <w:lastRenderedPageBreak/>
        <w:t>Dados para pagamento:</w:t>
      </w:r>
    </w:p>
    <w:tbl>
      <w:tblPr>
        <w:tblStyle w:val="Tabelacomgrade"/>
        <w:tblW w:w="0" w:type="auto"/>
        <w:tblLook w:val="04A0" w:firstRow="1" w:lastRow="0" w:firstColumn="1" w:lastColumn="0" w:noHBand="0" w:noVBand="1"/>
      </w:tblPr>
      <w:tblGrid>
        <w:gridCol w:w="2692"/>
        <w:gridCol w:w="2693"/>
        <w:gridCol w:w="2693"/>
      </w:tblGrid>
      <w:tr w:rsidR="007A244F" w14:paraId="5EB687F6" w14:textId="77777777" w:rsidTr="007A244F">
        <w:tc>
          <w:tcPr>
            <w:tcW w:w="2692" w:type="dxa"/>
          </w:tcPr>
          <w:p w14:paraId="27603006" w14:textId="77777777" w:rsidR="007A244F" w:rsidRDefault="007A244F" w:rsidP="00847268">
            <w:pPr>
              <w:suppressAutoHyphens/>
              <w:spacing w:line="360" w:lineRule="auto"/>
              <w:contextualSpacing/>
              <w:jc w:val="both"/>
              <w:rPr>
                <w:szCs w:val="24"/>
                <w:lang w:eastAsia="zh-CN"/>
              </w:rPr>
            </w:pPr>
            <w:r>
              <w:rPr>
                <w:szCs w:val="24"/>
                <w:lang w:eastAsia="zh-CN"/>
              </w:rPr>
              <w:t>Banco:</w:t>
            </w:r>
          </w:p>
        </w:tc>
        <w:tc>
          <w:tcPr>
            <w:tcW w:w="2693" w:type="dxa"/>
          </w:tcPr>
          <w:p w14:paraId="301F1F76" w14:textId="77777777" w:rsidR="007A244F" w:rsidRDefault="007A244F" w:rsidP="00847268">
            <w:pPr>
              <w:suppressAutoHyphens/>
              <w:spacing w:line="360" w:lineRule="auto"/>
              <w:contextualSpacing/>
              <w:jc w:val="both"/>
              <w:rPr>
                <w:szCs w:val="24"/>
                <w:lang w:eastAsia="zh-CN"/>
              </w:rPr>
            </w:pPr>
            <w:r>
              <w:rPr>
                <w:szCs w:val="24"/>
                <w:lang w:eastAsia="zh-CN"/>
              </w:rPr>
              <w:t>Agência:</w:t>
            </w:r>
          </w:p>
        </w:tc>
        <w:tc>
          <w:tcPr>
            <w:tcW w:w="2693" w:type="dxa"/>
          </w:tcPr>
          <w:p w14:paraId="3506BE12" w14:textId="77777777" w:rsidR="007A244F" w:rsidRDefault="007A244F" w:rsidP="00847268">
            <w:pPr>
              <w:suppressAutoHyphens/>
              <w:spacing w:line="360" w:lineRule="auto"/>
              <w:contextualSpacing/>
              <w:jc w:val="both"/>
              <w:rPr>
                <w:szCs w:val="24"/>
                <w:lang w:eastAsia="zh-CN"/>
              </w:rPr>
            </w:pPr>
            <w:r>
              <w:rPr>
                <w:szCs w:val="24"/>
                <w:lang w:eastAsia="zh-CN"/>
              </w:rPr>
              <w:t>C/Corrente:</w:t>
            </w:r>
          </w:p>
        </w:tc>
      </w:tr>
    </w:tbl>
    <w:p w14:paraId="3862993C" w14:textId="77777777" w:rsidR="007A244F" w:rsidRDefault="007A244F" w:rsidP="00847268">
      <w:pPr>
        <w:suppressAutoHyphens/>
        <w:spacing w:line="360" w:lineRule="auto"/>
        <w:contextualSpacing/>
        <w:jc w:val="both"/>
        <w:rPr>
          <w:szCs w:val="24"/>
          <w:lang w:eastAsia="zh-CN"/>
        </w:rPr>
      </w:pPr>
    </w:p>
    <w:p w14:paraId="399D5350" w14:textId="77777777" w:rsidR="007A244F" w:rsidRDefault="007A244F" w:rsidP="00847268">
      <w:pPr>
        <w:suppressAutoHyphens/>
        <w:spacing w:line="360" w:lineRule="auto"/>
        <w:contextualSpacing/>
        <w:jc w:val="both"/>
        <w:rPr>
          <w:szCs w:val="24"/>
          <w:lang w:eastAsia="zh-CN"/>
        </w:rPr>
      </w:pPr>
      <w:r>
        <w:rPr>
          <w:szCs w:val="24"/>
          <w:lang w:eastAsia="zh-CN"/>
        </w:rPr>
        <w:t xml:space="preserve">Carimbo Padronizado de CNPJ: </w:t>
      </w:r>
    </w:p>
    <w:p w14:paraId="6391E699" w14:textId="77777777" w:rsidR="007A244F" w:rsidRDefault="007A244F" w:rsidP="00847268">
      <w:pPr>
        <w:suppressAutoHyphens/>
        <w:spacing w:line="360" w:lineRule="auto"/>
        <w:contextualSpacing/>
        <w:jc w:val="both"/>
        <w:rPr>
          <w:szCs w:val="24"/>
          <w:lang w:eastAsia="zh-CN"/>
        </w:rPr>
      </w:pPr>
    </w:p>
    <w:p w14:paraId="6F4860CF" w14:textId="77777777" w:rsidR="007A244F" w:rsidRDefault="007A244F" w:rsidP="00847268">
      <w:pPr>
        <w:suppressAutoHyphens/>
        <w:spacing w:line="360" w:lineRule="auto"/>
        <w:contextualSpacing/>
        <w:jc w:val="both"/>
        <w:rPr>
          <w:szCs w:val="24"/>
          <w:lang w:eastAsia="zh-CN"/>
        </w:rPr>
      </w:pPr>
      <w:r>
        <w:rPr>
          <w:szCs w:val="24"/>
          <w:lang w:eastAsia="zh-CN"/>
        </w:rPr>
        <w:t>(Local e Data): _________________,_____de ____________de _________.</w:t>
      </w:r>
    </w:p>
    <w:p w14:paraId="46B6CE40" w14:textId="77777777" w:rsidR="007A244F" w:rsidRDefault="007A244F" w:rsidP="00847268">
      <w:pPr>
        <w:suppressAutoHyphens/>
        <w:spacing w:line="360" w:lineRule="auto"/>
        <w:contextualSpacing/>
        <w:jc w:val="both"/>
        <w:rPr>
          <w:szCs w:val="24"/>
          <w:lang w:eastAsia="zh-CN"/>
        </w:rPr>
      </w:pPr>
    </w:p>
    <w:p w14:paraId="6E133A33" w14:textId="77777777" w:rsidR="007A244F" w:rsidRDefault="007A244F" w:rsidP="00847268">
      <w:pPr>
        <w:suppressAutoHyphens/>
        <w:spacing w:line="360" w:lineRule="auto"/>
        <w:contextualSpacing/>
        <w:jc w:val="both"/>
        <w:rPr>
          <w:szCs w:val="24"/>
          <w:lang w:eastAsia="zh-CN"/>
        </w:rPr>
      </w:pPr>
      <w:r>
        <w:rPr>
          <w:szCs w:val="24"/>
          <w:lang w:eastAsia="zh-CN"/>
        </w:rPr>
        <w:t>Assinatura do Responsável pela Empresa:________________________________</w:t>
      </w:r>
    </w:p>
    <w:p w14:paraId="72ACA545" w14:textId="77777777" w:rsidR="007A244F" w:rsidRDefault="007A244F" w:rsidP="00847268">
      <w:pPr>
        <w:suppressAutoHyphens/>
        <w:spacing w:line="360" w:lineRule="auto"/>
        <w:contextualSpacing/>
        <w:jc w:val="both"/>
        <w:rPr>
          <w:szCs w:val="24"/>
          <w:lang w:eastAsia="zh-CN"/>
        </w:rPr>
      </w:pPr>
      <w:r>
        <w:rPr>
          <w:szCs w:val="24"/>
          <w:lang w:eastAsia="zh-CN"/>
        </w:rPr>
        <w:t>Observações:_______________________________________________________</w:t>
      </w:r>
    </w:p>
    <w:p w14:paraId="47CD845E" w14:textId="40BFF275" w:rsidR="00710108" w:rsidRDefault="007A244F" w:rsidP="00847268">
      <w:pPr>
        <w:suppressAutoHyphens/>
        <w:spacing w:line="360" w:lineRule="auto"/>
        <w:contextualSpacing/>
        <w:jc w:val="both"/>
        <w:rPr>
          <w:szCs w:val="24"/>
          <w:lang w:eastAsia="zh-CN"/>
        </w:rPr>
      </w:pPr>
      <w:r>
        <w:rPr>
          <w:szCs w:val="24"/>
          <w:lang w:eastAsia="zh-CN"/>
        </w:rPr>
        <w:t>Vendedor Responsável:______________________________________________</w:t>
      </w:r>
    </w:p>
    <w:p w14:paraId="00CC73FE" w14:textId="0A7189CB" w:rsidR="007A244F" w:rsidRDefault="007A244F" w:rsidP="00847268">
      <w:pPr>
        <w:suppressAutoHyphens/>
        <w:spacing w:line="360" w:lineRule="auto"/>
        <w:contextualSpacing/>
        <w:rPr>
          <w:szCs w:val="24"/>
          <w:lang w:eastAsia="zh-CN"/>
        </w:rPr>
      </w:pPr>
      <w:r>
        <w:rPr>
          <w:szCs w:val="24"/>
          <w:lang w:eastAsia="zh-CN"/>
        </w:rPr>
        <w:t>Telefone para</w:t>
      </w:r>
      <w:r w:rsidR="00710108">
        <w:rPr>
          <w:szCs w:val="24"/>
          <w:lang w:eastAsia="zh-CN"/>
        </w:rPr>
        <w:t xml:space="preserve"> c</w:t>
      </w:r>
      <w:r>
        <w:rPr>
          <w:szCs w:val="24"/>
          <w:lang w:eastAsia="zh-CN"/>
        </w:rPr>
        <w:t>ontato: (____</w:t>
      </w:r>
      <w:proofErr w:type="gramStart"/>
      <w:r>
        <w:rPr>
          <w:szCs w:val="24"/>
          <w:lang w:eastAsia="zh-CN"/>
        </w:rPr>
        <w:t>)</w:t>
      </w:r>
      <w:proofErr w:type="gramEnd"/>
      <w:r>
        <w:rPr>
          <w:szCs w:val="24"/>
          <w:lang w:eastAsia="zh-CN"/>
        </w:rPr>
        <w:t>__________________________________________</w:t>
      </w:r>
    </w:p>
    <w:p w14:paraId="4BF130F3" w14:textId="556E33FA" w:rsidR="00DC5B84" w:rsidRDefault="00DC5B84">
      <w:pPr>
        <w:rPr>
          <w:szCs w:val="24"/>
          <w:lang w:eastAsia="zh-CN"/>
        </w:rPr>
      </w:pPr>
      <w:r>
        <w:rPr>
          <w:szCs w:val="24"/>
          <w:lang w:eastAsia="zh-CN"/>
        </w:rPr>
        <w:br w:type="page"/>
      </w:r>
    </w:p>
    <w:p w14:paraId="4917EA82" w14:textId="01B87E3B" w:rsidR="00646DAA" w:rsidRPr="00AC7919" w:rsidRDefault="00347594" w:rsidP="00847268">
      <w:pPr>
        <w:pStyle w:val="SemEspaamento"/>
        <w:tabs>
          <w:tab w:val="left" w:pos="2694"/>
          <w:tab w:val="center" w:pos="3544"/>
        </w:tabs>
        <w:spacing w:line="276" w:lineRule="auto"/>
        <w:contextualSpacing/>
        <w:jc w:val="center"/>
        <w:rPr>
          <w:b/>
          <w:szCs w:val="24"/>
        </w:rPr>
      </w:pPr>
      <w:r w:rsidRPr="005F5650">
        <w:rPr>
          <w:b/>
          <w:noProof/>
          <w:sz w:val="16"/>
          <w:szCs w:val="16"/>
        </w:rPr>
        <w:lastRenderedPageBreak/>
        <w:drawing>
          <wp:inline distT="0" distB="0" distL="0" distR="0" wp14:anchorId="285F725D" wp14:editId="40729255">
            <wp:extent cx="1874346" cy="1531917"/>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79227" cy="1535907"/>
                    </a:xfrm>
                    <a:prstGeom prst="rect">
                      <a:avLst/>
                    </a:prstGeom>
                    <a:noFill/>
                    <a:ln>
                      <a:noFill/>
                    </a:ln>
                  </pic:spPr>
                </pic:pic>
              </a:graphicData>
            </a:graphic>
          </wp:inline>
        </w:drawing>
      </w:r>
    </w:p>
    <w:p w14:paraId="1EB480B5" w14:textId="77777777" w:rsidR="00646DAA" w:rsidRPr="00347594" w:rsidRDefault="00646DAA" w:rsidP="00847268">
      <w:pPr>
        <w:tabs>
          <w:tab w:val="left" w:pos="2694"/>
        </w:tabs>
        <w:spacing w:line="276" w:lineRule="auto"/>
        <w:contextualSpacing/>
        <w:jc w:val="center"/>
        <w:rPr>
          <w:b/>
          <w:sz w:val="16"/>
          <w:szCs w:val="16"/>
        </w:rPr>
      </w:pPr>
      <w:r w:rsidRPr="00347594">
        <w:rPr>
          <w:b/>
          <w:sz w:val="16"/>
          <w:szCs w:val="16"/>
        </w:rPr>
        <w:t>DIRETORIA DE LICITAÇÕES E PROJETOS</w:t>
      </w:r>
    </w:p>
    <w:p w14:paraId="41CCBC73" w14:textId="06F4D2FB" w:rsidR="00646DAA" w:rsidRPr="003C2AFB" w:rsidRDefault="004B2979" w:rsidP="00DC5B84">
      <w:pPr>
        <w:jc w:val="center"/>
        <w:rPr>
          <w:b/>
          <w:szCs w:val="24"/>
        </w:rPr>
      </w:pPr>
      <w:r>
        <w:rPr>
          <w:b/>
          <w:szCs w:val="24"/>
        </w:rPr>
        <w:t>ANEXO II</w:t>
      </w:r>
    </w:p>
    <w:p w14:paraId="66665494" w14:textId="77777777" w:rsidR="00646DAA" w:rsidRPr="00837C5F" w:rsidRDefault="00646DAA" w:rsidP="00847268">
      <w:pPr>
        <w:tabs>
          <w:tab w:val="left" w:pos="2694"/>
        </w:tabs>
        <w:spacing w:line="276" w:lineRule="auto"/>
        <w:contextualSpacing/>
        <w:jc w:val="center"/>
        <w:rPr>
          <w:b/>
          <w:sz w:val="16"/>
          <w:szCs w:val="16"/>
        </w:rPr>
      </w:pPr>
    </w:p>
    <w:p w14:paraId="7EC79292" w14:textId="77777777" w:rsidR="00646DAA" w:rsidRPr="003C2AFB" w:rsidRDefault="00646DAA" w:rsidP="00847268">
      <w:pPr>
        <w:pStyle w:val="SemEspaamento"/>
        <w:tabs>
          <w:tab w:val="left" w:pos="2694"/>
        </w:tabs>
        <w:jc w:val="center"/>
        <w:rPr>
          <w:b/>
          <w:szCs w:val="24"/>
          <w:u w:val="single"/>
        </w:rPr>
      </w:pPr>
      <w:r w:rsidRPr="003C2AFB">
        <w:rPr>
          <w:b/>
          <w:szCs w:val="24"/>
          <w:u w:val="single"/>
        </w:rPr>
        <w:t>ORDEM DE FORNECIMENTO DE BENS</w:t>
      </w:r>
    </w:p>
    <w:p w14:paraId="494EDEF4" w14:textId="77777777" w:rsidR="00646DAA" w:rsidRPr="00AC7919" w:rsidRDefault="00646DAA" w:rsidP="00847268">
      <w:pPr>
        <w:pStyle w:val="SemEspaamento"/>
        <w:rPr>
          <w:rFonts w:ascii="Cambria" w:hAnsi="Cambria"/>
          <w:b/>
          <w:szCs w:val="24"/>
          <w:u w:val="single"/>
        </w:rPr>
      </w:pPr>
    </w:p>
    <w:tbl>
      <w:tblPr>
        <w:tblW w:w="10348"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5"/>
        <w:gridCol w:w="2506"/>
        <w:gridCol w:w="2614"/>
        <w:gridCol w:w="790"/>
        <w:gridCol w:w="1613"/>
      </w:tblGrid>
      <w:tr w:rsidR="00646DAA" w:rsidRPr="00AC7919" w14:paraId="3CA1105B" w14:textId="77777777" w:rsidTr="00CB14DB">
        <w:trPr>
          <w:trHeight w:val="175"/>
        </w:trPr>
        <w:tc>
          <w:tcPr>
            <w:tcW w:w="10348" w:type="dxa"/>
            <w:gridSpan w:val="5"/>
            <w:shd w:val="clear" w:color="auto" w:fill="auto"/>
          </w:tcPr>
          <w:p w14:paraId="71CC107A" w14:textId="63BD828B" w:rsidR="00646DAA" w:rsidRPr="00AC7919" w:rsidRDefault="00646DAA" w:rsidP="00D44C13">
            <w:pPr>
              <w:ind w:left="142"/>
              <w:rPr>
                <w:sz w:val="16"/>
                <w:szCs w:val="16"/>
              </w:rPr>
            </w:pPr>
            <w:r w:rsidRPr="00AC7919">
              <w:rPr>
                <w:b/>
                <w:sz w:val="16"/>
                <w:szCs w:val="16"/>
              </w:rPr>
              <w:t xml:space="preserve">ORDEM DE FORNECIMENTO Nº:    </w:t>
            </w:r>
            <w:r w:rsidR="004B2979">
              <w:rPr>
                <w:b/>
                <w:sz w:val="16"/>
                <w:szCs w:val="16"/>
              </w:rPr>
              <w:t xml:space="preserve">                                                                                                        </w:t>
            </w:r>
            <w:r w:rsidRPr="00AC7919">
              <w:rPr>
                <w:b/>
                <w:sz w:val="16"/>
                <w:szCs w:val="16"/>
              </w:rPr>
              <w:t xml:space="preserve">   PROCESSO Nº: </w:t>
            </w:r>
          </w:p>
        </w:tc>
      </w:tr>
      <w:tr w:rsidR="00646DAA" w:rsidRPr="00AC7919" w14:paraId="557065BE" w14:textId="77777777" w:rsidTr="00CB14DB">
        <w:trPr>
          <w:trHeight w:val="163"/>
        </w:trPr>
        <w:tc>
          <w:tcPr>
            <w:tcW w:w="10348" w:type="dxa"/>
            <w:gridSpan w:val="5"/>
            <w:shd w:val="clear" w:color="auto" w:fill="auto"/>
          </w:tcPr>
          <w:p w14:paraId="09FD4C9A" w14:textId="77777777" w:rsidR="00646DAA" w:rsidRPr="00AC7919" w:rsidRDefault="00646DAA" w:rsidP="00D44C13">
            <w:pPr>
              <w:ind w:left="142"/>
              <w:rPr>
                <w:b/>
                <w:sz w:val="16"/>
                <w:szCs w:val="16"/>
              </w:rPr>
            </w:pPr>
            <w:r w:rsidRPr="00AC7919">
              <w:rPr>
                <w:b/>
                <w:sz w:val="16"/>
                <w:szCs w:val="16"/>
              </w:rPr>
              <w:t xml:space="preserve">SETOR SOLICITANTE:                                                                                                  ATA Nº: </w:t>
            </w:r>
          </w:p>
        </w:tc>
      </w:tr>
      <w:tr w:rsidR="00646DAA" w:rsidRPr="00AC7919" w14:paraId="43356A17" w14:textId="77777777" w:rsidTr="00CB14DB">
        <w:trPr>
          <w:trHeight w:val="338"/>
        </w:trPr>
        <w:tc>
          <w:tcPr>
            <w:tcW w:w="5331" w:type="dxa"/>
            <w:gridSpan w:val="2"/>
            <w:shd w:val="clear" w:color="auto" w:fill="auto"/>
          </w:tcPr>
          <w:p w14:paraId="53FC13E5" w14:textId="77777777" w:rsidR="00646DAA" w:rsidRDefault="00646DAA" w:rsidP="00D44C13">
            <w:pPr>
              <w:ind w:left="142"/>
              <w:rPr>
                <w:b/>
                <w:sz w:val="16"/>
                <w:szCs w:val="16"/>
              </w:rPr>
            </w:pPr>
            <w:r w:rsidRPr="00AC7919">
              <w:rPr>
                <w:b/>
                <w:sz w:val="16"/>
                <w:szCs w:val="16"/>
                <w:u w:val="single"/>
              </w:rPr>
              <w:t>ÓRGÃO EMISSOR</w:t>
            </w:r>
            <w:r w:rsidRPr="00AC7919">
              <w:rPr>
                <w:b/>
                <w:sz w:val="16"/>
                <w:szCs w:val="16"/>
              </w:rPr>
              <w:t>:</w:t>
            </w:r>
          </w:p>
          <w:p w14:paraId="0E74FFE7" w14:textId="77777777" w:rsidR="00BA4D63" w:rsidRPr="00AC7919" w:rsidRDefault="00BA4D63" w:rsidP="00D44C13">
            <w:pPr>
              <w:ind w:left="142"/>
              <w:rPr>
                <w:b/>
                <w:sz w:val="16"/>
                <w:szCs w:val="16"/>
              </w:rPr>
            </w:pPr>
          </w:p>
          <w:p w14:paraId="374D42FF" w14:textId="58BAB9C1" w:rsidR="00646DAA" w:rsidRPr="00BA4D63" w:rsidRDefault="00646DAA" w:rsidP="00BA4D63">
            <w:pPr>
              <w:pStyle w:val="SemEspaamento"/>
              <w:tabs>
                <w:tab w:val="center" w:pos="3969"/>
              </w:tabs>
              <w:spacing w:line="276" w:lineRule="auto"/>
              <w:ind w:left="142"/>
              <w:contextualSpacing/>
              <w:rPr>
                <w:b/>
                <w:color w:val="000000" w:themeColor="text1"/>
                <w:sz w:val="18"/>
              </w:rPr>
            </w:pPr>
            <w:r w:rsidRPr="00BA4D63">
              <w:rPr>
                <w:b/>
                <w:color w:val="000000" w:themeColor="text1"/>
                <w:sz w:val="18"/>
              </w:rPr>
              <w:t>SECRETARIA DE ESTADO DE POLÍCIA MILITAR - SEPM</w:t>
            </w:r>
          </w:p>
        </w:tc>
        <w:tc>
          <w:tcPr>
            <w:tcW w:w="5017" w:type="dxa"/>
            <w:gridSpan w:val="3"/>
            <w:shd w:val="clear" w:color="auto" w:fill="auto"/>
          </w:tcPr>
          <w:p w14:paraId="2A10024F" w14:textId="77777777" w:rsidR="00646DAA" w:rsidRPr="00AC7919" w:rsidRDefault="00646DAA" w:rsidP="00D44C13">
            <w:pPr>
              <w:ind w:left="142"/>
              <w:rPr>
                <w:sz w:val="16"/>
                <w:szCs w:val="16"/>
              </w:rPr>
            </w:pPr>
            <w:r w:rsidRPr="00AC7919">
              <w:rPr>
                <w:b/>
                <w:sz w:val="16"/>
                <w:szCs w:val="16"/>
                <w:u w:val="single"/>
              </w:rPr>
              <w:t>FORNECEDOR</w:t>
            </w:r>
            <w:r w:rsidRPr="00AC7919">
              <w:rPr>
                <w:b/>
                <w:sz w:val="16"/>
                <w:szCs w:val="16"/>
              </w:rPr>
              <w:t xml:space="preserve">: </w:t>
            </w:r>
          </w:p>
        </w:tc>
      </w:tr>
      <w:tr w:rsidR="00646DAA" w:rsidRPr="00AC7919" w14:paraId="15683F28" w14:textId="77777777" w:rsidTr="00CB14DB">
        <w:trPr>
          <w:trHeight w:val="175"/>
        </w:trPr>
        <w:tc>
          <w:tcPr>
            <w:tcW w:w="5331" w:type="dxa"/>
            <w:gridSpan w:val="2"/>
            <w:shd w:val="clear" w:color="auto" w:fill="auto"/>
            <w:vAlign w:val="center"/>
          </w:tcPr>
          <w:p w14:paraId="7333C294" w14:textId="249F045D" w:rsidR="00646DAA" w:rsidRPr="00AC7919" w:rsidRDefault="00646DAA" w:rsidP="00D44C13">
            <w:pPr>
              <w:ind w:left="142"/>
              <w:rPr>
                <w:b/>
                <w:sz w:val="16"/>
                <w:szCs w:val="16"/>
              </w:rPr>
            </w:pPr>
            <w:r w:rsidRPr="00AC7919">
              <w:rPr>
                <w:b/>
                <w:sz w:val="16"/>
                <w:szCs w:val="16"/>
                <w:u w:val="single"/>
              </w:rPr>
              <w:t>ENDEREÇO</w:t>
            </w:r>
            <w:r w:rsidRPr="00AC7919">
              <w:rPr>
                <w:b/>
                <w:sz w:val="16"/>
                <w:szCs w:val="16"/>
              </w:rPr>
              <w:t>:</w:t>
            </w:r>
            <w:r w:rsidR="00F94164">
              <w:rPr>
                <w:b/>
                <w:sz w:val="16"/>
                <w:szCs w:val="16"/>
              </w:rPr>
              <w:t xml:space="preserve"> </w:t>
            </w:r>
            <w:r w:rsidRPr="00AC7919">
              <w:rPr>
                <w:b/>
                <w:sz w:val="16"/>
                <w:szCs w:val="16"/>
              </w:rPr>
              <w:t>Rua Evaristo da Veiga, 78 – Centro – Rio de Janeiro/</w:t>
            </w:r>
            <w:proofErr w:type="gramStart"/>
            <w:r w:rsidRPr="00AC7919">
              <w:rPr>
                <w:b/>
                <w:sz w:val="16"/>
                <w:szCs w:val="16"/>
              </w:rPr>
              <w:t>RJ</w:t>
            </w:r>
            <w:proofErr w:type="gramEnd"/>
          </w:p>
        </w:tc>
        <w:tc>
          <w:tcPr>
            <w:tcW w:w="5017" w:type="dxa"/>
            <w:gridSpan w:val="3"/>
            <w:shd w:val="clear" w:color="auto" w:fill="auto"/>
            <w:vAlign w:val="center"/>
          </w:tcPr>
          <w:p w14:paraId="23BC99E2" w14:textId="77777777" w:rsidR="00646DAA" w:rsidRPr="00AC7919" w:rsidRDefault="00646DAA" w:rsidP="00D44C13">
            <w:pPr>
              <w:ind w:left="142"/>
              <w:rPr>
                <w:b/>
                <w:sz w:val="16"/>
                <w:szCs w:val="16"/>
              </w:rPr>
            </w:pPr>
            <w:r w:rsidRPr="00AC7919">
              <w:rPr>
                <w:b/>
                <w:sz w:val="16"/>
                <w:szCs w:val="16"/>
                <w:u w:val="single"/>
              </w:rPr>
              <w:t>C.N.P.J. DO FORNECEDOR</w:t>
            </w:r>
          </w:p>
        </w:tc>
      </w:tr>
      <w:tr w:rsidR="00646DAA" w:rsidRPr="00AC7919" w14:paraId="7C754A8E" w14:textId="77777777" w:rsidTr="00CB14DB">
        <w:trPr>
          <w:trHeight w:val="163"/>
        </w:trPr>
        <w:tc>
          <w:tcPr>
            <w:tcW w:w="2825" w:type="dxa"/>
            <w:shd w:val="clear" w:color="auto" w:fill="auto"/>
            <w:vAlign w:val="center"/>
          </w:tcPr>
          <w:p w14:paraId="5B4BA304" w14:textId="03771A7D" w:rsidR="00646DAA" w:rsidRPr="00AC7919" w:rsidRDefault="00646DAA" w:rsidP="00D44C13">
            <w:pPr>
              <w:ind w:left="142"/>
              <w:rPr>
                <w:b/>
                <w:sz w:val="16"/>
                <w:szCs w:val="16"/>
              </w:rPr>
            </w:pPr>
            <w:r w:rsidRPr="00AC7919">
              <w:rPr>
                <w:b/>
                <w:sz w:val="16"/>
                <w:szCs w:val="16"/>
                <w:u w:val="single"/>
              </w:rPr>
              <w:t>CEP</w:t>
            </w:r>
            <w:r w:rsidRPr="00AC7919">
              <w:rPr>
                <w:b/>
                <w:sz w:val="16"/>
                <w:szCs w:val="16"/>
              </w:rPr>
              <w:t>:</w:t>
            </w:r>
            <w:r w:rsidR="00F94164">
              <w:rPr>
                <w:b/>
                <w:sz w:val="16"/>
                <w:szCs w:val="16"/>
              </w:rPr>
              <w:t xml:space="preserve"> </w:t>
            </w:r>
            <w:r w:rsidRPr="00AC7919">
              <w:rPr>
                <w:b/>
                <w:sz w:val="16"/>
                <w:szCs w:val="16"/>
              </w:rPr>
              <w:t>20.031-040</w:t>
            </w:r>
          </w:p>
        </w:tc>
        <w:tc>
          <w:tcPr>
            <w:tcW w:w="2506" w:type="dxa"/>
            <w:shd w:val="clear" w:color="auto" w:fill="auto"/>
            <w:vAlign w:val="center"/>
          </w:tcPr>
          <w:p w14:paraId="7FB9C736" w14:textId="77777777" w:rsidR="00646DAA" w:rsidRPr="00AC7919" w:rsidRDefault="00646DAA" w:rsidP="00D44C13">
            <w:pPr>
              <w:ind w:left="142"/>
              <w:rPr>
                <w:b/>
                <w:sz w:val="16"/>
                <w:szCs w:val="16"/>
              </w:rPr>
            </w:pPr>
            <w:r w:rsidRPr="00AC7919">
              <w:rPr>
                <w:b/>
                <w:sz w:val="16"/>
                <w:szCs w:val="16"/>
                <w:u w:val="single"/>
              </w:rPr>
              <w:t>C.N.P.J</w:t>
            </w:r>
            <w:r w:rsidRPr="00AC7919">
              <w:rPr>
                <w:b/>
                <w:sz w:val="16"/>
                <w:szCs w:val="16"/>
              </w:rPr>
              <w:t>.: 32.690.668/0001-02</w:t>
            </w:r>
          </w:p>
        </w:tc>
        <w:tc>
          <w:tcPr>
            <w:tcW w:w="5017" w:type="dxa"/>
            <w:gridSpan w:val="3"/>
            <w:shd w:val="clear" w:color="auto" w:fill="auto"/>
            <w:vAlign w:val="center"/>
          </w:tcPr>
          <w:p w14:paraId="151C5F00" w14:textId="77777777" w:rsidR="00646DAA" w:rsidRPr="00AC7919" w:rsidRDefault="00646DAA" w:rsidP="00D44C13">
            <w:pPr>
              <w:ind w:left="142"/>
              <w:rPr>
                <w:b/>
                <w:sz w:val="16"/>
                <w:szCs w:val="16"/>
              </w:rPr>
            </w:pPr>
            <w:r w:rsidRPr="00AC7919">
              <w:rPr>
                <w:b/>
                <w:sz w:val="16"/>
                <w:szCs w:val="16"/>
                <w:u w:val="single"/>
              </w:rPr>
              <w:t>ENDEREÇO FORNECEDOR</w:t>
            </w:r>
            <w:r w:rsidRPr="00AC7919">
              <w:rPr>
                <w:b/>
                <w:sz w:val="16"/>
                <w:szCs w:val="16"/>
              </w:rPr>
              <w:t>:</w:t>
            </w:r>
          </w:p>
        </w:tc>
      </w:tr>
      <w:tr w:rsidR="00646DAA" w:rsidRPr="00AC7919" w14:paraId="2E1F28F9" w14:textId="77777777" w:rsidTr="00CB14DB">
        <w:trPr>
          <w:trHeight w:val="513"/>
        </w:trPr>
        <w:tc>
          <w:tcPr>
            <w:tcW w:w="5331" w:type="dxa"/>
            <w:gridSpan w:val="2"/>
            <w:shd w:val="clear" w:color="auto" w:fill="auto"/>
            <w:vAlign w:val="center"/>
          </w:tcPr>
          <w:p w14:paraId="0FD13F84" w14:textId="03E3A7EC" w:rsidR="00646DAA" w:rsidRPr="00AC7919" w:rsidRDefault="00646DAA" w:rsidP="00BA4D63">
            <w:pPr>
              <w:ind w:left="142"/>
              <w:rPr>
                <w:sz w:val="16"/>
                <w:szCs w:val="16"/>
              </w:rPr>
            </w:pPr>
            <w:r w:rsidRPr="00AC7919">
              <w:rPr>
                <w:b/>
                <w:sz w:val="16"/>
                <w:szCs w:val="16"/>
                <w:u w:val="single"/>
              </w:rPr>
              <w:t>PRAZO DE ENTREGA</w:t>
            </w:r>
            <w:r w:rsidR="00BA4D63">
              <w:rPr>
                <w:b/>
                <w:sz w:val="16"/>
                <w:szCs w:val="16"/>
                <w:u w:val="single"/>
              </w:rPr>
              <w:t>:</w:t>
            </w:r>
            <w:r w:rsidR="00BA4D63">
              <w:t xml:space="preserve"> </w:t>
            </w:r>
            <w:r w:rsidR="00BA4D63">
              <w:rPr>
                <w:b/>
                <w:sz w:val="16"/>
                <w:szCs w:val="16"/>
              </w:rPr>
              <w:t>A</w:t>
            </w:r>
            <w:r w:rsidR="00BA4D63" w:rsidRPr="00BA4D63">
              <w:rPr>
                <w:b/>
                <w:sz w:val="16"/>
                <w:szCs w:val="16"/>
              </w:rPr>
              <w:t>té 90 (noventa) dias após a emissão da nota de empenho</w:t>
            </w:r>
          </w:p>
        </w:tc>
        <w:tc>
          <w:tcPr>
            <w:tcW w:w="5017" w:type="dxa"/>
            <w:gridSpan w:val="3"/>
            <w:shd w:val="clear" w:color="auto" w:fill="auto"/>
            <w:vAlign w:val="center"/>
          </w:tcPr>
          <w:p w14:paraId="697E5210" w14:textId="77777777" w:rsidR="00646DAA" w:rsidRPr="00AC7919" w:rsidRDefault="00646DAA" w:rsidP="00D44C13">
            <w:pPr>
              <w:ind w:left="142"/>
              <w:rPr>
                <w:sz w:val="16"/>
                <w:szCs w:val="16"/>
              </w:rPr>
            </w:pPr>
            <w:r w:rsidRPr="00AC7919">
              <w:rPr>
                <w:b/>
                <w:sz w:val="16"/>
                <w:szCs w:val="16"/>
                <w:u w:val="single"/>
              </w:rPr>
              <w:t>BAIRRO:</w:t>
            </w:r>
          </w:p>
        </w:tc>
      </w:tr>
      <w:tr w:rsidR="00646DAA" w:rsidRPr="00AC7919" w14:paraId="76F31143" w14:textId="77777777" w:rsidTr="00CB14DB">
        <w:trPr>
          <w:trHeight w:val="338"/>
        </w:trPr>
        <w:tc>
          <w:tcPr>
            <w:tcW w:w="5331" w:type="dxa"/>
            <w:gridSpan w:val="2"/>
            <w:shd w:val="clear" w:color="auto" w:fill="auto"/>
            <w:vAlign w:val="center"/>
          </w:tcPr>
          <w:p w14:paraId="7C73A747" w14:textId="437A731D" w:rsidR="00646DAA" w:rsidRPr="00AC7919" w:rsidRDefault="00646DAA" w:rsidP="00D44C13">
            <w:pPr>
              <w:ind w:left="142"/>
              <w:rPr>
                <w:b/>
                <w:color w:val="000000" w:themeColor="text1"/>
                <w:sz w:val="16"/>
                <w:szCs w:val="16"/>
              </w:rPr>
            </w:pPr>
            <w:r w:rsidRPr="00AC7919">
              <w:rPr>
                <w:b/>
                <w:color w:val="000000" w:themeColor="text1"/>
                <w:sz w:val="16"/>
                <w:szCs w:val="16"/>
                <w:u w:val="single"/>
              </w:rPr>
              <w:t>SETOR DE ENTREGA:</w:t>
            </w:r>
            <w:r w:rsidR="004B2979" w:rsidRPr="00AC7919">
              <w:rPr>
                <w:b/>
                <w:color w:val="000000" w:themeColor="text1"/>
                <w:sz w:val="16"/>
                <w:szCs w:val="16"/>
              </w:rPr>
              <w:t xml:space="preserve"> </w:t>
            </w:r>
            <w:r w:rsidR="00CB14DB">
              <w:rPr>
                <w:b/>
                <w:color w:val="000000" w:themeColor="text1"/>
                <w:sz w:val="16"/>
                <w:szCs w:val="16"/>
              </w:rPr>
              <w:t xml:space="preserve">Diretoria de Abastecimento – </w:t>
            </w:r>
            <w:proofErr w:type="spellStart"/>
            <w:r w:rsidR="00CB14DB" w:rsidRPr="00CB14DB">
              <w:rPr>
                <w:b/>
                <w:color w:val="000000" w:themeColor="text1"/>
                <w:sz w:val="16"/>
                <w:szCs w:val="16"/>
              </w:rPr>
              <w:t>Dabst</w:t>
            </w:r>
            <w:proofErr w:type="spellEnd"/>
            <w:r w:rsidR="00CB14DB">
              <w:rPr>
                <w:b/>
                <w:color w:val="000000" w:themeColor="text1"/>
                <w:sz w:val="16"/>
                <w:szCs w:val="16"/>
              </w:rPr>
              <w:t>.</w:t>
            </w:r>
          </w:p>
          <w:p w14:paraId="7BE5524A" w14:textId="77777777" w:rsidR="00646DAA" w:rsidRPr="00AC7919" w:rsidRDefault="00646DAA" w:rsidP="00D44C13">
            <w:pPr>
              <w:ind w:left="142"/>
              <w:rPr>
                <w:b/>
                <w:color w:val="000000" w:themeColor="text1"/>
                <w:sz w:val="16"/>
                <w:szCs w:val="16"/>
                <w:u w:val="single"/>
              </w:rPr>
            </w:pPr>
          </w:p>
        </w:tc>
        <w:tc>
          <w:tcPr>
            <w:tcW w:w="3404" w:type="dxa"/>
            <w:gridSpan w:val="2"/>
            <w:shd w:val="clear" w:color="auto" w:fill="auto"/>
            <w:vAlign w:val="center"/>
          </w:tcPr>
          <w:p w14:paraId="2792D8B2" w14:textId="77777777" w:rsidR="00646DAA" w:rsidRPr="00AC7919" w:rsidRDefault="00646DAA" w:rsidP="00D44C13">
            <w:pPr>
              <w:ind w:left="142"/>
              <w:rPr>
                <w:color w:val="000000" w:themeColor="text1"/>
              </w:rPr>
            </w:pPr>
            <w:r w:rsidRPr="00AC7919">
              <w:rPr>
                <w:b/>
                <w:color w:val="000000" w:themeColor="text1"/>
                <w:sz w:val="16"/>
                <w:szCs w:val="16"/>
                <w:u w:val="single"/>
              </w:rPr>
              <w:t xml:space="preserve">CIDADE: </w:t>
            </w:r>
          </w:p>
        </w:tc>
        <w:tc>
          <w:tcPr>
            <w:tcW w:w="1613" w:type="dxa"/>
            <w:shd w:val="clear" w:color="auto" w:fill="auto"/>
            <w:vAlign w:val="center"/>
          </w:tcPr>
          <w:p w14:paraId="478FE939" w14:textId="77777777" w:rsidR="00646DAA" w:rsidRPr="00AC7919" w:rsidRDefault="00646DAA" w:rsidP="00D44C13">
            <w:pPr>
              <w:ind w:left="142"/>
              <w:rPr>
                <w:b/>
                <w:color w:val="000000" w:themeColor="text1"/>
                <w:sz w:val="16"/>
                <w:szCs w:val="16"/>
                <w:u w:val="single"/>
              </w:rPr>
            </w:pPr>
            <w:r w:rsidRPr="00AC7919">
              <w:rPr>
                <w:b/>
                <w:color w:val="000000" w:themeColor="text1"/>
                <w:sz w:val="16"/>
                <w:szCs w:val="16"/>
                <w:u w:val="single"/>
              </w:rPr>
              <w:t>ESTADO: RJ</w:t>
            </w:r>
          </w:p>
        </w:tc>
      </w:tr>
      <w:tr w:rsidR="00646DAA" w:rsidRPr="00AC7919" w14:paraId="4986FFE0" w14:textId="77777777" w:rsidTr="00CB14DB">
        <w:trPr>
          <w:trHeight w:val="513"/>
        </w:trPr>
        <w:tc>
          <w:tcPr>
            <w:tcW w:w="5331" w:type="dxa"/>
            <w:gridSpan w:val="2"/>
            <w:shd w:val="clear" w:color="auto" w:fill="auto"/>
          </w:tcPr>
          <w:p w14:paraId="4A7CF017" w14:textId="7634379D" w:rsidR="00646DAA" w:rsidRPr="00AC7919" w:rsidRDefault="00646DAA" w:rsidP="00D44C13">
            <w:pPr>
              <w:ind w:left="142"/>
              <w:rPr>
                <w:b/>
                <w:color w:val="000000" w:themeColor="text1"/>
                <w:sz w:val="16"/>
                <w:szCs w:val="16"/>
                <w:u w:val="single"/>
              </w:rPr>
            </w:pPr>
            <w:r w:rsidRPr="00AC7919">
              <w:rPr>
                <w:b/>
                <w:color w:val="000000" w:themeColor="text1"/>
                <w:sz w:val="16"/>
                <w:szCs w:val="16"/>
                <w:u w:val="single"/>
              </w:rPr>
              <w:t>ENDEREÇO DE ENTREGA</w:t>
            </w:r>
            <w:r w:rsidR="00CB14DB">
              <w:rPr>
                <w:b/>
                <w:color w:val="000000" w:themeColor="text1"/>
                <w:sz w:val="16"/>
                <w:szCs w:val="16"/>
              </w:rPr>
              <w:t xml:space="preserve">: </w:t>
            </w:r>
            <w:r w:rsidR="00CB14DB" w:rsidRPr="00CB14DB">
              <w:rPr>
                <w:b/>
                <w:color w:val="000000" w:themeColor="text1"/>
                <w:sz w:val="16"/>
                <w:szCs w:val="16"/>
              </w:rPr>
              <w:t>Av. Feliciano Sodré, 190, Centro, Niterói – RJ, CEP 24030-</w:t>
            </w:r>
            <w:proofErr w:type="gramStart"/>
            <w:r w:rsidR="00CB14DB" w:rsidRPr="00CB14DB">
              <w:rPr>
                <w:b/>
                <w:color w:val="000000" w:themeColor="text1"/>
                <w:sz w:val="16"/>
                <w:szCs w:val="16"/>
              </w:rPr>
              <w:t>012</w:t>
            </w:r>
            <w:proofErr w:type="gramEnd"/>
          </w:p>
        </w:tc>
        <w:tc>
          <w:tcPr>
            <w:tcW w:w="2614" w:type="dxa"/>
            <w:shd w:val="clear" w:color="auto" w:fill="auto"/>
          </w:tcPr>
          <w:p w14:paraId="36137EE5" w14:textId="77777777" w:rsidR="00646DAA" w:rsidRPr="00AC7919" w:rsidRDefault="00646DAA" w:rsidP="00D44C13">
            <w:pPr>
              <w:ind w:left="142"/>
              <w:rPr>
                <w:b/>
                <w:color w:val="000000" w:themeColor="text1"/>
                <w:sz w:val="16"/>
                <w:szCs w:val="16"/>
                <w:u w:val="single"/>
              </w:rPr>
            </w:pPr>
            <w:r w:rsidRPr="00AC7919">
              <w:rPr>
                <w:b/>
                <w:color w:val="000000" w:themeColor="text1"/>
                <w:sz w:val="16"/>
                <w:szCs w:val="16"/>
                <w:u w:val="single"/>
              </w:rPr>
              <w:t>TELEFONE:</w:t>
            </w:r>
          </w:p>
          <w:p w14:paraId="24F7D72F" w14:textId="77777777" w:rsidR="00646DAA" w:rsidRPr="00AC7919" w:rsidRDefault="00646DAA" w:rsidP="00D44C13">
            <w:pPr>
              <w:ind w:left="142"/>
              <w:rPr>
                <w:b/>
                <w:color w:val="000000" w:themeColor="text1"/>
                <w:sz w:val="16"/>
                <w:szCs w:val="16"/>
                <w:u w:val="single"/>
              </w:rPr>
            </w:pPr>
          </w:p>
        </w:tc>
        <w:tc>
          <w:tcPr>
            <w:tcW w:w="2403" w:type="dxa"/>
            <w:gridSpan w:val="2"/>
            <w:shd w:val="clear" w:color="auto" w:fill="auto"/>
          </w:tcPr>
          <w:p w14:paraId="5306DE32" w14:textId="77777777" w:rsidR="00646DAA" w:rsidRPr="00AC7919" w:rsidRDefault="00646DAA" w:rsidP="00D44C13">
            <w:pPr>
              <w:ind w:left="142"/>
              <w:rPr>
                <w:b/>
                <w:color w:val="000000" w:themeColor="text1"/>
                <w:sz w:val="16"/>
                <w:szCs w:val="16"/>
                <w:u w:val="single"/>
                <w:lang w:val="en-US"/>
              </w:rPr>
            </w:pPr>
            <w:r w:rsidRPr="00AC7919">
              <w:rPr>
                <w:b/>
                <w:color w:val="000000" w:themeColor="text1"/>
                <w:sz w:val="16"/>
                <w:szCs w:val="16"/>
                <w:u w:val="single"/>
                <w:lang w:val="en-US"/>
              </w:rPr>
              <w:t xml:space="preserve">Email: </w:t>
            </w:r>
          </w:p>
        </w:tc>
      </w:tr>
      <w:tr w:rsidR="00646DAA" w:rsidRPr="00AC7919" w14:paraId="4FEE6A47" w14:textId="77777777" w:rsidTr="00CB14DB">
        <w:trPr>
          <w:trHeight w:val="350"/>
        </w:trPr>
        <w:tc>
          <w:tcPr>
            <w:tcW w:w="2825" w:type="dxa"/>
            <w:shd w:val="clear" w:color="auto" w:fill="auto"/>
          </w:tcPr>
          <w:p w14:paraId="5B131ACD" w14:textId="31BAC854" w:rsidR="00646DAA" w:rsidRPr="00AC7919" w:rsidRDefault="00646DAA" w:rsidP="00CB14DB">
            <w:pPr>
              <w:ind w:left="142"/>
              <w:rPr>
                <w:b/>
                <w:color w:val="000000" w:themeColor="text1"/>
                <w:sz w:val="16"/>
                <w:szCs w:val="16"/>
                <w:u w:val="single"/>
              </w:rPr>
            </w:pPr>
            <w:r w:rsidRPr="00AC7919">
              <w:rPr>
                <w:b/>
                <w:color w:val="000000" w:themeColor="text1"/>
                <w:sz w:val="16"/>
                <w:szCs w:val="16"/>
                <w:u w:val="single"/>
              </w:rPr>
              <w:t>TELEFONE:</w:t>
            </w:r>
            <w:r w:rsidR="00BA4D63">
              <w:rPr>
                <w:b/>
                <w:color w:val="000000" w:themeColor="text1"/>
                <w:sz w:val="16"/>
                <w:szCs w:val="16"/>
                <w:u w:val="single"/>
              </w:rPr>
              <w:t xml:space="preserve"> </w:t>
            </w:r>
            <w:r w:rsidR="00CB14DB">
              <w:rPr>
                <w:b/>
                <w:color w:val="000000" w:themeColor="text1"/>
                <w:sz w:val="16"/>
                <w:szCs w:val="16"/>
                <w:u w:val="single"/>
              </w:rPr>
              <w:t xml:space="preserve">21 - </w:t>
            </w:r>
            <w:r w:rsidR="00CB14DB" w:rsidRPr="00CB14DB">
              <w:rPr>
                <w:b/>
                <w:color w:val="000000" w:themeColor="text1"/>
                <w:sz w:val="16"/>
                <w:szCs w:val="16"/>
                <w:u w:val="single"/>
              </w:rPr>
              <w:t xml:space="preserve">2717-6216 </w:t>
            </w:r>
          </w:p>
        </w:tc>
        <w:tc>
          <w:tcPr>
            <w:tcW w:w="2506" w:type="dxa"/>
            <w:shd w:val="clear" w:color="auto" w:fill="auto"/>
          </w:tcPr>
          <w:p w14:paraId="7587CEB0" w14:textId="65A416DB" w:rsidR="00646DAA" w:rsidRPr="00AC7919" w:rsidRDefault="00CB14DB" w:rsidP="00CB14DB">
            <w:pPr>
              <w:rPr>
                <w:b/>
                <w:color w:val="000000" w:themeColor="text1"/>
                <w:sz w:val="16"/>
                <w:szCs w:val="16"/>
              </w:rPr>
            </w:pPr>
            <w:r w:rsidRPr="00CB14DB">
              <w:rPr>
                <w:b/>
                <w:color w:val="000000" w:themeColor="text1"/>
                <w:sz w:val="16"/>
                <w:szCs w:val="16"/>
                <w:u w:val="single"/>
              </w:rPr>
              <w:t xml:space="preserve"> </w:t>
            </w:r>
            <w:r>
              <w:rPr>
                <w:b/>
                <w:color w:val="000000" w:themeColor="text1"/>
                <w:sz w:val="16"/>
                <w:szCs w:val="16"/>
                <w:u w:val="single"/>
              </w:rPr>
              <w:t xml:space="preserve">21 - </w:t>
            </w:r>
            <w:r w:rsidRPr="00CB14DB">
              <w:rPr>
                <w:b/>
                <w:color w:val="000000" w:themeColor="text1"/>
                <w:sz w:val="16"/>
                <w:szCs w:val="16"/>
                <w:u w:val="single"/>
              </w:rPr>
              <w:t>2717-6463</w:t>
            </w:r>
          </w:p>
        </w:tc>
        <w:tc>
          <w:tcPr>
            <w:tcW w:w="5017" w:type="dxa"/>
            <w:gridSpan w:val="3"/>
            <w:shd w:val="clear" w:color="auto" w:fill="auto"/>
          </w:tcPr>
          <w:p w14:paraId="76111CBC" w14:textId="77777777" w:rsidR="00646DAA" w:rsidRPr="00AC7919" w:rsidRDefault="00646DAA" w:rsidP="00D44C13">
            <w:pPr>
              <w:ind w:left="142"/>
              <w:rPr>
                <w:b/>
                <w:color w:val="000000" w:themeColor="text1"/>
                <w:sz w:val="16"/>
                <w:szCs w:val="16"/>
              </w:rPr>
            </w:pPr>
            <w:r w:rsidRPr="00AC7919">
              <w:rPr>
                <w:b/>
                <w:color w:val="000000" w:themeColor="text1"/>
                <w:sz w:val="16"/>
                <w:szCs w:val="16"/>
                <w:u w:val="single"/>
              </w:rPr>
              <w:t>DADOS BANCÁRIOS</w:t>
            </w:r>
            <w:r w:rsidRPr="00AC7919">
              <w:rPr>
                <w:b/>
                <w:color w:val="000000" w:themeColor="text1"/>
                <w:sz w:val="16"/>
                <w:szCs w:val="16"/>
              </w:rPr>
              <w:t>:</w:t>
            </w:r>
          </w:p>
          <w:p w14:paraId="09886098" w14:textId="77777777" w:rsidR="00646DAA" w:rsidRPr="00AC7919" w:rsidRDefault="00646DAA" w:rsidP="00D44C13">
            <w:pPr>
              <w:ind w:left="142"/>
              <w:rPr>
                <w:b/>
                <w:color w:val="000000" w:themeColor="text1"/>
                <w:sz w:val="16"/>
                <w:szCs w:val="16"/>
              </w:rPr>
            </w:pPr>
            <w:r w:rsidRPr="00AC7919">
              <w:rPr>
                <w:b/>
                <w:color w:val="000000" w:themeColor="text1"/>
                <w:sz w:val="16"/>
                <w:szCs w:val="16"/>
              </w:rPr>
              <w:t xml:space="preserve">BANCO:        AGÊNCIA:                  CONTA: </w:t>
            </w:r>
          </w:p>
        </w:tc>
      </w:tr>
      <w:tr w:rsidR="00646DAA" w:rsidRPr="00AC7919" w14:paraId="11B30056" w14:textId="77777777" w:rsidTr="00CB14DB">
        <w:trPr>
          <w:trHeight w:val="501"/>
        </w:trPr>
        <w:tc>
          <w:tcPr>
            <w:tcW w:w="5331" w:type="dxa"/>
            <w:gridSpan w:val="2"/>
            <w:shd w:val="clear" w:color="auto" w:fill="auto"/>
          </w:tcPr>
          <w:p w14:paraId="08701571" w14:textId="4B9EF148" w:rsidR="00646DAA" w:rsidRPr="00AC7919" w:rsidRDefault="00646DAA" w:rsidP="00D44C13">
            <w:pPr>
              <w:ind w:left="142"/>
              <w:rPr>
                <w:b/>
                <w:color w:val="000000" w:themeColor="text1"/>
                <w:sz w:val="16"/>
                <w:szCs w:val="16"/>
              </w:rPr>
            </w:pPr>
            <w:r w:rsidRPr="00AC7919">
              <w:rPr>
                <w:b/>
                <w:color w:val="000000" w:themeColor="text1"/>
                <w:sz w:val="16"/>
                <w:szCs w:val="16"/>
                <w:u w:val="single"/>
              </w:rPr>
              <w:t>HORÁRIO DE ENTREGA:</w:t>
            </w:r>
            <w:r w:rsidR="00CB14DB">
              <w:rPr>
                <w:b/>
                <w:color w:val="000000" w:themeColor="text1"/>
                <w:sz w:val="16"/>
                <w:szCs w:val="16"/>
                <w:u w:val="single"/>
              </w:rPr>
              <w:t xml:space="preserve"> </w:t>
            </w:r>
            <w:proofErr w:type="gramStart"/>
            <w:r w:rsidR="00CB14DB">
              <w:rPr>
                <w:b/>
                <w:bCs/>
                <w:color w:val="000000" w:themeColor="text1"/>
                <w:sz w:val="16"/>
                <w:szCs w:val="16"/>
              </w:rPr>
              <w:t>09</w:t>
            </w:r>
            <w:r w:rsidRPr="00AC7919">
              <w:rPr>
                <w:b/>
                <w:bCs/>
                <w:color w:val="000000" w:themeColor="text1"/>
                <w:sz w:val="16"/>
                <w:szCs w:val="16"/>
              </w:rPr>
              <w:t>:00</w:t>
            </w:r>
            <w:proofErr w:type="gramEnd"/>
            <w:r w:rsidRPr="00AC7919">
              <w:rPr>
                <w:b/>
                <w:bCs/>
                <w:color w:val="000000" w:themeColor="text1"/>
                <w:sz w:val="16"/>
                <w:szCs w:val="16"/>
              </w:rPr>
              <w:t xml:space="preserve"> às 1</w:t>
            </w:r>
            <w:r w:rsidR="00CB14DB">
              <w:rPr>
                <w:b/>
                <w:bCs/>
                <w:color w:val="000000" w:themeColor="text1"/>
                <w:sz w:val="16"/>
                <w:szCs w:val="16"/>
              </w:rPr>
              <w:t>7</w:t>
            </w:r>
            <w:r w:rsidRPr="00AC7919">
              <w:rPr>
                <w:b/>
                <w:bCs/>
                <w:color w:val="000000" w:themeColor="text1"/>
                <w:sz w:val="16"/>
                <w:szCs w:val="16"/>
              </w:rPr>
              <w:t>:00 horas, de segunda a sexta-feira</w:t>
            </w:r>
          </w:p>
          <w:p w14:paraId="4EF335E4" w14:textId="77777777" w:rsidR="00646DAA" w:rsidRPr="00AC7919" w:rsidRDefault="00646DAA" w:rsidP="00D44C13">
            <w:pPr>
              <w:ind w:left="142"/>
              <w:rPr>
                <w:b/>
                <w:color w:val="000000" w:themeColor="text1"/>
                <w:sz w:val="16"/>
                <w:szCs w:val="16"/>
              </w:rPr>
            </w:pPr>
          </w:p>
        </w:tc>
        <w:tc>
          <w:tcPr>
            <w:tcW w:w="5017" w:type="dxa"/>
            <w:gridSpan w:val="3"/>
            <w:shd w:val="clear" w:color="auto" w:fill="auto"/>
          </w:tcPr>
          <w:p w14:paraId="63673B40" w14:textId="77777777" w:rsidR="00646DAA" w:rsidRPr="00AC7919" w:rsidRDefault="00646DAA" w:rsidP="00D44C13">
            <w:pPr>
              <w:ind w:left="142"/>
              <w:rPr>
                <w:b/>
                <w:color w:val="000000" w:themeColor="text1"/>
                <w:sz w:val="16"/>
                <w:szCs w:val="16"/>
              </w:rPr>
            </w:pPr>
            <w:r w:rsidRPr="00AC7919">
              <w:rPr>
                <w:b/>
                <w:color w:val="000000" w:themeColor="text1"/>
                <w:sz w:val="16"/>
                <w:szCs w:val="16"/>
                <w:u w:val="single"/>
              </w:rPr>
              <w:t>OBSERVAÇÕES</w:t>
            </w:r>
            <w:r w:rsidRPr="00AC7919">
              <w:rPr>
                <w:b/>
                <w:color w:val="000000" w:themeColor="text1"/>
                <w:sz w:val="16"/>
                <w:szCs w:val="16"/>
              </w:rPr>
              <w:t>:</w:t>
            </w:r>
          </w:p>
          <w:p w14:paraId="0A58F4C6" w14:textId="77777777" w:rsidR="00646DAA" w:rsidRPr="00AC7919" w:rsidRDefault="00646DAA" w:rsidP="00D44C13">
            <w:pPr>
              <w:ind w:left="142"/>
              <w:rPr>
                <w:b/>
                <w:color w:val="000000" w:themeColor="text1"/>
                <w:sz w:val="16"/>
                <w:szCs w:val="16"/>
              </w:rPr>
            </w:pPr>
          </w:p>
        </w:tc>
      </w:tr>
      <w:tr w:rsidR="00646DAA" w:rsidRPr="00AC7919" w14:paraId="30D4B452" w14:textId="77777777" w:rsidTr="00CB14DB">
        <w:trPr>
          <w:trHeight w:val="350"/>
        </w:trPr>
        <w:tc>
          <w:tcPr>
            <w:tcW w:w="10348" w:type="dxa"/>
            <w:gridSpan w:val="5"/>
            <w:shd w:val="clear" w:color="auto" w:fill="auto"/>
          </w:tcPr>
          <w:p w14:paraId="1B20A3C2" w14:textId="77777777" w:rsidR="00646DAA" w:rsidRPr="00AC7919" w:rsidRDefault="00646DAA" w:rsidP="00D44C13">
            <w:pPr>
              <w:ind w:left="142"/>
              <w:jc w:val="center"/>
              <w:rPr>
                <w:b/>
                <w:color w:val="000000" w:themeColor="text1"/>
                <w:sz w:val="16"/>
                <w:szCs w:val="16"/>
              </w:rPr>
            </w:pPr>
            <w:r w:rsidRPr="00AC7919">
              <w:rPr>
                <w:b/>
                <w:color w:val="000000" w:themeColor="text1"/>
                <w:sz w:val="16"/>
                <w:szCs w:val="16"/>
              </w:rPr>
              <w:t xml:space="preserve">Autorizamos o fornecimento dos materiais abaixo discriminados mediante condições constantes desta </w:t>
            </w:r>
          </w:p>
          <w:p w14:paraId="4E370C03" w14:textId="77777777" w:rsidR="00646DAA" w:rsidRPr="00AC7919" w:rsidRDefault="00646DAA" w:rsidP="00D44C13">
            <w:pPr>
              <w:ind w:left="142"/>
              <w:jc w:val="center"/>
              <w:rPr>
                <w:b/>
                <w:color w:val="000000" w:themeColor="text1"/>
                <w:sz w:val="16"/>
                <w:szCs w:val="16"/>
              </w:rPr>
            </w:pPr>
            <w:r w:rsidRPr="00AC7919">
              <w:rPr>
                <w:b/>
                <w:color w:val="000000" w:themeColor="text1"/>
                <w:sz w:val="16"/>
                <w:szCs w:val="16"/>
              </w:rPr>
              <w:t>ORDEM DE FORNECIMENTO</w:t>
            </w:r>
          </w:p>
        </w:tc>
      </w:tr>
    </w:tbl>
    <w:tbl>
      <w:tblPr>
        <w:tblStyle w:val="Tabelacomgrade"/>
        <w:tblW w:w="10348" w:type="dxa"/>
        <w:tblInd w:w="-1026" w:type="dxa"/>
        <w:tblLayout w:type="fixed"/>
        <w:tblLook w:val="04A0" w:firstRow="1" w:lastRow="0" w:firstColumn="1" w:lastColumn="0" w:noHBand="0" w:noVBand="1"/>
      </w:tblPr>
      <w:tblGrid>
        <w:gridCol w:w="732"/>
        <w:gridCol w:w="1111"/>
        <w:gridCol w:w="3969"/>
        <w:gridCol w:w="709"/>
        <w:gridCol w:w="826"/>
        <w:gridCol w:w="1293"/>
        <w:gridCol w:w="1708"/>
      </w:tblGrid>
      <w:tr w:rsidR="00646DAA" w:rsidRPr="00AC7919" w14:paraId="5E9E8647" w14:textId="77777777" w:rsidTr="00CB14DB">
        <w:tc>
          <w:tcPr>
            <w:tcW w:w="732" w:type="dxa"/>
            <w:vMerge w:val="restart"/>
            <w:vAlign w:val="center"/>
          </w:tcPr>
          <w:p w14:paraId="56E5C51F" w14:textId="77777777" w:rsidR="00646DAA" w:rsidRPr="008B6E4C" w:rsidRDefault="00646DAA" w:rsidP="008B6E4C">
            <w:pPr>
              <w:suppressAutoHyphens/>
              <w:spacing w:line="360" w:lineRule="auto"/>
              <w:ind w:left="-108"/>
              <w:contextualSpacing/>
              <w:jc w:val="center"/>
              <w:rPr>
                <w:b/>
                <w:color w:val="000000" w:themeColor="text1"/>
                <w:sz w:val="16"/>
                <w:szCs w:val="14"/>
                <w:lang w:eastAsia="zh-CN"/>
              </w:rPr>
            </w:pPr>
            <w:r w:rsidRPr="008B6E4C">
              <w:rPr>
                <w:b/>
                <w:color w:val="000000" w:themeColor="text1"/>
                <w:sz w:val="16"/>
                <w:szCs w:val="14"/>
                <w:lang w:eastAsia="zh-CN"/>
              </w:rPr>
              <w:t>ITEM</w:t>
            </w:r>
          </w:p>
        </w:tc>
        <w:tc>
          <w:tcPr>
            <w:tcW w:w="1111" w:type="dxa"/>
            <w:vMerge w:val="restart"/>
            <w:vAlign w:val="center"/>
          </w:tcPr>
          <w:p w14:paraId="47C81725" w14:textId="77777777" w:rsidR="00646DAA" w:rsidRPr="008B6E4C" w:rsidRDefault="00646DAA" w:rsidP="008B6E4C">
            <w:pPr>
              <w:suppressAutoHyphens/>
              <w:spacing w:line="360" w:lineRule="auto"/>
              <w:ind w:left="10"/>
              <w:contextualSpacing/>
              <w:jc w:val="center"/>
              <w:rPr>
                <w:b/>
                <w:color w:val="000000" w:themeColor="text1"/>
                <w:sz w:val="16"/>
                <w:szCs w:val="14"/>
                <w:lang w:eastAsia="zh-CN"/>
              </w:rPr>
            </w:pPr>
            <w:r w:rsidRPr="008B6E4C">
              <w:rPr>
                <w:b/>
                <w:color w:val="000000" w:themeColor="text1"/>
                <w:sz w:val="16"/>
                <w:szCs w:val="14"/>
                <w:lang w:eastAsia="zh-CN"/>
              </w:rPr>
              <w:t>NÚMERO DE ESTOQUE</w:t>
            </w:r>
          </w:p>
        </w:tc>
        <w:tc>
          <w:tcPr>
            <w:tcW w:w="3969" w:type="dxa"/>
            <w:vMerge w:val="restart"/>
            <w:vAlign w:val="center"/>
          </w:tcPr>
          <w:p w14:paraId="622CBAF5" w14:textId="77777777" w:rsidR="00646DAA" w:rsidRPr="008B6E4C" w:rsidRDefault="00646DAA" w:rsidP="00BA4D63">
            <w:pPr>
              <w:suppressAutoHyphens/>
              <w:spacing w:line="360" w:lineRule="auto"/>
              <w:ind w:left="142"/>
              <w:contextualSpacing/>
              <w:jc w:val="center"/>
              <w:rPr>
                <w:b/>
                <w:color w:val="000000" w:themeColor="text1"/>
                <w:sz w:val="16"/>
                <w:szCs w:val="14"/>
                <w:lang w:eastAsia="zh-CN"/>
              </w:rPr>
            </w:pPr>
            <w:r w:rsidRPr="008B6E4C">
              <w:rPr>
                <w:b/>
                <w:color w:val="000000" w:themeColor="text1"/>
                <w:sz w:val="22"/>
                <w:szCs w:val="14"/>
                <w:lang w:eastAsia="zh-CN"/>
              </w:rPr>
              <w:t>ESPECIFICAÇÃO</w:t>
            </w:r>
          </w:p>
        </w:tc>
        <w:tc>
          <w:tcPr>
            <w:tcW w:w="709" w:type="dxa"/>
            <w:vMerge w:val="restart"/>
            <w:vAlign w:val="center"/>
          </w:tcPr>
          <w:p w14:paraId="690D4502" w14:textId="0B04A45A" w:rsidR="00646DAA" w:rsidRPr="008B6E4C" w:rsidRDefault="00BA4D63" w:rsidP="00BA4D63">
            <w:pPr>
              <w:suppressAutoHyphens/>
              <w:spacing w:line="360" w:lineRule="auto"/>
              <w:ind w:left="142"/>
              <w:contextualSpacing/>
              <w:jc w:val="center"/>
              <w:rPr>
                <w:b/>
                <w:color w:val="000000" w:themeColor="text1"/>
                <w:sz w:val="16"/>
                <w:szCs w:val="14"/>
                <w:lang w:eastAsia="zh-CN"/>
              </w:rPr>
            </w:pPr>
            <w:r w:rsidRPr="008B6E4C">
              <w:rPr>
                <w:b/>
                <w:color w:val="000000" w:themeColor="text1"/>
                <w:sz w:val="16"/>
                <w:szCs w:val="14"/>
                <w:lang w:eastAsia="zh-CN"/>
              </w:rPr>
              <w:t>UN</w:t>
            </w:r>
          </w:p>
        </w:tc>
        <w:tc>
          <w:tcPr>
            <w:tcW w:w="826" w:type="dxa"/>
            <w:vMerge w:val="restart"/>
            <w:vAlign w:val="center"/>
          </w:tcPr>
          <w:p w14:paraId="3D1D4F2B" w14:textId="5828B8B8" w:rsidR="00646DAA" w:rsidRPr="008B6E4C" w:rsidRDefault="00BA4D63" w:rsidP="00BA4D63">
            <w:pPr>
              <w:suppressAutoHyphens/>
              <w:spacing w:line="360" w:lineRule="auto"/>
              <w:ind w:left="142"/>
              <w:contextualSpacing/>
              <w:jc w:val="center"/>
              <w:rPr>
                <w:b/>
                <w:color w:val="000000" w:themeColor="text1"/>
                <w:sz w:val="16"/>
                <w:szCs w:val="14"/>
                <w:lang w:eastAsia="zh-CN"/>
              </w:rPr>
            </w:pPr>
            <w:r w:rsidRPr="008B6E4C">
              <w:rPr>
                <w:b/>
                <w:color w:val="000000" w:themeColor="text1"/>
                <w:sz w:val="16"/>
                <w:szCs w:val="14"/>
                <w:lang w:eastAsia="zh-CN"/>
              </w:rPr>
              <w:t>QTD</w:t>
            </w:r>
          </w:p>
        </w:tc>
        <w:tc>
          <w:tcPr>
            <w:tcW w:w="3001" w:type="dxa"/>
            <w:gridSpan w:val="2"/>
            <w:vAlign w:val="center"/>
          </w:tcPr>
          <w:p w14:paraId="2872FE9D" w14:textId="77777777" w:rsidR="00646DAA" w:rsidRPr="008B6E4C" w:rsidRDefault="00646DAA" w:rsidP="00BA4D63">
            <w:pPr>
              <w:suppressAutoHyphens/>
              <w:spacing w:line="360" w:lineRule="auto"/>
              <w:ind w:left="142"/>
              <w:contextualSpacing/>
              <w:jc w:val="center"/>
              <w:rPr>
                <w:b/>
                <w:color w:val="000000" w:themeColor="text1"/>
                <w:sz w:val="16"/>
                <w:szCs w:val="14"/>
                <w:lang w:eastAsia="zh-CN"/>
              </w:rPr>
            </w:pPr>
            <w:r w:rsidRPr="008B6E4C">
              <w:rPr>
                <w:b/>
                <w:color w:val="000000" w:themeColor="text1"/>
                <w:sz w:val="16"/>
                <w:szCs w:val="14"/>
                <w:lang w:eastAsia="zh-CN"/>
              </w:rPr>
              <w:t>PREVISÃO DE CUSTO</w:t>
            </w:r>
          </w:p>
        </w:tc>
      </w:tr>
      <w:tr w:rsidR="00646DAA" w:rsidRPr="00AC7919" w14:paraId="7D868386" w14:textId="77777777" w:rsidTr="00CB14DB">
        <w:tc>
          <w:tcPr>
            <w:tcW w:w="732" w:type="dxa"/>
            <w:vMerge/>
            <w:vAlign w:val="center"/>
          </w:tcPr>
          <w:p w14:paraId="0292494F" w14:textId="77777777" w:rsidR="00646DAA" w:rsidRPr="008B6E4C" w:rsidRDefault="00646DAA" w:rsidP="00BA4D63">
            <w:pPr>
              <w:suppressAutoHyphens/>
              <w:spacing w:line="360" w:lineRule="auto"/>
              <w:ind w:left="142"/>
              <w:contextualSpacing/>
              <w:jc w:val="center"/>
              <w:rPr>
                <w:b/>
                <w:color w:val="000000" w:themeColor="text1"/>
                <w:sz w:val="16"/>
                <w:szCs w:val="14"/>
                <w:lang w:eastAsia="zh-CN"/>
              </w:rPr>
            </w:pPr>
          </w:p>
        </w:tc>
        <w:tc>
          <w:tcPr>
            <w:tcW w:w="1111" w:type="dxa"/>
            <w:vMerge/>
            <w:vAlign w:val="center"/>
          </w:tcPr>
          <w:p w14:paraId="41130450" w14:textId="77777777" w:rsidR="00646DAA" w:rsidRPr="008B6E4C" w:rsidRDefault="00646DAA" w:rsidP="00BA4D63">
            <w:pPr>
              <w:suppressAutoHyphens/>
              <w:spacing w:line="360" w:lineRule="auto"/>
              <w:ind w:left="142"/>
              <w:contextualSpacing/>
              <w:jc w:val="center"/>
              <w:rPr>
                <w:b/>
                <w:color w:val="000000" w:themeColor="text1"/>
                <w:sz w:val="16"/>
                <w:szCs w:val="14"/>
                <w:lang w:eastAsia="zh-CN"/>
              </w:rPr>
            </w:pPr>
          </w:p>
        </w:tc>
        <w:tc>
          <w:tcPr>
            <w:tcW w:w="3969" w:type="dxa"/>
            <w:vMerge/>
            <w:vAlign w:val="center"/>
          </w:tcPr>
          <w:p w14:paraId="119935C7" w14:textId="77777777" w:rsidR="00646DAA" w:rsidRPr="008B6E4C" w:rsidRDefault="00646DAA" w:rsidP="00BA4D63">
            <w:pPr>
              <w:suppressAutoHyphens/>
              <w:spacing w:line="360" w:lineRule="auto"/>
              <w:ind w:left="142"/>
              <w:contextualSpacing/>
              <w:jc w:val="center"/>
              <w:rPr>
                <w:b/>
                <w:color w:val="000000" w:themeColor="text1"/>
                <w:sz w:val="16"/>
                <w:szCs w:val="14"/>
                <w:lang w:eastAsia="zh-CN"/>
              </w:rPr>
            </w:pPr>
          </w:p>
        </w:tc>
        <w:tc>
          <w:tcPr>
            <w:tcW w:w="709" w:type="dxa"/>
            <w:vMerge/>
            <w:vAlign w:val="center"/>
          </w:tcPr>
          <w:p w14:paraId="3DB0CD10" w14:textId="77777777" w:rsidR="00646DAA" w:rsidRPr="008B6E4C" w:rsidRDefault="00646DAA" w:rsidP="00BA4D63">
            <w:pPr>
              <w:suppressAutoHyphens/>
              <w:spacing w:line="360" w:lineRule="auto"/>
              <w:ind w:left="142"/>
              <w:contextualSpacing/>
              <w:jc w:val="center"/>
              <w:rPr>
                <w:b/>
                <w:color w:val="000000" w:themeColor="text1"/>
                <w:sz w:val="16"/>
                <w:szCs w:val="14"/>
                <w:lang w:eastAsia="zh-CN"/>
              </w:rPr>
            </w:pPr>
          </w:p>
        </w:tc>
        <w:tc>
          <w:tcPr>
            <w:tcW w:w="826" w:type="dxa"/>
            <w:vMerge/>
            <w:vAlign w:val="center"/>
          </w:tcPr>
          <w:p w14:paraId="42B7BA60" w14:textId="77777777" w:rsidR="00646DAA" w:rsidRPr="008B6E4C" w:rsidRDefault="00646DAA" w:rsidP="00BA4D63">
            <w:pPr>
              <w:suppressAutoHyphens/>
              <w:spacing w:line="360" w:lineRule="auto"/>
              <w:ind w:left="142"/>
              <w:contextualSpacing/>
              <w:jc w:val="center"/>
              <w:rPr>
                <w:b/>
                <w:color w:val="000000" w:themeColor="text1"/>
                <w:sz w:val="16"/>
                <w:szCs w:val="14"/>
                <w:lang w:eastAsia="zh-CN"/>
              </w:rPr>
            </w:pPr>
          </w:p>
        </w:tc>
        <w:tc>
          <w:tcPr>
            <w:tcW w:w="1293" w:type="dxa"/>
            <w:vAlign w:val="center"/>
          </w:tcPr>
          <w:p w14:paraId="1D75CD5E" w14:textId="77777777" w:rsidR="00646DAA" w:rsidRPr="008B6E4C" w:rsidRDefault="00646DAA" w:rsidP="00BA4D63">
            <w:pPr>
              <w:suppressAutoHyphens/>
              <w:spacing w:line="360" w:lineRule="auto"/>
              <w:ind w:left="142"/>
              <w:contextualSpacing/>
              <w:jc w:val="center"/>
              <w:rPr>
                <w:b/>
                <w:color w:val="000000" w:themeColor="text1"/>
                <w:sz w:val="16"/>
                <w:szCs w:val="14"/>
                <w:lang w:eastAsia="zh-CN"/>
              </w:rPr>
            </w:pPr>
            <w:r w:rsidRPr="008B6E4C">
              <w:rPr>
                <w:b/>
                <w:color w:val="000000" w:themeColor="text1"/>
                <w:sz w:val="16"/>
                <w:szCs w:val="14"/>
                <w:lang w:eastAsia="zh-CN"/>
              </w:rPr>
              <w:t>UNITÁRIO (R$)</w:t>
            </w:r>
          </w:p>
        </w:tc>
        <w:tc>
          <w:tcPr>
            <w:tcW w:w="1708" w:type="dxa"/>
            <w:vAlign w:val="center"/>
          </w:tcPr>
          <w:p w14:paraId="4B54567B" w14:textId="77777777" w:rsidR="00646DAA" w:rsidRPr="008B6E4C" w:rsidRDefault="00646DAA" w:rsidP="00BA4D63">
            <w:pPr>
              <w:suppressAutoHyphens/>
              <w:spacing w:line="360" w:lineRule="auto"/>
              <w:ind w:left="142"/>
              <w:contextualSpacing/>
              <w:jc w:val="center"/>
              <w:rPr>
                <w:b/>
                <w:color w:val="000000" w:themeColor="text1"/>
                <w:sz w:val="16"/>
                <w:szCs w:val="14"/>
                <w:lang w:eastAsia="zh-CN"/>
              </w:rPr>
            </w:pPr>
            <w:r w:rsidRPr="008B6E4C">
              <w:rPr>
                <w:b/>
                <w:color w:val="000000" w:themeColor="text1"/>
                <w:sz w:val="16"/>
                <w:szCs w:val="14"/>
                <w:lang w:eastAsia="zh-CN"/>
              </w:rPr>
              <w:t>GLOBAL (R$)</w:t>
            </w:r>
          </w:p>
        </w:tc>
      </w:tr>
      <w:tr w:rsidR="00646DAA" w:rsidRPr="00AC7919" w14:paraId="14A3B5D6" w14:textId="77777777" w:rsidTr="00CB14DB">
        <w:trPr>
          <w:cantSplit/>
          <w:trHeight w:val="567"/>
        </w:trPr>
        <w:tc>
          <w:tcPr>
            <w:tcW w:w="732" w:type="dxa"/>
            <w:vAlign w:val="center"/>
          </w:tcPr>
          <w:p w14:paraId="2C709987" w14:textId="642EC9A4" w:rsidR="00646DAA" w:rsidRPr="008B6E4C" w:rsidRDefault="00646DAA" w:rsidP="008B6E4C">
            <w:pPr>
              <w:suppressAutoHyphens/>
              <w:spacing w:line="360" w:lineRule="auto"/>
              <w:ind w:left="142"/>
              <w:contextualSpacing/>
              <w:jc w:val="center"/>
              <w:rPr>
                <w:b/>
                <w:color w:val="000000" w:themeColor="text1"/>
                <w:szCs w:val="16"/>
                <w:lang w:eastAsia="zh-CN"/>
              </w:rPr>
            </w:pPr>
          </w:p>
        </w:tc>
        <w:tc>
          <w:tcPr>
            <w:tcW w:w="1111" w:type="dxa"/>
            <w:vAlign w:val="center"/>
          </w:tcPr>
          <w:p w14:paraId="76BE8E9B" w14:textId="3730BF7C" w:rsidR="00646DAA" w:rsidRPr="008B6E4C" w:rsidRDefault="00646DAA" w:rsidP="008B6E4C">
            <w:pPr>
              <w:suppressAutoHyphens/>
              <w:spacing w:line="360" w:lineRule="auto"/>
              <w:contextualSpacing/>
              <w:rPr>
                <w:b/>
                <w:color w:val="000000" w:themeColor="text1"/>
                <w:szCs w:val="16"/>
                <w:lang w:eastAsia="zh-CN"/>
              </w:rPr>
            </w:pPr>
          </w:p>
        </w:tc>
        <w:tc>
          <w:tcPr>
            <w:tcW w:w="3969" w:type="dxa"/>
          </w:tcPr>
          <w:p w14:paraId="0771C3DA" w14:textId="7A4B560A" w:rsidR="00646DAA" w:rsidRPr="00AC7919" w:rsidRDefault="00646DAA" w:rsidP="00D44C13">
            <w:pPr>
              <w:suppressAutoHyphens/>
              <w:spacing w:line="360" w:lineRule="auto"/>
              <w:ind w:left="142"/>
              <w:contextualSpacing/>
              <w:rPr>
                <w:b/>
                <w:color w:val="000000" w:themeColor="text1"/>
                <w:sz w:val="16"/>
                <w:szCs w:val="16"/>
                <w:lang w:eastAsia="zh-CN"/>
              </w:rPr>
            </w:pPr>
          </w:p>
        </w:tc>
        <w:tc>
          <w:tcPr>
            <w:tcW w:w="709" w:type="dxa"/>
            <w:textDirection w:val="tbRl"/>
            <w:vAlign w:val="center"/>
          </w:tcPr>
          <w:p w14:paraId="32733945" w14:textId="79061B1E" w:rsidR="00646DAA" w:rsidRPr="00AC7919" w:rsidRDefault="00646DAA" w:rsidP="008B6E4C">
            <w:pPr>
              <w:suppressAutoHyphens/>
              <w:spacing w:line="360" w:lineRule="auto"/>
              <w:ind w:left="142" w:right="113"/>
              <w:contextualSpacing/>
              <w:jc w:val="center"/>
              <w:rPr>
                <w:b/>
                <w:color w:val="000000" w:themeColor="text1"/>
                <w:sz w:val="16"/>
                <w:szCs w:val="16"/>
                <w:lang w:eastAsia="zh-CN"/>
              </w:rPr>
            </w:pPr>
          </w:p>
        </w:tc>
        <w:tc>
          <w:tcPr>
            <w:tcW w:w="826" w:type="dxa"/>
          </w:tcPr>
          <w:p w14:paraId="0968D2F4" w14:textId="77777777" w:rsidR="00646DAA" w:rsidRPr="00AC7919" w:rsidRDefault="00646DAA" w:rsidP="00D44C13">
            <w:pPr>
              <w:suppressAutoHyphens/>
              <w:spacing w:line="360" w:lineRule="auto"/>
              <w:ind w:left="142"/>
              <w:contextualSpacing/>
              <w:rPr>
                <w:b/>
                <w:color w:val="000000" w:themeColor="text1"/>
                <w:sz w:val="16"/>
                <w:szCs w:val="16"/>
                <w:lang w:eastAsia="zh-CN"/>
              </w:rPr>
            </w:pPr>
          </w:p>
        </w:tc>
        <w:tc>
          <w:tcPr>
            <w:tcW w:w="1293" w:type="dxa"/>
          </w:tcPr>
          <w:p w14:paraId="157187AD" w14:textId="77777777" w:rsidR="00646DAA" w:rsidRPr="00AC7919" w:rsidRDefault="00646DAA" w:rsidP="00D44C13">
            <w:pPr>
              <w:suppressAutoHyphens/>
              <w:spacing w:line="360" w:lineRule="auto"/>
              <w:ind w:left="142"/>
              <w:contextualSpacing/>
              <w:rPr>
                <w:b/>
                <w:color w:val="000000" w:themeColor="text1"/>
                <w:sz w:val="16"/>
                <w:szCs w:val="16"/>
                <w:lang w:eastAsia="zh-CN"/>
              </w:rPr>
            </w:pPr>
          </w:p>
        </w:tc>
        <w:tc>
          <w:tcPr>
            <w:tcW w:w="1708" w:type="dxa"/>
          </w:tcPr>
          <w:p w14:paraId="3F6EB1B1" w14:textId="77777777" w:rsidR="00646DAA" w:rsidRPr="00AC7919" w:rsidRDefault="00646DAA" w:rsidP="00D44C13">
            <w:pPr>
              <w:suppressAutoHyphens/>
              <w:spacing w:line="360" w:lineRule="auto"/>
              <w:ind w:left="142"/>
              <w:contextualSpacing/>
              <w:rPr>
                <w:b/>
                <w:color w:val="000000" w:themeColor="text1"/>
                <w:sz w:val="16"/>
                <w:szCs w:val="16"/>
                <w:lang w:eastAsia="zh-CN"/>
              </w:rPr>
            </w:pPr>
          </w:p>
        </w:tc>
      </w:tr>
      <w:tr w:rsidR="00CB14DB" w:rsidRPr="00AC7919" w14:paraId="0F27DEC9" w14:textId="77777777" w:rsidTr="00CB14DB">
        <w:trPr>
          <w:cantSplit/>
          <w:trHeight w:val="567"/>
        </w:trPr>
        <w:tc>
          <w:tcPr>
            <w:tcW w:w="732" w:type="dxa"/>
            <w:vAlign w:val="center"/>
          </w:tcPr>
          <w:p w14:paraId="6D45E2F4" w14:textId="77777777" w:rsidR="00CB14DB" w:rsidRPr="008B6E4C" w:rsidRDefault="00CB14DB" w:rsidP="008B6E4C">
            <w:pPr>
              <w:suppressAutoHyphens/>
              <w:spacing w:line="360" w:lineRule="auto"/>
              <w:ind w:left="142"/>
              <w:contextualSpacing/>
              <w:jc w:val="center"/>
              <w:rPr>
                <w:b/>
                <w:color w:val="000000" w:themeColor="text1"/>
                <w:szCs w:val="16"/>
                <w:lang w:eastAsia="zh-CN"/>
              </w:rPr>
            </w:pPr>
          </w:p>
        </w:tc>
        <w:tc>
          <w:tcPr>
            <w:tcW w:w="1111" w:type="dxa"/>
            <w:vAlign w:val="center"/>
          </w:tcPr>
          <w:p w14:paraId="2D209EEE" w14:textId="77777777" w:rsidR="00CB14DB" w:rsidRPr="008B6E4C" w:rsidRDefault="00CB14DB" w:rsidP="008B6E4C">
            <w:pPr>
              <w:suppressAutoHyphens/>
              <w:spacing w:line="360" w:lineRule="auto"/>
              <w:contextualSpacing/>
              <w:rPr>
                <w:b/>
                <w:color w:val="000000" w:themeColor="text1"/>
                <w:szCs w:val="16"/>
                <w:lang w:eastAsia="zh-CN"/>
              </w:rPr>
            </w:pPr>
          </w:p>
        </w:tc>
        <w:tc>
          <w:tcPr>
            <w:tcW w:w="3969" w:type="dxa"/>
          </w:tcPr>
          <w:p w14:paraId="577DE6B4" w14:textId="77777777" w:rsidR="00CB14DB" w:rsidRPr="00AC7919" w:rsidRDefault="00CB14DB" w:rsidP="00D44C13">
            <w:pPr>
              <w:suppressAutoHyphens/>
              <w:spacing w:line="360" w:lineRule="auto"/>
              <w:ind w:left="142"/>
              <w:contextualSpacing/>
              <w:rPr>
                <w:b/>
                <w:color w:val="000000" w:themeColor="text1"/>
                <w:sz w:val="16"/>
                <w:szCs w:val="16"/>
                <w:lang w:eastAsia="zh-CN"/>
              </w:rPr>
            </w:pPr>
          </w:p>
        </w:tc>
        <w:tc>
          <w:tcPr>
            <w:tcW w:w="709" w:type="dxa"/>
            <w:textDirection w:val="tbRl"/>
            <w:vAlign w:val="center"/>
          </w:tcPr>
          <w:p w14:paraId="140863DB" w14:textId="77777777" w:rsidR="00CB14DB" w:rsidRPr="00AC7919" w:rsidRDefault="00CB14DB" w:rsidP="008B6E4C">
            <w:pPr>
              <w:suppressAutoHyphens/>
              <w:spacing w:line="360" w:lineRule="auto"/>
              <w:ind w:left="142" w:right="113"/>
              <w:contextualSpacing/>
              <w:jc w:val="center"/>
              <w:rPr>
                <w:b/>
                <w:color w:val="000000" w:themeColor="text1"/>
                <w:sz w:val="16"/>
                <w:szCs w:val="16"/>
                <w:lang w:eastAsia="zh-CN"/>
              </w:rPr>
            </w:pPr>
          </w:p>
        </w:tc>
        <w:tc>
          <w:tcPr>
            <w:tcW w:w="826" w:type="dxa"/>
          </w:tcPr>
          <w:p w14:paraId="20EB8195" w14:textId="77777777" w:rsidR="00CB14DB" w:rsidRPr="00AC7919" w:rsidRDefault="00CB14DB" w:rsidP="00D44C13">
            <w:pPr>
              <w:suppressAutoHyphens/>
              <w:spacing w:line="360" w:lineRule="auto"/>
              <w:ind w:left="142"/>
              <w:contextualSpacing/>
              <w:rPr>
                <w:b/>
                <w:color w:val="000000" w:themeColor="text1"/>
                <w:sz w:val="16"/>
                <w:szCs w:val="16"/>
                <w:lang w:eastAsia="zh-CN"/>
              </w:rPr>
            </w:pPr>
          </w:p>
        </w:tc>
        <w:tc>
          <w:tcPr>
            <w:tcW w:w="1293" w:type="dxa"/>
          </w:tcPr>
          <w:p w14:paraId="05D6ED60" w14:textId="77777777" w:rsidR="00CB14DB" w:rsidRPr="00AC7919" w:rsidRDefault="00CB14DB" w:rsidP="00D44C13">
            <w:pPr>
              <w:suppressAutoHyphens/>
              <w:spacing w:line="360" w:lineRule="auto"/>
              <w:ind w:left="142"/>
              <w:contextualSpacing/>
              <w:rPr>
                <w:b/>
                <w:color w:val="000000" w:themeColor="text1"/>
                <w:sz w:val="16"/>
                <w:szCs w:val="16"/>
                <w:lang w:eastAsia="zh-CN"/>
              </w:rPr>
            </w:pPr>
          </w:p>
        </w:tc>
        <w:tc>
          <w:tcPr>
            <w:tcW w:w="1708" w:type="dxa"/>
          </w:tcPr>
          <w:p w14:paraId="215D30DA" w14:textId="77777777" w:rsidR="00CB14DB" w:rsidRPr="00AC7919" w:rsidRDefault="00CB14DB" w:rsidP="00D44C13">
            <w:pPr>
              <w:suppressAutoHyphens/>
              <w:spacing w:line="360" w:lineRule="auto"/>
              <w:ind w:left="142"/>
              <w:contextualSpacing/>
              <w:rPr>
                <w:b/>
                <w:color w:val="000000" w:themeColor="text1"/>
                <w:sz w:val="16"/>
                <w:szCs w:val="16"/>
                <w:lang w:eastAsia="zh-CN"/>
              </w:rPr>
            </w:pPr>
          </w:p>
        </w:tc>
      </w:tr>
      <w:tr w:rsidR="00CB14DB" w:rsidRPr="00AC7919" w14:paraId="0B23078B" w14:textId="77777777" w:rsidTr="00CB14DB">
        <w:trPr>
          <w:cantSplit/>
          <w:trHeight w:val="567"/>
        </w:trPr>
        <w:tc>
          <w:tcPr>
            <w:tcW w:w="732" w:type="dxa"/>
            <w:vAlign w:val="center"/>
          </w:tcPr>
          <w:p w14:paraId="3045DD21" w14:textId="77777777" w:rsidR="00CB14DB" w:rsidRPr="008B6E4C" w:rsidRDefault="00CB14DB" w:rsidP="008B6E4C">
            <w:pPr>
              <w:suppressAutoHyphens/>
              <w:spacing w:line="360" w:lineRule="auto"/>
              <w:ind w:left="142"/>
              <w:contextualSpacing/>
              <w:jc w:val="center"/>
              <w:rPr>
                <w:b/>
                <w:color w:val="000000" w:themeColor="text1"/>
                <w:szCs w:val="16"/>
                <w:lang w:eastAsia="zh-CN"/>
              </w:rPr>
            </w:pPr>
          </w:p>
        </w:tc>
        <w:tc>
          <w:tcPr>
            <w:tcW w:w="1111" w:type="dxa"/>
            <w:vAlign w:val="center"/>
          </w:tcPr>
          <w:p w14:paraId="034118E1" w14:textId="77777777" w:rsidR="00CB14DB" w:rsidRPr="008B6E4C" w:rsidRDefault="00CB14DB" w:rsidP="008B6E4C">
            <w:pPr>
              <w:suppressAutoHyphens/>
              <w:spacing w:line="360" w:lineRule="auto"/>
              <w:contextualSpacing/>
              <w:rPr>
                <w:b/>
                <w:color w:val="000000" w:themeColor="text1"/>
                <w:szCs w:val="16"/>
                <w:lang w:eastAsia="zh-CN"/>
              </w:rPr>
            </w:pPr>
          </w:p>
        </w:tc>
        <w:tc>
          <w:tcPr>
            <w:tcW w:w="3969" w:type="dxa"/>
          </w:tcPr>
          <w:p w14:paraId="736413B3" w14:textId="77777777" w:rsidR="00CB14DB" w:rsidRPr="00AC7919" w:rsidRDefault="00CB14DB" w:rsidP="00D44C13">
            <w:pPr>
              <w:suppressAutoHyphens/>
              <w:spacing w:line="360" w:lineRule="auto"/>
              <w:ind w:left="142"/>
              <w:contextualSpacing/>
              <w:rPr>
                <w:b/>
                <w:color w:val="000000" w:themeColor="text1"/>
                <w:sz w:val="16"/>
                <w:szCs w:val="16"/>
                <w:lang w:eastAsia="zh-CN"/>
              </w:rPr>
            </w:pPr>
          </w:p>
        </w:tc>
        <w:tc>
          <w:tcPr>
            <w:tcW w:w="709" w:type="dxa"/>
            <w:textDirection w:val="tbRl"/>
            <w:vAlign w:val="center"/>
          </w:tcPr>
          <w:p w14:paraId="6154C16C" w14:textId="77777777" w:rsidR="00CB14DB" w:rsidRPr="00AC7919" w:rsidRDefault="00CB14DB" w:rsidP="008B6E4C">
            <w:pPr>
              <w:suppressAutoHyphens/>
              <w:spacing w:line="360" w:lineRule="auto"/>
              <w:ind w:left="142" w:right="113"/>
              <w:contextualSpacing/>
              <w:jc w:val="center"/>
              <w:rPr>
                <w:b/>
                <w:color w:val="000000" w:themeColor="text1"/>
                <w:sz w:val="16"/>
                <w:szCs w:val="16"/>
                <w:lang w:eastAsia="zh-CN"/>
              </w:rPr>
            </w:pPr>
          </w:p>
        </w:tc>
        <w:tc>
          <w:tcPr>
            <w:tcW w:w="826" w:type="dxa"/>
          </w:tcPr>
          <w:p w14:paraId="0B8D45B2" w14:textId="77777777" w:rsidR="00CB14DB" w:rsidRPr="00AC7919" w:rsidRDefault="00CB14DB" w:rsidP="00D44C13">
            <w:pPr>
              <w:suppressAutoHyphens/>
              <w:spacing w:line="360" w:lineRule="auto"/>
              <w:ind w:left="142"/>
              <w:contextualSpacing/>
              <w:rPr>
                <w:b/>
                <w:color w:val="000000" w:themeColor="text1"/>
                <w:sz w:val="16"/>
                <w:szCs w:val="16"/>
                <w:lang w:eastAsia="zh-CN"/>
              </w:rPr>
            </w:pPr>
          </w:p>
        </w:tc>
        <w:tc>
          <w:tcPr>
            <w:tcW w:w="1293" w:type="dxa"/>
          </w:tcPr>
          <w:p w14:paraId="45B78200" w14:textId="77777777" w:rsidR="00CB14DB" w:rsidRPr="00AC7919" w:rsidRDefault="00CB14DB" w:rsidP="00D44C13">
            <w:pPr>
              <w:suppressAutoHyphens/>
              <w:spacing w:line="360" w:lineRule="auto"/>
              <w:ind w:left="142"/>
              <w:contextualSpacing/>
              <w:rPr>
                <w:b/>
                <w:color w:val="000000" w:themeColor="text1"/>
                <w:sz w:val="16"/>
                <w:szCs w:val="16"/>
                <w:lang w:eastAsia="zh-CN"/>
              </w:rPr>
            </w:pPr>
          </w:p>
        </w:tc>
        <w:tc>
          <w:tcPr>
            <w:tcW w:w="1708" w:type="dxa"/>
          </w:tcPr>
          <w:p w14:paraId="2C0306A7" w14:textId="77777777" w:rsidR="00CB14DB" w:rsidRPr="00AC7919" w:rsidRDefault="00CB14DB" w:rsidP="00D44C13">
            <w:pPr>
              <w:suppressAutoHyphens/>
              <w:spacing w:line="360" w:lineRule="auto"/>
              <w:ind w:left="142"/>
              <w:contextualSpacing/>
              <w:rPr>
                <w:b/>
                <w:color w:val="000000" w:themeColor="text1"/>
                <w:sz w:val="16"/>
                <w:szCs w:val="16"/>
                <w:lang w:eastAsia="zh-CN"/>
              </w:rPr>
            </w:pPr>
          </w:p>
        </w:tc>
      </w:tr>
      <w:tr w:rsidR="00646DAA" w:rsidRPr="00AC7919" w14:paraId="17B95884" w14:textId="77777777" w:rsidTr="00CB14DB">
        <w:tc>
          <w:tcPr>
            <w:tcW w:w="10348" w:type="dxa"/>
            <w:gridSpan w:val="7"/>
          </w:tcPr>
          <w:p w14:paraId="09E90DFA" w14:textId="77777777" w:rsidR="00646DAA" w:rsidRPr="00AC7919" w:rsidRDefault="00646DAA" w:rsidP="00D44C13">
            <w:pPr>
              <w:ind w:left="142"/>
              <w:jc w:val="both"/>
              <w:rPr>
                <w:b/>
                <w:color w:val="000000" w:themeColor="text1"/>
                <w:sz w:val="14"/>
                <w:szCs w:val="14"/>
              </w:rPr>
            </w:pPr>
            <w:r w:rsidRPr="00AC7919">
              <w:rPr>
                <w:b/>
                <w:color w:val="000000" w:themeColor="text1"/>
                <w:sz w:val="14"/>
                <w:szCs w:val="14"/>
              </w:rPr>
              <w:t>OBSERVAÇÕES:</w:t>
            </w:r>
          </w:p>
          <w:p w14:paraId="4CC9E997" w14:textId="77777777" w:rsidR="00646DAA" w:rsidRPr="00AC7919" w:rsidRDefault="00646DAA" w:rsidP="00D44C13">
            <w:pPr>
              <w:ind w:left="142"/>
              <w:jc w:val="both"/>
              <w:rPr>
                <w:b/>
                <w:color w:val="000000" w:themeColor="text1"/>
                <w:sz w:val="14"/>
                <w:szCs w:val="14"/>
              </w:rPr>
            </w:pPr>
          </w:p>
          <w:p w14:paraId="7913216A" w14:textId="221998FD" w:rsidR="00646DAA" w:rsidRPr="00AC7919" w:rsidRDefault="00646DAA" w:rsidP="00D44C13">
            <w:pPr>
              <w:ind w:left="142"/>
              <w:jc w:val="both"/>
              <w:rPr>
                <w:color w:val="000000" w:themeColor="text1"/>
                <w:sz w:val="14"/>
                <w:szCs w:val="14"/>
              </w:rPr>
            </w:pPr>
            <w:r w:rsidRPr="00AC7919">
              <w:rPr>
                <w:color w:val="000000" w:themeColor="text1"/>
                <w:sz w:val="14"/>
                <w:szCs w:val="14"/>
              </w:rPr>
              <w:t>Todo material deverá ser en</w:t>
            </w:r>
            <w:r w:rsidR="008B6E4C">
              <w:rPr>
                <w:color w:val="000000" w:themeColor="text1"/>
                <w:sz w:val="14"/>
                <w:szCs w:val="14"/>
              </w:rPr>
              <w:t>tregue no prazo e local previsto</w:t>
            </w:r>
            <w:r w:rsidRPr="00AC7919">
              <w:rPr>
                <w:color w:val="000000" w:themeColor="text1"/>
                <w:sz w:val="14"/>
                <w:szCs w:val="14"/>
              </w:rPr>
              <w:t xml:space="preserve"> no Termo de Referência</w:t>
            </w:r>
            <w:proofErr w:type="gramStart"/>
            <w:r w:rsidRPr="00AC7919">
              <w:rPr>
                <w:color w:val="000000" w:themeColor="text1"/>
                <w:sz w:val="14"/>
                <w:szCs w:val="14"/>
              </w:rPr>
              <w:t>..</w:t>
            </w:r>
            <w:proofErr w:type="gramEnd"/>
          </w:p>
          <w:p w14:paraId="6DF5DE5C" w14:textId="20ABD952" w:rsidR="00646DAA" w:rsidRPr="00AC7919" w:rsidRDefault="00646DAA" w:rsidP="00D44C13">
            <w:pPr>
              <w:ind w:left="142"/>
              <w:jc w:val="both"/>
              <w:rPr>
                <w:color w:val="000000" w:themeColor="text1"/>
                <w:sz w:val="14"/>
                <w:szCs w:val="14"/>
              </w:rPr>
            </w:pPr>
            <w:r w:rsidRPr="00AC7919">
              <w:rPr>
                <w:color w:val="000000" w:themeColor="text1"/>
                <w:sz w:val="14"/>
                <w:szCs w:val="14"/>
              </w:rPr>
              <w:t>- O prazo de entrega do objeto desta licitação será conforme Termo de Referência, devendo o ite</w:t>
            </w:r>
            <w:r w:rsidR="008B6E4C">
              <w:rPr>
                <w:color w:val="000000" w:themeColor="text1"/>
                <w:sz w:val="14"/>
                <w:szCs w:val="14"/>
              </w:rPr>
              <w:t>m</w:t>
            </w:r>
            <w:r w:rsidRPr="00AC7919">
              <w:rPr>
                <w:color w:val="000000" w:themeColor="text1"/>
                <w:sz w:val="14"/>
                <w:szCs w:val="14"/>
              </w:rPr>
              <w:t xml:space="preserve"> ser devidamente entregue no local descrito no item acima.</w:t>
            </w:r>
          </w:p>
          <w:p w14:paraId="0C605D32" w14:textId="175F5AEB" w:rsidR="00646DAA" w:rsidRPr="00AC7919" w:rsidRDefault="00646DAA" w:rsidP="00D44C13">
            <w:pPr>
              <w:ind w:left="142"/>
              <w:jc w:val="both"/>
              <w:rPr>
                <w:color w:val="000000" w:themeColor="text1"/>
                <w:sz w:val="14"/>
                <w:szCs w:val="14"/>
              </w:rPr>
            </w:pPr>
            <w:r w:rsidRPr="00AC7919">
              <w:rPr>
                <w:b/>
                <w:color w:val="000000" w:themeColor="text1"/>
                <w:sz w:val="14"/>
                <w:szCs w:val="14"/>
              </w:rPr>
              <w:t xml:space="preserve">- </w:t>
            </w:r>
            <w:r w:rsidRPr="00AC7919">
              <w:rPr>
                <w:color w:val="000000" w:themeColor="text1"/>
                <w:sz w:val="14"/>
                <w:szCs w:val="14"/>
              </w:rPr>
              <w:t>Os produtos deverão ser entregue</w:t>
            </w:r>
            <w:r w:rsidR="008B6E4C">
              <w:rPr>
                <w:color w:val="000000" w:themeColor="text1"/>
                <w:sz w:val="14"/>
                <w:szCs w:val="14"/>
              </w:rPr>
              <w:t>s</w:t>
            </w:r>
            <w:proofErr w:type="gramStart"/>
            <w:r w:rsidR="008B6E4C">
              <w:rPr>
                <w:color w:val="000000" w:themeColor="text1"/>
                <w:sz w:val="14"/>
                <w:szCs w:val="14"/>
              </w:rPr>
              <w:t xml:space="preserve"> </w:t>
            </w:r>
            <w:r w:rsidRPr="00AC7919">
              <w:rPr>
                <w:color w:val="000000" w:themeColor="text1"/>
                <w:sz w:val="14"/>
                <w:szCs w:val="14"/>
              </w:rPr>
              <w:t xml:space="preserve"> </w:t>
            </w:r>
            <w:proofErr w:type="gramEnd"/>
            <w:r w:rsidRPr="00AC7919">
              <w:rPr>
                <w:color w:val="000000" w:themeColor="text1"/>
                <w:sz w:val="14"/>
                <w:szCs w:val="14"/>
              </w:rPr>
              <w:t>no local descrito no item acima mediante ordem de fornecimento confeccionada pela Diretoria de licitações e Projetos, conforme dispõe o contrato ou instrumento equivalente.</w:t>
            </w:r>
          </w:p>
          <w:p w14:paraId="67E3FEAF" w14:textId="006FA22D" w:rsidR="00646DAA" w:rsidRPr="00AC7919" w:rsidRDefault="00646DAA" w:rsidP="00D44C13">
            <w:pPr>
              <w:ind w:left="142"/>
              <w:jc w:val="both"/>
              <w:rPr>
                <w:color w:val="000000" w:themeColor="text1"/>
                <w:sz w:val="14"/>
                <w:szCs w:val="14"/>
              </w:rPr>
            </w:pPr>
            <w:r w:rsidRPr="00AC7919">
              <w:rPr>
                <w:color w:val="000000" w:themeColor="text1"/>
                <w:sz w:val="14"/>
                <w:szCs w:val="14"/>
              </w:rPr>
              <w:t xml:space="preserve">- </w:t>
            </w:r>
            <w:proofErr w:type="gramStart"/>
            <w:r w:rsidRPr="00AC7919">
              <w:rPr>
                <w:color w:val="000000" w:themeColor="text1"/>
                <w:sz w:val="14"/>
                <w:szCs w:val="14"/>
              </w:rPr>
              <w:t>O fornecimento de todos os materiais dever</w:t>
            </w:r>
            <w:r w:rsidR="008B6E4C">
              <w:rPr>
                <w:color w:val="000000" w:themeColor="text1"/>
                <w:sz w:val="14"/>
                <w:szCs w:val="14"/>
              </w:rPr>
              <w:t>ão</w:t>
            </w:r>
            <w:r w:rsidRPr="00AC7919">
              <w:rPr>
                <w:color w:val="000000" w:themeColor="text1"/>
                <w:sz w:val="14"/>
                <w:szCs w:val="14"/>
              </w:rPr>
              <w:t xml:space="preserve"> ser</w:t>
            </w:r>
            <w:proofErr w:type="gramEnd"/>
            <w:r w:rsidRPr="00AC7919">
              <w:rPr>
                <w:color w:val="000000" w:themeColor="text1"/>
                <w:sz w:val="14"/>
                <w:szCs w:val="14"/>
              </w:rPr>
              <w:t xml:space="preserve"> feito rigorosamente de conformidade com a amostra, devidamente identificada pela comissão, a qual deverá ser desenvolvida quando da entrega do lote, para atestar a conformidade do material.</w:t>
            </w:r>
          </w:p>
          <w:p w14:paraId="30AE7045" w14:textId="75062687" w:rsidR="00646DAA" w:rsidRPr="00AC7919" w:rsidRDefault="00646DAA" w:rsidP="00D44C13">
            <w:pPr>
              <w:ind w:left="142"/>
              <w:jc w:val="both"/>
              <w:rPr>
                <w:color w:val="000000" w:themeColor="text1"/>
                <w:sz w:val="14"/>
                <w:szCs w:val="14"/>
              </w:rPr>
            </w:pPr>
            <w:r w:rsidRPr="00AC7919">
              <w:rPr>
                <w:color w:val="000000" w:themeColor="text1"/>
                <w:sz w:val="14"/>
                <w:szCs w:val="14"/>
              </w:rPr>
              <w:t>- Todos os itens deverão ser for</w:t>
            </w:r>
            <w:r w:rsidR="008B6E4C">
              <w:rPr>
                <w:color w:val="000000" w:themeColor="text1"/>
                <w:sz w:val="14"/>
                <w:szCs w:val="14"/>
              </w:rPr>
              <w:t>n</w:t>
            </w:r>
            <w:r w:rsidRPr="00AC7919">
              <w:rPr>
                <w:color w:val="000000" w:themeColor="text1"/>
                <w:sz w:val="14"/>
                <w:szCs w:val="14"/>
              </w:rPr>
              <w:t>ecidos em conformidade com o material descrito no Termo de Referência.</w:t>
            </w:r>
          </w:p>
          <w:p w14:paraId="2F15C1BD" w14:textId="77777777" w:rsidR="00646DAA" w:rsidRPr="00AC7919" w:rsidRDefault="00646DAA" w:rsidP="00D44C13">
            <w:pPr>
              <w:ind w:left="142"/>
              <w:jc w:val="both"/>
              <w:rPr>
                <w:color w:val="000000" w:themeColor="text1"/>
                <w:sz w:val="14"/>
                <w:szCs w:val="14"/>
              </w:rPr>
            </w:pPr>
            <w:r w:rsidRPr="00AC7919">
              <w:rPr>
                <w:color w:val="000000" w:themeColor="text1"/>
                <w:sz w:val="14"/>
                <w:szCs w:val="14"/>
              </w:rPr>
              <w:t>- Todos os produtos deverão ser fornecidos com dados de identificação do produto, marca do fabricante, data de fabricação e prazo de validade.</w:t>
            </w:r>
          </w:p>
          <w:p w14:paraId="70B62BC0" w14:textId="77777777" w:rsidR="00646DAA" w:rsidRPr="00AC7919" w:rsidRDefault="00646DAA" w:rsidP="00D44C13">
            <w:pPr>
              <w:suppressAutoHyphens/>
              <w:spacing w:line="360" w:lineRule="auto"/>
              <w:ind w:left="142"/>
              <w:contextualSpacing/>
              <w:rPr>
                <w:b/>
                <w:color w:val="000000" w:themeColor="text1"/>
                <w:sz w:val="16"/>
                <w:szCs w:val="16"/>
                <w:lang w:eastAsia="zh-CN"/>
              </w:rPr>
            </w:pPr>
          </w:p>
        </w:tc>
      </w:tr>
      <w:tr w:rsidR="00646DAA" w:rsidRPr="00AC7919" w14:paraId="6A532A78" w14:textId="77777777" w:rsidTr="00CB14DB">
        <w:tc>
          <w:tcPr>
            <w:tcW w:w="10348" w:type="dxa"/>
            <w:gridSpan w:val="7"/>
          </w:tcPr>
          <w:p w14:paraId="3C858BDB" w14:textId="77777777" w:rsidR="00646DAA" w:rsidRPr="00AC7919" w:rsidRDefault="00646DAA" w:rsidP="00D44C13">
            <w:pPr>
              <w:suppressAutoHyphens/>
              <w:spacing w:line="360" w:lineRule="auto"/>
              <w:ind w:left="142"/>
              <w:contextualSpacing/>
              <w:rPr>
                <w:b/>
                <w:sz w:val="16"/>
                <w:szCs w:val="16"/>
                <w:lang w:eastAsia="zh-CN"/>
              </w:rPr>
            </w:pPr>
            <w:r w:rsidRPr="00AC7919">
              <w:rPr>
                <w:b/>
                <w:sz w:val="16"/>
                <w:szCs w:val="16"/>
                <w:lang w:eastAsia="zh-CN"/>
              </w:rPr>
              <w:t>TOTAL: R$</w:t>
            </w:r>
          </w:p>
        </w:tc>
      </w:tr>
    </w:tbl>
    <w:p w14:paraId="20EC7FB9" w14:textId="77777777" w:rsidR="00343AFE" w:rsidRDefault="00343AFE" w:rsidP="00847268">
      <w:pPr>
        <w:suppressAutoHyphens/>
        <w:spacing w:line="360" w:lineRule="auto"/>
        <w:contextualSpacing/>
        <w:rPr>
          <w:b/>
          <w:szCs w:val="24"/>
          <w:u w:val="single"/>
          <w:lang w:eastAsia="zh-CN"/>
        </w:rPr>
      </w:pPr>
    </w:p>
    <w:p w14:paraId="3B4C36F6" w14:textId="08010893" w:rsidR="008B6E4C" w:rsidRDefault="008B6E4C">
      <w:pPr>
        <w:rPr>
          <w:b/>
          <w:szCs w:val="24"/>
          <w:u w:val="single"/>
          <w:lang w:eastAsia="zh-CN"/>
        </w:rPr>
      </w:pPr>
      <w:r>
        <w:rPr>
          <w:b/>
          <w:szCs w:val="24"/>
          <w:u w:val="single"/>
          <w:lang w:eastAsia="zh-CN"/>
        </w:rPr>
        <w:br w:type="page"/>
      </w:r>
    </w:p>
    <w:p w14:paraId="5C14E515" w14:textId="77777777" w:rsidR="00347594" w:rsidRDefault="00347594" w:rsidP="00847268">
      <w:pPr>
        <w:suppressAutoHyphens/>
        <w:spacing w:line="360" w:lineRule="auto"/>
        <w:contextualSpacing/>
        <w:jc w:val="center"/>
        <w:rPr>
          <w:b/>
          <w:szCs w:val="24"/>
          <w:u w:val="single"/>
          <w:lang w:eastAsia="zh-CN"/>
        </w:rPr>
      </w:pPr>
      <w:r w:rsidRPr="00326D1A">
        <w:rPr>
          <w:b/>
          <w:noProof/>
        </w:rPr>
        <w:lastRenderedPageBreak/>
        <w:drawing>
          <wp:inline distT="0" distB="0" distL="0" distR="0" wp14:anchorId="0E6C9149" wp14:editId="760E5C88">
            <wp:extent cx="2018030" cy="1657985"/>
            <wp:effectExtent l="0" t="0" r="1270" b="0"/>
            <wp:docPr id="109" name="Imagem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18030" cy="1657985"/>
                    </a:xfrm>
                    <a:prstGeom prst="rect">
                      <a:avLst/>
                    </a:prstGeom>
                    <a:noFill/>
                  </pic:spPr>
                </pic:pic>
              </a:graphicData>
            </a:graphic>
          </wp:inline>
        </w:drawing>
      </w:r>
    </w:p>
    <w:p w14:paraId="6A3577EC" w14:textId="77777777" w:rsidR="00347594" w:rsidRPr="00347594" w:rsidRDefault="00347594" w:rsidP="00847268">
      <w:pPr>
        <w:spacing w:line="276" w:lineRule="auto"/>
        <w:contextualSpacing/>
        <w:jc w:val="center"/>
        <w:rPr>
          <w:b/>
          <w:sz w:val="16"/>
          <w:szCs w:val="16"/>
        </w:rPr>
      </w:pPr>
      <w:r w:rsidRPr="00347594">
        <w:rPr>
          <w:b/>
          <w:sz w:val="16"/>
          <w:szCs w:val="16"/>
        </w:rPr>
        <w:t>DIRETORIA DE LICITAÇÕES E PROJETOS</w:t>
      </w:r>
    </w:p>
    <w:p w14:paraId="297AE1CE" w14:textId="77777777" w:rsidR="00347594" w:rsidRDefault="00347594" w:rsidP="00847268">
      <w:pPr>
        <w:suppressAutoHyphens/>
        <w:spacing w:line="360" w:lineRule="auto"/>
        <w:contextualSpacing/>
        <w:rPr>
          <w:b/>
          <w:szCs w:val="24"/>
          <w:u w:val="single"/>
          <w:lang w:eastAsia="zh-CN"/>
        </w:rPr>
      </w:pPr>
    </w:p>
    <w:p w14:paraId="71614450" w14:textId="76EBAEB2" w:rsidR="00D05F6A" w:rsidRPr="00D05F6A" w:rsidRDefault="00347594" w:rsidP="00847268">
      <w:pPr>
        <w:suppressAutoHyphens/>
        <w:spacing w:line="360" w:lineRule="auto"/>
        <w:contextualSpacing/>
        <w:jc w:val="center"/>
        <w:rPr>
          <w:b/>
          <w:szCs w:val="24"/>
          <w:u w:val="single"/>
          <w:lang w:eastAsia="zh-CN"/>
        </w:rPr>
      </w:pPr>
      <w:r w:rsidRPr="00CD0778">
        <w:rPr>
          <w:b/>
          <w:szCs w:val="24"/>
          <w:u w:val="single"/>
          <w:lang w:eastAsia="zh-CN"/>
        </w:rPr>
        <w:t xml:space="preserve">ANEXO </w:t>
      </w:r>
      <w:r w:rsidR="00363C0B">
        <w:rPr>
          <w:b/>
          <w:szCs w:val="24"/>
          <w:u w:val="single"/>
          <w:lang w:eastAsia="zh-CN"/>
        </w:rPr>
        <w:t>IV</w:t>
      </w:r>
    </w:p>
    <w:p w14:paraId="68B669EC" w14:textId="77777777" w:rsidR="00347594" w:rsidRDefault="00347594" w:rsidP="00847268">
      <w:pPr>
        <w:spacing w:line="276" w:lineRule="auto"/>
        <w:jc w:val="center"/>
        <w:rPr>
          <w:b/>
        </w:rPr>
      </w:pPr>
      <w:r>
        <w:rPr>
          <w:b/>
        </w:rPr>
        <w:t>MAPA DE RISCOS</w:t>
      </w:r>
    </w:p>
    <w:p w14:paraId="390A69B0" w14:textId="77777777" w:rsidR="00347594" w:rsidRDefault="00347594" w:rsidP="00847268">
      <w:pPr>
        <w:spacing w:line="276" w:lineRule="auto"/>
        <w:jc w:val="center"/>
        <w:rPr>
          <w:b/>
        </w:rPr>
      </w:pPr>
    </w:p>
    <w:p w14:paraId="181F2629" w14:textId="3B8695C4" w:rsidR="00347594" w:rsidRPr="00D05F6A" w:rsidRDefault="00347594" w:rsidP="00847268">
      <w:pPr>
        <w:shd w:val="clear" w:color="auto" w:fill="808080" w:themeFill="background1" w:themeFillShade="80"/>
        <w:spacing w:line="276" w:lineRule="auto"/>
        <w:jc w:val="center"/>
        <w:rPr>
          <w:b/>
        </w:rPr>
      </w:pPr>
      <w:r>
        <w:rPr>
          <w:b/>
        </w:rPr>
        <w:t>FASE DE ANÁLISE</w:t>
      </w:r>
    </w:p>
    <w:p w14:paraId="7E07B5F4" w14:textId="77777777" w:rsidR="00347594" w:rsidRDefault="00347594" w:rsidP="00847268">
      <w:pPr>
        <w:spacing w:line="276" w:lineRule="auto"/>
      </w:pPr>
    </w:p>
    <w:p w14:paraId="08DC414A" w14:textId="77777777" w:rsidR="00347594" w:rsidRPr="00261EC1" w:rsidRDefault="00347594" w:rsidP="00847268">
      <w:pPr>
        <w:spacing w:line="276" w:lineRule="auto"/>
      </w:pPr>
      <w:proofErr w:type="gramStart"/>
      <w:r w:rsidRPr="00261EC1">
        <w:t xml:space="preserve">( </w:t>
      </w:r>
      <w:proofErr w:type="gramEnd"/>
      <w:r w:rsidRPr="00261EC1">
        <w:t xml:space="preserve">X ) Planejamento da Contratação e Seleção do Fornecedor </w:t>
      </w:r>
    </w:p>
    <w:p w14:paraId="5E925802" w14:textId="20C4DB69" w:rsidR="00347594" w:rsidRDefault="00347594" w:rsidP="00847268">
      <w:pPr>
        <w:spacing w:line="276" w:lineRule="auto"/>
      </w:pPr>
      <w:proofErr w:type="gramStart"/>
      <w:r w:rsidRPr="00261EC1">
        <w:t xml:space="preserve">(    </w:t>
      </w:r>
      <w:proofErr w:type="gramEnd"/>
      <w:r w:rsidRPr="00261EC1">
        <w:t>) Gestão do Contrato</w:t>
      </w:r>
    </w:p>
    <w:p w14:paraId="1CF3D26D" w14:textId="77777777" w:rsidR="00FE7AA0" w:rsidRDefault="00FE7AA0" w:rsidP="00847268">
      <w:pPr>
        <w:spacing w:line="276" w:lineRule="auto"/>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46"/>
        <w:gridCol w:w="2551"/>
        <w:gridCol w:w="1699"/>
        <w:gridCol w:w="1699"/>
        <w:gridCol w:w="1699"/>
      </w:tblGrid>
      <w:tr w:rsidR="00B4277A" w:rsidRPr="00670D23" w14:paraId="48BC441E" w14:textId="77777777" w:rsidTr="001400E3">
        <w:tc>
          <w:tcPr>
            <w:tcW w:w="8494" w:type="dxa"/>
            <w:gridSpan w:val="5"/>
            <w:shd w:val="clear" w:color="auto" w:fill="808080"/>
            <w:vAlign w:val="center"/>
          </w:tcPr>
          <w:p w14:paraId="2F471B7F" w14:textId="77777777" w:rsidR="00347594" w:rsidRPr="00670D23" w:rsidRDefault="00347594" w:rsidP="00847268">
            <w:pPr>
              <w:spacing w:line="276" w:lineRule="auto"/>
              <w:jc w:val="center"/>
              <w:rPr>
                <w:b/>
              </w:rPr>
            </w:pPr>
          </w:p>
          <w:p w14:paraId="55F697A6" w14:textId="77777777" w:rsidR="00347594" w:rsidRPr="00670D23" w:rsidRDefault="00347594" w:rsidP="00847268">
            <w:pPr>
              <w:spacing w:line="276" w:lineRule="auto"/>
              <w:jc w:val="center"/>
              <w:rPr>
                <w:b/>
              </w:rPr>
            </w:pPr>
            <w:r w:rsidRPr="00670D23">
              <w:rPr>
                <w:b/>
              </w:rPr>
              <w:t>RISCO 01</w:t>
            </w:r>
          </w:p>
          <w:p w14:paraId="7024A434" w14:textId="77777777" w:rsidR="00347594" w:rsidRPr="00670D23" w:rsidRDefault="00347594" w:rsidP="00847268">
            <w:pPr>
              <w:spacing w:line="276" w:lineRule="auto"/>
              <w:jc w:val="center"/>
              <w:rPr>
                <w:b/>
              </w:rPr>
            </w:pPr>
          </w:p>
        </w:tc>
      </w:tr>
      <w:tr w:rsidR="00B4277A" w:rsidRPr="00670D23" w14:paraId="7AB85F45" w14:textId="77777777" w:rsidTr="001400E3">
        <w:tc>
          <w:tcPr>
            <w:tcW w:w="3397" w:type="dxa"/>
            <w:gridSpan w:val="2"/>
            <w:tcBorders>
              <w:top w:val="single" w:sz="4" w:space="0" w:color="auto"/>
              <w:bottom w:val="single" w:sz="4" w:space="0" w:color="auto"/>
            </w:tcBorders>
            <w:shd w:val="clear" w:color="auto" w:fill="A6A6A6"/>
          </w:tcPr>
          <w:p w14:paraId="798E1C05" w14:textId="77777777" w:rsidR="00347594" w:rsidRPr="00670D23" w:rsidRDefault="00347594" w:rsidP="00847268">
            <w:pPr>
              <w:spacing w:line="276" w:lineRule="auto"/>
              <w:rPr>
                <w:b/>
              </w:rPr>
            </w:pPr>
            <w:r w:rsidRPr="00670D23">
              <w:rPr>
                <w:b/>
              </w:rPr>
              <w:t xml:space="preserve">PROBABILIDADE: </w:t>
            </w:r>
          </w:p>
        </w:tc>
        <w:tc>
          <w:tcPr>
            <w:tcW w:w="1699" w:type="dxa"/>
            <w:shd w:val="clear" w:color="auto" w:fill="auto"/>
          </w:tcPr>
          <w:p w14:paraId="5BD5E5F3" w14:textId="77777777" w:rsidR="00347594" w:rsidRPr="00670D23" w:rsidRDefault="00347594" w:rsidP="00847268">
            <w:pPr>
              <w:spacing w:line="276" w:lineRule="auto"/>
            </w:pPr>
            <w:proofErr w:type="gramStart"/>
            <w:r w:rsidRPr="00670D23">
              <w:t xml:space="preserve">( </w:t>
            </w:r>
            <w:proofErr w:type="gramEnd"/>
            <w:r w:rsidRPr="00670D23">
              <w:rPr>
                <w:b/>
              </w:rPr>
              <w:t>X</w:t>
            </w:r>
            <w:r w:rsidRPr="00670D23">
              <w:t xml:space="preserve"> ) Baixa</w:t>
            </w:r>
          </w:p>
        </w:tc>
        <w:tc>
          <w:tcPr>
            <w:tcW w:w="1699" w:type="dxa"/>
            <w:shd w:val="clear" w:color="auto" w:fill="auto"/>
          </w:tcPr>
          <w:p w14:paraId="37E377F7" w14:textId="77777777" w:rsidR="00347594" w:rsidRPr="00670D23" w:rsidRDefault="00347594" w:rsidP="00847268">
            <w:pPr>
              <w:spacing w:line="276" w:lineRule="auto"/>
            </w:pPr>
            <w:proofErr w:type="gramStart"/>
            <w:r w:rsidRPr="00670D23">
              <w:t xml:space="preserve">(     </w:t>
            </w:r>
            <w:proofErr w:type="gramEnd"/>
            <w:r w:rsidRPr="00670D23">
              <w:t>) Média</w:t>
            </w:r>
          </w:p>
        </w:tc>
        <w:tc>
          <w:tcPr>
            <w:tcW w:w="1699" w:type="dxa"/>
            <w:shd w:val="clear" w:color="auto" w:fill="auto"/>
          </w:tcPr>
          <w:p w14:paraId="2C7E0CA8" w14:textId="77777777" w:rsidR="00347594" w:rsidRPr="00670D23" w:rsidRDefault="00347594" w:rsidP="00847268">
            <w:pPr>
              <w:spacing w:line="276" w:lineRule="auto"/>
            </w:pPr>
            <w:proofErr w:type="gramStart"/>
            <w:r w:rsidRPr="00670D23">
              <w:t xml:space="preserve">(     </w:t>
            </w:r>
            <w:proofErr w:type="gramEnd"/>
            <w:r w:rsidRPr="00670D23">
              <w:t>) Alta</w:t>
            </w:r>
          </w:p>
        </w:tc>
      </w:tr>
      <w:tr w:rsidR="00B4277A" w:rsidRPr="00670D23" w14:paraId="2210B5F2" w14:textId="77777777" w:rsidTr="001400E3">
        <w:tc>
          <w:tcPr>
            <w:tcW w:w="3397" w:type="dxa"/>
            <w:gridSpan w:val="2"/>
            <w:tcBorders>
              <w:top w:val="single" w:sz="4" w:space="0" w:color="auto"/>
              <w:bottom w:val="single" w:sz="4" w:space="0" w:color="auto"/>
            </w:tcBorders>
            <w:shd w:val="clear" w:color="auto" w:fill="A6A6A6"/>
          </w:tcPr>
          <w:p w14:paraId="0E2BDCE5" w14:textId="77777777" w:rsidR="00347594" w:rsidRPr="00670D23" w:rsidRDefault="00347594" w:rsidP="00847268">
            <w:pPr>
              <w:spacing w:line="276" w:lineRule="auto"/>
              <w:rPr>
                <w:b/>
              </w:rPr>
            </w:pPr>
            <w:r w:rsidRPr="00670D23">
              <w:rPr>
                <w:b/>
              </w:rPr>
              <w:t>IMPACTO:</w:t>
            </w:r>
          </w:p>
        </w:tc>
        <w:tc>
          <w:tcPr>
            <w:tcW w:w="1699" w:type="dxa"/>
            <w:shd w:val="clear" w:color="auto" w:fill="auto"/>
          </w:tcPr>
          <w:p w14:paraId="43C5F636" w14:textId="77777777" w:rsidR="00347594" w:rsidRPr="00670D23" w:rsidRDefault="00347594" w:rsidP="00847268">
            <w:pPr>
              <w:spacing w:line="276" w:lineRule="auto"/>
            </w:pPr>
            <w:proofErr w:type="gramStart"/>
            <w:r w:rsidRPr="00670D23">
              <w:t xml:space="preserve">(     </w:t>
            </w:r>
            <w:proofErr w:type="gramEnd"/>
            <w:r w:rsidRPr="00670D23">
              <w:t>) Baixa</w:t>
            </w:r>
          </w:p>
        </w:tc>
        <w:tc>
          <w:tcPr>
            <w:tcW w:w="1699" w:type="dxa"/>
            <w:shd w:val="clear" w:color="auto" w:fill="auto"/>
          </w:tcPr>
          <w:p w14:paraId="1C83583A" w14:textId="77777777" w:rsidR="00347594" w:rsidRPr="00670D23" w:rsidRDefault="00347594" w:rsidP="00847268">
            <w:pPr>
              <w:spacing w:line="276" w:lineRule="auto"/>
            </w:pPr>
            <w:proofErr w:type="gramStart"/>
            <w:r w:rsidRPr="00670D23">
              <w:t xml:space="preserve">(     </w:t>
            </w:r>
            <w:proofErr w:type="gramEnd"/>
            <w:r w:rsidRPr="00670D23">
              <w:t>) Média</w:t>
            </w:r>
          </w:p>
        </w:tc>
        <w:tc>
          <w:tcPr>
            <w:tcW w:w="1699" w:type="dxa"/>
            <w:shd w:val="clear" w:color="auto" w:fill="auto"/>
          </w:tcPr>
          <w:p w14:paraId="75DC5E0B" w14:textId="77777777" w:rsidR="00347594" w:rsidRPr="00670D23" w:rsidRDefault="00347594" w:rsidP="00847268">
            <w:pPr>
              <w:spacing w:line="276" w:lineRule="auto"/>
            </w:pPr>
            <w:proofErr w:type="gramStart"/>
            <w:r w:rsidRPr="00670D23">
              <w:t xml:space="preserve">( </w:t>
            </w:r>
            <w:proofErr w:type="gramEnd"/>
            <w:r w:rsidRPr="00670D23">
              <w:rPr>
                <w:b/>
              </w:rPr>
              <w:t>X</w:t>
            </w:r>
            <w:r w:rsidRPr="00670D23">
              <w:t xml:space="preserve"> ) Alta</w:t>
            </w:r>
          </w:p>
        </w:tc>
      </w:tr>
      <w:tr w:rsidR="00B4277A" w:rsidRPr="00670D23" w14:paraId="7E89045F" w14:textId="77777777" w:rsidTr="001400E3">
        <w:tc>
          <w:tcPr>
            <w:tcW w:w="846" w:type="dxa"/>
            <w:shd w:val="clear" w:color="auto" w:fill="A6A6A6"/>
          </w:tcPr>
          <w:p w14:paraId="7620D89B" w14:textId="77777777" w:rsidR="00347594" w:rsidRPr="00670D23" w:rsidRDefault="00347594" w:rsidP="00847268">
            <w:pPr>
              <w:spacing w:line="276" w:lineRule="auto"/>
              <w:rPr>
                <w:b/>
              </w:rPr>
            </w:pPr>
            <w:r w:rsidRPr="00670D23">
              <w:rPr>
                <w:b/>
              </w:rPr>
              <w:t>Id.</w:t>
            </w:r>
          </w:p>
        </w:tc>
        <w:tc>
          <w:tcPr>
            <w:tcW w:w="7648" w:type="dxa"/>
            <w:gridSpan w:val="4"/>
            <w:shd w:val="clear" w:color="auto" w:fill="A6A6A6"/>
          </w:tcPr>
          <w:p w14:paraId="6522AE63" w14:textId="77777777" w:rsidR="00347594" w:rsidRPr="00670D23" w:rsidRDefault="00347594" w:rsidP="00847268">
            <w:pPr>
              <w:spacing w:line="276" w:lineRule="auto"/>
              <w:rPr>
                <w:b/>
              </w:rPr>
            </w:pPr>
            <w:r w:rsidRPr="00670D23">
              <w:rPr>
                <w:b/>
              </w:rPr>
              <w:t>Dano</w:t>
            </w:r>
          </w:p>
        </w:tc>
      </w:tr>
      <w:tr w:rsidR="00B4277A" w:rsidRPr="00670D23" w14:paraId="14CC7B5B" w14:textId="77777777" w:rsidTr="001400E3">
        <w:tc>
          <w:tcPr>
            <w:tcW w:w="846" w:type="dxa"/>
            <w:shd w:val="clear" w:color="auto" w:fill="auto"/>
          </w:tcPr>
          <w:p w14:paraId="6979ACBE" w14:textId="77777777" w:rsidR="00347594" w:rsidRPr="00670D23" w:rsidRDefault="00347594" w:rsidP="00847268">
            <w:pPr>
              <w:spacing w:line="276" w:lineRule="auto"/>
              <w:rPr>
                <w:b/>
              </w:rPr>
            </w:pPr>
            <w:r w:rsidRPr="00670D23">
              <w:rPr>
                <w:b/>
              </w:rPr>
              <w:t>1.</w:t>
            </w:r>
          </w:p>
        </w:tc>
        <w:tc>
          <w:tcPr>
            <w:tcW w:w="7648" w:type="dxa"/>
            <w:gridSpan w:val="4"/>
            <w:shd w:val="clear" w:color="auto" w:fill="auto"/>
          </w:tcPr>
          <w:p w14:paraId="7BE4D501" w14:textId="77777777" w:rsidR="00347594" w:rsidRPr="00670D23" w:rsidRDefault="00347594" w:rsidP="00847268">
            <w:pPr>
              <w:spacing w:line="276" w:lineRule="auto"/>
            </w:pPr>
            <w:r w:rsidRPr="00670D23">
              <w:t>Licitação Deserta ou pouca probabilidade de negociação de valores acima do determinado na Pesquisa de Mercado.</w:t>
            </w:r>
          </w:p>
        </w:tc>
      </w:tr>
      <w:tr w:rsidR="00B4277A" w:rsidRPr="00670D23" w14:paraId="00113202" w14:textId="77777777" w:rsidTr="001400E3">
        <w:tc>
          <w:tcPr>
            <w:tcW w:w="846" w:type="dxa"/>
            <w:shd w:val="clear" w:color="auto" w:fill="A6A6A6"/>
          </w:tcPr>
          <w:p w14:paraId="03A50C6F" w14:textId="77777777" w:rsidR="00347594" w:rsidRPr="00670D23" w:rsidRDefault="00347594" w:rsidP="00847268">
            <w:pPr>
              <w:spacing w:line="276" w:lineRule="auto"/>
              <w:rPr>
                <w:b/>
              </w:rPr>
            </w:pPr>
            <w:r w:rsidRPr="00670D23">
              <w:rPr>
                <w:b/>
              </w:rPr>
              <w:t>Id</w:t>
            </w:r>
          </w:p>
        </w:tc>
        <w:tc>
          <w:tcPr>
            <w:tcW w:w="4250" w:type="dxa"/>
            <w:gridSpan w:val="2"/>
            <w:shd w:val="clear" w:color="auto" w:fill="A6A6A6"/>
          </w:tcPr>
          <w:p w14:paraId="6DDA9E8A" w14:textId="77777777" w:rsidR="00347594" w:rsidRPr="00670D23" w:rsidRDefault="00347594" w:rsidP="00847268">
            <w:pPr>
              <w:spacing w:line="276" w:lineRule="auto"/>
              <w:rPr>
                <w:b/>
              </w:rPr>
            </w:pPr>
            <w:r w:rsidRPr="00670D23">
              <w:rPr>
                <w:b/>
              </w:rPr>
              <w:t>Ação Preventiva</w:t>
            </w:r>
          </w:p>
        </w:tc>
        <w:tc>
          <w:tcPr>
            <w:tcW w:w="3398" w:type="dxa"/>
            <w:gridSpan w:val="2"/>
            <w:shd w:val="clear" w:color="auto" w:fill="A6A6A6"/>
          </w:tcPr>
          <w:p w14:paraId="77011861" w14:textId="77777777" w:rsidR="00347594" w:rsidRPr="00670D23" w:rsidRDefault="00347594" w:rsidP="00847268">
            <w:pPr>
              <w:spacing w:line="276" w:lineRule="auto"/>
              <w:rPr>
                <w:b/>
              </w:rPr>
            </w:pPr>
            <w:r w:rsidRPr="00670D23">
              <w:rPr>
                <w:b/>
              </w:rPr>
              <w:t>Responsável</w:t>
            </w:r>
          </w:p>
        </w:tc>
      </w:tr>
      <w:tr w:rsidR="00B4277A" w:rsidRPr="00670D23" w14:paraId="4E495DAE" w14:textId="77777777" w:rsidTr="001400E3">
        <w:tc>
          <w:tcPr>
            <w:tcW w:w="846" w:type="dxa"/>
            <w:shd w:val="clear" w:color="auto" w:fill="auto"/>
          </w:tcPr>
          <w:p w14:paraId="2EB83871" w14:textId="77777777" w:rsidR="00347594" w:rsidRPr="00670D23" w:rsidRDefault="00347594" w:rsidP="00847268">
            <w:pPr>
              <w:spacing w:line="276" w:lineRule="auto"/>
              <w:rPr>
                <w:b/>
              </w:rPr>
            </w:pPr>
            <w:r w:rsidRPr="00670D23">
              <w:rPr>
                <w:b/>
              </w:rPr>
              <w:t>1.</w:t>
            </w:r>
          </w:p>
        </w:tc>
        <w:tc>
          <w:tcPr>
            <w:tcW w:w="4250" w:type="dxa"/>
            <w:gridSpan w:val="2"/>
            <w:shd w:val="clear" w:color="auto" w:fill="auto"/>
          </w:tcPr>
          <w:p w14:paraId="6C5A05FD" w14:textId="77777777" w:rsidR="00347594" w:rsidRPr="00670D23" w:rsidRDefault="00347594" w:rsidP="00847268">
            <w:pPr>
              <w:spacing w:line="276" w:lineRule="auto"/>
              <w:jc w:val="both"/>
            </w:pPr>
            <w:r w:rsidRPr="00670D23">
              <w:t>Elaborar pesquisas de preços com orçamentos que representem a realidade atual utilizando meios confiáveis.</w:t>
            </w:r>
          </w:p>
        </w:tc>
        <w:tc>
          <w:tcPr>
            <w:tcW w:w="3398" w:type="dxa"/>
            <w:gridSpan w:val="2"/>
            <w:shd w:val="clear" w:color="auto" w:fill="auto"/>
          </w:tcPr>
          <w:p w14:paraId="54A4B890" w14:textId="45985B32" w:rsidR="00347594" w:rsidRPr="00670D23" w:rsidRDefault="00347594" w:rsidP="00F94164">
            <w:pPr>
              <w:spacing w:line="276" w:lineRule="auto"/>
            </w:pPr>
            <w:r w:rsidRPr="00670D23">
              <w:t>DLP, através d</w:t>
            </w:r>
            <w:r w:rsidR="00F94164">
              <w:t>a</w:t>
            </w:r>
            <w:r w:rsidRPr="00670D23">
              <w:t xml:space="preserve"> </w:t>
            </w:r>
            <w:r w:rsidR="00F94164">
              <w:t>Subseção</w:t>
            </w:r>
            <w:r w:rsidRPr="00670D23">
              <w:t xml:space="preserve"> de Pesquisa de </w:t>
            </w:r>
            <w:r w:rsidR="003A6DB3">
              <w:t>Preços.</w:t>
            </w:r>
          </w:p>
        </w:tc>
      </w:tr>
      <w:tr w:rsidR="00B4277A" w:rsidRPr="00670D23" w14:paraId="270B4F46" w14:textId="77777777" w:rsidTr="001400E3">
        <w:tc>
          <w:tcPr>
            <w:tcW w:w="846" w:type="dxa"/>
            <w:shd w:val="clear" w:color="auto" w:fill="A6A6A6"/>
          </w:tcPr>
          <w:p w14:paraId="6F9BAF3B" w14:textId="77777777" w:rsidR="00347594" w:rsidRPr="00670D23" w:rsidRDefault="00347594" w:rsidP="00847268">
            <w:pPr>
              <w:spacing w:line="276" w:lineRule="auto"/>
              <w:rPr>
                <w:b/>
              </w:rPr>
            </w:pPr>
            <w:r w:rsidRPr="00670D23">
              <w:rPr>
                <w:b/>
              </w:rPr>
              <w:t>Id</w:t>
            </w:r>
          </w:p>
        </w:tc>
        <w:tc>
          <w:tcPr>
            <w:tcW w:w="4250" w:type="dxa"/>
            <w:gridSpan w:val="2"/>
            <w:shd w:val="clear" w:color="auto" w:fill="A6A6A6"/>
          </w:tcPr>
          <w:p w14:paraId="429E4E2A" w14:textId="77777777" w:rsidR="00347594" w:rsidRPr="00670D23" w:rsidRDefault="00347594" w:rsidP="00847268">
            <w:pPr>
              <w:spacing w:line="276" w:lineRule="auto"/>
              <w:rPr>
                <w:b/>
              </w:rPr>
            </w:pPr>
            <w:r w:rsidRPr="00670D23">
              <w:rPr>
                <w:b/>
              </w:rPr>
              <w:t>Ação de Contingência</w:t>
            </w:r>
          </w:p>
        </w:tc>
        <w:tc>
          <w:tcPr>
            <w:tcW w:w="3398" w:type="dxa"/>
            <w:gridSpan w:val="2"/>
            <w:shd w:val="clear" w:color="auto" w:fill="A6A6A6"/>
          </w:tcPr>
          <w:p w14:paraId="4E29721B" w14:textId="77777777" w:rsidR="00347594" w:rsidRPr="00670D23" w:rsidRDefault="00347594" w:rsidP="00847268">
            <w:pPr>
              <w:spacing w:line="276" w:lineRule="auto"/>
              <w:rPr>
                <w:b/>
              </w:rPr>
            </w:pPr>
            <w:r w:rsidRPr="00670D23">
              <w:rPr>
                <w:b/>
              </w:rPr>
              <w:t>Responsável</w:t>
            </w:r>
          </w:p>
        </w:tc>
      </w:tr>
      <w:tr w:rsidR="00B4277A" w:rsidRPr="00670D23" w14:paraId="4437EA60" w14:textId="77777777" w:rsidTr="001400E3">
        <w:trPr>
          <w:trHeight w:val="256"/>
        </w:trPr>
        <w:tc>
          <w:tcPr>
            <w:tcW w:w="846" w:type="dxa"/>
            <w:shd w:val="clear" w:color="auto" w:fill="auto"/>
          </w:tcPr>
          <w:p w14:paraId="77ED059F" w14:textId="77777777" w:rsidR="00347594" w:rsidRPr="00670D23" w:rsidRDefault="00347594" w:rsidP="00847268">
            <w:pPr>
              <w:spacing w:line="276" w:lineRule="auto"/>
              <w:rPr>
                <w:b/>
              </w:rPr>
            </w:pPr>
            <w:r w:rsidRPr="00670D23">
              <w:rPr>
                <w:b/>
              </w:rPr>
              <w:t>1.</w:t>
            </w:r>
          </w:p>
        </w:tc>
        <w:tc>
          <w:tcPr>
            <w:tcW w:w="4250" w:type="dxa"/>
            <w:gridSpan w:val="2"/>
            <w:shd w:val="clear" w:color="auto" w:fill="auto"/>
          </w:tcPr>
          <w:p w14:paraId="5AFD92C1" w14:textId="77777777" w:rsidR="00347594" w:rsidRPr="00670D23" w:rsidRDefault="00347594" w:rsidP="00847268">
            <w:pPr>
              <w:spacing w:line="276" w:lineRule="auto"/>
            </w:pPr>
            <w:r w:rsidRPr="00670D23">
              <w:t>Com o valor já dentro da realidade de mercado, procede com publicação do pregão.</w:t>
            </w:r>
          </w:p>
        </w:tc>
        <w:tc>
          <w:tcPr>
            <w:tcW w:w="3398" w:type="dxa"/>
            <w:gridSpan w:val="2"/>
            <w:shd w:val="clear" w:color="auto" w:fill="auto"/>
          </w:tcPr>
          <w:p w14:paraId="4CF3E8D4" w14:textId="47F33A62" w:rsidR="00347594" w:rsidRPr="00670D23" w:rsidRDefault="00347594" w:rsidP="003A6DB3">
            <w:pPr>
              <w:spacing w:line="276" w:lineRule="auto"/>
            </w:pPr>
            <w:r w:rsidRPr="00670D23">
              <w:t>DLP, através d</w:t>
            </w:r>
            <w:r w:rsidR="003A6DB3">
              <w:t>a</w:t>
            </w:r>
            <w:r w:rsidRPr="00670D23">
              <w:t xml:space="preserve"> Se</w:t>
            </w:r>
            <w:r w:rsidR="00F94164">
              <w:t xml:space="preserve">ção </w:t>
            </w:r>
            <w:r w:rsidRPr="00670D23">
              <w:t xml:space="preserve">de </w:t>
            </w:r>
            <w:r w:rsidR="00F94164">
              <w:t>P</w:t>
            </w:r>
            <w:r w:rsidRPr="00670D23">
              <w:t>regão.</w:t>
            </w:r>
          </w:p>
        </w:tc>
      </w:tr>
    </w:tbl>
    <w:p w14:paraId="6CB72BD9" w14:textId="77777777" w:rsidR="00347594" w:rsidRPr="00670D23" w:rsidRDefault="00347594" w:rsidP="00847268">
      <w:pPr>
        <w:spacing w:line="276" w:lineRule="auto"/>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46"/>
        <w:gridCol w:w="2551"/>
        <w:gridCol w:w="1699"/>
        <w:gridCol w:w="1699"/>
        <w:gridCol w:w="1699"/>
      </w:tblGrid>
      <w:tr w:rsidR="00B4277A" w:rsidRPr="00670D23" w14:paraId="1C5BDCFF" w14:textId="77777777" w:rsidTr="001400E3">
        <w:trPr>
          <w:trHeight w:val="424"/>
        </w:trPr>
        <w:tc>
          <w:tcPr>
            <w:tcW w:w="8494" w:type="dxa"/>
            <w:gridSpan w:val="5"/>
            <w:shd w:val="clear" w:color="auto" w:fill="808080"/>
          </w:tcPr>
          <w:p w14:paraId="4A1A1439" w14:textId="77777777" w:rsidR="00347594" w:rsidRPr="00670D23" w:rsidRDefault="00347594" w:rsidP="00847268">
            <w:pPr>
              <w:spacing w:line="276" w:lineRule="auto"/>
              <w:contextualSpacing/>
              <w:jc w:val="center"/>
              <w:rPr>
                <w:b/>
              </w:rPr>
            </w:pPr>
          </w:p>
          <w:p w14:paraId="6586BA3A" w14:textId="77777777" w:rsidR="00347594" w:rsidRPr="00670D23" w:rsidRDefault="00347594" w:rsidP="00847268">
            <w:pPr>
              <w:spacing w:line="276" w:lineRule="auto"/>
              <w:contextualSpacing/>
              <w:jc w:val="center"/>
              <w:rPr>
                <w:b/>
              </w:rPr>
            </w:pPr>
            <w:r w:rsidRPr="00670D23">
              <w:rPr>
                <w:b/>
              </w:rPr>
              <w:t>RISCO 02</w:t>
            </w:r>
          </w:p>
          <w:p w14:paraId="7CA33602" w14:textId="77777777" w:rsidR="00347594" w:rsidRPr="00670D23" w:rsidRDefault="00347594" w:rsidP="00847268">
            <w:pPr>
              <w:spacing w:line="276" w:lineRule="auto"/>
              <w:contextualSpacing/>
              <w:jc w:val="center"/>
              <w:rPr>
                <w:b/>
              </w:rPr>
            </w:pPr>
          </w:p>
        </w:tc>
      </w:tr>
      <w:tr w:rsidR="00B4277A" w:rsidRPr="00670D23" w14:paraId="30A6FFAB" w14:textId="77777777" w:rsidTr="001400E3">
        <w:tc>
          <w:tcPr>
            <w:tcW w:w="3397" w:type="dxa"/>
            <w:gridSpan w:val="2"/>
            <w:vMerge w:val="restart"/>
            <w:tcBorders>
              <w:top w:val="single" w:sz="4" w:space="0" w:color="auto"/>
              <w:bottom w:val="single" w:sz="4" w:space="0" w:color="auto"/>
            </w:tcBorders>
            <w:shd w:val="clear" w:color="auto" w:fill="A6A6A6"/>
          </w:tcPr>
          <w:p w14:paraId="0B39D644" w14:textId="77777777" w:rsidR="00347594" w:rsidRPr="00670D23" w:rsidRDefault="00347594" w:rsidP="00847268">
            <w:pPr>
              <w:spacing w:line="276" w:lineRule="auto"/>
              <w:rPr>
                <w:b/>
              </w:rPr>
            </w:pPr>
            <w:r w:rsidRPr="00670D23">
              <w:rPr>
                <w:b/>
              </w:rPr>
              <w:t xml:space="preserve">PROBABILIDADE: </w:t>
            </w:r>
          </w:p>
          <w:p w14:paraId="44DDA7F3" w14:textId="77777777" w:rsidR="00347594" w:rsidRPr="00670D23" w:rsidRDefault="00347594" w:rsidP="00847268">
            <w:pPr>
              <w:spacing w:line="276" w:lineRule="auto"/>
              <w:rPr>
                <w:b/>
              </w:rPr>
            </w:pPr>
            <w:r w:rsidRPr="00670D23">
              <w:rPr>
                <w:b/>
              </w:rPr>
              <w:t>IMPACTO:</w:t>
            </w:r>
          </w:p>
        </w:tc>
        <w:tc>
          <w:tcPr>
            <w:tcW w:w="1699" w:type="dxa"/>
            <w:shd w:val="clear" w:color="auto" w:fill="auto"/>
          </w:tcPr>
          <w:p w14:paraId="0680E66E" w14:textId="77777777" w:rsidR="00347594" w:rsidRPr="00670D23" w:rsidRDefault="00347594" w:rsidP="00847268">
            <w:pPr>
              <w:spacing w:line="276" w:lineRule="auto"/>
            </w:pPr>
            <w:proofErr w:type="gramStart"/>
            <w:r w:rsidRPr="00670D23">
              <w:t xml:space="preserve">( </w:t>
            </w:r>
            <w:proofErr w:type="gramEnd"/>
            <w:r w:rsidRPr="00670D23">
              <w:rPr>
                <w:b/>
              </w:rPr>
              <w:t>X</w:t>
            </w:r>
            <w:r w:rsidRPr="00670D23">
              <w:t xml:space="preserve"> ) Baixa</w:t>
            </w:r>
          </w:p>
        </w:tc>
        <w:tc>
          <w:tcPr>
            <w:tcW w:w="1699" w:type="dxa"/>
            <w:shd w:val="clear" w:color="auto" w:fill="auto"/>
          </w:tcPr>
          <w:p w14:paraId="1A14B293" w14:textId="77777777" w:rsidR="00347594" w:rsidRPr="00670D23" w:rsidRDefault="00347594" w:rsidP="00847268">
            <w:pPr>
              <w:spacing w:line="276" w:lineRule="auto"/>
            </w:pPr>
            <w:proofErr w:type="gramStart"/>
            <w:r w:rsidRPr="00670D23">
              <w:t xml:space="preserve">(     </w:t>
            </w:r>
            <w:proofErr w:type="gramEnd"/>
            <w:r w:rsidRPr="00670D23">
              <w:t>) Média</w:t>
            </w:r>
          </w:p>
        </w:tc>
        <w:tc>
          <w:tcPr>
            <w:tcW w:w="1699" w:type="dxa"/>
            <w:shd w:val="clear" w:color="auto" w:fill="auto"/>
          </w:tcPr>
          <w:p w14:paraId="2713761D" w14:textId="77777777" w:rsidR="00347594" w:rsidRPr="00670D23" w:rsidRDefault="00347594" w:rsidP="00847268">
            <w:pPr>
              <w:spacing w:line="276" w:lineRule="auto"/>
            </w:pPr>
            <w:proofErr w:type="gramStart"/>
            <w:r w:rsidRPr="00670D23">
              <w:t xml:space="preserve">(     </w:t>
            </w:r>
            <w:proofErr w:type="gramEnd"/>
            <w:r w:rsidRPr="00670D23">
              <w:t>) Alta</w:t>
            </w:r>
          </w:p>
        </w:tc>
      </w:tr>
      <w:tr w:rsidR="00B4277A" w:rsidRPr="00670D23" w14:paraId="083855BF" w14:textId="77777777" w:rsidTr="001400E3">
        <w:tc>
          <w:tcPr>
            <w:tcW w:w="3397" w:type="dxa"/>
            <w:gridSpan w:val="2"/>
            <w:vMerge/>
            <w:tcBorders>
              <w:top w:val="single" w:sz="4" w:space="0" w:color="auto"/>
              <w:bottom w:val="single" w:sz="4" w:space="0" w:color="auto"/>
            </w:tcBorders>
            <w:shd w:val="clear" w:color="auto" w:fill="A6A6A6"/>
          </w:tcPr>
          <w:p w14:paraId="11AB0164" w14:textId="77777777" w:rsidR="00347594" w:rsidRPr="00670D23" w:rsidRDefault="00347594" w:rsidP="00847268">
            <w:pPr>
              <w:spacing w:line="276" w:lineRule="auto"/>
              <w:rPr>
                <w:b/>
              </w:rPr>
            </w:pPr>
          </w:p>
        </w:tc>
        <w:tc>
          <w:tcPr>
            <w:tcW w:w="1699" w:type="dxa"/>
            <w:shd w:val="clear" w:color="auto" w:fill="auto"/>
          </w:tcPr>
          <w:p w14:paraId="68610AA1" w14:textId="77777777" w:rsidR="00347594" w:rsidRPr="00670D23" w:rsidRDefault="00347594" w:rsidP="00847268">
            <w:pPr>
              <w:spacing w:line="276" w:lineRule="auto"/>
            </w:pPr>
            <w:proofErr w:type="gramStart"/>
            <w:r w:rsidRPr="00670D23">
              <w:t xml:space="preserve">(     </w:t>
            </w:r>
            <w:proofErr w:type="gramEnd"/>
            <w:r w:rsidRPr="00670D23">
              <w:t>) Baixa</w:t>
            </w:r>
          </w:p>
        </w:tc>
        <w:tc>
          <w:tcPr>
            <w:tcW w:w="1699" w:type="dxa"/>
            <w:shd w:val="clear" w:color="auto" w:fill="auto"/>
          </w:tcPr>
          <w:p w14:paraId="6DE1B041" w14:textId="77777777" w:rsidR="00347594" w:rsidRPr="00670D23" w:rsidRDefault="00347594" w:rsidP="00847268">
            <w:pPr>
              <w:spacing w:line="276" w:lineRule="auto"/>
            </w:pPr>
            <w:proofErr w:type="gramStart"/>
            <w:r w:rsidRPr="00670D23">
              <w:t xml:space="preserve">(     </w:t>
            </w:r>
            <w:proofErr w:type="gramEnd"/>
            <w:r w:rsidRPr="00670D23">
              <w:t>) Média</w:t>
            </w:r>
          </w:p>
        </w:tc>
        <w:tc>
          <w:tcPr>
            <w:tcW w:w="1699" w:type="dxa"/>
            <w:shd w:val="clear" w:color="auto" w:fill="auto"/>
          </w:tcPr>
          <w:p w14:paraId="0633B1CA" w14:textId="77777777" w:rsidR="00347594" w:rsidRPr="00670D23" w:rsidRDefault="00347594" w:rsidP="00847268">
            <w:pPr>
              <w:spacing w:line="276" w:lineRule="auto"/>
            </w:pPr>
            <w:proofErr w:type="gramStart"/>
            <w:r w:rsidRPr="00670D23">
              <w:t xml:space="preserve">( </w:t>
            </w:r>
            <w:proofErr w:type="gramEnd"/>
            <w:r w:rsidRPr="00670D23">
              <w:rPr>
                <w:b/>
              </w:rPr>
              <w:t>X</w:t>
            </w:r>
            <w:r w:rsidRPr="00670D23">
              <w:t xml:space="preserve"> ) Alta</w:t>
            </w:r>
          </w:p>
        </w:tc>
      </w:tr>
      <w:tr w:rsidR="00B4277A" w:rsidRPr="00670D23" w14:paraId="1560E3F6" w14:textId="77777777" w:rsidTr="001400E3">
        <w:tc>
          <w:tcPr>
            <w:tcW w:w="846" w:type="dxa"/>
            <w:shd w:val="clear" w:color="auto" w:fill="A6A6A6"/>
          </w:tcPr>
          <w:p w14:paraId="743E3F2C" w14:textId="77777777" w:rsidR="00347594" w:rsidRPr="00670D23" w:rsidRDefault="00347594" w:rsidP="00847268">
            <w:pPr>
              <w:spacing w:line="276" w:lineRule="auto"/>
              <w:rPr>
                <w:b/>
              </w:rPr>
            </w:pPr>
            <w:r w:rsidRPr="00670D23">
              <w:rPr>
                <w:b/>
              </w:rPr>
              <w:t>Id.</w:t>
            </w:r>
          </w:p>
        </w:tc>
        <w:tc>
          <w:tcPr>
            <w:tcW w:w="7648" w:type="dxa"/>
            <w:gridSpan w:val="4"/>
            <w:shd w:val="clear" w:color="auto" w:fill="A6A6A6"/>
          </w:tcPr>
          <w:p w14:paraId="130A836F" w14:textId="77777777" w:rsidR="00347594" w:rsidRPr="00670D23" w:rsidRDefault="00347594" w:rsidP="00847268">
            <w:pPr>
              <w:spacing w:line="276" w:lineRule="auto"/>
              <w:rPr>
                <w:b/>
              </w:rPr>
            </w:pPr>
            <w:r w:rsidRPr="00670D23">
              <w:rPr>
                <w:b/>
              </w:rPr>
              <w:t>Dano</w:t>
            </w:r>
          </w:p>
        </w:tc>
      </w:tr>
      <w:tr w:rsidR="00B4277A" w:rsidRPr="00670D23" w14:paraId="3DDC0BAE" w14:textId="77777777" w:rsidTr="001400E3">
        <w:tc>
          <w:tcPr>
            <w:tcW w:w="846" w:type="dxa"/>
            <w:shd w:val="clear" w:color="auto" w:fill="auto"/>
          </w:tcPr>
          <w:p w14:paraId="41161568" w14:textId="77777777" w:rsidR="00347594" w:rsidRPr="00670D23" w:rsidRDefault="00347594" w:rsidP="00847268">
            <w:pPr>
              <w:spacing w:line="276" w:lineRule="auto"/>
              <w:rPr>
                <w:b/>
              </w:rPr>
            </w:pPr>
            <w:r w:rsidRPr="00670D23">
              <w:rPr>
                <w:b/>
              </w:rPr>
              <w:t>1.</w:t>
            </w:r>
          </w:p>
        </w:tc>
        <w:tc>
          <w:tcPr>
            <w:tcW w:w="7648" w:type="dxa"/>
            <w:gridSpan w:val="4"/>
            <w:shd w:val="clear" w:color="auto" w:fill="auto"/>
          </w:tcPr>
          <w:p w14:paraId="074003BD" w14:textId="77777777" w:rsidR="00347594" w:rsidRPr="00670D23" w:rsidRDefault="00347594" w:rsidP="00847268">
            <w:pPr>
              <w:spacing w:line="276" w:lineRule="auto"/>
            </w:pPr>
            <w:r w:rsidRPr="00670D23">
              <w:t xml:space="preserve">Requisito/especificação da contratação que possam ser erroneamente </w:t>
            </w:r>
            <w:r w:rsidRPr="00670D23">
              <w:lastRenderedPageBreak/>
              <w:t>interpretados pelos licitantes</w:t>
            </w:r>
          </w:p>
        </w:tc>
      </w:tr>
      <w:tr w:rsidR="00B4277A" w:rsidRPr="00670D23" w14:paraId="263D285F" w14:textId="77777777" w:rsidTr="001400E3">
        <w:tc>
          <w:tcPr>
            <w:tcW w:w="846" w:type="dxa"/>
            <w:shd w:val="clear" w:color="auto" w:fill="A6A6A6"/>
          </w:tcPr>
          <w:p w14:paraId="3DB8D785" w14:textId="77777777" w:rsidR="00347594" w:rsidRPr="00670D23" w:rsidRDefault="00347594" w:rsidP="00847268">
            <w:pPr>
              <w:spacing w:line="276" w:lineRule="auto"/>
              <w:rPr>
                <w:b/>
              </w:rPr>
            </w:pPr>
            <w:r w:rsidRPr="00670D23">
              <w:rPr>
                <w:b/>
              </w:rPr>
              <w:lastRenderedPageBreak/>
              <w:t>Id</w:t>
            </w:r>
          </w:p>
        </w:tc>
        <w:tc>
          <w:tcPr>
            <w:tcW w:w="4250" w:type="dxa"/>
            <w:gridSpan w:val="2"/>
            <w:shd w:val="clear" w:color="auto" w:fill="A6A6A6"/>
          </w:tcPr>
          <w:p w14:paraId="7730E3D4" w14:textId="77777777" w:rsidR="00347594" w:rsidRPr="00670D23" w:rsidRDefault="00347594" w:rsidP="00847268">
            <w:pPr>
              <w:spacing w:line="276" w:lineRule="auto"/>
              <w:rPr>
                <w:b/>
              </w:rPr>
            </w:pPr>
            <w:r w:rsidRPr="00670D23">
              <w:rPr>
                <w:b/>
              </w:rPr>
              <w:t>Ação Preventiva</w:t>
            </w:r>
          </w:p>
        </w:tc>
        <w:tc>
          <w:tcPr>
            <w:tcW w:w="3398" w:type="dxa"/>
            <w:gridSpan w:val="2"/>
            <w:shd w:val="clear" w:color="auto" w:fill="A6A6A6"/>
          </w:tcPr>
          <w:p w14:paraId="29A1260A" w14:textId="77777777" w:rsidR="00347594" w:rsidRPr="00670D23" w:rsidRDefault="00347594" w:rsidP="00847268">
            <w:pPr>
              <w:spacing w:line="276" w:lineRule="auto"/>
              <w:rPr>
                <w:b/>
              </w:rPr>
            </w:pPr>
            <w:r w:rsidRPr="00670D23">
              <w:rPr>
                <w:b/>
              </w:rPr>
              <w:t>Responsável</w:t>
            </w:r>
          </w:p>
        </w:tc>
      </w:tr>
      <w:tr w:rsidR="00B4277A" w:rsidRPr="00670D23" w14:paraId="464D4FE9" w14:textId="77777777" w:rsidTr="001400E3">
        <w:tc>
          <w:tcPr>
            <w:tcW w:w="846" w:type="dxa"/>
            <w:shd w:val="clear" w:color="auto" w:fill="auto"/>
          </w:tcPr>
          <w:p w14:paraId="13429D14" w14:textId="77777777" w:rsidR="00347594" w:rsidRPr="00670D23" w:rsidRDefault="00347594" w:rsidP="00847268">
            <w:pPr>
              <w:spacing w:line="276" w:lineRule="auto"/>
              <w:rPr>
                <w:b/>
              </w:rPr>
            </w:pPr>
            <w:r w:rsidRPr="00670D23">
              <w:rPr>
                <w:b/>
              </w:rPr>
              <w:t>1.</w:t>
            </w:r>
          </w:p>
        </w:tc>
        <w:tc>
          <w:tcPr>
            <w:tcW w:w="4250" w:type="dxa"/>
            <w:gridSpan w:val="2"/>
            <w:shd w:val="clear" w:color="auto" w:fill="auto"/>
          </w:tcPr>
          <w:p w14:paraId="7D90D690" w14:textId="77777777" w:rsidR="00347594" w:rsidRPr="00670D23" w:rsidRDefault="00347594" w:rsidP="00847268">
            <w:pPr>
              <w:spacing w:line="276" w:lineRule="auto"/>
              <w:jc w:val="both"/>
            </w:pPr>
            <w:r w:rsidRPr="00670D23">
              <w:t>Elaborar o Termo de Referência de forma clara e concisa e solicitar a visita técnica para maior conhecimento a cerca do objeto pretendido</w:t>
            </w:r>
          </w:p>
        </w:tc>
        <w:tc>
          <w:tcPr>
            <w:tcW w:w="3398" w:type="dxa"/>
            <w:gridSpan w:val="2"/>
            <w:shd w:val="clear" w:color="auto" w:fill="auto"/>
          </w:tcPr>
          <w:p w14:paraId="38844B66" w14:textId="1B5432B6" w:rsidR="00347594" w:rsidRPr="00670D23" w:rsidRDefault="00F94164" w:rsidP="00847268">
            <w:pPr>
              <w:spacing w:line="276" w:lineRule="auto"/>
            </w:pPr>
            <w:r>
              <w:t>DLP, através da Subseção</w:t>
            </w:r>
            <w:r w:rsidR="00347594" w:rsidRPr="00670D23">
              <w:t xml:space="preserve"> de Termo de </w:t>
            </w:r>
            <w:r w:rsidRPr="00670D23">
              <w:t>Referência.</w:t>
            </w:r>
          </w:p>
        </w:tc>
      </w:tr>
      <w:tr w:rsidR="00B4277A" w:rsidRPr="00670D23" w14:paraId="183A7519" w14:textId="77777777" w:rsidTr="001400E3">
        <w:tc>
          <w:tcPr>
            <w:tcW w:w="846" w:type="dxa"/>
            <w:shd w:val="clear" w:color="auto" w:fill="A6A6A6"/>
          </w:tcPr>
          <w:p w14:paraId="1EFF7EE7" w14:textId="77777777" w:rsidR="00347594" w:rsidRPr="00670D23" w:rsidRDefault="00347594" w:rsidP="00847268">
            <w:pPr>
              <w:spacing w:line="276" w:lineRule="auto"/>
              <w:rPr>
                <w:b/>
              </w:rPr>
            </w:pPr>
            <w:r w:rsidRPr="00670D23">
              <w:rPr>
                <w:b/>
              </w:rPr>
              <w:t>Id</w:t>
            </w:r>
          </w:p>
        </w:tc>
        <w:tc>
          <w:tcPr>
            <w:tcW w:w="4250" w:type="dxa"/>
            <w:gridSpan w:val="2"/>
            <w:shd w:val="clear" w:color="auto" w:fill="A6A6A6"/>
          </w:tcPr>
          <w:p w14:paraId="4AB434EA" w14:textId="77777777" w:rsidR="00347594" w:rsidRPr="00670D23" w:rsidRDefault="00347594" w:rsidP="00847268">
            <w:pPr>
              <w:spacing w:line="276" w:lineRule="auto"/>
              <w:rPr>
                <w:b/>
              </w:rPr>
            </w:pPr>
            <w:r w:rsidRPr="00670D23">
              <w:rPr>
                <w:b/>
              </w:rPr>
              <w:t>Ação de Contingência</w:t>
            </w:r>
          </w:p>
        </w:tc>
        <w:tc>
          <w:tcPr>
            <w:tcW w:w="3398" w:type="dxa"/>
            <w:gridSpan w:val="2"/>
            <w:shd w:val="clear" w:color="auto" w:fill="A6A6A6"/>
          </w:tcPr>
          <w:p w14:paraId="7E5EDC68" w14:textId="77777777" w:rsidR="00347594" w:rsidRPr="00670D23" w:rsidRDefault="00347594" w:rsidP="00847268">
            <w:pPr>
              <w:spacing w:line="276" w:lineRule="auto"/>
              <w:rPr>
                <w:b/>
              </w:rPr>
            </w:pPr>
            <w:r w:rsidRPr="00670D23">
              <w:rPr>
                <w:b/>
              </w:rPr>
              <w:t>Responsável</w:t>
            </w:r>
          </w:p>
        </w:tc>
      </w:tr>
      <w:tr w:rsidR="00B4277A" w:rsidRPr="00670D23" w14:paraId="5F206E2B" w14:textId="77777777" w:rsidTr="001400E3">
        <w:trPr>
          <w:trHeight w:val="256"/>
        </w:trPr>
        <w:tc>
          <w:tcPr>
            <w:tcW w:w="846" w:type="dxa"/>
            <w:shd w:val="clear" w:color="auto" w:fill="auto"/>
          </w:tcPr>
          <w:p w14:paraId="15AB088A" w14:textId="77777777" w:rsidR="00347594" w:rsidRPr="00670D23" w:rsidRDefault="00347594" w:rsidP="00847268">
            <w:pPr>
              <w:spacing w:line="276" w:lineRule="auto"/>
              <w:rPr>
                <w:b/>
              </w:rPr>
            </w:pPr>
            <w:r w:rsidRPr="00670D23">
              <w:rPr>
                <w:b/>
              </w:rPr>
              <w:t>1.</w:t>
            </w:r>
          </w:p>
        </w:tc>
        <w:tc>
          <w:tcPr>
            <w:tcW w:w="4250" w:type="dxa"/>
            <w:gridSpan w:val="2"/>
            <w:shd w:val="clear" w:color="auto" w:fill="auto"/>
          </w:tcPr>
          <w:p w14:paraId="5D736269" w14:textId="77777777" w:rsidR="00347594" w:rsidRPr="00670D23" w:rsidRDefault="00347594" w:rsidP="00847268">
            <w:pPr>
              <w:spacing w:line="276" w:lineRule="auto"/>
              <w:jc w:val="both"/>
            </w:pPr>
            <w:r w:rsidRPr="00670D23">
              <w:t>Analisar o Termo de Referência a fim de identificar pontos que possam ser questionados, e ser for necessário encaminhar para alteração por parte do requisitante.</w:t>
            </w:r>
          </w:p>
        </w:tc>
        <w:tc>
          <w:tcPr>
            <w:tcW w:w="3398" w:type="dxa"/>
            <w:gridSpan w:val="2"/>
            <w:shd w:val="clear" w:color="auto" w:fill="auto"/>
          </w:tcPr>
          <w:p w14:paraId="2E932C8A" w14:textId="645B9695" w:rsidR="00347594" w:rsidRPr="00670D23" w:rsidRDefault="00347594" w:rsidP="00F94164">
            <w:pPr>
              <w:spacing w:line="276" w:lineRule="auto"/>
            </w:pPr>
            <w:r w:rsidRPr="00670D23">
              <w:t xml:space="preserve">Chefe </w:t>
            </w:r>
            <w:r w:rsidR="00F94164">
              <w:t>da Subseção</w:t>
            </w:r>
            <w:r w:rsidRPr="00670D23">
              <w:t xml:space="preserve"> de Termo de Referência</w:t>
            </w:r>
          </w:p>
        </w:tc>
      </w:tr>
    </w:tbl>
    <w:p w14:paraId="6F60FC36" w14:textId="77777777" w:rsidR="00347594" w:rsidRPr="00670D23" w:rsidRDefault="00347594" w:rsidP="00847268">
      <w:pPr>
        <w:spacing w:line="276" w:lineRule="auto"/>
        <w:rPr>
          <w:b/>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46"/>
        <w:gridCol w:w="2551"/>
        <w:gridCol w:w="1699"/>
        <w:gridCol w:w="1699"/>
        <w:gridCol w:w="1699"/>
      </w:tblGrid>
      <w:tr w:rsidR="00B4277A" w:rsidRPr="00670D23" w14:paraId="285E3022" w14:textId="77777777" w:rsidTr="001400E3">
        <w:tc>
          <w:tcPr>
            <w:tcW w:w="8494" w:type="dxa"/>
            <w:gridSpan w:val="5"/>
            <w:shd w:val="clear" w:color="auto" w:fill="808080"/>
          </w:tcPr>
          <w:p w14:paraId="76B89AD3" w14:textId="77777777" w:rsidR="00347594" w:rsidRPr="00670D23" w:rsidRDefault="00347594" w:rsidP="00847268">
            <w:pPr>
              <w:spacing w:line="276" w:lineRule="auto"/>
              <w:jc w:val="center"/>
              <w:rPr>
                <w:rFonts w:ascii="Garamond" w:hAnsi="Garamond"/>
                <w:b/>
              </w:rPr>
            </w:pPr>
          </w:p>
          <w:p w14:paraId="2318908F" w14:textId="77777777" w:rsidR="00347594" w:rsidRPr="00670D23" w:rsidRDefault="00347594" w:rsidP="00847268">
            <w:pPr>
              <w:spacing w:line="276" w:lineRule="auto"/>
              <w:jc w:val="center"/>
              <w:rPr>
                <w:rFonts w:ascii="Garamond" w:hAnsi="Garamond"/>
                <w:b/>
              </w:rPr>
            </w:pPr>
            <w:r w:rsidRPr="00670D23">
              <w:rPr>
                <w:rFonts w:ascii="Garamond" w:hAnsi="Garamond"/>
                <w:b/>
              </w:rPr>
              <w:t>RISCO 03</w:t>
            </w:r>
          </w:p>
          <w:p w14:paraId="006E73D4" w14:textId="77777777" w:rsidR="00347594" w:rsidRPr="00670D23" w:rsidRDefault="00347594" w:rsidP="00847268">
            <w:pPr>
              <w:spacing w:line="276" w:lineRule="auto"/>
              <w:jc w:val="center"/>
              <w:rPr>
                <w:rFonts w:ascii="Garamond" w:hAnsi="Garamond"/>
                <w:b/>
              </w:rPr>
            </w:pPr>
          </w:p>
        </w:tc>
      </w:tr>
      <w:tr w:rsidR="00B4277A" w:rsidRPr="00670D23" w14:paraId="408D0721" w14:textId="77777777" w:rsidTr="001400E3">
        <w:tc>
          <w:tcPr>
            <w:tcW w:w="3397" w:type="dxa"/>
            <w:gridSpan w:val="2"/>
            <w:vMerge w:val="restart"/>
            <w:shd w:val="clear" w:color="auto" w:fill="A6A6A6"/>
          </w:tcPr>
          <w:p w14:paraId="406950F5" w14:textId="77777777" w:rsidR="00347594" w:rsidRPr="00670D23" w:rsidRDefault="00347594" w:rsidP="00847268">
            <w:pPr>
              <w:spacing w:line="276" w:lineRule="auto"/>
              <w:jc w:val="center"/>
              <w:rPr>
                <w:rFonts w:ascii="Garamond" w:hAnsi="Garamond"/>
                <w:b/>
              </w:rPr>
            </w:pPr>
            <w:r w:rsidRPr="00670D23">
              <w:rPr>
                <w:rFonts w:ascii="Garamond" w:hAnsi="Garamond"/>
                <w:b/>
              </w:rPr>
              <w:t xml:space="preserve">PROBABILIDADE: </w:t>
            </w:r>
          </w:p>
          <w:p w14:paraId="2353ACB9" w14:textId="77777777" w:rsidR="00347594" w:rsidRPr="00670D23" w:rsidRDefault="00347594" w:rsidP="00847268">
            <w:pPr>
              <w:spacing w:line="276" w:lineRule="auto"/>
              <w:jc w:val="center"/>
              <w:rPr>
                <w:rFonts w:ascii="Garamond" w:hAnsi="Garamond"/>
                <w:b/>
              </w:rPr>
            </w:pPr>
            <w:r w:rsidRPr="00670D23">
              <w:rPr>
                <w:rFonts w:ascii="Garamond" w:hAnsi="Garamond"/>
                <w:b/>
              </w:rPr>
              <w:t>IMPACTO:</w:t>
            </w:r>
          </w:p>
        </w:tc>
        <w:tc>
          <w:tcPr>
            <w:tcW w:w="1699" w:type="dxa"/>
            <w:shd w:val="clear" w:color="auto" w:fill="auto"/>
          </w:tcPr>
          <w:p w14:paraId="5C15EBAE" w14:textId="77777777" w:rsidR="00347594" w:rsidRPr="00670D23" w:rsidRDefault="00347594" w:rsidP="00847268">
            <w:pPr>
              <w:spacing w:line="276" w:lineRule="auto"/>
              <w:jc w:val="center"/>
              <w:rPr>
                <w:rFonts w:ascii="Garamond" w:hAnsi="Garamond"/>
              </w:rPr>
            </w:pPr>
            <w:proofErr w:type="gramStart"/>
            <w:r w:rsidRPr="00670D23">
              <w:rPr>
                <w:rFonts w:ascii="Garamond" w:hAnsi="Garamond"/>
              </w:rPr>
              <w:t xml:space="preserve">( </w:t>
            </w:r>
            <w:proofErr w:type="gramEnd"/>
            <w:r w:rsidRPr="00670D23">
              <w:rPr>
                <w:rFonts w:ascii="Garamond" w:hAnsi="Garamond"/>
                <w:b/>
              </w:rPr>
              <w:t>X</w:t>
            </w:r>
            <w:r w:rsidRPr="00670D23">
              <w:rPr>
                <w:rFonts w:ascii="Garamond" w:hAnsi="Garamond"/>
              </w:rPr>
              <w:t xml:space="preserve"> ) Baixa</w:t>
            </w:r>
          </w:p>
        </w:tc>
        <w:tc>
          <w:tcPr>
            <w:tcW w:w="1699" w:type="dxa"/>
            <w:shd w:val="clear" w:color="auto" w:fill="auto"/>
          </w:tcPr>
          <w:p w14:paraId="4FFF4E13" w14:textId="77777777" w:rsidR="00347594" w:rsidRPr="00670D23" w:rsidRDefault="00347594" w:rsidP="00847268">
            <w:pPr>
              <w:spacing w:line="276" w:lineRule="auto"/>
              <w:rPr>
                <w:rFonts w:ascii="Garamond" w:hAnsi="Garamond"/>
              </w:rPr>
            </w:pPr>
            <w:proofErr w:type="gramStart"/>
            <w:r w:rsidRPr="00670D23">
              <w:rPr>
                <w:rFonts w:ascii="Garamond" w:hAnsi="Garamond"/>
              </w:rPr>
              <w:t xml:space="preserve">(     </w:t>
            </w:r>
            <w:proofErr w:type="gramEnd"/>
            <w:r w:rsidRPr="00670D23">
              <w:rPr>
                <w:rFonts w:ascii="Garamond" w:hAnsi="Garamond"/>
              </w:rPr>
              <w:t>) Média</w:t>
            </w:r>
          </w:p>
        </w:tc>
        <w:tc>
          <w:tcPr>
            <w:tcW w:w="1699" w:type="dxa"/>
            <w:shd w:val="clear" w:color="auto" w:fill="auto"/>
          </w:tcPr>
          <w:p w14:paraId="1062FCE8" w14:textId="77777777" w:rsidR="00347594" w:rsidRPr="00670D23" w:rsidRDefault="00347594" w:rsidP="00847268">
            <w:pPr>
              <w:spacing w:line="276" w:lineRule="auto"/>
              <w:rPr>
                <w:rFonts w:ascii="Garamond" w:hAnsi="Garamond"/>
              </w:rPr>
            </w:pPr>
            <w:proofErr w:type="gramStart"/>
            <w:r w:rsidRPr="00670D23">
              <w:rPr>
                <w:rFonts w:ascii="Garamond" w:hAnsi="Garamond"/>
              </w:rPr>
              <w:t xml:space="preserve">(     </w:t>
            </w:r>
            <w:proofErr w:type="gramEnd"/>
            <w:r w:rsidRPr="00670D23">
              <w:rPr>
                <w:rFonts w:ascii="Garamond" w:hAnsi="Garamond"/>
              </w:rPr>
              <w:t>) Alta</w:t>
            </w:r>
          </w:p>
        </w:tc>
      </w:tr>
      <w:tr w:rsidR="00B4277A" w:rsidRPr="00670D23" w14:paraId="3880AA66" w14:textId="77777777" w:rsidTr="001400E3">
        <w:tc>
          <w:tcPr>
            <w:tcW w:w="3397" w:type="dxa"/>
            <w:gridSpan w:val="2"/>
            <w:vMerge/>
            <w:shd w:val="clear" w:color="auto" w:fill="A6A6A6"/>
          </w:tcPr>
          <w:p w14:paraId="7D575553" w14:textId="77777777" w:rsidR="00347594" w:rsidRPr="00670D23" w:rsidRDefault="00347594" w:rsidP="00847268">
            <w:pPr>
              <w:spacing w:line="276" w:lineRule="auto"/>
              <w:jc w:val="center"/>
              <w:rPr>
                <w:rFonts w:ascii="Garamond" w:hAnsi="Garamond"/>
                <w:b/>
              </w:rPr>
            </w:pPr>
          </w:p>
        </w:tc>
        <w:tc>
          <w:tcPr>
            <w:tcW w:w="1699" w:type="dxa"/>
            <w:shd w:val="clear" w:color="auto" w:fill="auto"/>
          </w:tcPr>
          <w:p w14:paraId="1A715747" w14:textId="77777777" w:rsidR="00347594" w:rsidRPr="00670D23" w:rsidRDefault="00347594" w:rsidP="00847268">
            <w:pPr>
              <w:spacing w:line="276" w:lineRule="auto"/>
              <w:jc w:val="center"/>
              <w:rPr>
                <w:rFonts w:ascii="Garamond" w:hAnsi="Garamond"/>
              </w:rPr>
            </w:pPr>
            <w:proofErr w:type="gramStart"/>
            <w:r w:rsidRPr="00670D23">
              <w:rPr>
                <w:rFonts w:ascii="Garamond" w:hAnsi="Garamond"/>
              </w:rPr>
              <w:t xml:space="preserve">(     </w:t>
            </w:r>
            <w:proofErr w:type="gramEnd"/>
            <w:r w:rsidRPr="00670D23">
              <w:rPr>
                <w:rFonts w:ascii="Garamond" w:hAnsi="Garamond"/>
              </w:rPr>
              <w:t>) Baixa</w:t>
            </w:r>
          </w:p>
        </w:tc>
        <w:tc>
          <w:tcPr>
            <w:tcW w:w="1699" w:type="dxa"/>
            <w:shd w:val="clear" w:color="auto" w:fill="auto"/>
          </w:tcPr>
          <w:p w14:paraId="092DF784" w14:textId="77777777" w:rsidR="00347594" w:rsidRPr="00670D23" w:rsidRDefault="00347594" w:rsidP="00847268">
            <w:pPr>
              <w:spacing w:line="276" w:lineRule="auto"/>
              <w:rPr>
                <w:rFonts w:ascii="Garamond" w:hAnsi="Garamond"/>
              </w:rPr>
            </w:pPr>
            <w:proofErr w:type="gramStart"/>
            <w:r w:rsidRPr="00670D23">
              <w:rPr>
                <w:rFonts w:ascii="Garamond" w:hAnsi="Garamond"/>
              </w:rPr>
              <w:t xml:space="preserve">(     </w:t>
            </w:r>
            <w:proofErr w:type="gramEnd"/>
            <w:r w:rsidRPr="00670D23">
              <w:rPr>
                <w:rFonts w:ascii="Garamond" w:hAnsi="Garamond"/>
              </w:rPr>
              <w:t>) Média</w:t>
            </w:r>
          </w:p>
        </w:tc>
        <w:tc>
          <w:tcPr>
            <w:tcW w:w="1699" w:type="dxa"/>
            <w:shd w:val="clear" w:color="auto" w:fill="auto"/>
          </w:tcPr>
          <w:p w14:paraId="437D49B0" w14:textId="77777777" w:rsidR="00347594" w:rsidRPr="00670D23" w:rsidRDefault="00347594" w:rsidP="00847268">
            <w:pPr>
              <w:spacing w:line="276" w:lineRule="auto"/>
              <w:rPr>
                <w:rFonts w:ascii="Garamond" w:hAnsi="Garamond"/>
              </w:rPr>
            </w:pPr>
            <w:proofErr w:type="gramStart"/>
            <w:r w:rsidRPr="00670D23">
              <w:rPr>
                <w:rFonts w:ascii="Garamond" w:hAnsi="Garamond"/>
              </w:rPr>
              <w:t xml:space="preserve">( </w:t>
            </w:r>
            <w:proofErr w:type="gramEnd"/>
            <w:r w:rsidRPr="00670D23">
              <w:rPr>
                <w:rFonts w:ascii="Garamond" w:hAnsi="Garamond"/>
                <w:b/>
              </w:rPr>
              <w:t>X</w:t>
            </w:r>
            <w:r w:rsidRPr="00670D23">
              <w:rPr>
                <w:rFonts w:ascii="Garamond" w:hAnsi="Garamond"/>
              </w:rPr>
              <w:t xml:space="preserve"> ) Alta</w:t>
            </w:r>
          </w:p>
        </w:tc>
      </w:tr>
      <w:tr w:rsidR="00B4277A" w:rsidRPr="00670D23" w14:paraId="16AC3656" w14:textId="77777777" w:rsidTr="001400E3">
        <w:tc>
          <w:tcPr>
            <w:tcW w:w="846" w:type="dxa"/>
            <w:shd w:val="clear" w:color="auto" w:fill="A6A6A6"/>
          </w:tcPr>
          <w:p w14:paraId="3B15CD24" w14:textId="77777777" w:rsidR="00347594" w:rsidRPr="00670D23" w:rsidRDefault="00347594" w:rsidP="00847268">
            <w:pPr>
              <w:spacing w:line="276" w:lineRule="auto"/>
              <w:jc w:val="center"/>
              <w:rPr>
                <w:rFonts w:ascii="Garamond" w:hAnsi="Garamond"/>
                <w:b/>
              </w:rPr>
            </w:pPr>
            <w:r w:rsidRPr="00670D23">
              <w:rPr>
                <w:rFonts w:ascii="Garamond" w:hAnsi="Garamond"/>
                <w:b/>
              </w:rPr>
              <w:t>Id.</w:t>
            </w:r>
          </w:p>
        </w:tc>
        <w:tc>
          <w:tcPr>
            <w:tcW w:w="7648" w:type="dxa"/>
            <w:gridSpan w:val="4"/>
            <w:shd w:val="clear" w:color="auto" w:fill="A6A6A6"/>
          </w:tcPr>
          <w:p w14:paraId="4E6BBFDC" w14:textId="77777777" w:rsidR="00347594" w:rsidRPr="00670D23" w:rsidRDefault="00347594" w:rsidP="00847268">
            <w:pPr>
              <w:spacing w:line="276" w:lineRule="auto"/>
              <w:jc w:val="center"/>
              <w:rPr>
                <w:rFonts w:ascii="Garamond" w:hAnsi="Garamond"/>
                <w:b/>
              </w:rPr>
            </w:pPr>
            <w:r w:rsidRPr="00670D23">
              <w:rPr>
                <w:rFonts w:ascii="Garamond" w:hAnsi="Garamond"/>
                <w:b/>
              </w:rPr>
              <w:t>Dano</w:t>
            </w:r>
          </w:p>
        </w:tc>
      </w:tr>
      <w:tr w:rsidR="00B4277A" w:rsidRPr="00670D23" w14:paraId="36BE2FAB" w14:textId="77777777" w:rsidTr="001400E3">
        <w:tc>
          <w:tcPr>
            <w:tcW w:w="846" w:type="dxa"/>
            <w:shd w:val="clear" w:color="auto" w:fill="auto"/>
          </w:tcPr>
          <w:p w14:paraId="67AD4BCB" w14:textId="77777777" w:rsidR="00347594" w:rsidRPr="00670D23" w:rsidRDefault="00347594" w:rsidP="00847268">
            <w:pPr>
              <w:spacing w:line="276" w:lineRule="auto"/>
              <w:jc w:val="center"/>
              <w:rPr>
                <w:rFonts w:ascii="Garamond" w:hAnsi="Garamond"/>
                <w:b/>
              </w:rPr>
            </w:pPr>
            <w:r w:rsidRPr="00670D23">
              <w:rPr>
                <w:rFonts w:ascii="Garamond" w:hAnsi="Garamond"/>
                <w:b/>
              </w:rPr>
              <w:t>1.</w:t>
            </w:r>
          </w:p>
        </w:tc>
        <w:tc>
          <w:tcPr>
            <w:tcW w:w="7648" w:type="dxa"/>
            <w:gridSpan w:val="4"/>
            <w:shd w:val="clear" w:color="auto" w:fill="auto"/>
          </w:tcPr>
          <w:p w14:paraId="7E41A0AE" w14:textId="77777777" w:rsidR="00347594" w:rsidRPr="00670D23" w:rsidRDefault="00347594" w:rsidP="00847268">
            <w:pPr>
              <w:spacing w:line="276" w:lineRule="auto"/>
            </w:pPr>
            <w:r w:rsidRPr="00670D23">
              <w:t>Contratação interrompida por recursos jurídicos, cujo impacto se traduz no atraso no processo de aquisição.</w:t>
            </w:r>
          </w:p>
        </w:tc>
      </w:tr>
      <w:tr w:rsidR="00B4277A" w:rsidRPr="00670D23" w14:paraId="226E2DFE" w14:textId="77777777" w:rsidTr="001400E3">
        <w:tc>
          <w:tcPr>
            <w:tcW w:w="846" w:type="dxa"/>
            <w:shd w:val="clear" w:color="auto" w:fill="A6A6A6"/>
          </w:tcPr>
          <w:p w14:paraId="393781B9" w14:textId="77777777" w:rsidR="00347594" w:rsidRPr="00670D23" w:rsidRDefault="00347594" w:rsidP="00847268">
            <w:pPr>
              <w:spacing w:line="276" w:lineRule="auto"/>
              <w:jc w:val="center"/>
              <w:rPr>
                <w:rFonts w:ascii="Garamond" w:hAnsi="Garamond"/>
                <w:b/>
              </w:rPr>
            </w:pPr>
            <w:r w:rsidRPr="00670D23">
              <w:rPr>
                <w:rFonts w:ascii="Garamond" w:hAnsi="Garamond"/>
                <w:b/>
              </w:rPr>
              <w:t>Id</w:t>
            </w:r>
          </w:p>
        </w:tc>
        <w:tc>
          <w:tcPr>
            <w:tcW w:w="4250" w:type="dxa"/>
            <w:gridSpan w:val="2"/>
            <w:shd w:val="clear" w:color="auto" w:fill="A6A6A6"/>
          </w:tcPr>
          <w:p w14:paraId="21785E71" w14:textId="77777777" w:rsidR="00347594" w:rsidRPr="00670D23" w:rsidRDefault="00347594" w:rsidP="00847268">
            <w:pPr>
              <w:spacing w:line="276" w:lineRule="auto"/>
              <w:jc w:val="center"/>
              <w:rPr>
                <w:rFonts w:ascii="Garamond" w:hAnsi="Garamond"/>
                <w:b/>
              </w:rPr>
            </w:pPr>
            <w:r w:rsidRPr="00670D23">
              <w:rPr>
                <w:rFonts w:ascii="Garamond" w:hAnsi="Garamond"/>
                <w:b/>
              </w:rPr>
              <w:t>Ação Preventiva</w:t>
            </w:r>
          </w:p>
        </w:tc>
        <w:tc>
          <w:tcPr>
            <w:tcW w:w="3398" w:type="dxa"/>
            <w:gridSpan w:val="2"/>
            <w:shd w:val="clear" w:color="auto" w:fill="A6A6A6"/>
          </w:tcPr>
          <w:p w14:paraId="21CBCC6D" w14:textId="77777777" w:rsidR="00347594" w:rsidRPr="00670D23" w:rsidRDefault="00347594" w:rsidP="00847268">
            <w:pPr>
              <w:spacing w:line="276" w:lineRule="auto"/>
              <w:jc w:val="center"/>
              <w:rPr>
                <w:rFonts w:ascii="Garamond" w:hAnsi="Garamond"/>
                <w:b/>
              </w:rPr>
            </w:pPr>
            <w:r w:rsidRPr="00670D23">
              <w:rPr>
                <w:rFonts w:ascii="Garamond" w:hAnsi="Garamond"/>
                <w:b/>
              </w:rPr>
              <w:t>Responsável</w:t>
            </w:r>
          </w:p>
        </w:tc>
      </w:tr>
      <w:tr w:rsidR="00B4277A" w:rsidRPr="00670D23" w14:paraId="15CF5533" w14:textId="77777777" w:rsidTr="001400E3">
        <w:tc>
          <w:tcPr>
            <w:tcW w:w="846" w:type="dxa"/>
            <w:shd w:val="clear" w:color="auto" w:fill="auto"/>
          </w:tcPr>
          <w:p w14:paraId="77E72C2E" w14:textId="77777777" w:rsidR="00347594" w:rsidRPr="00670D23" w:rsidRDefault="00347594" w:rsidP="00847268">
            <w:pPr>
              <w:spacing w:line="276" w:lineRule="auto"/>
              <w:jc w:val="center"/>
              <w:rPr>
                <w:rFonts w:ascii="Garamond" w:hAnsi="Garamond"/>
                <w:b/>
              </w:rPr>
            </w:pPr>
            <w:r w:rsidRPr="00670D23">
              <w:rPr>
                <w:rFonts w:ascii="Garamond" w:hAnsi="Garamond"/>
                <w:b/>
              </w:rPr>
              <w:t>1.</w:t>
            </w:r>
          </w:p>
        </w:tc>
        <w:tc>
          <w:tcPr>
            <w:tcW w:w="4250" w:type="dxa"/>
            <w:gridSpan w:val="2"/>
            <w:shd w:val="clear" w:color="auto" w:fill="auto"/>
          </w:tcPr>
          <w:p w14:paraId="7A96E8C7" w14:textId="77777777" w:rsidR="00347594" w:rsidRPr="00670D23" w:rsidRDefault="00347594" w:rsidP="00847268">
            <w:pPr>
              <w:spacing w:line="276" w:lineRule="auto"/>
              <w:jc w:val="both"/>
            </w:pPr>
            <w:r w:rsidRPr="00670D23">
              <w:t>Realizar reuniões com a Assessoria Jurídica do Gabinete do Comando Geral para avaliar a realização da contratação.</w:t>
            </w:r>
          </w:p>
        </w:tc>
        <w:tc>
          <w:tcPr>
            <w:tcW w:w="3398" w:type="dxa"/>
            <w:gridSpan w:val="2"/>
            <w:shd w:val="clear" w:color="auto" w:fill="auto"/>
          </w:tcPr>
          <w:p w14:paraId="0A6D151B" w14:textId="1B0A2BCB" w:rsidR="00347594" w:rsidRPr="00670D23" w:rsidRDefault="00347594" w:rsidP="00F94164">
            <w:pPr>
              <w:spacing w:line="276" w:lineRule="auto"/>
            </w:pPr>
            <w:r w:rsidRPr="00670D23">
              <w:t xml:space="preserve">DLP, através da </w:t>
            </w:r>
            <w:r w:rsidR="00F94164">
              <w:t xml:space="preserve">Seção </w:t>
            </w:r>
            <w:r w:rsidRPr="00670D23">
              <w:t xml:space="preserve">de </w:t>
            </w:r>
            <w:proofErr w:type="gramStart"/>
            <w:r w:rsidRPr="00670D23">
              <w:t>Licitações</w:t>
            </w:r>
            <w:proofErr w:type="gramEnd"/>
          </w:p>
        </w:tc>
      </w:tr>
      <w:tr w:rsidR="00B4277A" w:rsidRPr="00670D23" w14:paraId="0F02C6B0" w14:textId="77777777" w:rsidTr="001400E3">
        <w:tc>
          <w:tcPr>
            <w:tcW w:w="846" w:type="dxa"/>
            <w:shd w:val="clear" w:color="auto" w:fill="A6A6A6"/>
          </w:tcPr>
          <w:p w14:paraId="4E043555" w14:textId="77777777" w:rsidR="00347594" w:rsidRPr="00670D23" w:rsidRDefault="00347594" w:rsidP="00847268">
            <w:pPr>
              <w:spacing w:line="276" w:lineRule="auto"/>
              <w:jc w:val="center"/>
              <w:rPr>
                <w:rFonts w:ascii="Garamond" w:hAnsi="Garamond"/>
                <w:b/>
              </w:rPr>
            </w:pPr>
            <w:r w:rsidRPr="00670D23">
              <w:rPr>
                <w:rFonts w:ascii="Garamond" w:hAnsi="Garamond"/>
                <w:b/>
              </w:rPr>
              <w:t>Id</w:t>
            </w:r>
          </w:p>
        </w:tc>
        <w:tc>
          <w:tcPr>
            <w:tcW w:w="4250" w:type="dxa"/>
            <w:gridSpan w:val="2"/>
            <w:shd w:val="clear" w:color="auto" w:fill="A6A6A6"/>
          </w:tcPr>
          <w:p w14:paraId="127ED360" w14:textId="77777777" w:rsidR="00347594" w:rsidRPr="00670D23" w:rsidRDefault="00347594" w:rsidP="00847268">
            <w:pPr>
              <w:spacing w:line="276" w:lineRule="auto"/>
              <w:jc w:val="center"/>
              <w:rPr>
                <w:b/>
              </w:rPr>
            </w:pPr>
            <w:r w:rsidRPr="00670D23">
              <w:rPr>
                <w:b/>
              </w:rPr>
              <w:t>Ação de Contingência</w:t>
            </w:r>
          </w:p>
        </w:tc>
        <w:tc>
          <w:tcPr>
            <w:tcW w:w="3398" w:type="dxa"/>
            <w:gridSpan w:val="2"/>
            <w:shd w:val="clear" w:color="auto" w:fill="A6A6A6"/>
          </w:tcPr>
          <w:p w14:paraId="267FC705" w14:textId="77777777" w:rsidR="00347594" w:rsidRPr="00670D23" w:rsidRDefault="00347594" w:rsidP="00847268">
            <w:pPr>
              <w:spacing w:line="276" w:lineRule="auto"/>
              <w:jc w:val="center"/>
              <w:rPr>
                <w:rFonts w:ascii="Garamond" w:hAnsi="Garamond"/>
                <w:b/>
              </w:rPr>
            </w:pPr>
            <w:r w:rsidRPr="00670D23">
              <w:rPr>
                <w:rFonts w:ascii="Garamond" w:hAnsi="Garamond"/>
                <w:b/>
              </w:rPr>
              <w:t>Responsável</w:t>
            </w:r>
          </w:p>
        </w:tc>
      </w:tr>
      <w:tr w:rsidR="00B4277A" w:rsidRPr="00670D23" w14:paraId="5962F020" w14:textId="77777777" w:rsidTr="001400E3">
        <w:trPr>
          <w:trHeight w:val="256"/>
        </w:trPr>
        <w:tc>
          <w:tcPr>
            <w:tcW w:w="846" w:type="dxa"/>
            <w:shd w:val="clear" w:color="auto" w:fill="auto"/>
          </w:tcPr>
          <w:p w14:paraId="788D066E" w14:textId="77777777" w:rsidR="00347594" w:rsidRPr="00670D23" w:rsidRDefault="00347594" w:rsidP="00847268">
            <w:pPr>
              <w:spacing w:line="276" w:lineRule="auto"/>
              <w:jc w:val="center"/>
              <w:rPr>
                <w:rFonts w:ascii="Garamond" w:hAnsi="Garamond"/>
                <w:b/>
              </w:rPr>
            </w:pPr>
            <w:r w:rsidRPr="00670D23">
              <w:rPr>
                <w:rFonts w:ascii="Garamond" w:hAnsi="Garamond"/>
                <w:b/>
              </w:rPr>
              <w:t>1.</w:t>
            </w:r>
          </w:p>
        </w:tc>
        <w:tc>
          <w:tcPr>
            <w:tcW w:w="4250" w:type="dxa"/>
            <w:gridSpan w:val="2"/>
            <w:shd w:val="clear" w:color="auto" w:fill="auto"/>
          </w:tcPr>
          <w:p w14:paraId="553CA884" w14:textId="77777777" w:rsidR="00347594" w:rsidRPr="00670D23" w:rsidRDefault="00347594" w:rsidP="00847268">
            <w:pPr>
              <w:spacing w:line="276" w:lineRule="auto"/>
              <w:jc w:val="center"/>
            </w:pPr>
            <w:r w:rsidRPr="00670D23">
              <w:t>Não há.</w:t>
            </w:r>
          </w:p>
        </w:tc>
        <w:tc>
          <w:tcPr>
            <w:tcW w:w="3398" w:type="dxa"/>
            <w:gridSpan w:val="2"/>
            <w:shd w:val="clear" w:color="auto" w:fill="auto"/>
          </w:tcPr>
          <w:p w14:paraId="1319A1DA" w14:textId="77777777" w:rsidR="00347594" w:rsidRPr="00670D23" w:rsidRDefault="00347594" w:rsidP="00847268">
            <w:pPr>
              <w:spacing w:line="276" w:lineRule="auto"/>
              <w:jc w:val="center"/>
              <w:rPr>
                <w:rFonts w:ascii="Garamond" w:hAnsi="Garamond"/>
                <w:b/>
              </w:rPr>
            </w:pPr>
            <w:r w:rsidRPr="00670D23">
              <w:rPr>
                <w:rFonts w:ascii="Garamond" w:hAnsi="Garamond"/>
                <w:b/>
              </w:rPr>
              <w:t>–</w:t>
            </w:r>
          </w:p>
        </w:tc>
      </w:tr>
    </w:tbl>
    <w:p w14:paraId="5D7185DB" w14:textId="77777777" w:rsidR="00347594" w:rsidRPr="00670D23" w:rsidRDefault="00347594" w:rsidP="00847268">
      <w:pPr>
        <w:shd w:val="clear" w:color="auto" w:fill="FFFFFF"/>
        <w:spacing w:line="276" w:lineRule="auto"/>
        <w:rPr>
          <w:b/>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46"/>
        <w:gridCol w:w="2551"/>
        <w:gridCol w:w="1699"/>
        <w:gridCol w:w="1699"/>
        <w:gridCol w:w="1699"/>
      </w:tblGrid>
      <w:tr w:rsidR="00B4277A" w:rsidRPr="00670D23" w14:paraId="3C6D1A67" w14:textId="77777777" w:rsidTr="001400E3">
        <w:tc>
          <w:tcPr>
            <w:tcW w:w="8494" w:type="dxa"/>
            <w:gridSpan w:val="5"/>
            <w:shd w:val="clear" w:color="auto" w:fill="808080"/>
          </w:tcPr>
          <w:p w14:paraId="6728FCB2" w14:textId="77777777" w:rsidR="00347594" w:rsidRPr="00670D23" w:rsidRDefault="00347594" w:rsidP="00847268">
            <w:pPr>
              <w:jc w:val="center"/>
              <w:rPr>
                <w:rFonts w:ascii="Garamond" w:hAnsi="Garamond"/>
                <w:b/>
              </w:rPr>
            </w:pPr>
          </w:p>
          <w:p w14:paraId="2A732636" w14:textId="77777777" w:rsidR="00347594" w:rsidRPr="00670D23" w:rsidRDefault="00347594" w:rsidP="00847268">
            <w:pPr>
              <w:jc w:val="center"/>
              <w:rPr>
                <w:rFonts w:ascii="Garamond" w:hAnsi="Garamond"/>
                <w:b/>
              </w:rPr>
            </w:pPr>
            <w:r w:rsidRPr="00670D23">
              <w:rPr>
                <w:rFonts w:ascii="Garamond" w:hAnsi="Garamond"/>
                <w:b/>
              </w:rPr>
              <w:t>RISCO 04</w:t>
            </w:r>
          </w:p>
          <w:p w14:paraId="1E8DAE86" w14:textId="77777777" w:rsidR="00347594" w:rsidRPr="00670D23" w:rsidRDefault="00347594" w:rsidP="00847268">
            <w:pPr>
              <w:jc w:val="center"/>
              <w:rPr>
                <w:rFonts w:ascii="Garamond" w:hAnsi="Garamond"/>
                <w:b/>
              </w:rPr>
            </w:pPr>
          </w:p>
        </w:tc>
      </w:tr>
      <w:tr w:rsidR="00B4277A" w:rsidRPr="00670D23" w14:paraId="4D4F5462" w14:textId="77777777" w:rsidTr="001400E3">
        <w:tc>
          <w:tcPr>
            <w:tcW w:w="3397" w:type="dxa"/>
            <w:gridSpan w:val="2"/>
            <w:vMerge w:val="restart"/>
            <w:shd w:val="clear" w:color="auto" w:fill="A6A6A6"/>
          </w:tcPr>
          <w:p w14:paraId="409AC573" w14:textId="77777777" w:rsidR="00347594" w:rsidRPr="00670D23" w:rsidRDefault="00347594" w:rsidP="00847268">
            <w:pPr>
              <w:spacing w:line="276" w:lineRule="auto"/>
              <w:jc w:val="center"/>
              <w:rPr>
                <w:rFonts w:ascii="Garamond" w:hAnsi="Garamond"/>
                <w:b/>
              </w:rPr>
            </w:pPr>
            <w:r w:rsidRPr="00670D23">
              <w:rPr>
                <w:rFonts w:ascii="Garamond" w:hAnsi="Garamond"/>
                <w:b/>
              </w:rPr>
              <w:t xml:space="preserve">PROBABILIDADE: </w:t>
            </w:r>
          </w:p>
          <w:p w14:paraId="0C959310" w14:textId="77777777" w:rsidR="00347594" w:rsidRPr="00670D23" w:rsidRDefault="00347594" w:rsidP="00847268">
            <w:pPr>
              <w:spacing w:line="276" w:lineRule="auto"/>
              <w:jc w:val="center"/>
              <w:rPr>
                <w:rFonts w:ascii="Garamond" w:hAnsi="Garamond"/>
                <w:b/>
              </w:rPr>
            </w:pPr>
            <w:r w:rsidRPr="00670D23">
              <w:rPr>
                <w:rFonts w:ascii="Garamond" w:hAnsi="Garamond"/>
                <w:b/>
              </w:rPr>
              <w:t>IMPACTO:</w:t>
            </w:r>
          </w:p>
        </w:tc>
        <w:tc>
          <w:tcPr>
            <w:tcW w:w="1699" w:type="dxa"/>
            <w:shd w:val="clear" w:color="auto" w:fill="auto"/>
          </w:tcPr>
          <w:p w14:paraId="61378ED3" w14:textId="77777777" w:rsidR="00347594" w:rsidRPr="00670D23" w:rsidRDefault="00347594" w:rsidP="00847268">
            <w:pPr>
              <w:spacing w:line="276" w:lineRule="auto"/>
              <w:jc w:val="center"/>
              <w:rPr>
                <w:rFonts w:ascii="Garamond" w:hAnsi="Garamond"/>
              </w:rPr>
            </w:pPr>
            <w:proofErr w:type="gramStart"/>
            <w:r w:rsidRPr="00670D23">
              <w:rPr>
                <w:rFonts w:ascii="Garamond" w:hAnsi="Garamond"/>
              </w:rPr>
              <w:t xml:space="preserve">( </w:t>
            </w:r>
            <w:proofErr w:type="gramEnd"/>
            <w:r w:rsidRPr="00670D23">
              <w:rPr>
                <w:rFonts w:ascii="Garamond" w:hAnsi="Garamond"/>
                <w:b/>
              </w:rPr>
              <w:t>X</w:t>
            </w:r>
            <w:r w:rsidRPr="00670D23">
              <w:rPr>
                <w:rFonts w:ascii="Garamond" w:hAnsi="Garamond"/>
              </w:rPr>
              <w:t xml:space="preserve"> ) Baixa</w:t>
            </w:r>
          </w:p>
        </w:tc>
        <w:tc>
          <w:tcPr>
            <w:tcW w:w="1699" w:type="dxa"/>
            <w:shd w:val="clear" w:color="auto" w:fill="auto"/>
          </w:tcPr>
          <w:p w14:paraId="2B6F0F78" w14:textId="77777777" w:rsidR="00347594" w:rsidRPr="00670D23" w:rsidRDefault="00347594" w:rsidP="00847268">
            <w:pPr>
              <w:spacing w:line="276" w:lineRule="auto"/>
              <w:rPr>
                <w:rFonts w:ascii="Garamond" w:hAnsi="Garamond"/>
              </w:rPr>
            </w:pPr>
            <w:proofErr w:type="gramStart"/>
            <w:r w:rsidRPr="00670D23">
              <w:rPr>
                <w:rFonts w:ascii="Garamond" w:hAnsi="Garamond"/>
              </w:rPr>
              <w:t xml:space="preserve">(     </w:t>
            </w:r>
            <w:proofErr w:type="gramEnd"/>
            <w:r w:rsidRPr="00670D23">
              <w:rPr>
                <w:rFonts w:ascii="Garamond" w:hAnsi="Garamond"/>
              </w:rPr>
              <w:t>) Média</w:t>
            </w:r>
          </w:p>
        </w:tc>
        <w:tc>
          <w:tcPr>
            <w:tcW w:w="1699" w:type="dxa"/>
            <w:shd w:val="clear" w:color="auto" w:fill="auto"/>
          </w:tcPr>
          <w:p w14:paraId="5EB127C3" w14:textId="77777777" w:rsidR="00347594" w:rsidRPr="00670D23" w:rsidRDefault="00347594" w:rsidP="00847268">
            <w:pPr>
              <w:spacing w:line="276" w:lineRule="auto"/>
              <w:rPr>
                <w:rFonts w:ascii="Garamond" w:hAnsi="Garamond"/>
              </w:rPr>
            </w:pPr>
            <w:proofErr w:type="gramStart"/>
            <w:r w:rsidRPr="00670D23">
              <w:rPr>
                <w:rFonts w:ascii="Garamond" w:hAnsi="Garamond"/>
              </w:rPr>
              <w:t xml:space="preserve">(     </w:t>
            </w:r>
            <w:proofErr w:type="gramEnd"/>
            <w:r w:rsidRPr="00670D23">
              <w:rPr>
                <w:rFonts w:ascii="Garamond" w:hAnsi="Garamond"/>
              </w:rPr>
              <w:t>) Alta</w:t>
            </w:r>
          </w:p>
        </w:tc>
      </w:tr>
      <w:tr w:rsidR="00B4277A" w:rsidRPr="00670D23" w14:paraId="6C53E79C" w14:textId="77777777" w:rsidTr="001400E3">
        <w:tc>
          <w:tcPr>
            <w:tcW w:w="3397" w:type="dxa"/>
            <w:gridSpan w:val="2"/>
            <w:vMerge/>
            <w:shd w:val="clear" w:color="auto" w:fill="A6A6A6"/>
          </w:tcPr>
          <w:p w14:paraId="776506B2" w14:textId="77777777" w:rsidR="00347594" w:rsidRPr="00670D23" w:rsidRDefault="00347594" w:rsidP="00847268">
            <w:pPr>
              <w:spacing w:line="276" w:lineRule="auto"/>
              <w:jc w:val="center"/>
              <w:rPr>
                <w:rFonts w:ascii="Garamond" w:hAnsi="Garamond"/>
                <w:b/>
              </w:rPr>
            </w:pPr>
          </w:p>
        </w:tc>
        <w:tc>
          <w:tcPr>
            <w:tcW w:w="1699" w:type="dxa"/>
            <w:shd w:val="clear" w:color="auto" w:fill="auto"/>
          </w:tcPr>
          <w:p w14:paraId="79BEC55C" w14:textId="77777777" w:rsidR="00347594" w:rsidRPr="00670D23" w:rsidRDefault="00347594" w:rsidP="00847268">
            <w:pPr>
              <w:spacing w:line="276" w:lineRule="auto"/>
              <w:jc w:val="center"/>
              <w:rPr>
                <w:rFonts w:ascii="Garamond" w:hAnsi="Garamond"/>
              </w:rPr>
            </w:pPr>
            <w:proofErr w:type="gramStart"/>
            <w:r w:rsidRPr="00670D23">
              <w:rPr>
                <w:rFonts w:ascii="Garamond" w:hAnsi="Garamond"/>
              </w:rPr>
              <w:t xml:space="preserve">(     </w:t>
            </w:r>
            <w:proofErr w:type="gramEnd"/>
            <w:r w:rsidRPr="00670D23">
              <w:rPr>
                <w:rFonts w:ascii="Garamond" w:hAnsi="Garamond"/>
              </w:rPr>
              <w:t>) Baixa</w:t>
            </w:r>
          </w:p>
        </w:tc>
        <w:tc>
          <w:tcPr>
            <w:tcW w:w="1699" w:type="dxa"/>
            <w:shd w:val="clear" w:color="auto" w:fill="auto"/>
          </w:tcPr>
          <w:p w14:paraId="26A64D70" w14:textId="77777777" w:rsidR="00347594" w:rsidRPr="00670D23" w:rsidRDefault="00347594" w:rsidP="00847268">
            <w:pPr>
              <w:spacing w:line="276" w:lineRule="auto"/>
              <w:rPr>
                <w:rFonts w:ascii="Garamond" w:hAnsi="Garamond"/>
              </w:rPr>
            </w:pPr>
            <w:proofErr w:type="gramStart"/>
            <w:r w:rsidRPr="00670D23">
              <w:rPr>
                <w:rFonts w:ascii="Garamond" w:hAnsi="Garamond"/>
              </w:rPr>
              <w:t xml:space="preserve">(     </w:t>
            </w:r>
            <w:proofErr w:type="gramEnd"/>
            <w:r w:rsidRPr="00670D23">
              <w:rPr>
                <w:rFonts w:ascii="Garamond" w:hAnsi="Garamond"/>
              </w:rPr>
              <w:t>) Média</w:t>
            </w:r>
          </w:p>
        </w:tc>
        <w:tc>
          <w:tcPr>
            <w:tcW w:w="1699" w:type="dxa"/>
            <w:shd w:val="clear" w:color="auto" w:fill="auto"/>
          </w:tcPr>
          <w:p w14:paraId="54F594A2" w14:textId="00EF7039" w:rsidR="00347594" w:rsidRPr="00670D23" w:rsidRDefault="00347594" w:rsidP="00847268">
            <w:pPr>
              <w:spacing w:line="276" w:lineRule="auto"/>
              <w:rPr>
                <w:rFonts w:ascii="Garamond" w:hAnsi="Garamond"/>
              </w:rPr>
            </w:pPr>
            <w:proofErr w:type="gramStart"/>
            <w:r w:rsidRPr="00670D23">
              <w:rPr>
                <w:rFonts w:ascii="Garamond" w:hAnsi="Garamond"/>
              </w:rPr>
              <w:t xml:space="preserve">( </w:t>
            </w:r>
            <w:proofErr w:type="gramEnd"/>
            <w:r w:rsidRPr="00670D23">
              <w:rPr>
                <w:rFonts w:ascii="Garamond" w:hAnsi="Garamond"/>
                <w:b/>
              </w:rPr>
              <w:t>X</w:t>
            </w:r>
            <w:r w:rsidR="003A6DB3">
              <w:rPr>
                <w:rFonts w:ascii="Garamond" w:hAnsi="Garamond"/>
                <w:b/>
              </w:rPr>
              <w:t xml:space="preserve"> </w:t>
            </w:r>
            <w:r w:rsidRPr="00670D23">
              <w:rPr>
                <w:rFonts w:ascii="Garamond" w:hAnsi="Garamond"/>
              </w:rPr>
              <w:t xml:space="preserve"> ) Alta</w:t>
            </w:r>
          </w:p>
        </w:tc>
      </w:tr>
      <w:tr w:rsidR="00B4277A" w:rsidRPr="00670D23" w14:paraId="490112D6" w14:textId="77777777" w:rsidTr="001400E3">
        <w:tc>
          <w:tcPr>
            <w:tcW w:w="846" w:type="dxa"/>
            <w:shd w:val="clear" w:color="auto" w:fill="A6A6A6"/>
          </w:tcPr>
          <w:p w14:paraId="69E946ED" w14:textId="77777777" w:rsidR="00347594" w:rsidRPr="00670D23" w:rsidRDefault="00347594" w:rsidP="00847268">
            <w:pPr>
              <w:spacing w:line="276" w:lineRule="auto"/>
              <w:jc w:val="center"/>
              <w:rPr>
                <w:rFonts w:ascii="Garamond" w:hAnsi="Garamond"/>
                <w:b/>
              </w:rPr>
            </w:pPr>
            <w:r w:rsidRPr="00670D23">
              <w:rPr>
                <w:rFonts w:ascii="Garamond" w:hAnsi="Garamond"/>
                <w:b/>
              </w:rPr>
              <w:t>Id.</w:t>
            </w:r>
          </w:p>
        </w:tc>
        <w:tc>
          <w:tcPr>
            <w:tcW w:w="7648" w:type="dxa"/>
            <w:gridSpan w:val="4"/>
            <w:shd w:val="clear" w:color="auto" w:fill="A6A6A6"/>
          </w:tcPr>
          <w:p w14:paraId="3552EAA9" w14:textId="77777777" w:rsidR="00347594" w:rsidRPr="00670D23" w:rsidRDefault="00347594" w:rsidP="00847268">
            <w:pPr>
              <w:spacing w:line="276" w:lineRule="auto"/>
              <w:jc w:val="center"/>
              <w:rPr>
                <w:rFonts w:ascii="Garamond" w:hAnsi="Garamond"/>
                <w:b/>
              </w:rPr>
            </w:pPr>
            <w:r w:rsidRPr="00670D23">
              <w:rPr>
                <w:rFonts w:ascii="Garamond" w:hAnsi="Garamond"/>
                <w:b/>
              </w:rPr>
              <w:t>Dano</w:t>
            </w:r>
          </w:p>
        </w:tc>
      </w:tr>
      <w:tr w:rsidR="00B4277A" w:rsidRPr="00670D23" w14:paraId="0C934AED" w14:textId="77777777" w:rsidTr="001400E3">
        <w:tc>
          <w:tcPr>
            <w:tcW w:w="846" w:type="dxa"/>
            <w:shd w:val="clear" w:color="auto" w:fill="auto"/>
          </w:tcPr>
          <w:p w14:paraId="493C737C" w14:textId="77777777" w:rsidR="00347594" w:rsidRPr="00670D23" w:rsidRDefault="00347594" w:rsidP="00847268">
            <w:pPr>
              <w:spacing w:line="276" w:lineRule="auto"/>
              <w:jc w:val="center"/>
              <w:rPr>
                <w:rFonts w:ascii="Garamond" w:hAnsi="Garamond"/>
                <w:b/>
              </w:rPr>
            </w:pPr>
            <w:r w:rsidRPr="00670D23">
              <w:rPr>
                <w:rFonts w:ascii="Garamond" w:hAnsi="Garamond"/>
                <w:b/>
              </w:rPr>
              <w:t>1.</w:t>
            </w:r>
          </w:p>
        </w:tc>
        <w:tc>
          <w:tcPr>
            <w:tcW w:w="7648" w:type="dxa"/>
            <w:gridSpan w:val="4"/>
            <w:shd w:val="clear" w:color="auto" w:fill="auto"/>
          </w:tcPr>
          <w:p w14:paraId="2F272A6C" w14:textId="77777777" w:rsidR="00347594" w:rsidRPr="00670D23" w:rsidRDefault="00347594" w:rsidP="00847268">
            <w:pPr>
              <w:spacing w:line="276" w:lineRule="auto"/>
            </w:pPr>
            <w:r w:rsidRPr="00670D23">
              <w:t>Ausência de licitantes ou de propostas comerciais válidas, culminando na perda do processo licitatório.</w:t>
            </w:r>
          </w:p>
        </w:tc>
      </w:tr>
      <w:tr w:rsidR="00B4277A" w:rsidRPr="00670D23" w14:paraId="4E678F79" w14:textId="77777777" w:rsidTr="001400E3">
        <w:tc>
          <w:tcPr>
            <w:tcW w:w="846" w:type="dxa"/>
            <w:shd w:val="clear" w:color="auto" w:fill="A6A6A6"/>
          </w:tcPr>
          <w:p w14:paraId="09AE29D6" w14:textId="77777777" w:rsidR="00347594" w:rsidRPr="00670D23" w:rsidRDefault="00347594" w:rsidP="00847268">
            <w:pPr>
              <w:spacing w:line="276" w:lineRule="auto"/>
              <w:jc w:val="center"/>
              <w:rPr>
                <w:rFonts w:ascii="Garamond" w:hAnsi="Garamond"/>
                <w:b/>
              </w:rPr>
            </w:pPr>
            <w:r w:rsidRPr="00670D23">
              <w:rPr>
                <w:rFonts w:ascii="Garamond" w:hAnsi="Garamond"/>
                <w:b/>
              </w:rPr>
              <w:t>Id</w:t>
            </w:r>
          </w:p>
        </w:tc>
        <w:tc>
          <w:tcPr>
            <w:tcW w:w="4250" w:type="dxa"/>
            <w:gridSpan w:val="2"/>
            <w:shd w:val="clear" w:color="auto" w:fill="A6A6A6"/>
          </w:tcPr>
          <w:p w14:paraId="7987B202" w14:textId="77777777" w:rsidR="00347594" w:rsidRPr="00670D23" w:rsidRDefault="00347594" w:rsidP="00847268">
            <w:pPr>
              <w:spacing w:line="276" w:lineRule="auto"/>
              <w:jc w:val="center"/>
              <w:rPr>
                <w:rFonts w:ascii="Garamond" w:hAnsi="Garamond"/>
                <w:b/>
              </w:rPr>
            </w:pPr>
            <w:r w:rsidRPr="00670D23">
              <w:rPr>
                <w:rFonts w:ascii="Garamond" w:hAnsi="Garamond"/>
                <w:b/>
              </w:rPr>
              <w:t>Ação Preventiva</w:t>
            </w:r>
          </w:p>
        </w:tc>
        <w:tc>
          <w:tcPr>
            <w:tcW w:w="3398" w:type="dxa"/>
            <w:gridSpan w:val="2"/>
            <w:shd w:val="clear" w:color="auto" w:fill="A6A6A6"/>
          </w:tcPr>
          <w:p w14:paraId="65C4EA90" w14:textId="77777777" w:rsidR="00347594" w:rsidRPr="00670D23" w:rsidRDefault="00347594" w:rsidP="00847268">
            <w:pPr>
              <w:spacing w:line="276" w:lineRule="auto"/>
              <w:jc w:val="center"/>
              <w:rPr>
                <w:rFonts w:ascii="Garamond" w:hAnsi="Garamond"/>
                <w:b/>
              </w:rPr>
            </w:pPr>
            <w:r w:rsidRPr="00670D23">
              <w:rPr>
                <w:rFonts w:ascii="Garamond" w:hAnsi="Garamond"/>
                <w:b/>
              </w:rPr>
              <w:t>Responsável</w:t>
            </w:r>
          </w:p>
        </w:tc>
      </w:tr>
      <w:tr w:rsidR="00B4277A" w:rsidRPr="00670D23" w14:paraId="327DBCD2" w14:textId="77777777" w:rsidTr="001400E3">
        <w:trPr>
          <w:trHeight w:val="673"/>
        </w:trPr>
        <w:tc>
          <w:tcPr>
            <w:tcW w:w="846" w:type="dxa"/>
            <w:tcBorders>
              <w:bottom w:val="single" w:sz="4" w:space="0" w:color="auto"/>
            </w:tcBorders>
            <w:shd w:val="clear" w:color="auto" w:fill="auto"/>
          </w:tcPr>
          <w:p w14:paraId="75F7E3C7" w14:textId="77777777" w:rsidR="00347594" w:rsidRPr="00670D23" w:rsidRDefault="00347594" w:rsidP="00847268">
            <w:pPr>
              <w:spacing w:line="276" w:lineRule="auto"/>
              <w:jc w:val="center"/>
              <w:rPr>
                <w:rFonts w:ascii="Garamond" w:hAnsi="Garamond"/>
                <w:b/>
              </w:rPr>
            </w:pPr>
          </w:p>
          <w:p w14:paraId="41EA4CCB" w14:textId="77777777" w:rsidR="00347594" w:rsidRPr="00670D23" w:rsidRDefault="00347594" w:rsidP="00847268">
            <w:pPr>
              <w:spacing w:line="276" w:lineRule="auto"/>
              <w:jc w:val="center"/>
              <w:rPr>
                <w:rFonts w:ascii="Garamond" w:hAnsi="Garamond"/>
                <w:b/>
              </w:rPr>
            </w:pPr>
            <w:r w:rsidRPr="00670D23">
              <w:rPr>
                <w:rFonts w:ascii="Garamond" w:hAnsi="Garamond"/>
                <w:b/>
              </w:rPr>
              <w:t>1.</w:t>
            </w:r>
          </w:p>
        </w:tc>
        <w:tc>
          <w:tcPr>
            <w:tcW w:w="4250" w:type="dxa"/>
            <w:gridSpan w:val="2"/>
            <w:tcBorders>
              <w:bottom w:val="single" w:sz="4" w:space="0" w:color="auto"/>
            </w:tcBorders>
            <w:shd w:val="clear" w:color="auto" w:fill="auto"/>
          </w:tcPr>
          <w:p w14:paraId="5490D931" w14:textId="77777777" w:rsidR="00347594" w:rsidRPr="00670D23" w:rsidRDefault="00347594" w:rsidP="00847268">
            <w:pPr>
              <w:tabs>
                <w:tab w:val="left" w:pos="4116"/>
              </w:tabs>
              <w:spacing w:line="276" w:lineRule="auto"/>
              <w:jc w:val="both"/>
            </w:pPr>
            <w:r w:rsidRPr="00670D23">
              <w:t xml:space="preserve">Especificar o objeto pretendido com informações necessárias e objetivas. </w:t>
            </w:r>
          </w:p>
        </w:tc>
        <w:tc>
          <w:tcPr>
            <w:tcW w:w="3398" w:type="dxa"/>
            <w:gridSpan w:val="2"/>
            <w:tcBorders>
              <w:bottom w:val="single" w:sz="4" w:space="0" w:color="auto"/>
            </w:tcBorders>
            <w:shd w:val="clear" w:color="auto" w:fill="auto"/>
          </w:tcPr>
          <w:p w14:paraId="53E917A6" w14:textId="77777777" w:rsidR="00347594" w:rsidRPr="00670D23" w:rsidRDefault="00347594" w:rsidP="00847268">
            <w:pPr>
              <w:spacing w:line="276" w:lineRule="auto"/>
            </w:pPr>
          </w:p>
          <w:p w14:paraId="303D15E5" w14:textId="77777777" w:rsidR="00347594" w:rsidRPr="00670D23" w:rsidRDefault="00347594" w:rsidP="00847268">
            <w:pPr>
              <w:spacing w:line="276" w:lineRule="auto"/>
              <w:jc w:val="center"/>
            </w:pPr>
            <w:r w:rsidRPr="00670D23">
              <w:t>Unidade solicitante</w:t>
            </w:r>
          </w:p>
        </w:tc>
      </w:tr>
      <w:tr w:rsidR="00B4277A" w:rsidRPr="00670D23" w14:paraId="56B30663" w14:textId="77777777" w:rsidTr="001400E3">
        <w:trPr>
          <w:trHeight w:val="1258"/>
        </w:trPr>
        <w:tc>
          <w:tcPr>
            <w:tcW w:w="846" w:type="dxa"/>
            <w:tcBorders>
              <w:top w:val="single" w:sz="4" w:space="0" w:color="auto"/>
              <w:bottom w:val="single" w:sz="4" w:space="0" w:color="auto"/>
            </w:tcBorders>
            <w:shd w:val="clear" w:color="auto" w:fill="auto"/>
          </w:tcPr>
          <w:p w14:paraId="1CC19AD5" w14:textId="77777777" w:rsidR="00347594" w:rsidRPr="00670D23" w:rsidRDefault="00347594" w:rsidP="00847268">
            <w:pPr>
              <w:contextualSpacing/>
              <w:jc w:val="center"/>
              <w:rPr>
                <w:rFonts w:ascii="Garamond" w:hAnsi="Garamond" w:cs="Arial"/>
                <w:b/>
              </w:rPr>
            </w:pPr>
          </w:p>
          <w:p w14:paraId="4A5DAF5A" w14:textId="77777777" w:rsidR="00347594" w:rsidRPr="00670D23" w:rsidRDefault="00347594" w:rsidP="00847268">
            <w:pPr>
              <w:contextualSpacing/>
              <w:jc w:val="center"/>
              <w:rPr>
                <w:rFonts w:ascii="Garamond" w:hAnsi="Garamond" w:cs="Arial"/>
                <w:b/>
              </w:rPr>
            </w:pPr>
            <w:r w:rsidRPr="00670D23">
              <w:rPr>
                <w:rFonts w:ascii="Garamond" w:hAnsi="Garamond" w:cs="Arial"/>
                <w:b/>
              </w:rPr>
              <w:t>2.</w:t>
            </w:r>
          </w:p>
          <w:p w14:paraId="071CDE99" w14:textId="77777777" w:rsidR="00347594" w:rsidRPr="00670D23" w:rsidRDefault="00347594" w:rsidP="00847268">
            <w:pPr>
              <w:contextualSpacing/>
              <w:jc w:val="center"/>
              <w:rPr>
                <w:rFonts w:ascii="Garamond" w:hAnsi="Garamond" w:cs="Arial"/>
                <w:b/>
              </w:rPr>
            </w:pPr>
          </w:p>
          <w:p w14:paraId="79945152" w14:textId="77777777" w:rsidR="00347594" w:rsidRPr="00670D23" w:rsidRDefault="00347594" w:rsidP="00847268">
            <w:pPr>
              <w:contextualSpacing/>
              <w:rPr>
                <w:rFonts w:ascii="Garamond" w:hAnsi="Garamond"/>
                <w:b/>
              </w:rPr>
            </w:pPr>
          </w:p>
        </w:tc>
        <w:tc>
          <w:tcPr>
            <w:tcW w:w="4250" w:type="dxa"/>
            <w:gridSpan w:val="2"/>
            <w:tcBorders>
              <w:top w:val="single" w:sz="4" w:space="0" w:color="auto"/>
              <w:bottom w:val="single" w:sz="4" w:space="0" w:color="auto"/>
            </w:tcBorders>
            <w:shd w:val="clear" w:color="auto" w:fill="auto"/>
          </w:tcPr>
          <w:p w14:paraId="4A00AA67" w14:textId="77777777" w:rsidR="00347594" w:rsidRPr="00670D23" w:rsidRDefault="00347594" w:rsidP="00847268">
            <w:pPr>
              <w:tabs>
                <w:tab w:val="left" w:pos="4116"/>
              </w:tabs>
              <w:contextualSpacing/>
              <w:jc w:val="both"/>
            </w:pPr>
            <w:r w:rsidRPr="00670D23">
              <w:t xml:space="preserve">Exigir habilitação que possibilite a participação do maior número de concorrentes, sem comprometer a qualidade pretendida. </w:t>
            </w:r>
          </w:p>
        </w:tc>
        <w:tc>
          <w:tcPr>
            <w:tcW w:w="3398" w:type="dxa"/>
            <w:gridSpan w:val="2"/>
            <w:tcBorders>
              <w:top w:val="single" w:sz="4" w:space="0" w:color="auto"/>
              <w:bottom w:val="single" w:sz="4" w:space="0" w:color="auto"/>
            </w:tcBorders>
            <w:shd w:val="clear" w:color="auto" w:fill="auto"/>
            <w:vAlign w:val="center"/>
          </w:tcPr>
          <w:p w14:paraId="16CD228C" w14:textId="4C861DEC" w:rsidR="00347594" w:rsidRPr="00670D23" w:rsidRDefault="00347594" w:rsidP="00F94164">
            <w:pPr>
              <w:contextualSpacing/>
              <w:jc w:val="center"/>
            </w:pPr>
            <w:r w:rsidRPr="00670D23">
              <w:t xml:space="preserve">DLP, através da </w:t>
            </w:r>
            <w:r w:rsidR="00F94164">
              <w:t>Seção</w:t>
            </w:r>
            <w:r w:rsidRPr="00670D23">
              <w:t xml:space="preserve"> de </w:t>
            </w:r>
            <w:proofErr w:type="gramStart"/>
            <w:r w:rsidRPr="00670D23">
              <w:t>Licitações</w:t>
            </w:r>
            <w:proofErr w:type="gramEnd"/>
          </w:p>
        </w:tc>
      </w:tr>
      <w:tr w:rsidR="00B4277A" w:rsidRPr="00670D23" w14:paraId="0A42D752" w14:textId="77777777" w:rsidTr="001400E3">
        <w:trPr>
          <w:trHeight w:val="284"/>
        </w:trPr>
        <w:tc>
          <w:tcPr>
            <w:tcW w:w="846" w:type="dxa"/>
            <w:tcBorders>
              <w:top w:val="single" w:sz="4" w:space="0" w:color="auto"/>
            </w:tcBorders>
            <w:shd w:val="clear" w:color="auto" w:fill="auto"/>
          </w:tcPr>
          <w:p w14:paraId="2D08E047" w14:textId="77777777" w:rsidR="00347594" w:rsidRPr="00670D23" w:rsidRDefault="00347594" w:rsidP="00847268">
            <w:pPr>
              <w:spacing w:line="276" w:lineRule="auto"/>
              <w:jc w:val="center"/>
              <w:rPr>
                <w:rFonts w:ascii="Garamond" w:hAnsi="Garamond" w:cs="Arial"/>
                <w:b/>
              </w:rPr>
            </w:pPr>
            <w:r w:rsidRPr="00670D23">
              <w:rPr>
                <w:rFonts w:ascii="Garamond" w:hAnsi="Garamond" w:cs="Arial"/>
                <w:b/>
              </w:rPr>
              <w:t>3.</w:t>
            </w:r>
          </w:p>
        </w:tc>
        <w:tc>
          <w:tcPr>
            <w:tcW w:w="4250" w:type="dxa"/>
            <w:gridSpan w:val="2"/>
            <w:tcBorders>
              <w:top w:val="single" w:sz="4" w:space="0" w:color="auto"/>
            </w:tcBorders>
            <w:shd w:val="clear" w:color="auto" w:fill="auto"/>
          </w:tcPr>
          <w:p w14:paraId="4890D53D" w14:textId="77777777" w:rsidR="00347594" w:rsidRPr="00670D23" w:rsidRDefault="00347594" w:rsidP="00847268">
            <w:pPr>
              <w:tabs>
                <w:tab w:val="left" w:pos="4116"/>
              </w:tabs>
              <w:spacing w:line="276" w:lineRule="auto"/>
              <w:jc w:val="both"/>
            </w:pPr>
            <w:r w:rsidRPr="00670D23">
              <w:t>Ampla divulgação do edital.</w:t>
            </w:r>
          </w:p>
        </w:tc>
        <w:tc>
          <w:tcPr>
            <w:tcW w:w="3398" w:type="dxa"/>
            <w:gridSpan w:val="2"/>
            <w:tcBorders>
              <w:top w:val="single" w:sz="4" w:space="0" w:color="auto"/>
            </w:tcBorders>
            <w:shd w:val="clear" w:color="auto" w:fill="auto"/>
          </w:tcPr>
          <w:p w14:paraId="77517001" w14:textId="77777777" w:rsidR="00347594" w:rsidRPr="00670D23" w:rsidRDefault="00347594" w:rsidP="00847268">
            <w:pPr>
              <w:spacing w:line="276" w:lineRule="auto"/>
              <w:jc w:val="center"/>
            </w:pPr>
            <w:r w:rsidRPr="00670D23">
              <w:t>DLP</w:t>
            </w:r>
          </w:p>
        </w:tc>
      </w:tr>
      <w:tr w:rsidR="00B4277A" w:rsidRPr="00670D23" w14:paraId="5D6E8C0B" w14:textId="77777777" w:rsidTr="001400E3">
        <w:tc>
          <w:tcPr>
            <w:tcW w:w="846" w:type="dxa"/>
            <w:shd w:val="clear" w:color="auto" w:fill="A6A6A6"/>
          </w:tcPr>
          <w:p w14:paraId="414B0921" w14:textId="77777777" w:rsidR="00347594" w:rsidRPr="00670D23" w:rsidRDefault="00347594" w:rsidP="00847268">
            <w:pPr>
              <w:spacing w:line="276" w:lineRule="auto"/>
              <w:jc w:val="center"/>
              <w:rPr>
                <w:rFonts w:ascii="Garamond" w:hAnsi="Garamond"/>
                <w:b/>
              </w:rPr>
            </w:pPr>
            <w:r w:rsidRPr="00670D23">
              <w:rPr>
                <w:rFonts w:ascii="Garamond" w:hAnsi="Garamond"/>
                <w:b/>
              </w:rPr>
              <w:lastRenderedPageBreak/>
              <w:t>Id</w:t>
            </w:r>
          </w:p>
        </w:tc>
        <w:tc>
          <w:tcPr>
            <w:tcW w:w="4250" w:type="dxa"/>
            <w:gridSpan w:val="2"/>
            <w:shd w:val="clear" w:color="auto" w:fill="A6A6A6"/>
          </w:tcPr>
          <w:p w14:paraId="76AA147F" w14:textId="77777777" w:rsidR="00347594" w:rsidRPr="00670D23" w:rsidRDefault="00347594" w:rsidP="00847268">
            <w:pPr>
              <w:tabs>
                <w:tab w:val="left" w:pos="4116"/>
              </w:tabs>
              <w:spacing w:line="276" w:lineRule="auto"/>
              <w:jc w:val="center"/>
              <w:rPr>
                <w:b/>
              </w:rPr>
            </w:pPr>
            <w:r w:rsidRPr="00670D23">
              <w:rPr>
                <w:b/>
              </w:rPr>
              <w:t>Ação de Contingência</w:t>
            </w:r>
          </w:p>
        </w:tc>
        <w:tc>
          <w:tcPr>
            <w:tcW w:w="3398" w:type="dxa"/>
            <w:gridSpan w:val="2"/>
            <w:shd w:val="clear" w:color="auto" w:fill="A6A6A6"/>
          </w:tcPr>
          <w:p w14:paraId="75E14059" w14:textId="77777777" w:rsidR="00347594" w:rsidRPr="00670D23" w:rsidRDefault="00347594" w:rsidP="00847268">
            <w:pPr>
              <w:spacing w:line="276" w:lineRule="auto"/>
              <w:jc w:val="center"/>
              <w:rPr>
                <w:b/>
              </w:rPr>
            </w:pPr>
            <w:r w:rsidRPr="00670D23">
              <w:rPr>
                <w:b/>
              </w:rPr>
              <w:t>Responsável</w:t>
            </w:r>
          </w:p>
        </w:tc>
      </w:tr>
      <w:tr w:rsidR="00B4277A" w:rsidRPr="00670D23" w14:paraId="3724DC17" w14:textId="77777777" w:rsidTr="001400E3">
        <w:trPr>
          <w:trHeight w:val="786"/>
        </w:trPr>
        <w:tc>
          <w:tcPr>
            <w:tcW w:w="846" w:type="dxa"/>
            <w:shd w:val="clear" w:color="auto" w:fill="auto"/>
            <w:vAlign w:val="center"/>
          </w:tcPr>
          <w:p w14:paraId="74FF699E" w14:textId="77777777" w:rsidR="00347594" w:rsidRPr="00670D23" w:rsidRDefault="00347594" w:rsidP="00847268">
            <w:pPr>
              <w:spacing w:line="276" w:lineRule="auto"/>
              <w:jc w:val="center"/>
              <w:rPr>
                <w:rFonts w:ascii="Garamond" w:hAnsi="Garamond"/>
                <w:b/>
              </w:rPr>
            </w:pPr>
            <w:r w:rsidRPr="00670D23">
              <w:rPr>
                <w:rFonts w:ascii="Garamond" w:hAnsi="Garamond"/>
                <w:b/>
              </w:rPr>
              <w:t>1.</w:t>
            </w:r>
          </w:p>
        </w:tc>
        <w:tc>
          <w:tcPr>
            <w:tcW w:w="4250" w:type="dxa"/>
            <w:gridSpan w:val="2"/>
            <w:shd w:val="clear" w:color="auto" w:fill="auto"/>
            <w:vAlign w:val="center"/>
          </w:tcPr>
          <w:p w14:paraId="0583DA9F" w14:textId="77777777" w:rsidR="00347594" w:rsidRPr="00670D23" w:rsidRDefault="00347594" w:rsidP="00847268">
            <w:pPr>
              <w:tabs>
                <w:tab w:val="left" w:pos="4116"/>
              </w:tabs>
              <w:spacing w:line="276" w:lineRule="auto"/>
            </w:pPr>
            <w:r w:rsidRPr="00670D23">
              <w:t>Reavaliação do Termo de Referência e Republicação do Edital</w:t>
            </w:r>
          </w:p>
        </w:tc>
        <w:tc>
          <w:tcPr>
            <w:tcW w:w="3398" w:type="dxa"/>
            <w:gridSpan w:val="2"/>
            <w:shd w:val="clear" w:color="auto" w:fill="auto"/>
            <w:vAlign w:val="center"/>
          </w:tcPr>
          <w:p w14:paraId="2E66C1C8" w14:textId="220462B5" w:rsidR="00347594" w:rsidRPr="00670D23" w:rsidRDefault="00347594" w:rsidP="00F94164">
            <w:pPr>
              <w:spacing w:line="276" w:lineRule="auto"/>
              <w:jc w:val="center"/>
              <w:rPr>
                <w:b/>
              </w:rPr>
            </w:pPr>
            <w:r w:rsidRPr="00670D23">
              <w:t xml:space="preserve">DLP, através da </w:t>
            </w:r>
            <w:r w:rsidR="00F94164">
              <w:t xml:space="preserve">Seção </w:t>
            </w:r>
            <w:r w:rsidRPr="00670D23">
              <w:t xml:space="preserve">de </w:t>
            </w:r>
            <w:proofErr w:type="gramStart"/>
            <w:r w:rsidRPr="00670D23">
              <w:t>Licitações</w:t>
            </w:r>
            <w:proofErr w:type="gramEnd"/>
          </w:p>
        </w:tc>
      </w:tr>
    </w:tbl>
    <w:p w14:paraId="1C1C2E4E" w14:textId="77777777" w:rsidR="00347594" w:rsidRPr="00670D23" w:rsidRDefault="00347594" w:rsidP="00847268">
      <w:pPr>
        <w:shd w:val="clear" w:color="auto" w:fill="FFFFFF"/>
        <w:spacing w:line="276" w:lineRule="auto"/>
        <w:rPr>
          <w:b/>
          <w:sz w:val="12"/>
          <w:szCs w:val="12"/>
        </w:rPr>
      </w:pPr>
    </w:p>
    <w:p w14:paraId="002938E9" w14:textId="77777777" w:rsidR="00347594" w:rsidRPr="00670D23" w:rsidRDefault="00347594" w:rsidP="00847268">
      <w:pPr>
        <w:shd w:val="clear" w:color="auto" w:fill="FFFFFF"/>
        <w:spacing w:line="276" w:lineRule="auto"/>
        <w:rPr>
          <w:b/>
          <w:sz w:val="12"/>
          <w:szCs w:val="12"/>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46"/>
        <w:gridCol w:w="2551"/>
        <w:gridCol w:w="1699"/>
        <w:gridCol w:w="1699"/>
        <w:gridCol w:w="1699"/>
      </w:tblGrid>
      <w:tr w:rsidR="00B4277A" w:rsidRPr="00670D23" w14:paraId="2E2A1AD0" w14:textId="77777777" w:rsidTr="001400E3">
        <w:trPr>
          <w:trHeight w:val="560"/>
        </w:trPr>
        <w:tc>
          <w:tcPr>
            <w:tcW w:w="8494" w:type="dxa"/>
            <w:gridSpan w:val="5"/>
            <w:shd w:val="clear" w:color="auto" w:fill="808080"/>
          </w:tcPr>
          <w:p w14:paraId="4878FC90" w14:textId="77777777" w:rsidR="00347594" w:rsidRPr="00670D23" w:rsidRDefault="00347594" w:rsidP="00847268">
            <w:pPr>
              <w:jc w:val="center"/>
              <w:rPr>
                <w:rFonts w:ascii="Garamond" w:hAnsi="Garamond"/>
                <w:b/>
              </w:rPr>
            </w:pPr>
          </w:p>
          <w:p w14:paraId="647E09D0" w14:textId="19B06FFC" w:rsidR="00347594" w:rsidRPr="00670D23" w:rsidRDefault="00347594" w:rsidP="00847268">
            <w:pPr>
              <w:jc w:val="center"/>
              <w:rPr>
                <w:rFonts w:ascii="Garamond" w:hAnsi="Garamond"/>
                <w:b/>
              </w:rPr>
            </w:pPr>
            <w:r w:rsidRPr="00670D23">
              <w:rPr>
                <w:rFonts w:ascii="Garamond" w:hAnsi="Garamond"/>
                <w:b/>
              </w:rPr>
              <w:t>RISCO 05</w:t>
            </w:r>
          </w:p>
          <w:p w14:paraId="524B4F32" w14:textId="77777777" w:rsidR="00347594" w:rsidRPr="00670D23" w:rsidRDefault="00347594" w:rsidP="00847268">
            <w:pPr>
              <w:jc w:val="center"/>
              <w:rPr>
                <w:rFonts w:ascii="Garamond" w:hAnsi="Garamond"/>
                <w:b/>
              </w:rPr>
            </w:pPr>
          </w:p>
        </w:tc>
      </w:tr>
      <w:tr w:rsidR="00B4277A" w:rsidRPr="00670D23" w14:paraId="4C7E4BEF" w14:textId="77777777" w:rsidTr="001400E3">
        <w:tc>
          <w:tcPr>
            <w:tcW w:w="3397" w:type="dxa"/>
            <w:gridSpan w:val="2"/>
            <w:vMerge w:val="restart"/>
            <w:shd w:val="clear" w:color="auto" w:fill="A6A6A6"/>
          </w:tcPr>
          <w:p w14:paraId="20537BC0" w14:textId="77777777" w:rsidR="00347594" w:rsidRPr="00670D23" w:rsidRDefault="00347594" w:rsidP="00847268">
            <w:pPr>
              <w:spacing w:line="276" w:lineRule="auto"/>
              <w:jc w:val="center"/>
              <w:rPr>
                <w:rFonts w:ascii="Garamond" w:hAnsi="Garamond"/>
                <w:b/>
              </w:rPr>
            </w:pPr>
            <w:r w:rsidRPr="00670D23">
              <w:rPr>
                <w:rFonts w:ascii="Garamond" w:hAnsi="Garamond"/>
                <w:b/>
              </w:rPr>
              <w:t xml:space="preserve">PROBABILIDADE: </w:t>
            </w:r>
          </w:p>
          <w:p w14:paraId="3DBF3497" w14:textId="77777777" w:rsidR="00347594" w:rsidRPr="00670D23" w:rsidRDefault="00347594" w:rsidP="00847268">
            <w:pPr>
              <w:spacing w:line="276" w:lineRule="auto"/>
              <w:jc w:val="center"/>
              <w:rPr>
                <w:rFonts w:ascii="Garamond" w:hAnsi="Garamond"/>
                <w:b/>
              </w:rPr>
            </w:pPr>
            <w:r w:rsidRPr="00670D23">
              <w:rPr>
                <w:rFonts w:ascii="Garamond" w:hAnsi="Garamond"/>
                <w:b/>
              </w:rPr>
              <w:t>IMPACTO:</w:t>
            </w:r>
          </w:p>
        </w:tc>
        <w:tc>
          <w:tcPr>
            <w:tcW w:w="1699" w:type="dxa"/>
            <w:shd w:val="clear" w:color="auto" w:fill="auto"/>
          </w:tcPr>
          <w:p w14:paraId="6B515567" w14:textId="77777777" w:rsidR="00347594" w:rsidRPr="00670D23" w:rsidRDefault="00347594" w:rsidP="00847268">
            <w:pPr>
              <w:spacing w:line="276" w:lineRule="auto"/>
              <w:jc w:val="center"/>
              <w:rPr>
                <w:rFonts w:ascii="Garamond" w:hAnsi="Garamond"/>
              </w:rPr>
            </w:pPr>
            <w:proofErr w:type="gramStart"/>
            <w:r w:rsidRPr="00670D23">
              <w:rPr>
                <w:rFonts w:ascii="Garamond" w:hAnsi="Garamond"/>
              </w:rPr>
              <w:t xml:space="preserve">( </w:t>
            </w:r>
            <w:proofErr w:type="gramEnd"/>
            <w:r w:rsidRPr="00670D23">
              <w:rPr>
                <w:rFonts w:ascii="Garamond" w:hAnsi="Garamond"/>
                <w:b/>
              </w:rPr>
              <w:t xml:space="preserve">X </w:t>
            </w:r>
            <w:r w:rsidRPr="00670D23">
              <w:rPr>
                <w:rFonts w:ascii="Garamond" w:hAnsi="Garamond"/>
              </w:rPr>
              <w:t>) Baixa</w:t>
            </w:r>
          </w:p>
        </w:tc>
        <w:tc>
          <w:tcPr>
            <w:tcW w:w="1699" w:type="dxa"/>
            <w:shd w:val="clear" w:color="auto" w:fill="auto"/>
          </w:tcPr>
          <w:p w14:paraId="2A463460" w14:textId="77777777" w:rsidR="00347594" w:rsidRPr="00670D23" w:rsidRDefault="00347594" w:rsidP="00847268">
            <w:pPr>
              <w:spacing w:line="276" w:lineRule="auto"/>
              <w:rPr>
                <w:rFonts w:ascii="Garamond" w:hAnsi="Garamond"/>
              </w:rPr>
            </w:pPr>
            <w:proofErr w:type="gramStart"/>
            <w:r w:rsidRPr="00670D23">
              <w:rPr>
                <w:rFonts w:ascii="Garamond" w:hAnsi="Garamond"/>
              </w:rPr>
              <w:t xml:space="preserve">(     </w:t>
            </w:r>
            <w:proofErr w:type="gramEnd"/>
            <w:r w:rsidRPr="00670D23">
              <w:rPr>
                <w:rFonts w:ascii="Garamond" w:hAnsi="Garamond"/>
              </w:rPr>
              <w:t>) Média</w:t>
            </w:r>
          </w:p>
        </w:tc>
        <w:tc>
          <w:tcPr>
            <w:tcW w:w="1699" w:type="dxa"/>
            <w:shd w:val="clear" w:color="auto" w:fill="auto"/>
          </w:tcPr>
          <w:p w14:paraId="62540630" w14:textId="77777777" w:rsidR="00347594" w:rsidRPr="00670D23" w:rsidRDefault="00347594" w:rsidP="00847268">
            <w:pPr>
              <w:spacing w:line="276" w:lineRule="auto"/>
              <w:rPr>
                <w:rFonts w:ascii="Garamond" w:hAnsi="Garamond"/>
              </w:rPr>
            </w:pPr>
            <w:proofErr w:type="gramStart"/>
            <w:r w:rsidRPr="00670D23">
              <w:rPr>
                <w:rFonts w:ascii="Garamond" w:hAnsi="Garamond"/>
              </w:rPr>
              <w:t xml:space="preserve">(     </w:t>
            </w:r>
            <w:proofErr w:type="gramEnd"/>
            <w:r w:rsidRPr="00670D23">
              <w:rPr>
                <w:rFonts w:ascii="Garamond" w:hAnsi="Garamond"/>
              </w:rPr>
              <w:t>) Alta</w:t>
            </w:r>
          </w:p>
        </w:tc>
      </w:tr>
      <w:tr w:rsidR="00B4277A" w:rsidRPr="00670D23" w14:paraId="4103134F" w14:textId="77777777" w:rsidTr="001400E3">
        <w:tc>
          <w:tcPr>
            <w:tcW w:w="3397" w:type="dxa"/>
            <w:gridSpan w:val="2"/>
            <w:vMerge/>
            <w:shd w:val="clear" w:color="auto" w:fill="A6A6A6"/>
          </w:tcPr>
          <w:p w14:paraId="2433EA44" w14:textId="77777777" w:rsidR="00347594" w:rsidRPr="00670D23" w:rsidRDefault="00347594" w:rsidP="00847268">
            <w:pPr>
              <w:spacing w:line="276" w:lineRule="auto"/>
              <w:jc w:val="center"/>
              <w:rPr>
                <w:rFonts w:ascii="Garamond" w:hAnsi="Garamond"/>
                <w:b/>
              </w:rPr>
            </w:pPr>
          </w:p>
        </w:tc>
        <w:tc>
          <w:tcPr>
            <w:tcW w:w="1699" w:type="dxa"/>
            <w:shd w:val="clear" w:color="auto" w:fill="auto"/>
          </w:tcPr>
          <w:p w14:paraId="76AEEF64" w14:textId="77777777" w:rsidR="00347594" w:rsidRPr="00670D23" w:rsidRDefault="00347594" w:rsidP="00847268">
            <w:pPr>
              <w:spacing w:line="276" w:lineRule="auto"/>
              <w:jc w:val="center"/>
              <w:rPr>
                <w:rFonts w:ascii="Garamond" w:hAnsi="Garamond"/>
              </w:rPr>
            </w:pPr>
            <w:proofErr w:type="gramStart"/>
            <w:r w:rsidRPr="00670D23">
              <w:rPr>
                <w:rFonts w:ascii="Garamond" w:hAnsi="Garamond"/>
              </w:rPr>
              <w:t xml:space="preserve">(     </w:t>
            </w:r>
            <w:proofErr w:type="gramEnd"/>
            <w:r w:rsidRPr="00670D23">
              <w:rPr>
                <w:rFonts w:ascii="Garamond" w:hAnsi="Garamond"/>
              </w:rPr>
              <w:t>) Baixa</w:t>
            </w:r>
          </w:p>
        </w:tc>
        <w:tc>
          <w:tcPr>
            <w:tcW w:w="1699" w:type="dxa"/>
            <w:shd w:val="clear" w:color="auto" w:fill="auto"/>
          </w:tcPr>
          <w:p w14:paraId="3022D47A" w14:textId="77777777" w:rsidR="00347594" w:rsidRPr="00670D23" w:rsidRDefault="00347594" w:rsidP="00847268">
            <w:pPr>
              <w:spacing w:line="276" w:lineRule="auto"/>
              <w:rPr>
                <w:rFonts w:ascii="Garamond" w:hAnsi="Garamond"/>
              </w:rPr>
            </w:pPr>
            <w:proofErr w:type="gramStart"/>
            <w:r w:rsidRPr="00670D23">
              <w:rPr>
                <w:rFonts w:ascii="Garamond" w:hAnsi="Garamond"/>
              </w:rPr>
              <w:t xml:space="preserve">( </w:t>
            </w:r>
            <w:proofErr w:type="gramEnd"/>
            <w:r w:rsidRPr="00670D23">
              <w:rPr>
                <w:rFonts w:ascii="Garamond" w:hAnsi="Garamond"/>
              </w:rPr>
              <w:t>X ) Média</w:t>
            </w:r>
          </w:p>
        </w:tc>
        <w:tc>
          <w:tcPr>
            <w:tcW w:w="1699" w:type="dxa"/>
            <w:shd w:val="clear" w:color="auto" w:fill="auto"/>
          </w:tcPr>
          <w:p w14:paraId="433E1D9E" w14:textId="77777777" w:rsidR="00347594" w:rsidRPr="00670D23" w:rsidRDefault="00347594" w:rsidP="00847268">
            <w:pPr>
              <w:spacing w:line="276" w:lineRule="auto"/>
              <w:rPr>
                <w:rFonts w:ascii="Garamond" w:hAnsi="Garamond"/>
              </w:rPr>
            </w:pPr>
            <w:proofErr w:type="gramStart"/>
            <w:r w:rsidRPr="00670D23">
              <w:rPr>
                <w:rFonts w:ascii="Garamond" w:hAnsi="Garamond"/>
              </w:rPr>
              <w:t xml:space="preserve">(     </w:t>
            </w:r>
            <w:proofErr w:type="gramEnd"/>
            <w:r w:rsidRPr="00670D23">
              <w:rPr>
                <w:rFonts w:ascii="Garamond" w:hAnsi="Garamond"/>
              </w:rPr>
              <w:t>) Alta</w:t>
            </w:r>
          </w:p>
        </w:tc>
      </w:tr>
      <w:tr w:rsidR="00B4277A" w:rsidRPr="00670D23" w14:paraId="456C0D1B" w14:textId="77777777" w:rsidTr="001400E3">
        <w:tc>
          <w:tcPr>
            <w:tcW w:w="846" w:type="dxa"/>
            <w:shd w:val="clear" w:color="auto" w:fill="A6A6A6"/>
          </w:tcPr>
          <w:p w14:paraId="2E08A088" w14:textId="77777777" w:rsidR="00347594" w:rsidRPr="00670D23" w:rsidRDefault="00347594" w:rsidP="00847268">
            <w:pPr>
              <w:spacing w:line="276" w:lineRule="auto"/>
              <w:jc w:val="center"/>
              <w:rPr>
                <w:rFonts w:ascii="Garamond" w:hAnsi="Garamond"/>
                <w:b/>
              </w:rPr>
            </w:pPr>
            <w:r w:rsidRPr="00670D23">
              <w:rPr>
                <w:rFonts w:ascii="Garamond" w:hAnsi="Garamond"/>
                <w:b/>
              </w:rPr>
              <w:t>Id.</w:t>
            </w:r>
          </w:p>
        </w:tc>
        <w:tc>
          <w:tcPr>
            <w:tcW w:w="7648" w:type="dxa"/>
            <w:gridSpan w:val="4"/>
            <w:shd w:val="clear" w:color="auto" w:fill="A6A6A6"/>
          </w:tcPr>
          <w:p w14:paraId="1C034B4A" w14:textId="77777777" w:rsidR="00347594" w:rsidRPr="00670D23" w:rsidRDefault="00347594" w:rsidP="00847268">
            <w:pPr>
              <w:spacing w:line="276" w:lineRule="auto"/>
              <w:jc w:val="center"/>
              <w:rPr>
                <w:rFonts w:ascii="Garamond" w:hAnsi="Garamond"/>
                <w:b/>
              </w:rPr>
            </w:pPr>
            <w:r w:rsidRPr="00670D23">
              <w:rPr>
                <w:rFonts w:ascii="Garamond" w:hAnsi="Garamond"/>
                <w:b/>
              </w:rPr>
              <w:t>Dano</w:t>
            </w:r>
          </w:p>
        </w:tc>
      </w:tr>
      <w:tr w:rsidR="00B4277A" w:rsidRPr="00670D23" w14:paraId="4454F489" w14:textId="77777777" w:rsidTr="001400E3">
        <w:tc>
          <w:tcPr>
            <w:tcW w:w="846" w:type="dxa"/>
            <w:shd w:val="clear" w:color="auto" w:fill="auto"/>
          </w:tcPr>
          <w:p w14:paraId="5D3F99A0" w14:textId="77777777" w:rsidR="00347594" w:rsidRPr="00670D23" w:rsidRDefault="00347594" w:rsidP="00847268">
            <w:pPr>
              <w:spacing w:line="276" w:lineRule="auto"/>
              <w:jc w:val="center"/>
              <w:rPr>
                <w:rFonts w:ascii="Garamond" w:hAnsi="Garamond"/>
                <w:b/>
              </w:rPr>
            </w:pPr>
            <w:r w:rsidRPr="00670D23">
              <w:rPr>
                <w:rFonts w:ascii="Garamond" w:hAnsi="Garamond"/>
                <w:b/>
              </w:rPr>
              <w:t>1.</w:t>
            </w:r>
          </w:p>
        </w:tc>
        <w:tc>
          <w:tcPr>
            <w:tcW w:w="7648" w:type="dxa"/>
            <w:gridSpan w:val="4"/>
            <w:shd w:val="clear" w:color="auto" w:fill="auto"/>
          </w:tcPr>
          <w:p w14:paraId="6BF580A4" w14:textId="77777777" w:rsidR="00347594" w:rsidRPr="00670D23" w:rsidRDefault="00347594" w:rsidP="003A6DB3">
            <w:pPr>
              <w:spacing w:line="276" w:lineRule="auto"/>
              <w:jc w:val="both"/>
            </w:pPr>
            <w:r w:rsidRPr="00670D23">
              <w:t>Estabelecer exigências contratuais as quais os licitantes não tenham condições de atender e que o Gestor e Fiscais não tenham condições de fiscalizar, resultando na elevação do custo contratual e não aderência aos termos do edital, ou seja, resultando em licitação deserta ou fracassada.</w:t>
            </w:r>
          </w:p>
        </w:tc>
      </w:tr>
      <w:tr w:rsidR="00B4277A" w:rsidRPr="00670D23" w14:paraId="75C01C1B" w14:textId="77777777" w:rsidTr="001400E3">
        <w:tc>
          <w:tcPr>
            <w:tcW w:w="846" w:type="dxa"/>
            <w:shd w:val="clear" w:color="auto" w:fill="A6A6A6"/>
          </w:tcPr>
          <w:p w14:paraId="0A360743" w14:textId="77777777" w:rsidR="00347594" w:rsidRPr="00670D23" w:rsidRDefault="00347594" w:rsidP="00847268">
            <w:pPr>
              <w:spacing w:line="276" w:lineRule="auto"/>
              <w:jc w:val="center"/>
              <w:rPr>
                <w:rFonts w:ascii="Garamond" w:hAnsi="Garamond"/>
                <w:b/>
              </w:rPr>
            </w:pPr>
            <w:r w:rsidRPr="00670D23">
              <w:rPr>
                <w:rFonts w:ascii="Garamond" w:hAnsi="Garamond"/>
                <w:b/>
              </w:rPr>
              <w:t>Id</w:t>
            </w:r>
          </w:p>
        </w:tc>
        <w:tc>
          <w:tcPr>
            <w:tcW w:w="4250" w:type="dxa"/>
            <w:gridSpan w:val="2"/>
            <w:shd w:val="clear" w:color="auto" w:fill="A6A6A6"/>
          </w:tcPr>
          <w:p w14:paraId="55C1407F" w14:textId="77777777" w:rsidR="00347594" w:rsidRPr="00670D23" w:rsidRDefault="00347594" w:rsidP="00847268">
            <w:pPr>
              <w:spacing w:line="276" w:lineRule="auto"/>
              <w:jc w:val="center"/>
            </w:pPr>
            <w:r w:rsidRPr="00670D23">
              <w:t>Ação Preventiva</w:t>
            </w:r>
          </w:p>
        </w:tc>
        <w:tc>
          <w:tcPr>
            <w:tcW w:w="3398" w:type="dxa"/>
            <w:gridSpan w:val="2"/>
            <w:shd w:val="clear" w:color="auto" w:fill="A6A6A6"/>
          </w:tcPr>
          <w:p w14:paraId="71D439F3" w14:textId="77777777" w:rsidR="00347594" w:rsidRPr="00670D23" w:rsidRDefault="00347594" w:rsidP="00847268">
            <w:pPr>
              <w:spacing w:line="276" w:lineRule="auto"/>
              <w:jc w:val="center"/>
            </w:pPr>
            <w:r w:rsidRPr="00670D23">
              <w:t>Responsável</w:t>
            </w:r>
          </w:p>
        </w:tc>
      </w:tr>
      <w:tr w:rsidR="00B4277A" w:rsidRPr="00670D23" w14:paraId="58B035CE" w14:textId="77777777" w:rsidTr="001400E3">
        <w:trPr>
          <w:trHeight w:val="964"/>
        </w:trPr>
        <w:tc>
          <w:tcPr>
            <w:tcW w:w="846" w:type="dxa"/>
            <w:tcBorders>
              <w:bottom w:val="single" w:sz="4" w:space="0" w:color="auto"/>
            </w:tcBorders>
            <w:shd w:val="clear" w:color="auto" w:fill="auto"/>
          </w:tcPr>
          <w:p w14:paraId="6603292C" w14:textId="77777777" w:rsidR="00347594" w:rsidRPr="00670D23" w:rsidRDefault="00347594" w:rsidP="00847268">
            <w:pPr>
              <w:jc w:val="center"/>
              <w:rPr>
                <w:rFonts w:ascii="Garamond" w:hAnsi="Garamond"/>
                <w:b/>
              </w:rPr>
            </w:pPr>
          </w:p>
          <w:p w14:paraId="224F7672" w14:textId="77777777" w:rsidR="00347594" w:rsidRPr="00670D23" w:rsidRDefault="00347594" w:rsidP="00847268">
            <w:pPr>
              <w:jc w:val="center"/>
              <w:rPr>
                <w:rFonts w:ascii="Garamond" w:hAnsi="Garamond"/>
                <w:b/>
              </w:rPr>
            </w:pPr>
            <w:r w:rsidRPr="00670D23">
              <w:rPr>
                <w:rFonts w:ascii="Garamond" w:hAnsi="Garamond"/>
                <w:b/>
              </w:rPr>
              <w:t>1.</w:t>
            </w:r>
          </w:p>
          <w:p w14:paraId="5D7FB7BF" w14:textId="77777777" w:rsidR="00347594" w:rsidRPr="00670D23" w:rsidRDefault="00347594" w:rsidP="00847268">
            <w:pPr>
              <w:jc w:val="center"/>
              <w:rPr>
                <w:rFonts w:ascii="Garamond" w:hAnsi="Garamond"/>
                <w:b/>
              </w:rPr>
            </w:pPr>
          </w:p>
          <w:p w14:paraId="07B90D68" w14:textId="77777777" w:rsidR="00347594" w:rsidRPr="00670D23" w:rsidRDefault="00347594" w:rsidP="00847268">
            <w:pPr>
              <w:jc w:val="center"/>
              <w:rPr>
                <w:rFonts w:ascii="Garamond" w:hAnsi="Garamond"/>
                <w:b/>
              </w:rPr>
            </w:pPr>
          </w:p>
        </w:tc>
        <w:tc>
          <w:tcPr>
            <w:tcW w:w="4250" w:type="dxa"/>
            <w:gridSpan w:val="2"/>
            <w:tcBorders>
              <w:bottom w:val="single" w:sz="4" w:space="0" w:color="auto"/>
            </w:tcBorders>
            <w:shd w:val="clear" w:color="auto" w:fill="auto"/>
          </w:tcPr>
          <w:p w14:paraId="6143FB49" w14:textId="77777777" w:rsidR="00347594" w:rsidRPr="00670D23" w:rsidRDefault="00347594" w:rsidP="00847268">
            <w:pPr>
              <w:jc w:val="both"/>
            </w:pPr>
            <w:r w:rsidRPr="00670D23">
              <w:t>Realizar reuniões com o Diretor Geral de Administração e Diretor de Licitações e Projetos para avaliar as exigências contidas no Termo de Referência.</w:t>
            </w:r>
          </w:p>
        </w:tc>
        <w:tc>
          <w:tcPr>
            <w:tcW w:w="3398" w:type="dxa"/>
            <w:gridSpan w:val="2"/>
            <w:tcBorders>
              <w:bottom w:val="single" w:sz="4" w:space="0" w:color="auto"/>
            </w:tcBorders>
            <w:shd w:val="clear" w:color="auto" w:fill="auto"/>
          </w:tcPr>
          <w:p w14:paraId="538E94DD" w14:textId="77777777" w:rsidR="00347594" w:rsidRPr="00670D23" w:rsidRDefault="00347594" w:rsidP="00847268">
            <w:pPr>
              <w:jc w:val="center"/>
            </w:pPr>
          </w:p>
          <w:p w14:paraId="1FF1B409" w14:textId="40A3A62E" w:rsidR="00347594" w:rsidRPr="00670D23" w:rsidRDefault="00F94164" w:rsidP="00847268">
            <w:pPr>
              <w:jc w:val="center"/>
            </w:pPr>
            <w:r>
              <w:t>Seção</w:t>
            </w:r>
            <w:r w:rsidR="00347594" w:rsidRPr="00670D23">
              <w:t xml:space="preserve"> de Licitações e seus chefes de </w:t>
            </w:r>
            <w:r>
              <w:t>subseções</w:t>
            </w:r>
          </w:p>
          <w:p w14:paraId="16947744" w14:textId="77777777" w:rsidR="00347594" w:rsidRPr="00670D23" w:rsidRDefault="00347594" w:rsidP="00847268"/>
        </w:tc>
      </w:tr>
      <w:tr w:rsidR="00B4277A" w:rsidRPr="00670D23" w14:paraId="0220DB54" w14:textId="77777777" w:rsidTr="001400E3">
        <w:trPr>
          <w:trHeight w:val="64"/>
        </w:trPr>
        <w:tc>
          <w:tcPr>
            <w:tcW w:w="846" w:type="dxa"/>
            <w:tcBorders>
              <w:top w:val="single" w:sz="4" w:space="0" w:color="auto"/>
              <w:bottom w:val="single" w:sz="4" w:space="0" w:color="auto"/>
            </w:tcBorders>
            <w:shd w:val="clear" w:color="auto" w:fill="auto"/>
          </w:tcPr>
          <w:p w14:paraId="7B0D1253" w14:textId="77777777" w:rsidR="00347594" w:rsidRPr="00670D23" w:rsidRDefault="00347594" w:rsidP="00847268">
            <w:pPr>
              <w:jc w:val="center"/>
              <w:rPr>
                <w:rFonts w:ascii="Garamond" w:hAnsi="Garamond" w:cs="Arial"/>
                <w:b/>
              </w:rPr>
            </w:pPr>
          </w:p>
          <w:p w14:paraId="3F84E8F9" w14:textId="77777777" w:rsidR="00347594" w:rsidRPr="00670D23" w:rsidRDefault="00347594" w:rsidP="00847268">
            <w:pPr>
              <w:jc w:val="center"/>
              <w:rPr>
                <w:rFonts w:ascii="Garamond" w:hAnsi="Garamond" w:cs="Arial"/>
                <w:b/>
              </w:rPr>
            </w:pPr>
            <w:r w:rsidRPr="00670D23">
              <w:rPr>
                <w:rFonts w:ascii="Garamond" w:hAnsi="Garamond" w:cs="Arial"/>
                <w:b/>
              </w:rPr>
              <w:t>2.</w:t>
            </w:r>
          </w:p>
          <w:p w14:paraId="68EA64CF" w14:textId="77777777" w:rsidR="00347594" w:rsidRPr="00670D23" w:rsidRDefault="00347594" w:rsidP="00847268">
            <w:pPr>
              <w:rPr>
                <w:rFonts w:ascii="Garamond" w:hAnsi="Garamond" w:cs="Arial"/>
                <w:b/>
              </w:rPr>
            </w:pPr>
          </w:p>
          <w:p w14:paraId="032A3690" w14:textId="77777777" w:rsidR="00347594" w:rsidRPr="00670D23" w:rsidRDefault="00347594" w:rsidP="00847268">
            <w:pPr>
              <w:jc w:val="center"/>
              <w:rPr>
                <w:rFonts w:ascii="Garamond" w:hAnsi="Garamond"/>
                <w:b/>
              </w:rPr>
            </w:pPr>
          </w:p>
        </w:tc>
        <w:tc>
          <w:tcPr>
            <w:tcW w:w="4250" w:type="dxa"/>
            <w:gridSpan w:val="2"/>
            <w:tcBorders>
              <w:top w:val="single" w:sz="4" w:space="0" w:color="auto"/>
              <w:bottom w:val="single" w:sz="4" w:space="0" w:color="auto"/>
            </w:tcBorders>
            <w:shd w:val="clear" w:color="auto" w:fill="auto"/>
          </w:tcPr>
          <w:p w14:paraId="057BF23B" w14:textId="77777777" w:rsidR="00347594" w:rsidRPr="00670D23" w:rsidRDefault="00347594" w:rsidP="00847268">
            <w:pPr>
              <w:jc w:val="both"/>
            </w:pPr>
            <w:r w:rsidRPr="00670D23">
              <w:t xml:space="preserve">Revisar o Termo de Referência e especificar apenas exigências adequadas à realidade da SEPM. </w:t>
            </w:r>
          </w:p>
        </w:tc>
        <w:tc>
          <w:tcPr>
            <w:tcW w:w="3398" w:type="dxa"/>
            <w:gridSpan w:val="2"/>
            <w:tcBorders>
              <w:top w:val="single" w:sz="4" w:space="0" w:color="auto"/>
              <w:bottom w:val="single" w:sz="4" w:space="0" w:color="auto"/>
            </w:tcBorders>
            <w:shd w:val="clear" w:color="auto" w:fill="auto"/>
          </w:tcPr>
          <w:p w14:paraId="7F087296" w14:textId="60A9865F" w:rsidR="00347594" w:rsidRPr="00670D23" w:rsidRDefault="00347594" w:rsidP="00F94164">
            <w:r w:rsidRPr="00670D23">
              <w:t xml:space="preserve">Chefe </w:t>
            </w:r>
            <w:r w:rsidR="00F94164">
              <w:t>da Subseção</w:t>
            </w:r>
            <w:r w:rsidRPr="00670D23">
              <w:t xml:space="preserve"> de Termo de Referência</w:t>
            </w:r>
          </w:p>
        </w:tc>
      </w:tr>
      <w:tr w:rsidR="00B4277A" w:rsidRPr="00670D23" w14:paraId="165394B2" w14:textId="77777777" w:rsidTr="001400E3">
        <w:tc>
          <w:tcPr>
            <w:tcW w:w="846" w:type="dxa"/>
            <w:shd w:val="clear" w:color="auto" w:fill="A6A6A6"/>
          </w:tcPr>
          <w:p w14:paraId="418AD47F" w14:textId="77777777" w:rsidR="00347594" w:rsidRPr="00670D23" w:rsidRDefault="00347594" w:rsidP="00847268">
            <w:pPr>
              <w:spacing w:line="276" w:lineRule="auto"/>
              <w:jc w:val="center"/>
              <w:rPr>
                <w:rFonts w:ascii="Garamond" w:hAnsi="Garamond"/>
                <w:b/>
              </w:rPr>
            </w:pPr>
            <w:r w:rsidRPr="00670D23">
              <w:rPr>
                <w:rFonts w:ascii="Garamond" w:hAnsi="Garamond"/>
                <w:b/>
              </w:rPr>
              <w:t>Id</w:t>
            </w:r>
          </w:p>
        </w:tc>
        <w:tc>
          <w:tcPr>
            <w:tcW w:w="4250" w:type="dxa"/>
            <w:gridSpan w:val="2"/>
            <w:shd w:val="clear" w:color="auto" w:fill="A6A6A6"/>
          </w:tcPr>
          <w:p w14:paraId="0606E1B6" w14:textId="77777777" w:rsidR="00347594" w:rsidRPr="00670D23" w:rsidRDefault="00347594" w:rsidP="00847268">
            <w:pPr>
              <w:spacing w:line="276" w:lineRule="auto"/>
              <w:jc w:val="center"/>
            </w:pPr>
            <w:r w:rsidRPr="00670D23">
              <w:t>Ação de Contingência</w:t>
            </w:r>
          </w:p>
        </w:tc>
        <w:tc>
          <w:tcPr>
            <w:tcW w:w="3398" w:type="dxa"/>
            <w:gridSpan w:val="2"/>
            <w:shd w:val="clear" w:color="auto" w:fill="A6A6A6"/>
          </w:tcPr>
          <w:p w14:paraId="510DB7DE" w14:textId="77777777" w:rsidR="00347594" w:rsidRPr="00670D23" w:rsidRDefault="00347594" w:rsidP="00847268">
            <w:pPr>
              <w:spacing w:line="276" w:lineRule="auto"/>
              <w:jc w:val="center"/>
            </w:pPr>
            <w:r w:rsidRPr="00670D23">
              <w:t>Responsável</w:t>
            </w:r>
          </w:p>
        </w:tc>
      </w:tr>
      <w:tr w:rsidR="00B4277A" w:rsidRPr="00670D23" w14:paraId="7B401121" w14:textId="77777777" w:rsidTr="001400E3">
        <w:tc>
          <w:tcPr>
            <w:tcW w:w="846" w:type="dxa"/>
            <w:shd w:val="clear" w:color="auto" w:fill="auto"/>
          </w:tcPr>
          <w:p w14:paraId="1F7C2A5C" w14:textId="77777777" w:rsidR="00347594" w:rsidRPr="00670D23" w:rsidRDefault="00347594" w:rsidP="00847268">
            <w:pPr>
              <w:spacing w:line="276" w:lineRule="auto"/>
              <w:jc w:val="center"/>
              <w:rPr>
                <w:rFonts w:ascii="Garamond" w:hAnsi="Garamond"/>
                <w:b/>
              </w:rPr>
            </w:pPr>
            <w:r w:rsidRPr="00670D23">
              <w:rPr>
                <w:rFonts w:ascii="Garamond" w:hAnsi="Garamond"/>
                <w:b/>
              </w:rPr>
              <w:t>1.</w:t>
            </w:r>
          </w:p>
        </w:tc>
        <w:tc>
          <w:tcPr>
            <w:tcW w:w="4250" w:type="dxa"/>
            <w:gridSpan w:val="2"/>
            <w:shd w:val="clear" w:color="auto" w:fill="auto"/>
          </w:tcPr>
          <w:p w14:paraId="7971E003" w14:textId="77777777" w:rsidR="00347594" w:rsidRPr="00670D23" w:rsidRDefault="00347594" w:rsidP="00847268">
            <w:pPr>
              <w:spacing w:line="276" w:lineRule="auto"/>
              <w:jc w:val="center"/>
            </w:pPr>
            <w:r w:rsidRPr="00670D23">
              <w:t>Não há.</w:t>
            </w:r>
          </w:p>
        </w:tc>
        <w:tc>
          <w:tcPr>
            <w:tcW w:w="3398" w:type="dxa"/>
            <w:gridSpan w:val="2"/>
            <w:shd w:val="clear" w:color="auto" w:fill="auto"/>
          </w:tcPr>
          <w:p w14:paraId="20ABD611" w14:textId="77777777" w:rsidR="00347594" w:rsidRPr="00670D23" w:rsidRDefault="00347594" w:rsidP="00847268">
            <w:pPr>
              <w:tabs>
                <w:tab w:val="left" w:pos="1530"/>
                <w:tab w:val="center" w:pos="1591"/>
              </w:tabs>
              <w:spacing w:line="276" w:lineRule="auto"/>
            </w:pPr>
            <w:r w:rsidRPr="00670D23">
              <w:tab/>
              <w:t>–</w:t>
            </w:r>
          </w:p>
        </w:tc>
      </w:tr>
    </w:tbl>
    <w:p w14:paraId="63DE1FB7" w14:textId="77777777" w:rsidR="00347594" w:rsidRPr="00670D23" w:rsidRDefault="00347594" w:rsidP="00847268">
      <w:pPr>
        <w:shd w:val="clear" w:color="auto" w:fill="FFFFFF"/>
        <w:spacing w:line="276" w:lineRule="auto"/>
        <w:rPr>
          <w:b/>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46"/>
        <w:gridCol w:w="2551"/>
        <w:gridCol w:w="1699"/>
        <w:gridCol w:w="1699"/>
        <w:gridCol w:w="1699"/>
      </w:tblGrid>
      <w:tr w:rsidR="00B4277A" w:rsidRPr="00670D23" w14:paraId="4C3E605C" w14:textId="77777777" w:rsidTr="001400E3">
        <w:tc>
          <w:tcPr>
            <w:tcW w:w="8494" w:type="dxa"/>
            <w:gridSpan w:val="5"/>
            <w:shd w:val="clear" w:color="auto" w:fill="808080"/>
          </w:tcPr>
          <w:p w14:paraId="5B738B91" w14:textId="77777777" w:rsidR="00347594" w:rsidRPr="00670D23" w:rsidRDefault="00347594" w:rsidP="00847268">
            <w:pPr>
              <w:spacing w:line="276" w:lineRule="auto"/>
              <w:jc w:val="center"/>
              <w:rPr>
                <w:rFonts w:ascii="Garamond" w:hAnsi="Garamond"/>
                <w:b/>
              </w:rPr>
            </w:pPr>
          </w:p>
          <w:p w14:paraId="7ABE1C94" w14:textId="77777777" w:rsidR="00347594" w:rsidRPr="00670D23" w:rsidRDefault="00347594" w:rsidP="00847268">
            <w:pPr>
              <w:spacing w:line="276" w:lineRule="auto"/>
              <w:jc w:val="center"/>
              <w:rPr>
                <w:rFonts w:ascii="Garamond" w:hAnsi="Garamond"/>
                <w:b/>
              </w:rPr>
            </w:pPr>
            <w:r w:rsidRPr="00670D23">
              <w:rPr>
                <w:rFonts w:ascii="Garamond" w:hAnsi="Garamond"/>
                <w:b/>
              </w:rPr>
              <w:t>RISCO 06</w:t>
            </w:r>
          </w:p>
          <w:p w14:paraId="6A5B50F9" w14:textId="77777777" w:rsidR="00347594" w:rsidRPr="00670D23" w:rsidRDefault="00347594" w:rsidP="00847268">
            <w:pPr>
              <w:spacing w:line="276" w:lineRule="auto"/>
              <w:jc w:val="center"/>
              <w:rPr>
                <w:rFonts w:ascii="Garamond" w:hAnsi="Garamond"/>
                <w:b/>
              </w:rPr>
            </w:pPr>
          </w:p>
        </w:tc>
      </w:tr>
      <w:tr w:rsidR="00B4277A" w:rsidRPr="00670D23" w14:paraId="43EDC822" w14:textId="77777777" w:rsidTr="001400E3">
        <w:tc>
          <w:tcPr>
            <w:tcW w:w="3397" w:type="dxa"/>
            <w:gridSpan w:val="2"/>
            <w:vMerge w:val="restart"/>
            <w:shd w:val="clear" w:color="auto" w:fill="A6A6A6"/>
          </w:tcPr>
          <w:p w14:paraId="10038596" w14:textId="77777777" w:rsidR="00347594" w:rsidRPr="00670D23" w:rsidRDefault="00347594" w:rsidP="00847268">
            <w:pPr>
              <w:spacing w:line="276" w:lineRule="auto"/>
              <w:jc w:val="center"/>
              <w:rPr>
                <w:rFonts w:ascii="Garamond" w:hAnsi="Garamond"/>
                <w:b/>
              </w:rPr>
            </w:pPr>
            <w:r w:rsidRPr="00670D23">
              <w:rPr>
                <w:rFonts w:ascii="Garamond" w:hAnsi="Garamond"/>
                <w:b/>
              </w:rPr>
              <w:t xml:space="preserve">PROBABILIDADE: </w:t>
            </w:r>
          </w:p>
          <w:p w14:paraId="72288F00" w14:textId="77777777" w:rsidR="00347594" w:rsidRPr="00670D23" w:rsidRDefault="00347594" w:rsidP="00847268">
            <w:pPr>
              <w:spacing w:line="276" w:lineRule="auto"/>
              <w:jc w:val="center"/>
              <w:rPr>
                <w:rFonts w:ascii="Garamond" w:hAnsi="Garamond"/>
                <w:b/>
              </w:rPr>
            </w:pPr>
            <w:r w:rsidRPr="00670D23">
              <w:rPr>
                <w:rFonts w:ascii="Garamond" w:hAnsi="Garamond"/>
                <w:b/>
              </w:rPr>
              <w:t>IMPACTO:</w:t>
            </w:r>
          </w:p>
        </w:tc>
        <w:tc>
          <w:tcPr>
            <w:tcW w:w="1699" w:type="dxa"/>
            <w:shd w:val="clear" w:color="auto" w:fill="auto"/>
          </w:tcPr>
          <w:p w14:paraId="1902E618" w14:textId="63ADB2C7" w:rsidR="00347594" w:rsidRPr="00670D23" w:rsidRDefault="00347594" w:rsidP="00F94164">
            <w:pPr>
              <w:spacing w:line="276" w:lineRule="auto"/>
              <w:jc w:val="center"/>
              <w:rPr>
                <w:rFonts w:ascii="Garamond" w:hAnsi="Garamond"/>
              </w:rPr>
            </w:pPr>
            <w:proofErr w:type="gramStart"/>
            <w:r w:rsidRPr="00670D23">
              <w:rPr>
                <w:rFonts w:ascii="Garamond" w:hAnsi="Garamond"/>
              </w:rPr>
              <w:t xml:space="preserve">(  </w:t>
            </w:r>
            <w:proofErr w:type="gramEnd"/>
            <w:r w:rsidRPr="00670D23">
              <w:rPr>
                <w:rFonts w:ascii="Garamond" w:hAnsi="Garamond"/>
                <w:b/>
              </w:rPr>
              <w:t>X</w:t>
            </w:r>
            <w:r w:rsidRPr="00670D23">
              <w:rPr>
                <w:rFonts w:ascii="Garamond" w:hAnsi="Garamond"/>
              </w:rPr>
              <w:t xml:space="preserve"> ) Baixa</w:t>
            </w:r>
          </w:p>
        </w:tc>
        <w:tc>
          <w:tcPr>
            <w:tcW w:w="1699" w:type="dxa"/>
            <w:shd w:val="clear" w:color="auto" w:fill="auto"/>
          </w:tcPr>
          <w:p w14:paraId="1F41DA32" w14:textId="477A291D" w:rsidR="00347594" w:rsidRPr="00670D23" w:rsidRDefault="00347594" w:rsidP="00847268">
            <w:pPr>
              <w:spacing w:line="276" w:lineRule="auto"/>
              <w:rPr>
                <w:rFonts w:ascii="Garamond" w:hAnsi="Garamond"/>
              </w:rPr>
            </w:pPr>
            <w:proofErr w:type="gramStart"/>
            <w:r w:rsidRPr="00670D23">
              <w:rPr>
                <w:rFonts w:ascii="Garamond" w:hAnsi="Garamond"/>
              </w:rPr>
              <w:t>(</w:t>
            </w:r>
            <w:r w:rsidR="00F94164">
              <w:rPr>
                <w:rFonts w:ascii="Garamond" w:hAnsi="Garamond"/>
              </w:rPr>
              <w:t xml:space="preserve">     </w:t>
            </w:r>
            <w:proofErr w:type="gramEnd"/>
            <w:r w:rsidRPr="00670D23">
              <w:rPr>
                <w:rFonts w:ascii="Garamond" w:hAnsi="Garamond"/>
              </w:rPr>
              <w:t>)  Média</w:t>
            </w:r>
          </w:p>
        </w:tc>
        <w:tc>
          <w:tcPr>
            <w:tcW w:w="1699" w:type="dxa"/>
            <w:shd w:val="clear" w:color="auto" w:fill="auto"/>
          </w:tcPr>
          <w:p w14:paraId="3C5C81D6" w14:textId="77777777" w:rsidR="00347594" w:rsidRPr="00670D23" w:rsidRDefault="00347594" w:rsidP="00847268">
            <w:pPr>
              <w:spacing w:line="276" w:lineRule="auto"/>
              <w:rPr>
                <w:rFonts w:ascii="Garamond" w:hAnsi="Garamond"/>
              </w:rPr>
            </w:pPr>
            <w:proofErr w:type="gramStart"/>
            <w:r w:rsidRPr="00670D23">
              <w:rPr>
                <w:rFonts w:ascii="Garamond" w:hAnsi="Garamond"/>
              </w:rPr>
              <w:t xml:space="preserve">(     </w:t>
            </w:r>
            <w:proofErr w:type="gramEnd"/>
            <w:r w:rsidRPr="00670D23">
              <w:rPr>
                <w:rFonts w:ascii="Garamond" w:hAnsi="Garamond"/>
              </w:rPr>
              <w:t>) Alta</w:t>
            </w:r>
          </w:p>
        </w:tc>
      </w:tr>
      <w:tr w:rsidR="00B4277A" w:rsidRPr="00670D23" w14:paraId="57AC8182" w14:textId="77777777" w:rsidTr="001400E3">
        <w:tc>
          <w:tcPr>
            <w:tcW w:w="3397" w:type="dxa"/>
            <w:gridSpan w:val="2"/>
            <w:vMerge/>
            <w:shd w:val="clear" w:color="auto" w:fill="A6A6A6"/>
          </w:tcPr>
          <w:p w14:paraId="14238E94" w14:textId="77777777" w:rsidR="00347594" w:rsidRPr="00670D23" w:rsidRDefault="00347594" w:rsidP="00847268">
            <w:pPr>
              <w:spacing w:line="276" w:lineRule="auto"/>
              <w:jc w:val="center"/>
              <w:rPr>
                <w:rFonts w:ascii="Garamond" w:hAnsi="Garamond"/>
                <w:b/>
              </w:rPr>
            </w:pPr>
          </w:p>
        </w:tc>
        <w:tc>
          <w:tcPr>
            <w:tcW w:w="1699" w:type="dxa"/>
            <w:shd w:val="clear" w:color="auto" w:fill="auto"/>
          </w:tcPr>
          <w:p w14:paraId="33218F85" w14:textId="77777777" w:rsidR="00347594" w:rsidRPr="00670D23" w:rsidRDefault="00347594" w:rsidP="00847268">
            <w:pPr>
              <w:spacing w:line="276" w:lineRule="auto"/>
              <w:jc w:val="center"/>
              <w:rPr>
                <w:rFonts w:ascii="Garamond" w:hAnsi="Garamond"/>
              </w:rPr>
            </w:pPr>
            <w:proofErr w:type="gramStart"/>
            <w:r w:rsidRPr="00670D23">
              <w:rPr>
                <w:rFonts w:ascii="Garamond" w:hAnsi="Garamond"/>
              </w:rPr>
              <w:t xml:space="preserve">(     </w:t>
            </w:r>
            <w:proofErr w:type="gramEnd"/>
            <w:r w:rsidRPr="00670D23">
              <w:rPr>
                <w:rFonts w:ascii="Garamond" w:hAnsi="Garamond"/>
              </w:rPr>
              <w:t>) Baixa</w:t>
            </w:r>
          </w:p>
        </w:tc>
        <w:tc>
          <w:tcPr>
            <w:tcW w:w="1699" w:type="dxa"/>
            <w:shd w:val="clear" w:color="auto" w:fill="auto"/>
          </w:tcPr>
          <w:p w14:paraId="298BAD4C" w14:textId="77777777" w:rsidR="00347594" w:rsidRPr="00670D23" w:rsidRDefault="00347594" w:rsidP="00847268">
            <w:pPr>
              <w:spacing w:line="276" w:lineRule="auto"/>
              <w:rPr>
                <w:rFonts w:ascii="Garamond" w:hAnsi="Garamond"/>
              </w:rPr>
            </w:pPr>
            <w:proofErr w:type="gramStart"/>
            <w:r w:rsidRPr="00670D23">
              <w:rPr>
                <w:rFonts w:ascii="Garamond" w:hAnsi="Garamond"/>
              </w:rPr>
              <w:t xml:space="preserve">(     </w:t>
            </w:r>
            <w:proofErr w:type="gramEnd"/>
            <w:r w:rsidRPr="00670D23">
              <w:rPr>
                <w:rFonts w:ascii="Garamond" w:hAnsi="Garamond"/>
              </w:rPr>
              <w:t>) Média</w:t>
            </w:r>
          </w:p>
        </w:tc>
        <w:tc>
          <w:tcPr>
            <w:tcW w:w="1699" w:type="dxa"/>
            <w:shd w:val="clear" w:color="auto" w:fill="auto"/>
          </w:tcPr>
          <w:p w14:paraId="6E83F720" w14:textId="77777777" w:rsidR="00347594" w:rsidRPr="00670D23" w:rsidRDefault="00347594" w:rsidP="00847268">
            <w:pPr>
              <w:spacing w:line="276" w:lineRule="auto"/>
              <w:rPr>
                <w:rFonts w:ascii="Garamond" w:hAnsi="Garamond"/>
              </w:rPr>
            </w:pPr>
            <w:proofErr w:type="gramStart"/>
            <w:r w:rsidRPr="00670D23">
              <w:rPr>
                <w:rFonts w:ascii="Garamond" w:hAnsi="Garamond"/>
              </w:rPr>
              <w:t xml:space="preserve">( </w:t>
            </w:r>
            <w:proofErr w:type="gramEnd"/>
            <w:r w:rsidRPr="00670D23">
              <w:rPr>
                <w:rFonts w:ascii="Garamond" w:hAnsi="Garamond"/>
                <w:b/>
              </w:rPr>
              <w:t>X</w:t>
            </w:r>
            <w:r w:rsidRPr="00670D23">
              <w:rPr>
                <w:rFonts w:ascii="Garamond" w:hAnsi="Garamond"/>
              </w:rPr>
              <w:t xml:space="preserve"> ) Alta</w:t>
            </w:r>
          </w:p>
        </w:tc>
      </w:tr>
      <w:tr w:rsidR="00B4277A" w:rsidRPr="00670D23" w14:paraId="7C733F57" w14:textId="77777777" w:rsidTr="001400E3">
        <w:tc>
          <w:tcPr>
            <w:tcW w:w="846" w:type="dxa"/>
            <w:shd w:val="clear" w:color="auto" w:fill="A6A6A6"/>
          </w:tcPr>
          <w:p w14:paraId="0FF12DDF" w14:textId="77777777" w:rsidR="00347594" w:rsidRPr="00670D23" w:rsidRDefault="00347594" w:rsidP="00847268">
            <w:pPr>
              <w:spacing w:line="276" w:lineRule="auto"/>
              <w:jc w:val="center"/>
              <w:rPr>
                <w:rFonts w:ascii="Garamond" w:hAnsi="Garamond"/>
                <w:b/>
              </w:rPr>
            </w:pPr>
            <w:r w:rsidRPr="00670D23">
              <w:rPr>
                <w:rFonts w:ascii="Garamond" w:hAnsi="Garamond"/>
                <w:b/>
              </w:rPr>
              <w:t>Id.</w:t>
            </w:r>
          </w:p>
        </w:tc>
        <w:tc>
          <w:tcPr>
            <w:tcW w:w="7648" w:type="dxa"/>
            <w:gridSpan w:val="4"/>
            <w:shd w:val="clear" w:color="auto" w:fill="A6A6A6"/>
          </w:tcPr>
          <w:p w14:paraId="32798F17" w14:textId="77777777" w:rsidR="00347594" w:rsidRPr="00670D23" w:rsidRDefault="00347594" w:rsidP="00847268">
            <w:pPr>
              <w:spacing w:line="276" w:lineRule="auto"/>
              <w:jc w:val="center"/>
              <w:rPr>
                <w:rFonts w:ascii="Garamond" w:hAnsi="Garamond"/>
                <w:b/>
              </w:rPr>
            </w:pPr>
            <w:r w:rsidRPr="00670D23">
              <w:rPr>
                <w:rFonts w:ascii="Garamond" w:hAnsi="Garamond"/>
                <w:b/>
              </w:rPr>
              <w:t>Dano</w:t>
            </w:r>
          </w:p>
        </w:tc>
      </w:tr>
      <w:tr w:rsidR="00B4277A" w:rsidRPr="00670D23" w14:paraId="429B280F" w14:textId="77777777" w:rsidTr="001400E3">
        <w:tc>
          <w:tcPr>
            <w:tcW w:w="846" w:type="dxa"/>
            <w:shd w:val="clear" w:color="auto" w:fill="auto"/>
          </w:tcPr>
          <w:p w14:paraId="6C51F293" w14:textId="77777777" w:rsidR="00347594" w:rsidRPr="00670D23" w:rsidRDefault="00347594" w:rsidP="00847268">
            <w:pPr>
              <w:spacing w:line="276" w:lineRule="auto"/>
              <w:jc w:val="center"/>
              <w:rPr>
                <w:rFonts w:ascii="Garamond" w:hAnsi="Garamond"/>
                <w:b/>
              </w:rPr>
            </w:pPr>
            <w:r w:rsidRPr="00670D23">
              <w:rPr>
                <w:rFonts w:ascii="Garamond" w:hAnsi="Garamond"/>
                <w:b/>
              </w:rPr>
              <w:t>1.</w:t>
            </w:r>
          </w:p>
        </w:tc>
        <w:tc>
          <w:tcPr>
            <w:tcW w:w="7648" w:type="dxa"/>
            <w:gridSpan w:val="4"/>
            <w:shd w:val="clear" w:color="auto" w:fill="auto"/>
          </w:tcPr>
          <w:p w14:paraId="1ED3E8EA" w14:textId="77777777" w:rsidR="00347594" w:rsidRPr="00670D23" w:rsidRDefault="00347594" w:rsidP="00847268">
            <w:pPr>
              <w:spacing w:line="276" w:lineRule="auto"/>
            </w:pPr>
            <w:r w:rsidRPr="00670D23">
              <w:t>Designação de servidores para fiscalização do contrato em número insuficiente e sem a qualificação necessária, resultando em uma fiscalização ineficiente e imprecisa.</w:t>
            </w:r>
          </w:p>
        </w:tc>
      </w:tr>
      <w:tr w:rsidR="00B4277A" w:rsidRPr="00670D23" w14:paraId="57A4FBB9" w14:textId="77777777" w:rsidTr="001400E3">
        <w:tc>
          <w:tcPr>
            <w:tcW w:w="846" w:type="dxa"/>
            <w:shd w:val="clear" w:color="auto" w:fill="A6A6A6"/>
          </w:tcPr>
          <w:p w14:paraId="555C9320" w14:textId="77777777" w:rsidR="00347594" w:rsidRPr="00670D23" w:rsidRDefault="00347594" w:rsidP="00847268">
            <w:pPr>
              <w:spacing w:line="276" w:lineRule="auto"/>
              <w:jc w:val="center"/>
              <w:rPr>
                <w:rFonts w:ascii="Garamond" w:hAnsi="Garamond"/>
                <w:b/>
              </w:rPr>
            </w:pPr>
            <w:r w:rsidRPr="00670D23">
              <w:rPr>
                <w:rFonts w:ascii="Garamond" w:hAnsi="Garamond"/>
                <w:b/>
              </w:rPr>
              <w:t>Id</w:t>
            </w:r>
          </w:p>
        </w:tc>
        <w:tc>
          <w:tcPr>
            <w:tcW w:w="4250" w:type="dxa"/>
            <w:gridSpan w:val="2"/>
            <w:shd w:val="clear" w:color="auto" w:fill="A6A6A6"/>
          </w:tcPr>
          <w:p w14:paraId="5B851DFF" w14:textId="77777777" w:rsidR="00347594" w:rsidRPr="00670D23" w:rsidRDefault="00347594" w:rsidP="00847268">
            <w:pPr>
              <w:spacing w:line="276" w:lineRule="auto"/>
              <w:jc w:val="center"/>
              <w:rPr>
                <w:rFonts w:ascii="Garamond" w:hAnsi="Garamond"/>
                <w:b/>
              </w:rPr>
            </w:pPr>
            <w:r w:rsidRPr="00670D23">
              <w:rPr>
                <w:rFonts w:ascii="Garamond" w:hAnsi="Garamond"/>
                <w:b/>
              </w:rPr>
              <w:t>Ação Preventiva</w:t>
            </w:r>
          </w:p>
        </w:tc>
        <w:tc>
          <w:tcPr>
            <w:tcW w:w="3398" w:type="dxa"/>
            <w:gridSpan w:val="2"/>
            <w:shd w:val="clear" w:color="auto" w:fill="A6A6A6"/>
          </w:tcPr>
          <w:p w14:paraId="1CDCA4A4" w14:textId="77777777" w:rsidR="00347594" w:rsidRPr="00670D23" w:rsidRDefault="00347594" w:rsidP="00847268">
            <w:pPr>
              <w:spacing w:line="276" w:lineRule="auto"/>
              <w:jc w:val="center"/>
              <w:rPr>
                <w:rFonts w:ascii="Garamond" w:hAnsi="Garamond"/>
                <w:b/>
              </w:rPr>
            </w:pPr>
            <w:r w:rsidRPr="00670D23">
              <w:rPr>
                <w:rFonts w:ascii="Garamond" w:hAnsi="Garamond"/>
                <w:b/>
              </w:rPr>
              <w:t>Responsável</w:t>
            </w:r>
          </w:p>
        </w:tc>
      </w:tr>
      <w:tr w:rsidR="00B4277A" w:rsidRPr="00670D23" w14:paraId="0C62D166" w14:textId="77777777" w:rsidTr="001400E3">
        <w:trPr>
          <w:trHeight w:val="1413"/>
        </w:trPr>
        <w:tc>
          <w:tcPr>
            <w:tcW w:w="846" w:type="dxa"/>
            <w:tcBorders>
              <w:bottom w:val="single" w:sz="4" w:space="0" w:color="auto"/>
            </w:tcBorders>
            <w:shd w:val="clear" w:color="auto" w:fill="auto"/>
            <w:vAlign w:val="center"/>
          </w:tcPr>
          <w:p w14:paraId="6F59C15E" w14:textId="77777777" w:rsidR="00347594" w:rsidRPr="00670D23" w:rsidRDefault="00347594" w:rsidP="00847268">
            <w:pPr>
              <w:spacing w:line="276" w:lineRule="auto"/>
              <w:jc w:val="center"/>
              <w:rPr>
                <w:rFonts w:ascii="Garamond" w:hAnsi="Garamond"/>
                <w:b/>
              </w:rPr>
            </w:pPr>
          </w:p>
          <w:p w14:paraId="615C3932" w14:textId="77777777" w:rsidR="00347594" w:rsidRPr="00670D23" w:rsidRDefault="00347594" w:rsidP="00847268">
            <w:pPr>
              <w:spacing w:line="276" w:lineRule="auto"/>
              <w:jc w:val="center"/>
              <w:rPr>
                <w:rFonts w:ascii="Garamond" w:hAnsi="Garamond"/>
                <w:b/>
              </w:rPr>
            </w:pPr>
            <w:r w:rsidRPr="00670D23">
              <w:rPr>
                <w:rFonts w:ascii="Garamond" w:hAnsi="Garamond"/>
                <w:b/>
              </w:rPr>
              <w:t>1.</w:t>
            </w:r>
          </w:p>
          <w:p w14:paraId="2A0B0B5B" w14:textId="77777777" w:rsidR="00347594" w:rsidRPr="00670D23" w:rsidRDefault="00347594" w:rsidP="00847268">
            <w:pPr>
              <w:spacing w:line="276" w:lineRule="auto"/>
              <w:jc w:val="center"/>
              <w:rPr>
                <w:rFonts w:ascii="Garamond" w:hAnsi="Garamond"/>
                <w:b/>
              </w:rPr>
            </w:pPr>
          </w:p>
          <w:p w14:paraId="04BF73E2" w14:textId="77777777" w:rsidR="00347594" w:rsidRPr="00670D23" w:rsidRDefault="00347594" w:rsidP="00847268">
            <w:pPr>
              <w:spacing w:line="276" w:lineRule="auto"/>
              <w:jc w:val="center"/>
              <w:rPr>
                <w:rFonts w:ascii="Garamond" w:hAnsi="Garamond"/>
                <w:b/>
              </w:rPr>
            </w:pPr>
          </w:p>
        </w:tc>
        <w:tc>
          <w:tcPr>
            <w:tcW w:w="4250" w:type="dxa"/>
            <w:gridSpan w:val="2"/>
            <w:tcBorders>
              <w:bottom w:val="single" w:sz="4" w:space="0" w:color="auto"/>
            </w:tcBorders>
            <w:shd w:val="clear" w:color="auto" w:fill="auto"/>
            <w:vAlign w:val="center"/>
          </w:tcPr>
          <w:p w14:paraId="3FCD6611" w14:textId="77777777" w:rsidR="00347594" w:rsidRPr="00670D23" w:rsidRDefault="00347594" w:rsidP="00847268">
            <w:pPr>
              <w:spacing w:line="276" w:lineRule="auto"/>
              <w:jc w:val="both"/>
            </w:pPr>
            <w:r w:rsidRPr="00670D23">
              <w:t xml:space="preserve">Designar para a equipe de fiscalização (técnica e administrativa) servidores com </w:t>
            </w:r>
            <w:r w:rsidRPr="00670D23">
              <w:rPr>
                <w:i/>
              </w:rPr>
              <w:t>expertise</w:t>
            </w:r>
            <w:r w:rsidRPr="00670D23">
              <w:t xml:space="preserve"> no objeto da licitação e com disponibilidade para a realização de uma fiscalização efetiva</w:t>
            </w:r>
          </w:p>
        </w:tc>
        <w:tc>
          <w:tcPr>
            <w:tcW w:w="3398" w:type="dxa"/>
            <w:gridSpan w:val="2"/>
            <w:tcBorders>
              <w:bottom w:val="single" w:sz="4" w:space="0" w:color="auto"/>
            </w:tcBorders>
            <w:shd w:val="clear" w:color="auto" w:fill="auto"/>
            <w:vAlign w:val="center"/>
          </w:tcPr>
          <w:p w14:paraId="45D16029" w14:textId="77777777" w:rsidR="00347594" w:rsidRPr="00670D23" w:rsidRDefault="00347594" w:rsidP="00847268">
            <w:pPr>
              <w:spacing w:line="276" w:lineRule="auto"/>
              <w:jc w:val="both"/>
            </w:pPr>
            <w:r w:rsidRPr="00670D23">
              <w:t xml:space="preserve">Comandantes, Chefes, Diretores das Unidades Administrativas contempladas com a aquisição do </w:t>
            </w:r>
            <w:proofErr w:type="gramStart"/>
            <w:r w:rsidRPr="00670D23">
              <w:t>objeto</w:t>
            </w:r>
            <w:proofErr w:type="gramEnd"/>
          </w:p>
        </w:tc>
      </w:tr>
      <w:tr w:rsidR="00B4277A" w:rsidRPr="00670D23" w14:paraId="3E540A80" w14:textId="77777777" w:rsidTr="001400E3">
        <w:tc>
          <w:tcPr>
            <w:tcW w:w="846" w:type="dxa"/>
            <w:shd w:val="clear" w:color="auto" w:fill="A6A6A6"/>
          </w:tcPr>
          <w:p w14:paraId="4607FAFD" w14:textId="77777777" w:rsidR="00347594" w:rsidRPr="00670D23" w:rsidRDefault="00347594" w:rsidP="00847268">
            <w:pPr>
              <w:spacing w:line="276" w:lineRule="auto"/>
              <w:jc w:val="center"/>
              <w:rPr>
                <w:rFonts w:ascii="Garamond" w:hAnsi="Garamond"/>
                <w:b/>
              </w:rPr>
            </w:pPr>
            <w:r w:rsidRPr="00670D23">
              <w:rPr>
                <w:rFonts w:ascii="Garamond" w:hAnsi="Garamond"/>
                <w:b/>
              </w:rPr>
              <w:t>Id</w:t>
            </w:r>
          </w:p>
        </w:tc>
        <w:tc>
          <w:tcPr>
            <w:tcW w:w="4250" w:type="dxa"/>
            <w:gridSpan w:val="2"/>
            <w:shd w:val="clear" w:color="auto" w:fill="A6A6A6"/>
          </w:tcPr>
          <w:p w14:paraId="3B3499F2" w14:textId="77777777" w:rsidR="00347594" w:rsidRPr="00670D23" w:rsidRDefault="00347594" w:rsidP="00847268">
            <w:pPr>
              <w:spacing w:line="276" w:lineRule="auto"/>
              <w:jc w:val="center"/>
              <w:rPr>
                <w:b/>
              </w:rPr>
            </w:pPr>
            <w:r w:rsidRPr="00670D23">
              <w:rPr>
                <w:b/>
              </w:rPr>
              <w:t>Ação de Contingência</w:t>
            </w:r>
          </w:p>
        </w:tc>
        <w:tc>
          <w:tcPr>
            <w:tcW w:w="3398" w:type="dxa"/>
            <w:gridSpan w:val="2"/>
            <w:shd w:val="clear" w:color="auto" w:fill="A6A6A6"/>
          </w:tcPr>
          <w:p w14:paraId="6C02B12D" w14:textId="77777777" w:rsidR="00347594" w:rsidRPr="00670D23" w:rsidRDefault="00347594" w:rsidP="00847268">
            <w:pPr>
              <w:spacing w:line="276" w:lineRule="auto"/>
              <w:jc w:val="center"/>
              <w:rPr>
                <w:rFonts w:ascii="Garamond" w:hAnsi="Garamond"/>
                <w:b/>
              </w:rPr>
            </w:pPr>
            <w:r w:rsidRPr="00670D23">
              <w:rPr>
                <w:rFonts w:ascii="Garamond" w:hAnsi="Garamond"/>
                <w:b/>
              </w:rPr>
              <w:t>Responsável</w:t>
            </w:r>
          </w:p>
        </w:tc>
      </w:tr>
      <w:tr w:rsidR="00B4277A" w:rsidRPr="00670D23" w14:paraId="6A3800D8" w14:textId="77777777" w:rsidTr="001400E3">
        <w:trPr>
          <w:trHeight w:val="607"/>
        </w:trPr>
        <w:tc>
          <w:tcPr>
            <w:tcW w:w="846" w:type="dxa"/>
            <w:shd w:val="clear" w:color="auto" w:fill="auto"/>
            <w:vAlign w:val="center"/>
          </w:tcPr>
          <w:p w14:paraId="3923B3C8" w14:textId="77777777" w:rsidR="00347594" w:rsidRPr="00670D23" w:rsidRDefault="00347594" w:rsidP="00847268">
            <w:pPr>
              <w:spacing w:line="276" w:lineRule="auto"/>
              <w:jc w:val="center"/>
              <w:rPr>
                <w:rFonts w:ascii="Garamond" w:hAnsi="Garamond"/>
                <w:b/>
              </w:rPr>
            </w:pPr>
            <w:r w:rsidRPr="00670D23">
              <w:rPr>
                <w:rFonts w:ascii="Garamond" w:hAnsi="Garamond"/>
                <w:b/>
              </w:rPr>
              <w:t>1.</w:t>
            </w:r>
          </w:p>
        </w:tc>
        <w:tc>
          <w:tcPr>
            <w:tcW w:w="4250" w:type="dxa"/>
            <w:gridSpan w:val="2"/>
            <w:shd w:val="clear" w:color="auto" w:fill="auto"/>
            <w:vAlign w:val="center"/>
          </w:tcPr>
          <w:p w14:paraId="29B4CCFC" w14:textId="77777777" w:rsidR="00347594" w:rsidRPr="00670D23" w:rsidRDefault="00347594" w:rsidP="00847268">
            <w:pPr>
              <w:spacing w:line="276" w:lineRule="auto"/>
              <w:jc w:val="center"/>
            </w:pPr>
            <w:r w:rsidRPr="00670D23">
              <w:t>Não há.</w:t>
            </w:r>
          </w:p>
        </w:tc>
        <w:tc>
          <w:tcPr>
            <w:tcW w:w="3398" w:type="dxa"/>
            <w:gridSpan w:val="2"/>
            <w:shd w:val="clear" w:color="auto" w:fill="auto"/>
            <w:vAlign w:val="center"/>
          </w:tcPr>
          <w:p w14:paraId="1828A469" w14:textId="77777777" w:rsidR="00347594" w:rsidRPr="00670D23" w:rsidRDefault="00347594" w:rsidP="00847268">
            <w:pPr>
              <w:spacing w:line="276" w:lineRule="auto"/>
              <w:jc w:val="center"/>
              <w:rPr>
                <w:rFonts w:ascii="Garamond" w:hAnsi="Garamond"/>
                <w:b/>
              </w:rPr>
            </w:pPr>
            <w:r w:rsidRPr="00670D23">
              <w:rPr>
                <w:rFonts w:ascii="Garamond" w:hAnsi="Garamond"/>
                <w:b/>
              </w:rPr>
              <w:t>–</w:t>
            </w:r>
          </w:p>
        </w:tc>
      </w:tr>
      <w:tr w:rsidR="00B4277A" w:rsidRPr="00670D23" w14:paraId="17A52752" w14:textId="77777777" w:rsidTr="001400E3">
        <w:tc>
          <w:tcPr>
            <w:tcW w:w="8494" w:type="dxa"/>
            <w:gridSpan w:val="5"/>
            <w:shd w:val="clear" w:color="auto" w:fill="808080"/>
          </w:tcPr>
          <w:p w14:paraId="01856139" w14:textId="77777777" w:rsidR="00347594" w:rsidRPr="00670D23" w:rsidRDefault="00347594" w:rsidP="00847268">
            <w:pPr>
              <w:spacing w:line="276" w:lineRule="auto"/>
              <w:jc w:val="center"/>
              <w:rPr>
                <w:rFonts w:ascii="Garamond" w:hAnsi="Garamond"/>
                <w:b/>
              </w:rPr>
            </w:pPr>
            <w:r w:rsidRPr="00670D23">
              <w:br w:type="page"/>
            </w:r>
          </w:p>
          <w:p w14:paraId="74EF79C2" w14:textId="77777777" w:rsidR="00347594" w:rsidRPr="00670D23" w:rsidRDefault="00347594" w:rsidP="00847268">
            <w:pPr>
              <w:spacing w:line="276" w:lineRule="auto"/>
              <w:jc w:val="center"/>
              <w:rPr>
                <w:rFonts w:ascii="Garamond" w:hAnsi="Garamond"/>
                <w:b/>
              </w:rPr>
            </w:pPr>
            <w:r w:rsidRPr="00670D23">
              <w:rPr>
                <w:rFonts w:ascii="Garamond" w:hAnsi="Garamond"/>
                <w:b/>
              </w:rPr>
              <w:lastRenderedPageBreak/>
              <w:t>RISCO 07</w:t>
            </w:r>
          </w:p>
          <w:p w14:paraId="221EEE35" w14:textId="77777777" w:rsidR="00347594" w:rsidRPr="00670D23" w:rsidRDefault="00347594" w:rsidP="00847268">
            <w:pPr>
              <w:spacing w:line="276" w:lineRule="auto"/>
              <w:jc w:val="center"/>
              <w:rPr>
                <w:rFonts w:ascii="Garamond" w:hAnsi="Garamond"/>
                <w:b/>
              </w:rPr>
            </w:pPr>
          </w:p>
        </w:tc>
      </w:tr>
      <w:tr w:rsidR="00B4277A" w:rsidRPr="00670D23" w14:paraId="4D6FAE75" w14:textId="77777777" w:rsidTr="001400E3">
        <w:tc>
          <w:tcPr>
            <w:tcW w:w="3397" w:type="dxa"/>
            <w:gridSpan w:val="2"/>
            <w:vMerge w:val="restart"/>
            <w:shd w:val="clear" w:color="auto" w:fill="A6A6A6"/>
          </w:tcPr>
          <w:p w14:paraId="35E233E1" w14:textId="77777777" w:rsidR="00347594" w:rsidRPr="00670D23" w:rsidRDefault="00347594" w:rsidP="00847268">
            <w:pPr>
              <w:spacing w:line="276" w:lineRule="auto"/>
              <w:jc w:val="center"/>
              <w:rPr>
                <w:rFonts w:ascii="Garamond" w:hAnsi="Garamond"/>
                <w:b/>
              </w:rPr>
            </w:pPr>
            <w:r w:rsidRPr="00670D23">
              <w:rPr>
                <w:rFonts w:ascii="Garamond" w:hAnsi="Garamond"/>
                <w:b/>
              </w:rPr>
              <w:lastRenderedPageBreak/>
              <w:t xml:space="preserve">PROBABILIDADE: </w:t>
            </w:r>
          </w:p>
          <w:p w14:paraId="41ED1654" w14:textId="77777777" w:rsidR="00347594" w:rsidRPr="00670D23" w:rsidRDefault="00347594" w:rsidP="00847268">
            <w:pPr>
              <w:spacing w:line="276" w:lineRule="auto"/>
              <w:jc w:val="center"/>
              <w:rPr>
                <w:rFonts w:ascii="Garamond" w:hAnsi="Garamond"/>
                <w:b/>
              </w:rPr>
            </w:pPr>
            <w:r w:rsidRPr="00670D23">
              <w:rPr>
                <w:rFonts w:ascii="Garamond" w:hAnsi="Garamond"/>
                <w:b/>
              </w:rPr>
              <w:t>IMPACTO:</w:t>
            </w:r>
          </w:p>
        </w:tc>
        <w:tc>
          <w:tcPr>
            <w:tcW w:w="1699" w:type="dxa"/>
            <w:shd w:val="clear" w:color="auto" w:fill="auto"/>
          </w:tcPr>
          <w:p w14:paraId="3F7E7B51" w14:textId="77777777" w:rsidR="00347594" w:rsidRPr="00670D23" w:rsidRDefault="00347594" w:rsidP="00847268">
            <w:pPr>
              <w:spacing w:line="276" w:lineRule="auto"/>
              <w:jc w:val="center"/>
              <w:rPr>
                <w:rFonts w:ascii="Garamond" w:hAnsi="Garamond"/>
              </w:rPr>
            </w:pPr>
            <w:proofErr w:type="gramStart"/>
            <w:r w:rsidRPr="00670D23">
              <w:rPr>
                <w:rFonts w:ascii="Garamond" w:hAnsi="Garamond"/>
              </w:rPr>
              <w:t xml:space="preserve">(     </w:t>
            </w:r>
            <w:proofErr w:type="gramEnd"/>
            <w:r w:rsidRPr="00670D23">
              <w:rPr>
                <w:rFonts w:ascii="Garamond" w:hAnsi="Garamond"/>
              </w:rPr>
              <w:t>) Baixa</w:t>
            </w:r>
          </w:p>
        </w:tc>
        <w:tc>
          <w:tcPr>
            <w:tcW w:w="1699" w:type="dxa"/>
            <w:shd w:val="clear" w:color="auto" w:fill="auto"/>
          </w:tcPr>
          <w:p w14:paraId="724DB45B" w14:textId="77777777" w:rsidR="00347594" w:rsidRPr="00670D23" w:rsidRDefault="00347594" w:rsidP="00847268">
            <w:pPr>
              <w:spacing w:line="276" w:lineRule="auto"/>
              <w:rPr>
                <w:rFonts w:ascii="Garamond" w:hAnsi="Garamond"/>
              </w:rPr>
            </w:pPr>
            <w:proofErr w:type="gramStart"/>
            <w:r w:rsidRPr="00670D23">
              <w:rPr>
                <w:rFonts w:ascii="Garamond" w:hAnsi="Garamond"/>
              </w:rPr>
              <w:t xml:space="preserve">(     </w:t>
            </w:r>
            <w:proofErr w:type="gramEnd"/>
            <w:r w:rsidRPr="00670D23">
              <w:rPr>
                <w:rFonts w:ascii="Garamond" w:hAnsi="Garamond"/>
              </w:rPr>
              <w:t>)  Média</w:t>
            </w:r>
          </w:p>
        </w:tc>
        <w:tc>
          <w:tcPr>
            <w:tcW w:w="1699" w:type="dxa"/>
            <w:shd w:val="clear" w:color="auto" w:fill="auto"/>
          </w:tcPr>
          <w:p w14:paraId="2A0CF069" w14:textId="77777777" w:rsidR="00347594" w:rsidRPr="00670D23" w:rsidRDefault="00347594" w:rsidP="00847268">
            <w:pPr>
              <w:spacing w:line="276" w:lineRule="auto"/>
              <w:rPr>
                <w:rFonts w:ascii="Garamond" w:hAnsi="Garamond"/>
              </w:rPr>
            </w:pPr>
            <w:proofErr w:type="gramStart"/>
            <w:r w:rsidRPr="00670D23">
              <w:rPr>
                <w:rFonts w:ascii="Garamond" w:hAnsi="Garamond"/>
              </w:rPr>
              <w:t xml:space="preserve">( </w:t>
            </w:r>
            <w:proofErr w:type="gramEnd"/>
            <w:r w:rsidRPr="00670D23">
              <w:rPr>
                <w:rFonts w:ascii="Garamond" w:hAnsi="Garamond"/>
                <w:b/>
              </w:rPr>
              <w:t>X</w:t>
            </w:r>
            <w:r w:rsidRPr="00670D23">
              <w:rPr>
                <w:rFonts w:ascii="Garamond" w:hAnsi="Garamond"/>
              </w:rPr>
              <w:t xml:space="preserve"> )  Alta</w:t>
            </w:r>
          </w:p>
        </w:tc>
      </w:tr>
      <w:tr w:rsidR="00B4277A" w:rsidRPr="00670D23" w14:paraId="63153EAD" w14:textId="77777777" w:rsidTr="001400E3">
        <w:tc>
          <w:tcPr>
            <w:tcW w:w="3397" w:type="dxa"/>
            <w:gridSpan w:val="2"/>
            <w:vMerge/>
            <w:shd w:val="clear" w:color="auto" w:fill="A6A6A6"/>
          </w:tcPr>
          <w:p w14:paraId="50848ED4" w14:textId="77777777" w:rsidR="00347594" w:rsidRPr="00670D23" w:rsidRDefault="00347594" w:rsidP="00847268">
            <w:pPr>
              <w:spacing w:line="276" w:lineRule="auto"/>
              <w:jc w:val="center"/>
              <w:rPr>
                <w:rFonts w:ascii="Garamond" w:hAnsi="Garamond"/>
                <w:b/>
              </w:rPr>
            </w:pPr>
          </w:p>
        </w:tc>
        <w:tc>
          <w:tcPr>
            <w:tcW w:w="1699" w:type="dxa"/>
            <w:shd w:val="clear" w:color="auto" w:fill="auto"/>
          </w:tcPr>
          <w:p w14:paraId="08682A12" w14:textId="77777777" w:rsidR="00347594" w:rsidRPr="00670D23" w:rsidRDefault="00347594" w:rsidP="00847268">
            <w:pPr>
              <w:spacing w:line="276" w:lineRule="auto"/>
              <w:jc w:val="center"/>
              <w:rPr>
                <w:rFonts w:ascii="Garamond" w:hAnsi="Garamond"/>
              </w:rPr>
            </w:pPr>
            <w:proofErr w:type="gramStart"/>
            <w:r w:rsidRPr="00670D23">
              <w:rPr>
                <w:rFonts w:ascii="Garamond" w:hAnsi="Garamond"/>
              </w:rPr>
              <w:t xml:space="preserve">(     </w:t>
            </w:r>
            <w:proofErr w:type="gramEnd"/>
            <w:r w:rsidRPr="00670D23">
              <w:rPr>
                <w:rFonts w:ascii="Garamond" w:hAnsi="Garamond"/>
              </w:rPr>
              <w:t>) Baixa</w:t>
            </w:r>
          </w:p>
        </w:tc>
        <w:tc>
          <w:tcPr>
            <w:tcW w:w="1699" w:type="dxa"/>
            <w:shd w:val="clear" w:color="auto" w:fill="auto"/>
          </w:tcPr>
          <w:p w14:paraId="1F2299DB" w14:textId="77777777" w:rsidR="00347594" w:rsidRPr="00670D23" w:rsidRDefault="00347594" w:rsidP="00847268">
            <w:pPr>
              <w:spacing w:line="276" w:lineRule="auto"/>
              <w:rPr>
                <w:rFonts w:ascii="Garamond" w:hAnsi="Garamond"/>
              </w:rPr>
            </w:pPr>
            <w:proofErr w:type="gramStart"/>
            <w:r w:rsidRPr="00670D23">
              <w:rPr>
                <w:rFonts w:ascii="Garamond" w:hAnsi="Garamond"/>
              </w:rPr>
              <w:t xml:space="preserve">(     </w:t>
            </w:r>
            <w:proofErr w:type="gramEnd"/>
            <w:r w:rsidRPr="00670D23">
              <w:rPr>
                <w:rFonts w:ascii="Garamond" w:hAnsi="Garamond"/>
              </w:rPr>
              <w:t>) Média</w:t>
            </w:r>
          </w:p>
        </w:tc>
        <w:tc>
          <w:tcPr>
            <w:tcW w:w="1699" w:type="dxa"/>
            <w:shd w:val="clear" w:color="auto" w:fill="auto"/>
          </w:tcPr>
          <w:p w14:paraId="0D752B92" w14:textId="77777777" w:rsidR="00347594" w:rsidRPr="00670D23" w:rsidRDefault="00347594" w:rsidP="00847268">
            <w:pPr>
              <w:spacing w:line="276" w:lineRule="auto"/>
              <w:rPr>
                <w:rFonts w:ascii="Garamond" w:hAnsi="Garamond"/>
              </w:rPr>
            </w:pPr>
            <w:proofErr w:type="gramStart"/>
            <w:r w:rsidRPr="00670D23">
              <w:rPr>
                <w:rFonts w:ascii="Garamond" w:hAnsi="Garamond"/>
              </w:rPr>
              <w:t xml:space="preserve">( </w:t>
            </w:r>
            <w:proofErr w:type="gramEnd"/>
            <w:r w:rsidRPr="00670D23">
              <w:rPr>
                <w:rFonts w:ascii="Garamond" w:hAnsi="Garamond"/>
                <w:b/>
              </w:rPr>
              <w:t>X</w:t>
            </w:r>
            <w:r w:rsidRPr="00670D23">
              <w:rPr>
                <w:rFonts w:ascii="Garamond" w:hAnsi="Garamond"/>
              </w:rPr>
              <w:t xml:space="preserve"> ) Alta</w:t>
            </w:r>
          </w:p>
        </w:tc>
      </w:tr>
      <w:tr w:rsidR="00B4277A" w:rsidRPr="00670D23" w14:paraId="670D0B63" w14:textId="77777777" w:rsidTr="001400E3">
        <w:tc>
          <w:tcPr>
            <w:tcW w:w="846" w:type="dxa"/>
            <w:shd w:val="clear" w:color="auto" w:fill="A6A6A6"/>
          </w:tcPr>
          <w:p w14:paraId="41126D5B" w14:textId="77777777" w:rsidR="00347594" w:rsidRPr="00670D23" w:rsidRDefault="00347594" w:rsidP="00847268">
            <w:pPr>
              <w:spacing w:line="276" w:lineRule="auto"/>
              <w:jc w:val="center"/>
              <w:rPr>
                <w:rFonts w:ascii="Garamond" w:hAnsi="Garamond"/>
                <w:b/>
              </w:rPr>
            </w:pPr>
            <w:r w:rsidRPr="00670D23">
              <w:rPr>
                <w:rFonts w:ascii="Garamond" w:hAnsi="Garamond"/>
                <w:b/>
              </w:rPr>
              <w:t>Id.</w:t>
            </w:r>
          </w:p>
        </w:tc>
        <w:tc>
          <w:tcPr>
            <w:tcW w:w="7648" w:type="dxa"/>
            <w:gridSpan w:val="4"/>
            <w:shd w:val="clear" w:color="auto" w:fill="A6A6A6"/>
          </w:tcPr>
          <w:p w14:paraId="7AFA1538" w14:textId="77777777" w:rsidR="00347594" w:rsidRPr="00670D23" w:rsidRDefault="00347594" w:rsidP="00847268">
            <w:pPr>
              <w:spacing w:line="276" w:lineRule="auto"/>
              <w:jc w:val="center"/>
              <w:rPr>
                <w:rFonts w:ascii="Garamond" w:hAnsi="Garamond"/>
                <w:b/>
              </w:rPr>
            </w:pPr>
            <w:r w:rsidRPr="00670D23">
              <w:rPr>
                <w:rFonts w:ascii="Garamond" w:hAnsi="Garamond"/>
                <w:b/>
              </w:rPr>
              <w:t>Dano</w:t>
            </w:r>
          </w:p>
        </w:tc>
      </w:tr>
      <w:tr w:rsidR="00B4277A" w:rsidRPr="00670D23" w14:paraId="17AE910B" w14:textId="77777777" w:rsidTr="001400E3">
        <w:tc>
          <w:tcPr>
            <w:tcW w:w="846" w:type="dxa"/>
            <w:shd w:val="clear" w:color="auto" w:fill="auto"/>
          </w:tcPr>
          <w:p w14:paraId="7A7AD384" w14:textId="77777777" w:rsidR="00347594" w:rsidRPr="00670D23" w:rsidRDefault="00347594" w:rsidP="00847268">
            <w:pPr>
              <w:spacing w:line="276" w:lineRule="auto"/>
              <w:jc w:val="center"/>
              <w:rPr>
                <w:rFonts w:ascii="Garamond" w:hAnsi="Garamond"/>
                <w:b/>
              </w:rPr>
            </w:pPr>
            <w:r w:rsidRPr="00670D23">
              <w:rPr>
                <w:rFonts w:ascii="Garamond" w:hAnsi="Garamond"/>
                <w:b/>
              </w:rPr>
              <w:t>1.</w:t>
            </w:r>
          </w:p>
        </w:tc>
        <w:tc>
          <w:tcPr>
            <w:tcW w:w="7648" w:type="dxa"/>
            <w:gridSpan w:val="4"/>
            <w:shd w:val="clear" w:color="auto" w:fill="auto"/>
          </w:tcPr>
          <w:p w14:paraId="55116723" w14:textId="77777777" w:rsidR="00347594" w:rsidRPr="00670D23" w:rsidRDefault="00347594" w:rsidP="00847268">
            <w:pPr>
              <w:spacing w:line="276" w:lineRule="auto"/>
            </w:pPr>
            <w:r w:rsidRPr="00670D23">
              <w:t>Dificuldade, pelos órgãos técnicos, de fornecer informações complexas, porém relevantes, ocasionando o atraso ou não finalização do processo de contratação.</w:t>
            </w:r>
          </w:p>
        </w:tc>
      </w:tr>
      <w:tr w:rsidR="00B4277A" w:rsidRPr="00670D23" w14:paraId="5E93460C" w14:textId="77777777" w:rsidTr="001400E3">
        <w:tc>
          <w:tcPr>
            <w:tcW w:w="846" w:type="dxa"/>
            <w:shd w:val="clear" w:color="auto" w:fill="A6A6A6"/>
          </w:tcPr>
          <w:p w14:paraId="1EFF18FB" w14:textId="77777777" w:rsidR="00347594" w:rsidRPr="00670D23" w:rsidRDefault="00347594" w:rsidP="00847268">
            <w:pPr>
              <w:spacing w:line="276" w:lineRule="auto"/>
              <w:jc w:val="center"/>
              <w:rPr>
                <w:rFonts w:ascii="Garamond" w:hAnsi="Garamond"/>
                <w:b/>
              </w:rPr>
            </w:pPr>
            <w:r w:rsidRPr="00670D23">
              <w:rPr>
                <w:rFonts w:ascii="Garamond" w:hAnsi="Garamond"/>
                <w:b/>
              </w:rPr>
              <w:t>Id</w:t>
            </w:r>
          </w:p>
        </w:tc>
        <w:tc>
          <w:tcPr>
            <w:tcW w:w="4250" w:type="dxa"/>
            <w:gridSpan w:val="2"/>
            <w:shd w:val="clear" w:color="auto" w:fill="A6A6A6"/>
          </w:tcPr>
          <w:p w14:paraId="3B6E21B0" w14:textId="77777777" w:rsidR="00347594" w:rsidRPr="00670D23" w:rsidRDefault="00347594" w:rsidP="00847268">
            <w:pPr>
              <w:spacing w:line="276" w:lineRule="auto"/>
              <w:jc w:val="center"/>
              <w:rPr>
                <w:rFonts w:ascii="Garamond" w:hAnsi="Garamond"/>
                <w:b/>
              </w:rPr>
            </w:pPr>
            <w:r w:rsidRPr="00670D23">
              <w:rPr>
                <w:rFonts w:ascii="Garamond" w:hAnsi="Garamond"/>
                <w:b/>
              </w:rPr>
              <w:t>Ação Preventiva</w:t>
            </w:r>
          </w:p>
        </w:tc>
        <w:tc>
          <w:tcPr>
            <w:tcW w:w="3398" w:type="dxa"/>
            <w:gridSpan w:val="2"/>
            <w:shd w:val="clear" w:color="auto" w:fill="A6A6A6"/>
          </w:tcPr>
          <w:p w14:paraId="0B0F21E0" w14:textId="77777777" w:rsidR="00347594" w:rsidRPr="00670D23" w:rsidRDefault="00347594" w:rsidP="00847268">
            <w:pPr>
              <w:spacing w:line="276" w:lineRule="auto"/>
              <w:jc w:val="center"/>
              <w:rPr>
                <w:rFonts w:ascii="Garamond" w:hAnsi="Garamond"/>
                <w:b/>
              </w:rPr>
            </w:pPr>
            <w:r w:rsidRPr="00670D23">
              <w:rPr>
                <w:rFonts w:ascii="Garamond" w:hAnsi="Garamond"/>
                <w:b/>
              </w:rPr>
              <w:t>Responsável</w:t>
            </w:r>
          </w:p>
        </w:tc>
      </w:tr>
      <w:tr w:rsidR="00B4277A" w:rsidRPr="00670D23" w14:paraId="0296A6AA" w14:textId="77777777" w:rsidTr="001400E3">
        <w:trPr>
          <w:trHeight w:val="630"/>
        </w:trPr>
        <w:tc>
          <w:tcPr>
            <w:tcW w:w="846" w:type="dxa"/>
            <w:tcBorders>
              <w:bottom w:val="single" w:sz="4" w:space="0" w:color="auto"/>
            </w:tcBorders>
            <w:shd w:val="clear" w:color="auto" w:fill="auto"/>
            <w:vAlign w:val="center"/>
          </w:tcPr>
          <w:p w14:paraId="52F312A0" w14:textId="77777777" w:rsidR="00347594" w:rsidRPr="00670D23" w:rsidRDefault="00347594" w:rsidP="00847268">
            <w:pPr>
              <w:spacing w:line="276" w:lineRule="auto"/>
              <w:jc w:val="center"/>
              <w:rPr>
                <w:rFonts w:ascii="Garamond" w:hAnsi="Garamond"/>
                <w:b/>
              </w:rPr>
            </w:pPr>
            <w:r w:rsidRPr="00670D23">
              <w:rPr>
                <w:rFonts w:ascii="Garamond" w:hAnsi="Garamond"/>
                <w:b/>
              </w:rPr>
              <w:t>1.</w:t>
            </w:r>
          </w:p>
          <w:p w14:paraId="521E5CEA" w14:textId="77777777" w:rsidR="00347594" w:rsidRPr="00670D23" w:rsidRDefault="00347594" w:rsidP="00847268">
            <w:pPr>
              <w:spacing w:line="276" w:lineRule="auto"/>
              <w:jc w:val="center"/>
              <w:rPr>
                <w:rFonts w:ascii="Garamond" w:hAnsi="Garamond"/>
                <w:b/>
              </w:rPr>
            </w:pPr>
          </w:p>
        </w:tc>
        <w:tc>
          <w:tcPr>
            <w:tcW w:w="4250" w:type="dxa"/>
            <w:gridSpan w:val="2"/>
            <w:tcBorders>
              <w:bottom w:val="single" w:sz="4" w:space="0" w:color="auto"/>
            </w:tcBorders>
            <w:shd w:val="clear" w:color="auto" w:fill="auto"/>
            <w:vAlign w:val="center"/>
          </w:tcPr>
          <w:p w14:paraId="71DF6036" w14:textId="77777777" w:rsidR="00347594" w:rsidRPr="00670D23" w:rsidRDefault="00347594" w:rsidP="00847268">
            <w:pPr>
              <w:spacing w:line="276" w:lineRule="auto"/>
              <w:jc w:val="both"/>
              <w:rPr>
                <w:b/>
              </w:rPr>
            </w:pPr>
            <w:r w:rsidRPr="00670D23">
              <w:t xml:space="preserve">Realizar reuniões com Representante Técnico da Unidade Solicitante e da </w:t>
            </w:r>
            <w:bookmarkStart w:id="3" w:name="_Hlk527643369"/>
            <w:r w:rsidRPr="00670D23">
              <w:t>DLP</w:t>
            </w:r>
            <w:bookmarkEnd w:id="3"/>
            <w:r w:rsidRPr="00670D23">
              <w:t>.</w:t>
            </w:r>
          </w:p>
        </w:tc>
        <w:tc>
          <w:tcPr>
            <w:tcW w:w="3398" w:type="dxa"/>
            <w:gridSpan w:val="2"/>
            <w:tcBorders>
              <w:bottom w:val="single" w:sz="4" w:space="0" w:color="auto"/>
            </w:tcBorders>
            <w:shd w:val="clear" w:color="auto" w:fill="auto"/>
            <w:vAlign w:val="center"/>
          </w:tcPr>
          <w:p w14:paraId="217AE457" w14:textId="77777777" w:rsidR="00347594" w:rsidRPr="00670D23" w:rsidRDefault="00347594" w:rsidP="00847268">
            <w:pPr>
              <w:spacing w:line="276" w:lineRule="auto"/>
              <w:jc w:val="center"/>
            </w:pPr>
            <w:r w:rsidRPr="00670D23">
              <w:t>Unidade Solicitante e DLP</w:t>
            </w:r>
          </w:p>
        </w:tc>
      </w:tr>
      <w:tr w:rsidR="00B4277A" w:rsidRPr="00670D23" w14:paraId="53173F35" w14:textId="77777777" w:rsidTr="001400E3">
        <w:trPr>
          <w:trHeight w:val="285"/>
        </w:trPr>
        <w:tc>
          <w:tcPr>
            <w:tcW w:w="846" w:type="dxa"/>
            <w:tcBorders>
              <w:top w:val="single" w:sz="4" w:space="0" w:color="auto"/>
              <w:bottom w:val="single" w:sz="4" w:space="0" w:color="auto"/>
            </w:tcBorders>
            <w:shd w:val="clear" w:color="auto" w:fill="auto"/>
            <w:vAlign w:val="center"/>
          </w:tcPr>
          <w:p w14:paraId="68847F0E" w14:textId="77777777" w:rsidR="00347594" w:rsidRPr="00670D23" w:rsidRDefault="00347594" w:rsidP="00847268">
            <w:pPr>
              <w:spacing w:line="276" w:lineRule="auto"/>
              <w:jc w:val="center"/>
              <w:rPr>
                <w:rFonts w:ascii="Garamond" w:hAnsi="Garamond" w:cs="Arial"/>
                <w:b/>
              </w:rPr>
            </w:pPr>
            <w:r w:rsidRPr="00670D23">
              <w:rPr>
                <w:rFonts w:ascii="Garamond" w:hAnsi="Garamond" w:cs="Arial"/>
                <w:b/>
              </w:rPr>
              <w:t>2.</w:t>
            </w:r>
          </w:p>
          <w:p w14:paraId="3E0B17E0" w14:textId="77777777" w:rsidR="00347594" w:rsidRPr="00670D23" w:rsidRDefault="00347594" w:rsidP="00847268">
            <w:pPr>
              <w:spacing w:line="276" w:lineRule="auto"/>
              <w:jc w:val="center"/>
              <w:rPr>
                <w:rFonts w:ascii="Garamond" w:hAnsi="Garamond" w:cs="Arial"/>
                <w:b/>
              </w:rPr>
            </w:pPr>
          </w:p>
          <w:p w14:paraId="4A9FCA69" w14:textId="77777777" w:rsidR="00347594" w:rsidRPr="00670D23" w:rsidRDefault="00347594" w:rsidP="00847268">
            <w:pPr>
              <w:spacing w:line="276" w:lineRule="auto"/>
              <w:jc w:val="center"/>
              <w:rPr>
                <w:rFonts w:ascii="Garamond" w:hAnsi="Garamond" w:cs="Arial"/>
                <w:b/>
              </w:rPr>
            </w:pPr>
          </w:p>
          <w:p w14:paraId="6F24F668" w14:textId="77777777" w:rsidR="00347594" w:rsidRPr="00670D23" w:rsidRDefault="00347594" w:rsidP="00847268">
            <w:pPr>
              <w:spacing w:line="276" w:lineRule="auto"/>
              <w:jc w:val="center"/>
              <w:rPr>
                <w:rFonts w:ascii="Garamond" w:hAnsi="Garamond"/>
                <w:b/>
              </w:rPr>
            </w:pPr>
          </w:p>
        </w:tc>
        <w:tc>
          <w:tcPr>
            <w:tcW w:w="4250" w:type="dxa"/>
            <w:gridSpan w:val="2"/>
            <w:tcBorders>
              <w:top w:val="single" w:sz="4" w:space="0" w:color="auto"/>
              <w:bottom w:val="single" w:sz="4" w:space="0" w:color="auto"/>
            </w:tcBorders>
            <w:shd w:val="clear" w:color="auto" w:fill="auto"/>
            <w:vAlign w:val="center"/>
          </w:tcPr>
          <w:p w14:paraId="780DF2EE" w14:textId="77777777" w:rsidR="00347594" w:rsidRPr="00670D23" w:rsidRDefault="00347594" w:rsidP="00847268">
            <w:pPr>
              <w:spacing w:line="276" w:lineRule="auto"/>
              <w:jc w:val="both"/>
            </w:pPr>
            <w:r w:rsidRPr="00670D23">
              <w:t>Designar 01 servidor de cada seção envolvida para trabalhar exclusivamente na elaboração das informações técnicas necessárias à licitação.</w:t>
            </w:r>
          </w:p>
        </w:tc>
        <w:tc>
          <w:tcPr>
            <w:tcW w:w="3398" w:type="dxa"/>
            <w:gridSpan w:val="2"/>
            <w:tcBorders>
              <w:top w:val="single" w:sz="4" w:space="0" w:color="auto"/>
              <w:bottom w:val="single" w:sz="4" w:space="0" w:color="auto"/>
            </w:tcBorders>
            <w:shd w:val="clear" w:color="auto" w:fill="auto"/>
            <w:vAlign w:val="center"/>
          </w:tcPr>
          <w:p w14:paraId="4A2D9E1B" w14:textId="77777777" w:rsidR="00347594" w:rsidRPr="00670D23" w:rsidRDefault="00347594" w:rsidP="00847268">
            <w:pPr>
              <w:spacing w:line="276" w:lineRule="auto"/>
              <w:jc w:val="center"/>
            </w:pPr>
            <w:r w:rsidRPr="00670D23">
              <w:t>DLP</w:t>
            </w:r>
          </w:p>
        </w:tc>
      </w:tr>
      <w:tr w:rsidR="00B4277A" w:rsidRPr="00670D23" w14:paraId="613D33F7" w14:textId="77777777" w:rsidTr="001400E3">
        <w:tc>
          <w:tcPr>
            <w:tcW w:w="846" w:type="dxa"/>
            <w:shd w:val="clear" w:color="auto" w:fill="A6A6A6"/>
          </w:tcPr>
          <w:p w14:paraId="3DE0C672" w14:textId="77777777" w:rsidR="00347594" w:rsidRPr="00670D23" w:rsidRDefault="00347594" w:rsidP="00847268">
            <w:pPr>
              <w:spacing w:line="276" w:lineRule="auto"/>
              <w:jc w:val="center"/>
              <w:rPr>
                <w:rFonts w:ascii="Garamond" w:hAnsi="Garamond"/>
                <w:b/>
              </w:rPr>
            </w:pPr>
            <w:r w:rsidRPr="00670D23">
              <w:rPr>
                <w:rFonts w:ascii="Garamond" w:hAnsi="Garamond"/>
                <w:b/>
              </w:rPr>
              <w:t>Id</w:t>
            </w:r>
          </w:p>
        </w:tc>
        <w:tc>
          <w:tcPr>
            <w:tcW w:w="4250" w:type="dxa"/>
            <w:gridSpan w:val="2"/>
            <w:shd w:val="clear" w:color="auto" w:fill="A6A6A6"/>
          </w:tcPr>
          <w:p w14:paraId="7329D65B" w14:textId="77777777" w:rsidR="00347594" w:rsidRPr="00670D23" w:rsidRDefault="00347594" w:rsidP="00847268">
            <w:pPr>
              <w:spacing w:line="276" w:lineRule="auto"/>
              <w:jc w:val="center"/>
              <w:rPr>
                <w:b/>
              </w:rPr>
            </w:pPr>
            <w:r w:rsidRPr="00670D23">
              <w:rPr>
                <w:b/>
              </w:rPr>
              <w:t>Ação de Contingência</w:t>
            </w:r>
          </w:p>
        </w:tc>
        <w:tc>
          <w:tcPr>
            <w:tcW w:w="3398" w:type="dxa"/>
            <w:gridSpan w:val="2"/>
            <w:shd w:val="clear" w:color="auto" w:fill="A6A6A6"/>
          </w:tcPr>
          <w:p w14:paraId="2711642F" w14:textId="77777777" w:rsidR="00347594" w:rsidRPr="00670D23" w:rsidRDefault="00347594" w:rsidP="00847268">
            <w:pPr>
              <w:spacing w:line="276" w:lineRule="auto"/>
              <w:jc w:val="center"/>
              <w:rPr>
                <w:b/>
              </w:rPr>
            </w:pPr>
            <w:r w:rsidRPr="00670D23">
              <w:rPr>
                <w:b/>
              </w:rPr>
              <w:t>Responsável</w:t>
            </w:r>
          </w:p>
        </w:tc>
      </w:tr>
      <w:tr w:rsidR="00B4277A" w:rsidRPr="00670D23" w14:paraId="71FE6561" w14:textId="77777777" w:rsidTr="001400E3">
        <w:tc>
          <w:tcPr>
            <w:tcW w:w="846" w:type="dxa"/>
            <w:shd w:val="clear" w:color="auto" w:fill="auto"/>
          </w:tcPr>
          <w:p w14:paraId="03FF8338" w14:textId="77777777" w:rsidR="00347594" w:rsidRPr="00670D23" w:rsidRDefault="00347594" w:rsidP="00847268">
            <w:pPr>
              <w:spacing w:line="276" w:lineRule="auto"/>
              <w:jc w:val="center"/>
              <w:rPr>
                <w:rFonts w:ascii="Garamond" w:hAnsi="Garamond"/>
                <w:b/>
              </w:rPr>
            </w:pPr>
            <w:r w:rsidRPr="00670D23">
              <w:rPr>
                <w:rFonts w:ascii="Garamond" w:hAnsi="Garamond"/>
                <w:b/>
              </w:rPr>
              <w:t>1.</w:t>
            </w:r>
          </w:p>
        </w:tc>
        <w:tc>
          <w:tcPr>
            <w:tcW w:w="4250" w:type="dxa"/>
            <w:gridSpan w:val="2"/>
            <w:shd w:val="clear" w:color="auto" w:fill="auto"/>
          </w:tcPr>
          <w:p w14:paraId="7C59B1D0" w14:textId="77777777" w:rsidR="00347594" w:rsidRPr="00670D23" w:rsidRDefault="00347594" w:rsidP="00847268">
            <w:pPr>
              <w:spacing w:line="276" w:lineRule="auto"/>
              <w:jc w:val="center"/>
            </w:pPr>
            <w:r w:rsidRPr="00670D23">
              <w:t>Não há.</w:t>
            </w:r>
          </w:p>
        </w:tc>
        <w:tc>
          <w:tcPr>
            <w:tcW w:w="3398" w:type="dxa"/>
            <w:gridSpan w:val="2"/>
            <w:shd w:val="clear" w:color="auto" w:fill="auto"/>
          </w:tcPr>
          <w:p w14:paraId="18077ACA" w14:textId="77777777" w:rsidR="00347594" w:rsidRPr="00670D23" w:rsidRDefault="00347594" w:rsidP="00847268">
            <w:pPr>
              <w:spacing w:line="276" w:lineRule="auto"/>
              <w:jc w:val="center"/>
              <w:rPr>
                <w:b/>
              </w:rPr>
            </w:pPr>
            <w:r w:rsidRPr="00670D23">
              <w:rPr>
                <w:b/>
              </w:rPr>
              <w:t>–</w:t>
            </w:r>
          </w:p>
        </w:tc>
      </w:tr>
    </w:tbl>
    <w:p w14:paraId="7FB1578E" w14:textId="77777777" w:rsidR="00347594" w:rsidRPr="00670D23" w:rsidRDefault="00347594" w:rsidP="00847268">
      <w:pPr>
        <w:shd w:val="clear" w:color="auto" w:fill="FFFFFF"/>
        <w:spacing w:line="276" w:lineRule="auto"/>
        <w:rPr>
          <w:b/>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46"/>
        <w:gridCol w:w="2551"/>
        <w:gridCol w:w="1699"/>
        <w:gridCol w:w="1699"/>
        <w:gridCol w:w="1699"/>
      </w:tblGrid>
      <w:tr w:rsidR="00B4277A" w:rsidRPr="00670D23" w14:paraId="3066AC49" w14:textId="77777777" w:rsidTr="001400E3">
        <w:tc>
          <w:tcPr>
            <w:tcW w:w="8494" w:type="dxa"/>
            <w:gridSpan w:val="5"/>
            <w:shd w:val="clear" w:color="auto" w:fill="808080"/>
          </w:tcPr>
          <w:p w14:paraId="5178CE68" w14:textId="77777777" w:rsidR="00347594" w:rsidRPr="00670D23" w:rsidRDefault="00347594" w:rsidP="00847268">
            <w:pPr>
              <w:jc w:val="center"/>
              <w:rPr>
                <w:rFonts w:ascii="Garamond" w:hAnsi="Garamond"/>
                <w:b/>
              </w:rPr>
            </w:pPr>
          </w:p>
          <w:p w14:paraId="2293544F" w14:textId="77777777" w:rsidR="00347594" w:rsidRPr="00670D23" w:rsidRDefault="00347594" w:rsidP="00847268">
            <w:pPr>
              <w:jc w:val="center"/>
              <w:rPr>
                <w:rFonts w:ascii="Garamond" w:hAnsi="Garamond"/>
                <w:b/>
              </w:rPr>
            </w:pPr>
            <w:r w:rsidRPr="00670D23">
              <w:rPr>
                <w:rFonts w:ascii="Garamond" w:hAnsi="Garamond"/>
                <w:b/>
              </w:rPr>
              <w:t>RISCO 08</w:t>
            </w:r>
          </w:p>
          <w:p w14:paraId="09161D17" w14:textId="77777777" w:rsidR="00347594" w:rsidRPr="00670D23" w:rsidRDefault="00347594" w:rsidP="00847268">
            <w:pPr>
              <w:jc w:val="center"/>
              <w:rPr>
                <w:rFonts w:ascii="Garamond" w:hAnsi="Garamond"/>
                <w:b/>
              </w:rPr>
            </w:pPr>
          </w:p>
        </w:tc>
      </w:tr>
      <w:tr w:rsidR="00B4277A" w:rsidRPr="00670D23" w14:paraId="0F1AF600" w14:textId="77777777" w:rsidTr="001400E3">
        <w:tc>
          <w:tcPr>
            <w:tcW w:w="3397" w:type="dxa"/>
            <w:gridSpan w:val="2"/>
            <w:vMerge w:val="restart"/>
            <w:shd w:val="clear" w:color="auto" w:fill="A6A6A6"/>
          </w:tcPr>
          <w:p w14:paraId="6DEC3772" w14:textId="77777777" w:rsidR="00347594" w:rsidRPr="00670D23" w:rsidRDefault="00347594" w:rsidP="00847268">
            <w:pPr>
              <w:spacing w:line="276" w:lineRule="auto"/>
              <w:jc w:val="center"/>
              <w:rPr>
                <w:rFonts w:ascii="Garamond" w:hAnsi="Garamond"/>
                <w:b/>
              </w:rPr>
            </w:pPr>
            <w:r w:rsidRPr="00670D23">
              <w:rPr>
                <w:rFonts w:ascii="Garamond" w:hAnsi="Garamond"/>
                <w:b/>
              </w:rPr>
              <w:t xml:space="preserve">PROBABILIDADE: </w:t>
            </w:r>
          </w:p>
          <w:p w14:paraId="1A1802D5" w14:textId="77777777" w:rsidR="00347594" w:rsidRPr="00670D23" w:rsidRDefault="00347594" w:rsidP="00847268">
            <w:pPr>
              <w:spacing w:line="276" w:lineRule="auto"/>
              <w:jc w:val="center"/>
              <w:rPr>
                <w:rFonts w:ascii="Garamond" w:hAnsi="Garamond"/>
                <w:b/>
              </w:rPr>
            </w:pPr>
            <w:r w:rsidRPr="00670D23">
              <w:rPr>
                <w:rFonts w:ascii="Garamond" w:hAnsi="Garamond"/>
                <w:b/>
              </w:rPr>
              <w:t>IMPACTO:</w:t>
            </w:r>
          </w:p>
        </w:tc>
        <w:tc>
          <w:tcPr>
            <w:tcW w:w="1699" w:type="dxa"/>
            <w:shd w:val="clear" w:color="auto" w:fill="auto"/>
          </w:tcPr>
          <w:p w14:paraId="263166F1" w14:textId="77777777" w:rsidR="00347594" w:rsidRPr="00670D23" w:rsidRDefault="00347594" w:rsidP="00847268">
            <w:pPr>
              <w:spacing w:line="276" w:lineRule="auto"/>
              <w:jc w:val="center"/>
              <w:rPr>
                <w:rFonts w:ascii="Garamond" w:hAnsi="Garamond"/>
              </w:rPr>
            </w:pPr>
            <w:proofErr w:type="gramStart"/>
            <w:r w:rsidRPr="00670D23">
              <w:rPr>
                <w:rFonts w:ascii="Garamond" w:hAnsi="Garamond"/>
              </w:rPr>
              <w:t xml:space="preserve">(     </w:t>
            </w:r>
            <w:proofErr w:type="gramEnd"/>
            <w:r w:rsidRPr="00670D23">
              <w:rPr>
                <w:rFonts w:ascii="Garamond" w:hAnsi="Garamond"/>
              </w:rPr>
              <w:t>) Baixa</w:t>
            </w:r>
          </w:p>
        </w:tc>
        <w:tc>
          <w:tcPr>
            <w:tcW w:w="1699" w:type="dxa"/>
            <w:shd w:val="clear" w:color="auto" w:fill="auto"/>
          </w:tcPr>
          <w:p w14:paraId="504702EB" w14:textId="77777777" w:rsidR="00347594" w:rsidRPr="00670D23" w:rsidRDefault="00347594" w:rsidP="00847268">
            <w:pPr>
              <w:spacing w:line="276" w:lineRule="auto"/>
              <w:rPr>
                <w:rFonts w:ascii="Garamond" w:hAnsi="Garamond"/>
              </w:rPr>
            </w:pPr>
            <w:proofErr w:type="gramStart"/>
            <w:r w:rsidRPr="00670D23">
              <w:rPr>
                <w:rFonts w:ascii="Garamond" w:hAnsi="Garamond"/>
              </w:rPr>
              <w:t xml:space="preserve">(     </w:t>
            </w:r>
            <w:proofErr w:type="gramEnd"/>
            <w:r w:rsidRPr="00670D23">
              <w:rPr>
                <w:rFonts w:ascii="Garamond" w:hAnsi="Garamond"/>
              </w:rPr>
              <w:t>)  Média</w:t>
            </w:r>
          </w:p>
        </w:tc>
        <w:tc>
          <w:tcPr>
            <w:tcW w:w="1699" w:type="dxa"/>
            <w:shd w:val="clear" w:color="auto" w:fill="auto"/>
          </w:tcPr>
          <w:p w14:paraId="4F47C344" w14:textId="77777777" w:rsidR="00347594" w:rsidRPr="00670D23" w:rsidRDefault="00347594" w:rsidP="00847268">
            <w:pPr>
              <w:spacing w:line="276" w:lineRule="auto"/>
              <w:rPr>
                <w:rFonts w:ascii="Garamond" w:hAnsi="Garamond"/>
              </w:rPr>
            </w:pPr>
            <w:proofErr w:type="gramStart"/>
            <w:r w:rsidRPr="00670D23">
              <w:rPr>
                <w:rFonts w:ascii="Garamond" w:hAnsi="Garamond"/>
              </w:rPr>
              <w:t xml:space="preserve">( </w:t>
            </w:r>
            <w:proofErr w:type="gramEnd"/>
            <w:r w:rsidRPr="00670D23">
              <w:rPr>
                <w:rFonts w:ascii="Garamond" w:hAnsi="Garamond"/>
                <w:b/>
              </w:rPr>
              <w:t>X</w:t>
            </w:r>
            <w:r w:rsidRPr="00670D23">
              <w:rPr>
                <w:rFonts w:ascii="Garamond" w:hAnsi="Garamond"/>
              </w:rPr>
              <w:t xml:space="preserve"> )  Alta</w:t>
            </w:r>
          </w:p>
        </w:tc>
      </w:tr>
      <w:tr w:rsidR="00B4277A" w:rsidRPr="00670D23" w14:paraId="63683025" w14:textId="77777777" w:rsidTr="001400E3">
        <w:tc>
          <w:tcPr>
            <w:tcW w:w="3397" w:type="dxa"/>
            <w:gridSpan w:val="2"/>
            <w:vMerge/>
            <w:shd w:val="clear" w:color="auto" w:fill="A6A6A6"/>
          </w:tcPr>
          <w:p w14:paraId="185C1FDD" w14:textId="77777777" w:rsidR="00347594" w:rsidRPr="00670D23" w:rsidRDefault="00347594" w:rsidP="00847268">
            <w:pPr>
              <w:spacing w:line="276" w:lineRule="auto"/>
              <w:jc w:val="center"/>
              <w:rPr>
                <w:rFonts w:ascii="Garamond" w:hAnsi="Garamond"/>
                <w:b/>
              </w:rPr>
            </w:pPr>
          </w:p>
        </w:tc>
        <w:tc>
          <w:tcPr>
            <w:tcW w:w="1699" w:type="dxa"/>
            <w:shd w:val="clear" w:color="auto" w:fill="auto"/>
          </w:tcPr>
          <w:p w14:paraId="213F2E2A" w14:textId="77777777" w:rsidR="00347594" w:rsidRPr="00670D23" w:rsidRDefault="00347594" w:rsidP="00847268">
            <w:pPr>
              <w:spacing w:line="276" w:lineRule="auto"/>
              <w:jc w:val="center"/>
              <w:rPr>
                <w:rFonts w:ascii="Garamond" w:hAnsi="Garamond"/>
              </w:rPr>
            </w:pPr>
            <w:proofErr w:type="gramStart"/>
            <w:r w:rsidRPr="00670D23">
              <w:rPr>
                <w:rFonts w:ascii="Garamond" w:hAnsi="Garamond"/>
              </w:rPr>
              <w:t xml:space="preserve">(     </w:t>
            </w:r>
            <w:proofErr w:type="gramEnd"/>
            <w:r w:rsidRPr="00670D23">
              <w:rPr>
                <w:rFonts w:ascii="Garamond" w:hAnsi="Garamond"/>
              </w:rPr>
              <w:t>) Baixa</w:t>
            </w:r>
          </w:p>
        </w:tc>
        <w:tc>
          <w:tcPr>
            <w:tcW w:w="1699" w:type="dxa"/>
            <w:shd w:val="clear" w:color="auto" w:fill="auto"/>
          </w:tcPr>
          <w:p w14:paraId="0FDAC2AC" w14:textId="77777777" w:rsidR="00347594" w:rsidRPr="00670D23" w:rsidRDefault="00347594" w:rsidP="00847268">
            <w:pPr>
              <w:spacing w:line="276" w:lineRule="auto"/>
              <w:rPr>
                <w:rFonts w:ascii="Garamond" w:hAnsi="Garamond"/>
              </w:rPr>
            </w:pPr>
            <w:proofErr w:type="gramStart"/>
            <w:r w:rsidRPr="00670D23">
              <w:rPr>
                <w:rFonts w:ascii="Garamond" w:hAnsi="Garamond"/>
              </w:rPr>
              <w:t xml:space="preserve">(     </w:t>
            </w:r>
            <w:proofErr w:type="gramEnd"/>
            <w:r w:rsidRPr="00670D23">
              <w:rPr>
                <w:rFonts w:ascii="Garamond" w:hAnsi="Garamond"/>
              </w:rPr>
              <w:t>) Média</w:t>
            </w:r>
          </w:p>
        </w:tc>
        <w:tc>
          <w:tcPr>
            <w:tcW w:w="1699" w:type="dxa"/>
            <w:shd w:val="clear" w:color="auto" w:fill="auto"/>
          </w:tcPr>
          <w:p w14:paraId="566B09EA" w14:textId="4A555A68" w:rsidR="00347594" w:rsidRPr="00670D23" w:rsidRDefault="00347594" w:rsidP="00847268">
            <w:pPr>
              <w:spacing w:line="276" w:lineRule="auto"/>
              <w:rPr>
                <w:rFonts w:ascii="Garamond" w:hAnsi="Garamond"/>
              </w:rPr>
            </w:pPr>
            <w:proofErr w:type="gramStart"/>
            <w:r w:rsidRPr="00670D23">
              <w:rPr>
                <w:rFonts w:ascii="Garamond" w:hAnsi="Garamond"/>
              </w:rPr>
              <w:t xml:space="preserve">( </w:t>
            </w:r>
            <w:proofErr w:type="gramEnd"/>
            <w:r w:rsidRPr="00670D23">
              <w:rPr>
                <w:rFonts w:ascii="Garamond" w:hAnsi="Garamond"/>
                <w:b/>
              </w:rPr>
              <w:t>X</w:t>
            </w:r>
            <w:r w:rsidRPr="00670D23">
              <w:rPr>
                <w:rFonts w:ascii="Garamond" w:hAnsi="Garamond"/>
              </w:rPr>
              <w:t xml:space="preserve"> </w:t>
            </w:r>
            <w:r w:rsidR="00F94164">
              <w:rPr>
                <w:rFonts w:ascii="Garamond" w:hAnsi="Garamond"/>
              </w:rPr>
              <w:t xml:space="preserve"> </w:t>
            </w:r>
            <w:r w:rsidRPr="00670D23">
              <w:rPr>
                <w:rFonts w:ascii="Garamond" w:hAnsi="Garamond"/>
              </w:rPr>
              <w:t>) Alta</w:t>
            </w:r>
          </w:p>
        </w:tc>
      </w:tr>
      <w:tr w:rsidR="00B4277A" w:rsidRPr="00670D23" w14:paraId="55A3F3A6" w14:textId="77777777" w:rsidTr="001400E3">
        <w:tc>
          <w:tcPr>
            <w:tcW w:w="846" w:type="dxa"/>
            <w:shd w:val="clear" w:color="auto" w:fill="A6A6A6"/>
          </w:tcPr>
          <w:p w14:paraId="2F0BE8FD" w14:textId="77777777" w:rsidR="00347594" w:rsidRPr="00670D23" w:rsidRDefault="00347594" w:rsidP="00847268">
            <w:pPr>
              <w:spacing w:line="276" w:lineRule="auto"/>
              <w:jc w:val="center"/>
              <w:rPr>
                <w:rFonts w:ascii="Garamond" w:hAnsi="Garamond"/>
                <w:b/>
              </w:rPr>
            </w:pPr>
            <w:r w:rsidRPr="00670D23">
              <w:rPr>
                <w:rFonts w:ascii="Garamond" w:hAnsi="Garamond"/>
                <w:b/>
              </w:rPr>
              <w:t>Id.</w:t>
            </w:r>
          </w:p>
        </w:tc>
        <w:tc>
          <w:tcPr>
            <w:tcW w:w="7648" w:type="dxa"/>
            <w:gridSpan w:val="4"/>
            <w:shd w:val="clear" w:color="auto" w:fill="A6A6A6"/>
          </w:tcPr>
          <w:p w14:paraId="76F5FAD0" w14:textId="77777777" w:rsidR="00347594" w:rsidRPr="00670D23" w:rsidRDefault="00347594" w:rsidP="00847268">
            <w:pPr>
              <w:spacing w:line="276" w:lineRule="auto"/>
              <w:jc w:val="center"/>
              <w:rPr>
                <w:rFonts w:ascii="Garamond" w:hAnsi="Garamond"/>
                <w:b/>
              </w:rPr>
            </w:pPr>
            <w:r w:rsidRPr="00670D23">
              <w:rPr>
                <w:rFonts w:ascii="Garamond" w:hAnsi="Garamond"/>
                <w:b/>
              </w:rPr>
              <w:t>Dano</w:t>
            </w:r>
          </w:p>
        </w:tc>
      </w:tr>
      <w:tr w:rsidR="00B4277A" w:rsidRPr="00670D23" w14:paraId="3BF0050E" w14:textId="77777777" w:rsidTr="001400E3">
        <w:tc>
          <w:tcPr>
            <w:tcW w:w="846" w:type="dxa"/>
            <w:shd w:val="clear" w:color="auto" w:fill="auto"/>
          </w:tcPr>
          <w:p w14:paraId="0DC70B56" w14:textId="77777777" w:rsidR="00347594" w:rsidRPr="00670D23" w:rsidRDefault="00347594" w:rsidP="00847268">
            <w:pPr>
              <w:spacing w:line="276" w:lineRule="auto"/>
              <w:jc w:val="center"/>
              <w:rPr>
                <w:rFonts w:ascii="Garamond" w:hAnsi="Garamond"/>
                <w:b/>
              </w:rPr>
            </w:pPr>
            <w:r w:rsidRPr="00670D23">
              <w:rPr>
                <w:rFonts w:ascii="Garamond" w:hAnsi="Garamond"/>
                <w:b/>
              </w:rPr>
              <w:t>1.</w:t>
            </w:r>
          </w:p>
        </w:tc>
        <w:tc>
          <w:tcPr>
            <w:tcW w:w="7648" w:type="dxa"/>
            <w:gridSpan w:val="4"/>
            <w:shd w:val="clear" w:color="auto" w:fill="auto"/>
          </w:tcPr>
          <w:p w14:paraId="280AA887" w14:textId="77777777" w:rsidR="00347594" w:rsidRPr="00670D23" w:rsidRDefault="00347594" w:rsidP="00847268">
            <w:pPr>
              <w:spacing w:line="276" w:lineRule="auto"/>
            </w:pPr>
            <w:r w:rsidRPr="00670D23">
              <w:t>Morosidade do processo licitatório, podendo culminar em atrasos no processo para a aquisição do objeto.</w:t>
            </w:r>
          </w:p>
        </w:tc>
      </w:tr>
      <w:tr w:rsidR="00B4277A" w:rsidRPr="00670D23" w14:paraId="2C6F60DF" w14:textId="77777777" w:rsidTr="001400E3">
        <w:tc>
          <w:tcPr>
            <w:tcW w:w="846" w:type="dxa"/>
            <w:shd w:val="clear" w:color="auto" w:fill="A6A6A6"/>
          </w:tcPr>
          <w:p w14:paraId="01FEC4E7" w14:textId="77777777" w:rsidR="00347594" w:rsidRPr="00670D23" w:rsidRDefault="00347594" w:rsidP="00847268">
            <w:pPr>
              <w:spacing w:line="276" w:lineRule="auto"/>
              <w:jc w:val="center"/>
              <w:rPr>
                <w:rFonts w:ascii="Garamond" w:hAnsi="Garamond"/>
                <w:b/>
              </w:rPr>
            </w:pPr>
            <w:r w:rsidRPr="00670D23">
              <w:rPr>
                <w:rFonts w:ascii="Garamond" w:hAnsi="Garamond"/>
                <w:b/>
              </w:rPr>
              <w:t>Id</w:t>
            </w:r>
          </w:p>
        </w:tc>
        <w:tc>
          <w:tcPr>
            <w:tcW w:w="4250" w:type="dxa"/>
            <w:gridSpan w:val="2"/>
            <w:shd w:val="clear" w:color="auto" w:fill="A6A6A6"/>
          </w:tcPr>
          <w:p w14:paraId="25D48B17" w14:textId="77777777" w:rsidR="00347594" w:rsidRPr="00670D23" w:rsidRDefault="00347594" w:rsidP="00847268">
            <w:pPr>
              <w:spacing w:line="276" w:lineRule="auto"/>
              <w:jc w:val="center"/>
              <w:rPr>
                <w:rFonts w:ascii="Garamond" w:hAnsi="Garamond"/>
                <w:b/>
              </w:rPr>
            </w:pPr>
            <w:r w:rsidRPr="00670D23">
              <w:rPr>
                <w:rFonts w:ascii="Garamond" w:hAnsi="Garamond"/>
                <w:b/>
              </w:rPr>
              <w:t>Ação Preventiva</w:t>
            </w:r>
          </w:p>
        </w:tc>
        <w:tc>
          <w:tcPr>
            <w:tcW w:w="3398" w:type="dxa"/>
            <w:gridSpan w:val="2"/>
            <w:shd w:val="clear" w:color="auto" w:fill="A6A6A6"/>
          </w:tcPr>
          <w:p w14:paraId="65E8BB89" w14:textId="77777777" w:rsidR="00347594" w:rsidRPr="00670D23" w:rsidRDefault="00347594" w:rsidP="00847268">
            <w:pPr>
              <w:spacing w:line="276" w:lineRule="auto"/>
              <w:jc w:val="center"/>
              <w:rPr>
                <w:rFonts w:ascii="Garamond" w:hAnsi="Garamond"/>
                <w:b/>
              </w:rPr>
            </w:pPr>
            <w:r w:rsidRPr="00670D23">
              <w:rPr>
                <w:rFonts w:ascii="Garamond" w:hAnsi="Garamond"/>
                <w:b/>
              </w:rPr>
              <w:t>Responsável</w:t>
            </w:r>
          </w:p>
        </w:tc>
      </w:tr>
      <w:tr w:rsidR="00B4277A" w:rsidRPr="00670D23" w14:paraId="055C83E3" w14:textId="77777777" w:rsidTr="001400E3">
        <w:trPr>
          <w:trHeight w:val="630"/>
        </w:trPr>
        <w:tc>
          <w:tcPr>
            <w:tcW w:w="846" w:type="dxa"/>
            <w:tcBorders>
              <w:bottom w:val="single" w:sz="4" w:space="0" w:color="auto"/>
            </w:tcBorders>
            <w:shd w:val="clear" w:color="auto" w:fill="auto"/>
          </w:tcPr>
          <w:p w14:paraId="47E40648" w14:textId="77777777" w:rsidR="00347594" w:rsidRPr="00670D23" w:rsidRDefault="00347594" w:rsidP="00847268">
            <w:pPr>
              <w:jc w:val="center"/>
              <w:rPr>
                <w:rFonts w:ascii="Garamond" w:hAnsi="Garamond"/>
                <w:b/>
              </w:rPr>
            </w:pPr>
            <w:r w:rsidRPr="00670D23">
              <w:rPr>
                <w:rFonts w:ascii="Garamond" w:hAnsi="Garamond"/>
                <w:b/>
              </w:rPr>
              <w:t>1.</w:t>
            </w:r>
          </w:p>
          <w:p w14:paraId="11D1C5A3" w14:textId="77777777" w:rsidR="00347594" w:rsidRPr="00670D23" w:rsidRDefault="00347594" w:rsidP="00847268">
            <w:pPr>
              <w:jc w:val="center"/>
              <w:rPr>
                <w:rFonts w:ascii="Garamond" w:hAnsi="Garamond"/>
                <w:b/>
              </w:rPr>
            </w:pPr>
          </w:p>
          <w:p w14:paraId="3797AAA6" w14:textId="77777777" w:rsidR="00347594" w:rsidRPr="00670D23" w:rsidRDefault="00347594" w:rsidP="00847268">
            <w:pPr>
              <w:jc w:val="center"/>
              <w:rPr>
                <w:rFonts w:ascii="Garamond" w:hAnsi="Garamond"/>
                <w:b/>
              </w:rPr>
            </w:pPr>
          </w:p>
        </w:tc>
        <w:tc>
          <w:tcPr>
            <w:tcW w:w="4250" w:type="dxa"/>
            <w:gridSpan w:val="2"/>
            <w:tcBorders>
              <w:bottom w:val="single" w:sz="4" w:space="0" w:color="auto"/>
            </w:tcBorders>
            <w:shd w:val="clear" w:color="auto" w:fill="auto"/>
          </w:tcPr>
          <w:p w14:paraId="507A7121" w14:textId="6BE4F9F0" w:rsidR="00347594" w:rsidRPr="00670D23" w:rsidRDefault="00347594" w:rsidP="00F94164">
            <w:pPr>
              <w:jc w:val="both"/>
            </w:pPr>
            <w:r w:rsidRPr="00670D23">
              <w:t>Designar o protocolo de classificação do processo como “URGENTE”, garantindo assim uma tramitação célere pelos diversos setores envolvido</w:t>
            </w:r>
            <w:r w:rsidR="00F94164">
              <w:t>s na instrução processual. (DLP</w:t>
            </w:r>
            <w:r w:rsidRPr="00670D23">
              <w:t>, Assessoria Jurídica do Gabinete Comando Geral, DOR, DGAL, EMG</w:t>
            </w:r>
            <w:proofErr w:type="gramStart"/>
            <w:r w:rsidRPr="00670D23">
              <w:t>)</w:t>
            </w:r>
            <w:proofErr w:type="gramEnd"/>
          </w:p>
        </w:tc>
        <w:tc>
          <w:tcPr>
            <w:tcW w:w="3398" w:type="dxa"/>
            <w:gridSpan w:val="2"/>
            <w:tcBorders>
              <w:bottom w:val="single" w:sz="4" w:space="0" w:color="auto"/>
            </w:tcBorders>
            <w:shd w:val="clear" w:color="auto" w:fill="auto"/>
          </w:tcPr>
          <w:p w14:paraId="0452DC21" w14:textId="77777777" w:rsidR="00347594" w:rsidRPr="00670D23" w:rsidRDefault="00347594" w:rsidP="00847268"/>
          <w:p w14:paraId="79D388FE" w14:textId="77777777" w:rsidR="00347594" w:rsidRPr="00670D23" w:rsidRDefault="00347594" w:rsidP="00847268">
            <w:pPr>
              <w:jc w:val="center"/>
            </w:pPr>
            <w:r w:rsidRPr="00670D23">
              <w:t>DGAL</w:t>
            </w:r>
          </w:p>
          <w:p w14:paraId="433B8284" w14:textId="77777777" w:rsidR="00347594" w:rsidRPr="00670D23" w:rsidRDefault="00347594" w:rsidP="00847268"/>
          <w:p w14:paraId="5D0AE0BC" w14:textId="77777777" w:rsidR="00347594" w:rsidRPr="00670D23" w:rsidRDefault="00347594" w:rsidP="00847268"/>
        </w:tc>
      </w:tr>
      <w:tr w:rsidR="00B4277A" w:rsidRPr="00670D23" w14:paraId="1329C3C4" w14:textId="77777777" w:rsidTr="001400E3">
        <w:tc>
          <w:tcPr>
            <w:tcW w:w="846" w:type="dxa"/>
            <w:shd w:val="clear" w:color="auto" w:fill="A6A6A6"/>
          </w:tcPr>
          <w:p w14:paraId="493C4B0B" w14:textId="77777777" w:rsidR="00347594" w:rsidRPr="00670D23" w:rsidRDefault="00347594" w:rsidP="00847268">
            <w:pPr>
              <w:spacing w:line="276" w:lineRule="auto"/>
              <w:jc w:val="center"/>
              <w:rPr>
                <w:rFonts w:ascii="Garamond" w:hAnsi="Garamond"/>
                <w:b/>
              </w:rPr>
            </w:pPr>
            <w:r w:rsidRPr="00670D23">
              <w:rPr>
                <w:rFonts w:ascii="Garamond" w:hAnsi="Garamond"/>
                <w:b/>
              </w:rPr>
              <w:t>Id</w:t>
            </w:r>
          </w:p>
        </w:tc>
        <w:tc>
          <w:tcPr>
            <w:tcW w:w="4250" w:type="dxa"/>
            <w:gridSpan w:val="2"/>
            <w:shd w:val="clear" w:color="auto" w:fill="A6A6A6"/>
          </w:tcPr>
          <w:p w14:paraId="2917CBF3" w14:textId="77777777" w:rsidR="00347594" w:rsidRPr="00670D23" w:rsidRDefault="00347594" w:rsidP="00847268">
            <w:pPr>
              <w:spacing w:line="276" w:lineRule="auto"/>
              <w:jc w:val="center"/>
              <w:rPr>
                <w:b/>
              </w:rPr>
            </w:pPr>
            <w:r w:rsidRPr="00670D23">
              <w:rPr>
                <w:b/>
              </w:rPr>
              <w:t>Ação de Contingência</w:t>
            </w:r>
          </w:p>
        </w:tc>
        <w:tc>
          <w:tcPr>
            <w:tcW w:w="3398" w:type="dxa"/>
            <w:gridSpan w:val="2"/>
            <w:shd w:val="clear" w:color="auto" w:fill="A6A6A6"/>
          </w:tcPr>
          <w:p w14:paraId="10F7F2C9" w14:textId="77777777" w:rsidR="00347594" w:rsidRPr="00670D23" w:rsidRDefault="00347594" w:rsidP="00847268">
            <w:pPr>
              <w:spacing w:line="276" w:lineRule="auto"/>
              <w:jc w:val="center"/>
              <w:rPr>
                <w:b/>
              </w:rPr>
            </w:pPr>
            <w:r w:rsidRPr="00670D23">
              <w:rPr>
                <w:b/>
              </w:rPr>
              <w:t>Responsável</w:t>
            </w:r>
          </w:p>
        </w:tc>
      </w:tr>
      <w:tr w:rsidR="00B4277A" w:rsidRPr="00670D23" w14:paraId="4A8FE62C" w14:textId="77777777" w:rsidTr="001400E3">
        <w:trPr>
          <w:trHeight w:val="1327"/>
        </w:trPr>
        <w:tc>
          <w:tcPr>
            <w:tcW w:w="846" w:type="dxa"/>
            <w:shd w:val="clear" w:color="auto" w:fill="auto"/>
          </w:tcPr>
          <w:p w14:paraId="4447F944" w14:textId="77777777" w:rsidR="00347594" w:rsidRPr="00670D23" w:rsidRDefault="00347594" w:rsidP="00847268">
            <w:pPr>
              <w:rPr>
                <w:rFonts w:ascii="Garamond" w:hAnsi="Garamond"/>
                <w:b/>
              </w:rPr>
            </w:pPr>
            <w:r w:rsidRPr="00670D23">
              <w:rPr>
                <w:rFonts w:ascii="Garamond" w:hAnsi="Garamond"/>
                <w:b/>
              </w:rPr>
              <w:t>1.</w:t>
            </w:r>
          </w:p>
        </w:tc>
        <w:tc>
          <w:tcPr>
            <w:tcW w:w="4250" w:type="dxa"/>
            <w:gridSpan w:val="2"/>
            <w:shd w:val="clear" w:color="auto" w:fill="auto"/>
          </w:tcPr>
          <w:p w14:paraId="18326EFC" w14:textId="77777777" w:rsidR="00347594" w:rsidRPr="00670D23" w:rsidRDefault="00347594" w:rsidP="00847268">
            <w:pPr>
              <w:jc w:val="both"/>
            </w:pPr>
            <w:r w:rsidRPr="00670D23">
              <w:t xml:space="preserve">Comprometimento das diversas Unidades Administrativas envolvidas no processo, no intuito de viabilizar tempestivamente a licitação. </w:t>
            </w:r>
          </w:p>
        </w:tc>
        <w:tc>
          <w:tcPr>
            <w:tcW w:w="3398" w:type="dxa"/>
            <w:gridSpan w:val="2"/>
            <w:shd w:val="clear" w:color="auto" w:fill="auto"/>
          </w:tcPr>
          <w:p w14:paraId="61D885BF" w14:textId="7E3EBA08" w:rsidR="00347594" w:rsidRPr="00670D23" w:rsidRDefault="00F94164" w:rsidP="00F94164">
            <w:pPr>
              <w:jc w:val="both"/>
            </w:pPr>
            <w:r>
              <w:t xml:space="preserve">DLP, </w:t>
            </w:r>
            <w:r w:rsidR="00347594" w:rsidRPr="00670D23">
              <w:t xml:space="preserve">Assessor Jurídico da SEPM, DOR, DGAL, Subchefe Adm. </w:t>
            </w:r>
            <w:proofErr w:type="gramStart"/>
            <w:r w:rsidR="00347594" w:rsidRPr="00670D23">
              <w:t>do</w:t>
            </w:r>
            <w:proofErr w:type="gramEnd"/>
            <w:r w:rsidR="00347594" w:rsidRPr="00670D23">
              <w:t xml:space="preserve"> EMG.</w:t>
            </w:r>
          </w:p>
        </w:tc>
      </w:tr>
    </w:tbl>
    <w:p w14:paraId="0D7E1482" w14:textId="77777777" w:rsidR="00347594" w:rsidRDefault="00347594" w:rsidP="00847268">
      <w:pPr>
        <w:shd w:val="clear" w:color="auto" w:fill="FFFFFF"/>
        <w:spacing w:line="276" w:lineRule="auto"/>
        <w:rPr>
          <w:b/>
        </w:rPr>
      </w:pPr>
    </w:p>
    <w:p w14:paraId="50DC649B" w14:textId="77777777" w:rsidR="00FE7AA0" w:rsidRDefault="00FE7AA0" w:rsidP="00847268">
      <w:pPr>
        <w:shd w:val="clear" w:color="auto" w:fill="FFFFFF"/>
        <w:spacing w:line="276" w:lineRule="auto"/>
        <w:rPr>
          <w:b/>
        </w:rPr>
      </w:pPr>
    </w:p>
    <w:p w14:paraId="320C7350" w14:textId="77777777" w:rsidR="00FE7AA0" w:rsidRDefault="00FE7AA0" w:rsidP="00847268">
      <w:pPr>
        <w:shd w:val="clear" w:color="auto" w:fill="FFFFFF"/>
        <w:spacing w:line="276" w:lineRule="auto"/>
        <w:rPr>
          <w:b/>
        </w:rPr>
      </w:pPr>
    </w:p>
    <w:p w14:paraId="22B09836" w14:textId="77777777" w:rsidR="00FE7AA0" w:rsidRDefault="00FE7AA0" w:rsidP="00847268">
      <w:pPr>
        <w:shd w:val="clear" w:color="auto" w:fill="FFFFFF"/>
        <w:spacing w:line="276" w:lineRule="auto"/>
        <w:rPr>
          <w:b/>
        </w:rPr>
      </w:pPr>
    </w:p>
    <w:p w14:paraId="438AF330" w14:textId="77777777" w:rsidR="00D44C13" w:rsidRPr="00670D23" w:rsidRDefault="00D44C13" w:rsidP="00847268">
      <w:pPr>
        <w:shd w:val="clear" w:color="auto" w:fill="FFFFFF"/>
        <w:spacing w:line="276" w:lineRule="auto"/>
        <w:rPr>
          <w:b/>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46"/>
        <w:gridCol w:w="2551"/>
        <w:gridCol w:w="1699"/>
        <w:gridCol w:w="1699"/>
        <w:gridCol w:w="1699"/>
      </w:tblGrid>
      <w:tr w:rsidR="00B4277A" w:rsidRPr="00670D23" w14:paraId="276840CE" w14:textId="77777777" w:rsidTr="001400E3">
        <w:tc>
          <w:tcPr>
            <w:tcW w:w="8494" w:type="dxa"/>
            <w:gridSpan w:val="5"/>
            <w:shd w:val="clear" w:color="auto" w:fill="808080"/>
          </w:tcPr>
          <w:p w14:paraId="38E56FA2" w14:textId="77777777" w:rsidR="00347594" w:rsidRPr="00670D23" w:rsidRDefault="00347594" w:rsidP="00847268">
            <w:pPr>
              <w:jc w:val="center"/>
              <w:rPr>
                <w:rFonts w:ascii="Garamond" w:hAnsi="Garamond"/>
                <w:b/>
              </w:rPr>
            </w:pPr>
          </w:p>
          <w:p w14:paraId="54F85A5D" w14:textId="77777777" w:rsidR="00347594" w:rsidRPr="00670D23" w:rsidRDefault="00347594" w:rsidP="00847268">
            <w:pPr>
              <w:jc w:val="center"/>
              <w:rPr>
                <w:rFonts w:ascii="Garamond" w:hAnsi="Garamond"/>
                <w:b/>
              </w:rPr>
            </w:pPr>
            <w:r w:rsidRPr="00670D23">
              <w:rPr>
                <w:rFonts w:ascii="Garamond" w:hAnsi="Garamond"/>
                <w:b/>
              </w:rPr>
              <w:t>RISCO 09</w:t>
            </w:r>
          </w:p>
          <w:p w14:paraId="56AF8AAF" w14:textId="77777777" w:rsidR="00347594" w:rsidRPr="00670D23" w:rsidRDefault="00347594" w:rsidP="00847268">
            <w:pPr>
              <w:jc w:val="center"/>
              <w:rPr>
                <w:rFonts w:ascii="Garamond" w:hAnsi="Garamond"/>
                <w:b/>
              </w:rPr>
            </w:pPr>
          </w:p>
        </w:tc>
      </w:tr>
      <w:tr w:rsidR="00B4277A" w:rsidRPr="00670D23" w14:paraId="7CCD5704" w14:textId="77777777" w:rsidTr="001400E3">
        <w:tc>
          <w:tcPr>
            <w:tcW w:w="3397" w:type="dxa"/>
            <w:gridSpan w:val="2"/>
            <w:vMerge w:val="restart"/>
            <w:shd w:val="clear" w:color="auto" w:fill="A6A6A6"/>
          </w:tcPr>
          <w:p w14:paraId="658AE185" w14:textId="77777777" w:rsidR="00347594" w:rsidRPr="00670D23" w:rsidRDefault="00347594" w:rsidP="00847268">
            <w:pPr>
              <w:spacing w:line="276" w:lineRule="auto"/>
              <w:jc w:val="center"/>
              <w:rPr>
                <w:rFonts w:ascii="Garamond" w:hAnsi="Garamond"/>
                <w:b/>
              </w:rPr>
            </w:pPr>
            <w:r w:rsidRPr="00670D23">
              <w:rPr>
                <w:rFonts w:ascii="Garamond" w:hAnsi="Garamond"/>
                <w:b/>
              </w:rPr>
              <w:t xml:space="preserve">PROBABILIDADE: </w:t>
            </w:r>
          </w:p>
          <w:p w14:paraId="1BFA9E7C" w14:textId="77777777" w:rsidR="00347594" w:rsidRPr="00670D23" w:rsidRDefault="00347594" w:rsidP="00847268">
            <w:pPr>
              <w:spacing w:line="276" w:lineRule="auto"/>
              <w:jc w:val="center"/>
              <w:rPr>
                <w:rFonts w:ascii="Garamond" w:hAnsi="Garamond"/>
                <w:b/>
              </w:rPr>
            </w:pPr>
            <w:r w:rsidRPr="00670D23">
              <w:rPr>
                <w:rFonts w:ascii="Garamond" w:hAnsi="Garamond"/>
                <w:b/>
              </w:rPr>
              <w:t>IMPACTO:</w:t>
            </w:r>
          </w:p>
        </w:tc>
        <w:tc>
          <w:tcPr>
            <w:tcW w:w="1699" w:type="dxa"/>
            <w:shd w:val="clear" w:color="auto" w:fill="auto"/>
          </w:tcPr>
          <w:p w14:paraId="789EB57D" w14:textId="77777777" w:rsidR="00347594" w:rsidRPr="00670D23" w:rsidRDefault="00347594" w:rsidP="00847268">
            <w:pPr>
              <w:spacing w:line="276" w:lineRule="auto"/>
              <w:jc w:val="center"/>
              <w:rPr>
                <w:rFonts w:ascii="Garamond" w:hAnsi="Garamond"/>
              </w:rPr>
            </w:pPr>
            <w:proofErr w:type="gramStart"/>
            <w:r w:rsidRPr="00670D23">
              <w:rPr>
                <w:rFonts w:ascii="Garamond" w:hAnsi="Garamond"/>
              </w:rPr>
              <w:t xml:space="preserve">(     </w:t>
            </w:r>
            <w:proofErr w:type="gramEnd"/>
            <w:r w:rsidRPr="00670D23">
              <w:rPr>
                <w:rFonts w:ascii="Garamond" w:hAnsi="Garamond"/>
              </w:rPr>
              <w:t>) Baixa</w:t>
            </w:r>
          </w:p>
        </w:tc>
        <w:tc>
          <w:tcPr>
            <w:tcW w:w="1699" w:type="dxa"/>
            <w:shd w:val="clear" w:color="auto" w:fill="auto"/>
          </w:tcPr>
          <w:p w14:paraId="7BA57052" w14:textId="77777777" w:rsidR="00347594" w:rsidRPr="00670D23" w:rsidRDefault="00347594" w:rsidP="00847268">
            <w:pPr>
              <w:spacing w:line="276" w:lineRule="auto"/>
              <w:rPr>
                <w:rFonts w:ascii="Garamond" w:hAnsi="Garamond"/>
              </w:rPr>
            </w:pPr>
            <w:proofErr w:type="gramStart"/>
            <w:r w:rsidRPr="00670D23">
              <w:rPr>
                <w:rFonts w:ascii="Garamond" w:hAnsi="Garamond"/>
              </w:rPr>
              <w:t xml:space="preserve">(     </w:t>
            </w:r>
            <w:proofErr w:type="gramEnd"/>
            <w:r w:rsidRPr="00670D23">
              <w:rPr>
                <w:rFonts w:ascii="Garamond" w:hAnsi="Garamond"/>
              </w:rPr>
              <w:t>)  Média</w:t>
            </w:r>
          </w:p>
        </w:tc>
        <w:tc>
          <w:tcPr>
            <w:tcW w:w="1699" w:type="dxa"/>
            <w:shd w:val="clear" w:color="auto" w:fill="auto"/>
          </w:tcPr>
          <w:p w14:paraId="14D2F9FF" w14:textId="77777777" w:rsidR="00347594" w:rsidRPr="00670D23" w:rsidRDefault="00347594" w:rsidP="00847268">
            <w:pPr>
              <w:spacing w:line="276" w:lineRule="auto"/>
              <w:rPr>
                <w:rFonts w:ascii="Garamond" w:hAnsi="Garamond"/>
              </w:rPr>
            </w:pPr>
            <w:proofErr w:type="gramStart"/>
            <w:r w:rsidRPr="00670D23">
              <w:rPr>
                <w:rFonts w:ascii="Garamond" w:hAnsi="Garamond"/>
              </w:rPr>
              <w:t xml:space="preserve">( </w:t>
            </w:r>
            <w:proofErr w:type="gramEnd"/>
            <w:r w:rsidRPr="00670D23">
              <w:rPr>
                <w:rFonts w:ascii="Garamond" w:hAnsi="Garamond"/>
                <w:b/>
              </w:rPr>
              <w:t>X</w:t>
            </w:r>
            <w:r w:rsidRPr="00670D23">
              <w:rPr>
                <w:rFonts w:ascii="Garamond" w:hAnsi="Garamond"/>
              </w:rPr>
              <w:t xml:space="preserve"> )  Alta</w:t>
            </w:r>
          </w:p>
        </w:tc>
      </w:tr>
      <w:tr w:rsidR="00B4277A" w:rsidRPr="00670D23" w14:paraId="1F315EB8" w14:textId="77777777" w:rsidTr="001400E3">
        <w:tc>
          <w:tcPr>
            <w:tcW w:w="3397" w:type="dxa"/>
            <w:gridSpan w:val="2"/>
            <w:vMerge/>
            <w:shd w:val="clear" w:color="auto" w:fill="A6A6A6"/>
          </w:tcPr>
          <w:p w14:paraId="6C903B2C" w14:textId="77777777" w:rsidR="00347594" w:rsidRPr="00670D23" w:rsidRDefault="00347594" w:rsidP="00847268">
            <w:pPr>
              <w:spacing w:line="276" w:lineRule="auto"/>
              <w:jc w:val="center"/>
              <w:rPr>
                <w:rFonts w:ascii="Garamond" w:hAnsi="Garamond"/>
                <w:b/>
              </w:rPr>
            </w:pPr>
          </w:p>
        </w:tc>
        <w:tc>
          <w:tcPr>
            <w:tcW w:w="1699" w:type="dxa"/>
            <w:shd w:val="clear" w:color="auto" w:fill="auto"/>
          </w:tcPr>
          <w:p w14:paraId="743AF773" w14:textId="77777777" w:rsidR="00347594" w:rsidRPr="00670D23" w:rsidRDefault="00347594" w:rsidP="00847268">
            <w:pPr>
              <w:spacing w:line="276" w:lineRule="auto"/>
              <w:jc w:val="center"/>
              <w:rPr>
                <w:rFonts w:ascii="Garamond" w:hAnsi="Garamond"/>
              </w:rPr>
            </w:pPr>
            <w:proofErr w:type="gramStart"/>
            <w:r w:rsidRPr="00670D23">
              <w:rPr>
                <w:rFonts w:ascii="Garamond" w:hAnsi="Garamond"/>
              </w:rPr>
              <w:t xml:space="preserve">(     </w:t>
            </w:r>
            <w:proofErr w:type="gramEnd"/>
            <w:r w:rsidRPr="00670D23">
              <w:rPr>
                <w:rFonts w:ascii="Garamond" w:hAnsi="Garamond"/>
              </w:rPr>
              <w:t>) Baixa</w:t>
            </w:r>
          </w:p>
        </w:tc>
        <w:tc>
          <w:tcPr>
            <w:tcW w:w="1699" w:type="dxa"/>
            <w:shd w:val="clear" w:color="auto" w:fill="auto"/>
          </w:tcPr>
          <w:p w14:paraId="1533E958" w14:textId="77777777" w:rsidR="00347594" w:rsidRPr="00670D23" w:rsidRDefault="00347594" w:rsidP="00847268">
            <w:pPr>
              <w:spacing w:line="276" w:lineRule="auto"/>
              <w:rPr>
                <w:rFonts w:ascii="Garamond" w:hAnsi="Garamond"/>
              </w:rPr>
            </w:pPr>
            <w:proofErr w:type="gramStart"/>
            <w:r w:rsidRPr="00670D23">
              <w:rPr>
                <w:rFonts w:ascii="Garamond" w:hAnsi="Garamond"/>
              </w:rPr>
              <w:t xml:space="preserve">(     </w:t>
            </w:r>
            <w:proofErr w:type="gramEnd"/>
            <w:r w:rsidRPr="00670D23">
              <w:rPr>
                <w:rFonts w:ascii="Garamond" w:hAnsi="Garamond"/>
              </w:rPr>
              <w:t>) Média</w:t>
            </w:r>
          </w:p>
        </w:tc>
        <w:tc>
          <w:tcPr>
            <w:tcW w:w="1699" w:type="dxa"/>
            <w:shd w:val="clear" w:color="auto" w:fill="auto"/>
          </w:tcPr>
          <w:p w14:paraId="038BA479" w14:textId="77777777" w:rsidR="00347594" w:rsidRPr="00670D23" w:rsidRDefault="00347594" w:rsidP="00847268">
            <w:pPr>
              <w:spacing w:line="276" w:lineRule="auto"/>
              <w:rPr>
                <w:rFonts w:ascii="Garamond" w:hAnsi="Garamond"/>
              </w:rPr>
            </w:pPr>
            <w:proofErr w:type="gramStart"/>
            <w:r w:rsidRPr="00670D23">
              <w:rPr>
                <w:rFonts w:ascii="Garamond" w:hAnsi="Garamond"/>
              </w:rPr>
              <w:t xml:space="preserve">( </w:t>
            </w:r>
            <w:proofErr w:type="gramEnd"/>
            <w:r w:rsidRPr="00670D23">
              <w:rPr>
                <w:rFonts w:ascii="Garamond" w:hAnsi="Garamond"/>
                <w:b/>
              </w:rPr>
              <w:t>X</w:t>
            </w:r>
            <w:r w:rsidRPr="00670D23">
              <w:rPr>
                <w:rFonts w:ascii="Garamond" w:hAnsi="Garamond"/>
              </w:rPr>
              <w:t xml:space="preserve"> ) Alta</w:t>
            </w:r>
          </w:p>
        </w:tc>
      </w:tr>
      <w:tr w:rsidR="00B4277A" w:rsidRPr="00670D23" w14:paraId="4F5F35C6" w14:textId="77777777" w:rsidTr="001400E3">
        <w:tc>
          <w:tcPr>
            <w:tcW w:w="846" w:type="dxa"/>
            <w:shd w:val="clear" w:color="auto" w:fill="A6A6A6"/>
          </w:tcPr>
          <w:p w14:paraId="440B8B7D" w14:textId="77777777" w:rsidR="00347594" w:rsidRPr="00670D23" w:rsidRDefault="00347594" w:rsidP="00847268">
            <w:pPr>
              <w:spacing w:line="276" w:lineRule="auto"/>
              <w:jc w:val="center"/>
              <w:rPr>
                <w:rFonts w:ascii="Garamond" w:hAnsi="Garamond"/>
                <w:b/>
              </w:rPr>
            </w:pPr>
            <w:r w:rsidRPr="00670D23">
              <w:rPr>
                <w:rFonts w:ascii="Garamond" w:hAnsi="Garamond"/>
                <w:b/>
              </w:rPr>
              <w:t>Id.</w:t>
            </w:r>
          </w:p>
        </w:tc>
        <w:tc>
          <w:tcPr>
            <w:tcW w:w="7648" w:type="dxa"/>
            <w:gridSpan w:val="4"/>
            <w:shd w:val="clear" w:color="auto" w:fill="A6A6A6"/>
          </w:tcPr>
          <w:p w14:paraId="09F321AA" w14:textId="77777777" w:rsidR="00347594" w:rsidRPr="00670D23" w:rsidRDefault="00347594" w:rsidP="00847268">
            <w:pPr>
              <w:spacing w:line="276" w:lineRule="auto"/>
              <w:jc w:val="center"/>
              <w:rPr>
                <w:rFonts w:ascii="Garamond" w:hAnsi="Garamond"/>
                <w:b/>
              </w:rPr>
            </w:pPr>
            <w:r w:rsidRPr="00670D23">
              <w:rPr>
                <w:rFonts w:ascii="Garamond" w:hAnsi="Garamond"/>
                <w:b/>
              </w:rPr>
              <w:t>Dano</w:t>
            </w:r>
          </w:p>
        </w:tc>
      </w:tr>
      <w:tr w:rsidR="00B4277A" w:rsidRPr="00670D23" w14:paraId="39457C82" w14:textId="77777777" w:rsidTr="001400E3">
        <w:tc>
          <w:tcPr>
            <w:tcW w:w="846" w:type="dxa"/>
            <w:shd w:val="clear" w:color="auto" w:fill="auto"/>
          </w:tcPr>
          <w:p w14:paraId="129EBD8E" w14:textId="77777777" w:rsidR="00347594" w:rsidRPr="00670D23" w:rsidRDefault="00347594" w:rsidP="00847268">
            <w:pPr>
              <w:spacing w:line="276" w:lineRule="auto"/>
              <w:jc w:val="center"/>
              <w:rPr>
                <w:rFonts w:ascii="Garamond" w:hAnsi="Garamond"/>
                <w:b/>
              </w:rPr>
            </w:pPr>
          </w:p>
          <w:p w14:paraId="6EDAB525" w14:textId="77777777" w:rsidR="00347594" w:rsidRPr="00670D23" w:rsidRDefault="00347594" w:rsidP="00847268">
            <w:pPr>
              <w:spacing w:line="276" w:lineRule="auto"/>
              <w:jc w:val="center"/>
              <w:rPr>
                <w:rFonts w:ascii="Garamond" w:hAnsi="Garamond"/>
                <w:b/>
              </w:rPr>
            </w:pPr>
            <w:r w:rsidRPr="00670D23">
              <w:rPr>
                <w:rFonts w:ascii="Garamond" w:hAnsi="Garamond"/>
                <w:b/>
              </w:rPr>
              <w:t>1.</w:t>
            </w:r>
          </w:p>
        </w:tc>
        <w:tc>
          <w:tcPr>
            <w:tcW w:w="7648" w:type="dxa"/>
            <w:gridSpan w:val="4"/>
            <w:shd w:val="clear" w:color="auto" w:fill="auto"/>
          </w:tcPr>
          <w:p w14:paraId="57642DFF" w14:textId="77777777" w:rsidR="00347594" w:rsidRPr="00670D23" w:rsidRDefault="00347594" w:rsidP="00847268">
            <w:pPr>
              <w:spacing w:line="276" w:lineRule="auto"/>
            </w:pPr>
            <w:r w:rsidRPr="00670D23">
              <w:t>Não aprovação, pelo Ordenador de Despesas, do Termo de Referência elaborado pela Coordenadoria de Licitações, podendo resultar no atraso na conclusão do Termo de Referência.</w:t>
            </w:r>
          </w:p>
        </w:tc>
      </w:tr>
      <w:tr w:rsidR="00B4277A" w:rsidRPr="00670D23" w14:paraId="3F453106" w14:textId="77777777" w:rsidTr="001400E3">
        <w:tc>
          <w:tcPr>
            <w:tcW w:w="846" w:type="dxa"/>
            <w:shd w:val="clear" w:color="auto" w:fill="A6A6A6"/>
          </w:tcPr>
          <w:p w14:paraId="39C65E25" w14:textId="77777777" w:rsidR="00347594" w:rsidRPr="00670D23" w:rsidRDefault="00347594" w:rsidP="00847268">
            <w:pPr>
              <w:spacing w:line="276" w:lineRule="auto"/>
              <w:jc w:val="center"/>
              <w:rPr>
                <w:rFonts w:ascii="Garamond" w:hAnsi="Garamond"/>
                <w:b/>
              </w:rPr>
            </w:pPr>
            <w:r w:rsidRPr="00670D23">
              <w:rPr>
                <w:rFonts w:ascii="Garamond" w:hAnsi="Garamond"/>
                <w:b/>
              </w:rPr>
              <w:t>Id</w:t>
            </w:r>
          </w:p>
        </w:tc>
        <w:tc>
          <w:tcPr>
            <w:tcW w:w="4250" w:type="dxa"/>
            <w:gridSpan w:val="2"/>
            <w:shd w:val="clear" w:color="auto" w:fill="A6A6A6"/>
          </w:tcPr>
          <w:p w14:paraId="0A167FE5" w14:textId="77777777" w:rsidR="00347594" w:rsidRPr="00670D23" w:rsidRDefault="00347594" w:rsidP="00847268">
            <w:pPr>
              <w:spacing w:line="276" w:lineRule="auto"/>
              <w:jc w:val="center"/>
              <w:rPr>
                <w:rFonts w:ascii="Garamond" w:hAnsi="Garamond"/>
                <w:b/>
              </w:rPr>
            </w:pPr>
            <w:r w:rsidRPr="00670D23">
              <w:rPr>
                <w:rFonts w:ascii="Garamond" w:hAnsi="Garamond"/>
                <w:b/>
              </w:rPr>
              <w:t>Ação Preventiva</w:t>
            </w:r>
          </w:p>
        </w:tc>
        <w:tc>
          <w:tcPr>
            <w:tcW w:w="3398" w:type="dxa"/>
            <w:gridSpan w:val="2"/>
            <w:shd w:val="clear" w:color="auto" w:fill="A6A6A6"/>
          </w:tcPr>
          <w:p w14:paraId="1C352E7D" w14:textId="77777777" w:rsidR="00347594" w:rsidRPr="00670D23" w:rsidRDefault="00347594" w:rsidP="00847268">
            <w:pPr>
              <w:spacing w:line="276" w:lineRule="auto"/>
              <w:jc w:val="center"/>
              <w:rPr>
                <w:rFonts w:ascii="Garamond" w:hAnsi="Garamond"/>
                <w:b/>
              </w:rPr>
            </w:pPr>
            <w:r w:rsidRPr="00670D23">
              <w:rPr>
                <w:rFonts w:ascii="Garamond" w:hAnsi="Garamond"/>
                <w:b/>
              </w:rPr>
              <w:t>Responsável</w:t>
            </w:r>
          </w:p>
        </w:tc>
      </w:tr>
      <w:tr w:rsidR="00B4277A" w:rsidRPr="00670D23" w14:paraId="6C4937EF" w14:textId="77777777" w:rsidTr="001400E3">
        <w:trPr>
          <w:trHeight w:val="630"/>
        </w:trPr>
        <w:tc>
          <w:tcPr>
            <w:tcW w:w="846" w:type="dxa"/>
            <w:tcBorders>
              <w:bottom w:val="single" w:sz="4" w:space="0" w:color="auto"/>
            </w:tcBorders>
            <w:shd w:val="clear" w:color="auto" w:fill="auto"/>
          </w:tcPr>
          <w:p w14:paraId="5C76952F" w14:textId="77777777" w:rsidR="00347594" w:rsidRPr="00670D23" w:rsidRDefault="00347594" w:rsidP="00847268">
            <w:pPr>
              <w:jc w:val="center"/>
              <w:rPr>
                <w:rFonts w:ascii="Garamond" w:hAnsi="Garamond"/>
                <w:b/>
              </w:rPr>
            </w:pPr>
          </w:p>
          <w:p w14:paraId="4C461C64" w14:textId="77777777" w:rsidR="00347594" w:rsidRPr="00670D23" w:rsidRDefault="00347594" w:rsidP="00847268">
            <w:pPr>
              <w:jc w:val="center"/>
              <w:rPr>
                <w:rFonts w:ascii="Garamond" w:hAnsi="Garamond"/>
                <w:b/>
              </w:rPr>
            </w:pPr>
            <w:r w:rsidRPr="00670D23">
              <w:rPr>
                <w:rFonts w:ascii="Garamond" w:hAnsi="Garamond"/>
                <w:b/>
              </w:rPr>
              <w:t>1.</w:t>
            </w:r>
          </w:p>
          <w:p w14:paraId="38BC0CE2" w14:textId="77777777" w:rsidR="00347594" w:rsidRPr="00670D23" w:rsidRDefault="00347594" w:rsidP="00847268">
            <w:pPr>
              <w:jc w:val="center"/>
              <w:rPr>
                <w:rFonts w:ascii="Garamond" w:hAnsi="Garamond"/>
                <w:b/>
              </w:rPr>
            </w:pPr>
          </w:p>
          <w:p w14:paraId="21470ACD" w14:textId="77777777" w:rsidR="00347594" w:rsidRPr="00670D23" w:rsidRDefault="00347594" w:rsidP="00847268">
            <w:pPr>
              <w:jc w:val="center"/>
              <w:rPr>
                <w:rFonts w:ascii="Garamond" w:hAnsi="Garamond"/>
                <w:b/>
              </w:rPr>
            </w:pPr>
          </w:p>
        </w:tc>
        <w:tc>
          <w:tcPr>
            <w:tcW w:w="4250" w:type="dxa"/>
            <w:gridSpan w:val="2"/>
            <w:tcBorders>
              <w:bottom w:val="single" w:sz="4" w:space="0" w:color="auto"/>
            </w:tcBorders>
            <w:shd w:val="clear" w:color="auto" w:fill="auto"/>
          </w:tcPr>
          <w:p w14:paraId="3D762600" w14:textId="77777777" w:rsidR="00347594" w:rsidRPr="00670D23" w:rsidRDefault="00347594" w:rsidP="00847268">
            <w:pPr>
              <w:jc w:val="both"/>
            </w:pPr>
            <w:r w:rsidRPr="00670D23">
              <w:t>Realização de reuniões de alinhamento entre a equipe de planejamento e o Ordenador de Despesas responsável pela subscrição do Termo de Referência em questão.</w:t>
            </w:r>
          </w:p>
        </w:tc>
        <w:tc>
          <w:tcPr>
            <w:tcW w:w="3398" w:type="dxa"/>
            <w:gridSpan w:val="2"/>
            <w:tcBorders>
              <w:bottom w:val="single" w:sz="4" w:space="0" w:color="auto"/>
            </w:tcBorders>
            <w:shd w:val="clear" w:color="auto" w:fill="auto"/>
          </w:tcPr>
          <w:p w14:paraId="789CAB6F" w14:textId="77777777" w:rsidR="00347594" w:rsidRPr="00670D23" w:rsidRDefault="00347594" w:rsidP="00847268">
            <w:pPr>
              <w:jc w:val="both"/>
            </w:pPr>
          </w:p>
          <w:p w14:paraId="4A5AEA6F" w14:textId="77777777" w:rsidR="00347594" w:rsidRPr="00670D23" w:rsidRDefault="00347594" w:rsidP="00847268">
            <w:pPr>
              <w:jc w:val="both"/>
            </w:pPr>
            <w:r w:rsidRPr="00670D23">
              <w:t>DGAL e Coordenadoria de Licitações</w:t>
            </w:r>
          </w:p>
          <w:p w14:paraId="1CE08489" w14:textId="77777777" w:rsidR="00347594" w:rsidRPr="00670D23" w:rsidRDefault="00347594" w:rsidP="00847268">
            <w:pPr>
              <w:jc w:val="both"/>
            </w:pPr>
          </w:p>
        </w:tc>
      </w:tr>
      <w:tr w:rsidR="00B4277A" w:rsidRPr="00670D23" w14:paraId="6A57D0EF" w14:textId="77777777" w:rsidTr="001400E3">
        <w:tc>
          <w:tcPr>
            <w:tcW w:w="846" w:type="dxa"/>
            <w:shd w:val="clear" w:color="auto" w:fill="A6A6A6"/>
          </w:tcPr>
          <w:p w14:paraId="4FF3C68E" w14:textId="77777777" w:rsidR="00347594" w:rsidRPr="00670D23" w:rsidRDefault="00347594" w:rsidP="00847268">
            <w:pPr>
              <w:spacing w:line="276" w:lineRule="auto"/>
              <w:jc w:val="center"/>
              <w:rPr>
                <w:rFonts w:ascii="Garamond" w:hAnsi="Garamond"/>
                <w:b/>
              </w:rPr>
            </w:pPr>
            <w:r w:rsidRPr="00670D23">
              <w:rPr>
                <w:rFonts w:ascii="Garamond" w:hAnsi="Garamond"/>
                <w:b/>
              </w:rPr>
              <w:t>Id</w:t>
            </w:r>
          </w:p>
        </w:tc>
        <w:tc>
          <w:tcPr>
            <w:tcW w:w="4250" w:type="dxa"/>
            <w:gridSpan w:val="2"/>
            <w:shd w:val="clear" w:color="auto" w:fill="A6A6A6"/>
          </w:tcPr>
          <w:p w14:paraId="561523A8" w14:textId="77777777" w:rsidR="00347594" w:rsidRPr="00670D23" w:rsidRDefault="00347594" w:rsidP="00847268">
            <w:pPr>
              <w:spacing w:line="276" w:lineRule="auto"/>
              <w:jc w:val="center"/>
              <w:rPr>
                <w:b/>
              </w:rPr>
            </w:pPr>
            <w:r w:rsidRPr="00670D23">
              <w:rPr>
                <w:b/>
              </w:rPr>
              <w:t>Ação de Contingência</w:t>
            </w:r>
          </w:p>
        </w:tc>
        <w:tc>
          <w:tcPr>
            <w:tcW w:w="3398" w:type="dxa"/>
            <w:gridSpan w:val="2"/>
            <w:shd w:val="clear" w:color="auto" w:fill="A6A6A6"/>
          </w:tcPr>
          <w:p w14:paraId="0405B75B" w14:textId="77777777" w:rsidR="00347594" w:rsidRPr="00670D23" w:rsidRDefault="00347594" w:rsidP="00847268">
            <w:pPr>
              <w:spacing w:line="276" w:lineRule="auto"/>
              <w:jc w:val="center"/>
              <w:rPr>
                <w:b/>
              </w:rPr>
            </w:pPr>
            <w:r w:rsidRPr="00670D23">
              <w:rPr>
                <w:b/>
              </w:rPr>
              <w:t>Responsável</w:t>
            </w:r>
          </w:p>
        </w:tc>
      </w:tr>
      <w:tr w:rsidR="00B4277A" w:rsidRPr="00670D23" w14:paraId="09D03D43" w14:textId="77777777" w:rsidTr="001400E3">
        <w:tc>
          <w:tcPr>
            <w:tcW w:w="846" w:type="dxa"/>
            <w:shd w:val="clear" w:color="auto" w:fill="auto"/>
          </w:tcPr>
          <w:p w14:paraId="45F7477A" w14:textId="77777777" w:rsidR="00347594" w:rsidRPr="00670D23" w:rsidRDefault="00347594" w:rsidP="00847268">
            <w:pPr>
              <w:spacing w:line="276" w:lineRule="auto"/>
              <w:jc w:val="center"/>
              <w:rPr>
                <w:rFonts w:ascii="Garamond" w:hAnsi="Garamond"/>
                <w:b/>
              </w:rPr>
            </w:pPr>
          </w:p>
          <w:p w14:paraId="3A7DE751" w14:textId="77777777" w:rsidR="00347594" w:rsidRPr="00670D23" w:rsidRDefault="00347594" w:rsidP="00847268">
            <w:pPr>
              <w:spacing w:line="276" w:lineRule="auto"/>
              <w:jc w:val="center"/>
              <w:rPr>
                <w:rFonts w:ascii="Garamond" w:hAnsi="Garamond"/>
                <w:b/>
              </w:rPr>
            </w:pPr>
            <w:r w:rsidRPr="00670D23">
              <w:rPr>
                <w:rFonts w:ascii="Garamond" w:hAnsi="Garamond"/>
                <w:b/>
              </w:rPr>
              <w:t>1.</w:t>
            </w:r>
          </w:p>
        </w:tc>
        <w:tc>
          <w:tcPr>
            <w:tcW w:w="4250" w:type="dxa"/>
            <w:gridSpan w:val="2"/>
            <w:shd w:val="clear" w:color="auto" w:fill="auto"/>
          </w:tcPr>
          <w:p w14:paraId="0B1FD9A8" w14:textId="77777777" w:rsidR="00347594" w:rsidRPr="00670D23" w:rsidRDefault="00347594" w:rsidP="00847268">
            <w:pPr>
              <w:spacing w:line="276" w:lineRule="auto"/>
              <w:jc w:val="center"/>
            </w:pPr>
          </w:p>
          <w:p w14:paraId="5FEDC398" w14:textId="77777777" w:rsidR="00347594" w:rsidRPr="00670D23" w:rsidRDefault="00347594" w:rsidP="00847268">
            <w:pPr>
              <w:spacing w:line="276" w:lineRule="auto"/>
              <w:jc w:val="center"/>
            </w:pPr>
            <w:r w:rsidRPr="00670D23">
              <w:t>Não há.</w:t>
            </w:r>
          </w:p>
        </w:tc>
        <w:tc>
          <w:tcPr>
            <w:tcW w:w="3398" w:type="dxa"/>
            <w:gridSpan w:val="2"/>
            <w:shd w:val="clear" w:color="auto" w:fill="auto"/>
          </w:tcPr>
          <w:p w14:paraId="3F757596" w14:textId="77777777" w:rsidR="00347594" w:rsidRPr="00670D23" w:rsidRDefault="00347594" w:rsidP="00847268">
            <w:pPr>
              <w:spacing w:line="276" w:lineRule="auto"/>
              <w:jc w:val="center"/>
              <w:rPr>
                <w:b/>
              </w:rPr>
            </w:pPr>
          </w:p>
          <w:p w14:paraId="182CCD64" w14:textId="77777777" w:rsidR="00347594" w:rsidRPr="00670D23" w:rsidRDefault="00347594" w:rsidP="00847268">
            <w:pPr>
              <w:spacing w:line="276" w:lineRule="auto"/>
              <w:jc w:val="center"/>
            </w:pPr>
            <w:r w:rsidRPr="00670D23">
              <w:rPr>
                <w:b/>
              </w:rPr>
              <w:t>–</w:t>
            </w:r>
          </w:p>
        </w:tc>
      </w:tr>
    </w:tbl>
    <w:p w14:paraId="45F62C9D" w14:textId="77777777" w:rsidR="00347594" w:rsidRPr="00670D23" w:rsidRDefault="00347594" w:rsidP="00847268">
      <w:pPr>
        <w:shd w:val="clear" w:color="auto" w:fill="FFFFFF"/>
        <w:spacing w:line="276" w:lineRule="auto"/>
        <w:rPr>
          <w:b/>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46"/>
        <w:gridCol w:w="2451"/>
        <w:gridCol w:w="1609"/>
        <w:gridCol w:w="1638"/>
        <w:gridCol w:w="1928"/>
      </w:tblGrid>
      <w:tr w:rsidR="00347594" w:rsidRPr="00670D23" w14:paraId="59114CC9" w14:textId="77777777" w:rsidTr="003A6DB3">
        <w:tc>
          <w:tcPr>
            <w:tcW w:w="8472" w:type="dxa"/>
            <w:gridSpan w:val="5"/>
            <w:shd w:val="clear" w:color="auto" w:fill="808080"/>
          </w:tcPr>
          <w:p w14:paraId="101A5D2D" w14:textId="77777777" w:rsidR="00347594" w:rsidRPr="00670D23" w:rsidRDefault="00347594" w:rsidP="00847268">
            <w:pPr>
              <w:spacing w:line="276" w:lineRule="auto"/>
              <w:jc w:val="center"/>
              <w:rPr>
                <w:rFonts w:ascii="Garamond" w:hAnsi="Garamond"/>
                <w:b/>
              </w:rPr>
            </w:pPr>
          </w:p>
          <w:p w14:paraId="5E754E87" w14:textId="77777777" w:rsidR="00347594" w:rsidRPr="00670D23" w:rsidRDefault="00347594" w:rsidP="00847268">
            <w:pPr>
              <w:spacing w:line="276" w:lineRule="auto"/>
              <w:jc w:val="center"/>
              <w:rPr>
                <w:rFonts w:ascii="Garamond" w:hAnsi="Garamond"/>
                <w:b/>
              </w:rPr>
            </w:pPr>
            <w:r w:rsidRPr="00670D23">
              <w:rPr>
                <w:rFonts w:ascii="Garamond" w:hAnsi="Garamond"/>
                <w:b/>
              </w:rPr>
              <w:t>RISCO 10</w:t>
            </w:r>
          </w:p>
          <w:p w14:paraId="5552804F" w14:textId="77777777" w:rsidR="00347594" w:rsidRPr="00670D23" w:rsidRDefault="00347594" w:rsidP="00847268">
            <w:pPr>
              <w:spacing w:line="276" w:lineRule="auto"/>
              <w:jc w:val="center"/>
              <w:rPr>
                <w:rFonts w:ascii="Garamond" w:hAnsi="Garamond"/>
                <w:b/>
              </w:rPr>
            </w:pPr>
          </w:p>
        </w:tc>
      </w:tr>
      <w:tr w:rsidR="00347594" w:rsidRPr="00670D23" w14:paraId="4731DFF4" w14:textId="77777777" w:rsidTr="003A6DB3">
        <w:tc>
          <w:tcPr>
            <w:tcW w:w="3297" w:type="dxa"/>
            <w:gridSpan w:val="2"/>
            <w:vMerge w:val="restart"/>
            <w:shd w:val="clear" w:color="auto" w:fill="A6A6A6"/>
          </w:tcPr>
          <w:p w14:paraId="07BB9F0D" w14:textId="77777777" w:rsidR="00347594" w:rsidRPr="00670D23" w:rsidRDefault="00347594" w:rsidP="00847268">
            <w:pPr>
              <w:spacing w:line="276" w:lineRule="auto"/>
              <w:jc w:val="center"/>
              <w:rPr>
                <w:rFonts w:ascii="Garamond" w:hAnsi="Garamond"/>
                <w:b/>
              </w:rPr>
            </w:pPr>
            <w:r w:rsidRPr="00670D23">
              <w:rPr>
                <w:rFonts w:ascii="Garamond" w:hAnsi="Garamond"/>
                <w:b/>
              </w:rPr>
              <w:t xml:space="preserve">PROBABILIDADE: </w:t>
            </w:r>
          </w:p>
          <w:p w14:paraId="43D17C01" w14:textId="77777777" w:rsidR="00347594" w:rsidRPr="00670D23" w:rsidRDefault="00347594" w:rsidP="00847268">
            <w:pPr>
              <w:spacing w:line="276" w:lineRule="auto"/>
              <w:jc w:val="center"/>
              <w:rPr>
                <w:rFonts w:ascii="Garamond" w:hAnsi="Garamond"/>
                <w:b/>
              </w:rPr>
            </w:pPr>
            <w:r w:rsidRPr="00670D23">
              <w:rPr>
                <w:rFonts w:ascii="Garamond" w:hAnsi="Garamond"/>
                <w:b/>
              </w:rPr>
              <w:t>IMPACTO:</w:t>
            </w:r>
          </w:p>
        </w:tc>
        <w:tc>
          <w:tcPr>
            <w:tcW w:w="1609" w:type="dxa"/>
            <w:shd w:val="clear" w:color="auto" w:fill="auto"/>
          </w:tcPr>
          <w:p w14:paraId="568F1ABD" w14:textId="77777777" w:rsidR="00347594" w:rsidRPr="00670D23" w:rsidRDefault="00347594" w:rsidP="00847268">
            <w:pPr>
              <w:spacing w:line="276" w:lineRule="auto"/>
              <w:jc w:val="center"/>
              <w:rPr>
                <w:rFonts w:ascii="Garamond" w:hAnsi="Garamond"/>
              </w:rPr>
            </w:pPr>
            <w:proofErr w:type="gramStart"/>
            <w:r w:rsidRPr="00670D23">
              <w:rPr>
                <w:rFonts w:ascii="Garamond" w:hAnsi="Garamond"/>
              </w:rPr>
              <w:t xml:space="preserve">(     </w:t>
            </w:r>
            <w:proofErr w:type="gramEnd"/>
            <w:r w:rsidRPr="00670D23">
              <w:rPr>
                <w:rFonts w:ascii="Garamond" w:hAnsi="Garamond"/>
              </w:rPr>
              <w:t>) Baixa</w:t>
            </w:r>
          </w:p>
        </w:tc>
        <w:tc>
          <w:tcPr>
            <w:tcW w:w="1638" w:type="dxa"/>
            <w:shd w:val="clear" w:color="auto" w:fill="auto"/>
          </w:tcPr>
          <w:p w14:paraId="4B019F79" w14:textId="77777777" w:rsidR="00347594" w:rsidRPr="00670D23" w:rsidRDefault="00347594" w:rsidP="00847268">
            <w:pPr>
              <w:spacing w:line="276" w:lineRule="auto"/>
              <w:rPr>
                <w:rFonts w:ascii="Garamond" w:hAnsi="Garamond"/>
              </w:rPr>
            </w:pPr>
            <w:proofErr w:type="gramStart"/>
            <w:r w:rsidRPr="00670D23">
              <w:rPr>
                <w:rFonts w:ascii="Garamond" w:hAnsi="Garamond"/>
              </w:rPr>
              <w:t xml:space="preserve">(     </w:t>
            </w:r>
            <w:proofErr w:type="gramEnd"/>
            <w:r w:rsidRPr="00670D23">
              <w:rPr>
                <w:rFonts w:ascii="Garamond" w:hAnsi="Garamond"/>
              </w:rPr>
              <w:t>)  Média</w:t>
            </w:r>
          </w:p>
        </w:tc>
        <w:tc>
          <w:tcPr>
            <w:tcW w:w="1928" w:type="dxa"/>
            <w:shd w:val="clear" w:color="auto" w:fill="auto"/>
          </w:tcPr>
          <w:p w14:paraId="184FC47E" w14:textId="77777777" w:rsidR="00347594" w:rsidRPr="00670D23" w:rsidRDefault="00347594" w:rsidP="00847268">
            <w:pPr>
              <w:spacing w:line="276" w:lineRule="auto"/>
              <w:rPr>
                <w:rFonts w:ascii="Garamond" w:hAnsi="Garamond"/>
              </w:rPr>
            </w:pPr>
            <w:proofErr w:type="gramStart"/>
            <w:r w:rsidRPr="00670D23">
              <w:rPr>
                <w:rFonts w:ascii="Garamond" w:hAnsi="Garamond"/>
              </w:rPr>
              <w:t xml:space="preserve">( </w:t>
            </w:r>
            <w:proofErr w:type="gramEnd"/>
            <w:r w:rsidRPr="00670D23">
              <w:rPr>
                <w:rFonts w:ascii="Garamond" w:hAnsi="Garamond"/>
                <w:b/>
              </w:rPr>
              <w:t>X</w:t>
            </w:r>
            <w:r w:rsidRPr="00670D23">
              <w:rPr>
                <w:rFonts w:ascii="Garamond" w:hAnsi="Garamond"/>
              </w:rPr>
              <w:t xml:space="preserve"> )  Alta</w:t>
            </w:r>
          </w:p>
        </w:tc>
      </w:tr>
      <w:tr w:rsidR="00347594" w:rsidRPr="00670D23" w14:paraId="10C775E9" w14:textId="77777777" w:rsidTr="003A6DB3">
        <w:tc>
          <w:tcPr>
            <w:tcW w:w="3297" w:type="dxa"/>
            <w:gridSpan w:val="2"/>
            <w:vMerge/>
            <w:shd w:val="clear" w:color="auto" w:fill="A6A6A6"/>
          </w:tcPr>
          <w:p w14:paraId="5F6966BC" w14:textId="77777777" w:rsidR="00347594" w:rsidRPr="00670D23" w:rsidRDefault="00347594" w:rsidP="00847268">
            <w:pPr>
              <w:spacing w:line="276" w:lineRule="auto"/>
              <w:jc w:val="center"/>
              <w:rPr>
                <w:rFonts w:ascii="Garamond" w:hAnsi="Garamond"/>
                <w:b/>
              </w:rPr>
            </w:pPr>
          </w:p>
        </w:tc>
        <w:tc>
          <w:tcPr>
            <w:tcW w:w="1609" w:type="dxa"/>
            <w:shd w:val="clear" w:color="auto" w:fill="auto"/>
          </w:tcPr>
          <w:p w14:paraId="699724FE" w14:textId="77777777" w:rsidR="00347594" w:rsidRPr="00670D23" w:rsidRDefault="00347594" w:rsidP="00847268">
            <w:pPr>
              <w:spacing w:line="276" w:lineRule="auto"/>
              <w:jc w:val="center"/>
              <w:rPr>
                <w:rFonts w:ascii="Garamond" w:hAnsi="Garamond"/>
              </w:rPr>
            </w:pPr>
            <w:proofErr w:type="gramStart"/>
            <w:r w:rsidRPr="00670D23">
              <w:rPr>
                <w:rFonts w:ascii="Garamond" w:hAnsi="Garamond"/>
              </w:rPr>
              <w:t xml:space="preserve">(     </w:t>
            </w:r>
            <w:proofErr w:type="gramEnd"/>
            <w:r w:rsidRPr="00670D23">
              <w:rPr>
                <w:rFonts w:ascii="Garamond" w:hAnsi="Garamond"/>
              </w:rPr>
              <w:t>) Baixa</w:t>
            </w:r>
          </w:p>
        </w:tc>
        <w:tc>
          <w:tcPr>
            <w:tcW w:w="1638" w:type="dxa"/>
            <w:shd w:val="clear" w:color="auto" w:fill="auto"/>
          </w:tcPr>
          <w:p w14:paraId="66731749" w14:textId="77777777" w:rsidR="00347594" w:rsidRPr="00670D23" w:rsidRDefault="00347594" w:rsidP="00847268">
            <w:pPr>
              <w:spacing w:line="276" w:lineRule="auto"/>
              <w:rPr>
                <w:rFonts w:ascii="Garamond" w:hAnsi="Garamond"/>
              </w:rPr>
            </w:pPr>
            <w:proofErr w:type="gramStart"/>
            <w:r w:rsidRPr="00670D23">
              <w:rPr>
                <w:rFonts w:ascii="Garamond" w:hAnsi="Garamond"/>
              </w:rPr>
              <w:t xml:space="preserve">(     </w:t>
            </w:r>
            <w:proofErr w:type="gramEnd"/>
            <w:r w:rsidRPr="00670D23">
              <w:rPr>
                <w:rFonts w:ascii="Garamond" w:hAnsi="Garamond"/>
              </w:rPr>
              <w:t>) Média</w:t>
            </w:r>
          </w:p>
        </w:tc>
        <w:tc>
          <w:tcPr>
            <w:tcW w:w="1928" w:type="dxa"/>
            <w:shd w:val="clear" w:color="auto" w:fill="auto"/>
          </w:tcPr>
          <w:p w14:paraId="685144C0" w14:textId="77777777" w:rsidR="00347594" w:rsidRPr="00670D23" w:rsidRDefault="00347594" w:rsidP="00847268">
            <w:pPr>
              <w:spacing w:line="276" w:lineRule="auto"/>
              <w:rPr>
                <w:rFonts w:ascii="Garamond" w:hAnsi="Garamond"/>
              </w:rPr>
            </w:pPr>
            <w:proofErr w:type="gramStart"/>
            <w:r w:rsidRPr="00670D23">
              <w:rPr>
                <w:rFonts w:ascii="Garamond" w:hAnsi="Garamond"/>
              </w:rPr>
              <w:t xml:space="preserve">( </w:t>
            </w:r>
            <w:proofErr w:type="gramEnd"/>
            <w:r w:rsidRPr="00670D23">
              <w:rPr>
                <w:rFonts w:ascii="Garamond" w:hAnsi="Garamond"/>
                <w:b/>
              </w:rPr>
              <w:t>X</w:t>
            </w:r>
            <w:r w:rsidRPr="00670D23">
              <w:rPr>
                <w:rFonts w:ascii="Garamond" w:hAnsi="Garamond"/>
              </w:rPr>
              <w:t xml:space="preserve"> ) Alta</w:t>
            </w:r>
          </w:p>
        </w:tc>
      </w:tr>
      <w:tr w:rsidR="00347594" w:rsidRPr="00670D23" w14:paraId="435C526B" w14:textId="77777777" w:rsidTr="003A6DB3">
        <w:tc>
          <w:tcPr>
            <w:tcW w:w="846" w:type="dxa"/>
            <w:shd w:val="clear" w:color="auto" w:fill="A6A6A6"/>
          </w:tcPr>
          <w:p w14:paraId="4F031E4C" w14:textId="77777777" w:rsidR="00347594" w:rsidRPr="00670D23" w:rsidRDefault="00347594" w:rsidP="00847268">
            <w:pPr>
              <w:spacing w:line="276" w:lineRule="auto"/>
              <w:jc w:val="center"/>
              <w:rPr>
                <w:rFonts w:ascii="Garamond" w:hAnsi="Garamond"/>
                <w:b/>
              </w:rPr>
            </w:pPr>
            <w:r w:rsidRPr="00670D23">
              <w:rPr>
                <w:rFonts w:ascii="Garamond" w:hAnsi="Garamond"/>
                <w:b/>
              </w:rPr>
              <w:t>Id.</w:t>
            </w:r>
          </w:p>
        </w:tc>
        <w:tc>
          <w:tcPr>
            <w:tcW w:w="7626" w:type="dxa"/>
            <w:gridSpan w:val="4"/>
            <w:shd w:val="clear" w:color="auto" w:fill="A6A6A6"/>
          </w:tcPr>
          <w:p w14:paraId="45AE1B5B" w14:textId="77777777" w:rsidR="00347594" w:rsidRPr="00670D23" w:rsidRDefault="00347594" w:rsidP="00847268">
            <w:pPr>
              <w:spacing w:line="276" w:lineRule="auto"/>
              <w:jc w:val="center"/>
              <w:rPr>
                <w:rFonts w:ascii="Garamond" w:hAnsi="Garamond"/>
                <w:b/>
              </w:rPr>
            </w:pPr>
            <w:r w:rsidRPr="00670D23">
              <w:rPr>
                <w:rFonts w:ascii="Garamond" w:hAnsi="Garamond"/>
                <w:b/>
              </w:rPr>
              <w:t>Dano</w:t>
            </w:r>
          </w:p>
        </w:tc>
      </w:tr>
      <w:tr w:rsidR="00347594" w:rsidRPr="00670D23" w14:paraId="37C7A8BC" w14:textId="77777777" w:rsidTr="003A6DB3">
        <w:tc>
          <w:tcPr>
            <w:tcW w:w="846" w:type="dxa"/>
            <w:shd w:val="clear" w:color="auto" w:fill="auto"/>
          </w:tcPr>
          <w:p w14:paraId="47D29CFA" w14:textId="77777777" w:rsidR="00347594" w:rsidRPr="00670D23" w:rsidRDefault="00347594" w:rsidP="00847268">
            <w:pPr>
              <w:spacing w:line="276" w:lineRule="auto"/>
              <w:jc w:val="center"/>
              <w:rPr>
                <w:rFonts w:ascii="Garamond" w:hAnsi="Garamond"/>
                <w:b/>
              </w:rPr>
            </w:pPr>
            <w:r w:rsidRPr="00670D23">
              <w:rPr>
                <w:rFonts w:ascii="Garamond" w:hAnsi="Garamond"/>
                <w:b/>
              </w:rPr>
              <w:t>1.</w:t>
            </w:r>
          </w:p>
        </w:tc>
        <w:tc>
          <w:tcPr>
            <w:tcW w:w="7626" w:type="dxa"/>
            <w:gridSpan w:val="4"/>
            <w:shd w:val="clear" w:color="auto" w:fill="auto"/>
          </w:tcPr>
          <w:p w14:paraId="75DCEEF2" w14:textId="77777777" w:rsidR="00347594" w:rsidRPr="00670D23" w:rsidRDefault="00347594" w:rsidP="00847268">
            <w:pPr>
              <w:spacing w:line="276" w:lineRule="auto"/>
            </w:pPr>
            <w:r w:rsidRPr="00670D23">
              <w:t xml:space="preserve">Levantamento impreciso pela UNIDADE SOLICITANTE. Tal fato pode culminar em justificativa insuficiente das quantidades demandadas; no acréscimo ou redução do valor do contrato; e, consequentemente, em falha no planejamento da contratação em razão de dimensionamento e quantidades </w:t>
            </w:r>
            <w:proofErr w:type="spellStart"/>
            <w:r w:rsidRPr="00670D23">
              <w:t>super</w:t>
            </w:r>
            <w:proofErr w:type="spellEnd"/>
            <w:r w:rsidRPr="00670D23">
              <w:t xml:space="preserve"> ou subestimadas.</w:t>
            </w:r>
          </w:p>
        </w:tc>
      </w:tr>
      <w:tr w:rsidR="00347594" w:rsidRPr="00670D23" w14:paraId="2A8E814A" w14:textId="77777777" w:rsidTr="003A6DB3">
        <w:tc>
          <w:tcPr>
            <w:tcW w:w="846" w:type="dxa"/>
            <w:shd w:val="clear" w:color="auto" w:fill="A6A6A6"/>
          </w:tcPr>
          <w:p w14:paraId="01A100A7" w14:textId="77777777" w:rsidR="00347594" w:rsidRPr="00670D23" w:rsidRDefault="00347594" w:rsidP="00847268">
            <w:pPr>
              <w:spacing w:line="276" w:lineRule="auto"/>
              <w:jc w:val="center"/>
              <w:rPr>
                <w:rFonts w:ascii="Garamond" w:hAnsi="Garamond"/>
                <w:b/>
              </w:rPr>
            </w:pPr>
            <w:r w:rsidRPr="00670D23">
              <w:rPr>
                <w:rFonts w:ascii="Garamond" w:hAnsi="Garamond"/>
                <w:b/>
              </w:rPr>
              <w:t>Id</w:t>
            </w:r>
          </w:p>
        </w:tc>
        <w:tc>
          <w:tcPr>
            <w:tcW w:w="4060" w:type="dxa"/>
            <w:gridSpan w:val="2"/>
            <w:shd w:val="clear" w:color="auto" w:fill="A6A6A6"/>
          </w:tcPr>
          <w:p w14:paraId="18A2BDAB" w14:textId="77777777" w:rsidR="00347594" w:rsidRPr="00670D23" w:rsidRDefault="00347594" w:rsidP="00847268">
            <w:pPr>
              <w:spacing w:line="276" w:lineRule="auto"/>
              <w:jc w:val="center"/>
              <w:rPr>
                <w:rFonts w:ascii="Garamond" w:hAnsi="Garamond"/>
                <w:b/>
              </w:rPr>
            </w:pPr>
            <w:r w:rsidRPr="00670D23">
              <w:rPr>
                <w:rFonts w:ascii="Garamond" w:hAnsi="Garamond"/>
                <w:b/>
              </w:rPr>
              <w:t>Ação Preventiva</w:t>
            </w:r>
          </w:p>
        </w:tc>
        <w:tc>
          <w:tcPr>
            <w:tcW w:w="3566" w:type="dxa"/>
            <w:gridSpan w:val="2"/>
            <w:shd w:val="clear" w:color="auto" w:fill="A6A6A6"/>
          </w:tcPr>
          <w:p w14:paraId="36530909" w14:textId="77777777" w:rsidR="00347594" w:rsidRPr="00670D23" w:rsidRDefault="00347594" w:rsidP="00847268">
            <w:pPr>
              <w:spacing w:line="276" w:lineRule="auto"/>
              <w:jc w:val="center"/>
              <w:rPr>
                <w:rFonts w:ascii="Garamond" w:hAnsi="Garamond"/>
                <w:b/>
              </w:rPr>
            </w:pPr>
            <w:r w:rsidRPr="00670D23">
              <w:rPr>
                <w:rFonts w:ascii="Garamond" w:hAnsi="Garamond"/>
                <w:b/>
              </w:rPr>
              <w:t>Responsável</w:t>
            </w:r>
          </w:p>
        </w:tc>
      </w:tr>
      <w:tr w:rsidR="00347594" w:rsidRPr="00670D23" w14:paraId="413B4ADC" w14:textId="77777777" w:rsidTr="005B00A5">
        <w:trPr>
          <w:trHeight w:val="892"/>
        </w:trPr>
        <w:tc>
          <w:tcPr>
            <w:tcW w:w="846" w:type="dxa"/>
            <w:tcBorders>
              <w:bottom w:val="single" w:sz="4" w:space="0" w:color="auto"/>
            </w:tcBorders>
            <w:shd w:val="clear" w:color="auto" w:fill="auto"/>
          </w:tcPr>
          <w:p w14:paraId="3802BC0A" w14:textId="77777777" w:rsidR="00347594" w:rsidRPr="00670D23" w:rsidRDefault="00347594" w:rsidP="00847268">
            <w:pPr>
              <w:spacing w:line="276" w:lineRule="auto"/>
              <w:jc w:val="center"/>
              <w:rPr>
                <w:rFonts w:ascii="Garamond" w:hAnsi="Garamond"/>
                <w:b/>
              </w:rPr>
            </w:pPr>
          </w:p>
          <w:p w14:paraId="5BF4A266" w14:textId="77777777" w:rsidR="00347594" w:rsidRPr="00670D23" w:rsidRDefault="00347594" w:rsidP="00847268">
            <w:pPr>
              <w:spacing w:line="276" w:lineRule="auto"/>
              <w:jc w:val="center"/>
              <w:rPr>
                <w:rFonts w:ascii="Garamond" w:hAnsi="Garamond"/>
                <w:b/>
              </w:rPr>
            </w:pPr>
            <w:r w:rsidRPr="00670D23">
              <w:rPr>
                <w:rFonts w:ascii="Garamond" w:hAnsi="Garamond"/>
                <w:b/>
              </w:rPr>
              <w:t>1.</w:t>
            </w:r>
          </w:p>
          <w:p w14:paraId="530709EE" w14:textId="77777777" w:rsidR="00347594" w:rsidRPr="00670D23" w:rsidRDefault="00347594" w:rsidP="00847268">
            <w:pPr>
              <w:spacing w:line="276" w:lineRule="auto"/>
              <w:jc w:val="center"/>
              <w:rPr>
                <w:rFonts w:ascii="Garamond" w:hAnsi="Garamond"/>
                <w:b/>
              </w:rPr>
            </w:pPr>
          </w:p>
          <w:p w14:paraId="5014D85C" w14:textId="77777777" w:rsidR="00347594" w:rsidRPr="00670D23" w:rsidRDefault="00347594" w:rsidP="00847268">
            <w:pPr>
              <w:spacing w:line="276" w:lineRule="auto"/>
              <w:jc w:val="center"/>
              <w:rPr>
                <w:rFonts w:ascii="Garamond" w:hAnsi="Garamond"/>
                <w:b/>
              </w:rPr>
            </w:pPr>
          </w:p>
        </w:tc>
        <w:tc>
          <w:tcPr>
            <w:tcW w:w="4060" w:type="dxa"/>
            <w:gridSpan w:val="2"/>
            <w:tcBorders>
              <w:bottom w:val="single" w:sz="4" w:space="0" w:color="auto"/>
            </w:tcBorders>
            <w:shd w:val="clear" w:color="auto" w:fill="auto"/>
          </w:tcPr>
          <w:p w14:paraId="4ABD26A6" w14:textId="77777777" w:rsidR="00347594" w:rsidRPr="00670D23" w:rsidRDefault="00347594" w:rsidP="00847268">
            <w:pPr>
              <w:spacing w:line="276" w:lineRule="auto"/>
              <w:jc w:val="both"/>
            </w:pPr>
            <w:r w:rsidRPr="00670D23">
              <w:t>Fazer levantamento de acordo com a realidade das Unidades demandantes do objeto.</w:t>
            </w:r>
          </w:p>
        </w:tc>
        <w:tc>
          <w:tcPr>
            <w:tcW w:w="3566" w:type="dxa"/>
            <w:gridSpan w:val="2"/>
            <w:tcBorders>
              <w:bottom w:val="single" w:sz="4" w:space="0" w:color="auto"/>
            </w:tcBorders>
            <w:shd w:val="clear" w:color="auto" w:fill="auto"/>
          </w:tcPr>
          <w:p w14:paraId="5580975A" w14:textId="77777777" w:rsidR="00347594" w:rsidRPr="00670D23" w:rsidRDefault="00347594" w:rsidP="00847268">
            <w:pPr>
              <w:spacing w:line="276" w:lineRule="auto"/>
              <w:jc w:val="both"/>
            </w:pPr>
            <w:r w:rsidRPr="00670D23">
              <w:t>UNIDADE SOLICITANTE</w:t>
            </w:r>
          </w:p>
        </w:tc>
      </w:tr>
      <w:tr w:rsidR="00347594" w:rsidRPr="00670D23" w14:paraId="40923944" w14:textId="77777777" w:rsidTr="003A6DB3">
        <w:tc>
          <w:tcPr>
            <w:tcW w:w="846" w:type="dxa"/>
            <w:shd w:val="clear" w:color="auto" w:fill="A6A6A6"/>
          </w:tcPr>
          <w:p w14:paraId="1AB3BABB" w14:textId="77777777" w:rsidR="00347594" w:rsidRPr="00670D23" w:rsidRDefault="00347594" w:rsidP="00847268">
            <w:pPr>
              <w:spacing w:line="276" w:lineRule="auto"/>
              <w:jc w:val="center"/>
              <w:rPr>
                <w:rFonts w:ascii="Garamond" w:hAnsi="Garamond"/>
                <w:b/>
              </w:rPr>
            </w:pPr>
            <w:r w:rsidRPr="00670D23">
              <w:rPr>
                <w:rFonts w:ascii="Garamond" w:hAnsi="Garamond"/>
                <w:b/>
              </w:rPr>
              <w:t>Id</w:t>
            </w:r>
          </w:p>
        </w:tc>
        <w:tc>
          <w:tcPr>
            <w:tcW w:w="4060" w:type="dxa"/>
            <w:gridSpan w:val="2"/>
            <w:shd w:val="clear" w:color="auto" w:fill="A6A6A6"/>
          </w:tcPr>
          <w:p w14:paraId="7C0F657B" w14:textId="77777777" w:rsidR="00347594" w:rsidRPr="00670D23" w:rsidRDefault="00347594" w:rsidP="00847268">
            <w:pPr>
              <w:spacing w:line="276" w:lineRule="auto"/>
              <w:jc w:val="center"/>
              <w:rPr>
                <w:b/>
              </w:rPr>
            </w:pPr>
            <w:r w:rsidRPr="00670D23">
              <w:rPr>
                <w:b/>
              </w:rPr>
              <w:t>Ação de Contingência</w:t>
            </w:r>
          </w:p>
        </w:tc>
        <w:tc>
          <w:tcPr>
            <w:tcW w:w="3566" w:type="dxa"/>
            <w:gridSpan w:val="2"/>
            <w:shd w:val="clear" w:color="auto" w:fill="A6A6A6"/>
          </w:tcPr>
          <w:p w14:paraId="75B51FCF" w14:textId="77777777" w:rsidR="00347594" w:rsidRPr="00670D23" w:rsidRDefault="00347594" w:rsidP="00847268">
            <w:pPr>
              <w:spacing w:line="276" w:lineRule="auto"/>
              <w:jc w:val="center"/>
              <w:rPr>
                <w:b/>
              </w:rPr>
            </w:pPr>
            <w:r w:rsidRPr="00670D23">
              <w:rPr>
                <w:b/>
              </w:rPr>
              <w:t>Responsável</w:t>
            </w:r>
          </w:p>
        </w:tc>
      </w:tr>
      <w:tr w:rsidR="00347594" w:rsidRPr="00670D23" w14:paraId="2378854E" w14:textId="77777777" w:rsidTr="003A6DB3">
        <w:trPr>
          <w:trHeight w:val="1739"/>
        </w:trPr>
        <w:tc>
          <w:tcPr>
            <w:tcW w:w="846" w:type="dxa"/>
            <w:tcBorders>
              <w:bottom w:val="single" w:sz="4" w:space="0" w:color="auto"/>
            </w:tcBorders>
            <w:shd w:val="clear" w:color="auto" w:fill="auto"/>
          </w:tcPr>
          <w:p w14:paraId="44ABC34A" w14:textId="77777777" w:rsidR="00347594" w:rsidRPr="00670D23" w:rsidRDefault="00347594" w:rsidP="00847268">
            <w:pPr>
              <w:spacing w:line="276" w:lineRule="auto"/>
              <w:jc w:val="center"/>
              <w:rPr>
                <w:rFonts w:ascii="Garamond" w:hAnsi="Garamond"/>
                <w:b/>
              </w:rPr>
            </w:pPr>
          </w:p>
          <w:p w14:paraId="0C6FC2B5" w14:textId="77777777" w:rsidR="00347594" w:rsidRPr="00670D23" w:rsidRDefault="00347594" w:rsidP="00847268">
            <w:pPr>
              <w:spacing w:line="276" w:lineRule="auto"/>
              <w:jc w:val="center"/>
              <w:rPr>
                <w:rFonts w:ascii="Garamond" w:hAnsi="Garamond"/>
                <w:b/>
              </w:rPr>
            </w:pPr>
            <w:r w:rsidRPr="00670D23">
              <w:rPr>
                <w:rFonts w:ascii="Garamond" w:hAnsi="Garamond"/>
                <w:b/>
              </w:rPr>
              <w:t>1.</w:t>
            </w:r>
          </w:p>
          <w:p w14:paraId="368D3E8B" w14:textId="77777777" w:rsidR="00347594" w:rsidRPr="00670D23" w:rsidRDefault="00347594" w:rsidP="00847268">
            <w:pPr>
              <w:spacing w:line="276" w:lineRule="auto"/>
              <w:jc w:val="center"/>
              <w:rPr>
                <w:rFonts w:ascii="Garamond" w:hAnsi="Garamond"/>
                <w:b/>
              </w:rPr>
            </w:pPr>
          </w:p>
          <w:p w14:paraId="63A53B74" w14:textId="77777777" w:rsidR="00347594" w:rsidRPr="00670D23" w:rsidRDefault="00347594" w:rsidP="00847268">
            <w:pPr>
              <w:spacing w:line="276" w:lineRule="auto"/>
              <w:jc w:val="center"/>
              <w:rPr>
                <w:rFonts w:ascii="Garamond" w:hAnsi="Garamond"/>
                <w:b/>
              </w:rPr>
            </w:pPr>
          </w:p>
          <w:p w14:paraId="54E6ACA1" w14:textId="77777777" w:rsidR="00347594" w:rsidRPr="00670D23" w:rsidRDefault="00347594" w:rsidP="00847268">
            <w:pPr>
              <w:spacing w:line="276" w:lineRule="auto"/>
              <w:jc w:val="center"/>
              <w:rPr>
                <w:rFonts w:ascii="Garamond" w:hAnsi="Garamond"/>
                <w:b/>
              </w:rPr>
            </w:pPr>
          </w:p>
          <w:p w14:paraId="30796E03" w14:textId="77777777" w:rsidR="00347594" w:rsidRPr="00670D23" w:rsidRDefault="00347594" w:rsidP="00847268">
            <w:pPr>
              <w:spacing w:line="276" w:lineRule="auto"/>
              <w:rPr>
                <w:rFonts w:ascii="Garamond" w:hAnsi="Garamond"/>
                <w:b/>
              </w:rPr>
            </w:pPr>
          </w:p>
        </w:tc>
        <w:tc>
          <w:tcPr>
            <w:tcW w:w="4060" w:type="dxa"/>
            <w:gridSpan w:val="2"/>
            <w:tcBorders>
              <w:bottom w:val="single" w:sz="4" w:space="0" w:color="auto"/>
            </w:tcBorders>
            <w:shd w:val="clear" w:color="auto" w:fill="auto"/>
          </w:tcPr>
          <w:p w14:paraId="3D7E348B" w14:textId="77777777" w:rsidR="00347594" w:rsidRPr="00670D23" w:rsidRDefault="00347594" w:rsidP="00847268">
            <w:pPr>
              <w:spacing w:line="276" w:lineRule="auto"/>
              <w:jc w:val="both"/>
            </w:pPr>
            <w:r w:rsidRPr="00670D23">
              <w:t>Determinar aos setores técnicos competentes a elaboração de planilhas com elementos suficientes que subsidiem a equipe de planejamento com as informações necessárias à elaboração da justificativa à contratação.</w:t>
            </w:r>
          </w:p>
        </w:tc>
        <w:tc>
          <w:tcPr>
            <w:tcW w:w="3566" w:type="dxa"/>
            <w:gridSpan w:val="2"/>
            <w:tcBorders>
              <w:bottom w:val="single" w:sz="4" w:space="0" w:color="auto"/>
            </w:tcBorders>
            <w:shd w:val="clear" w:color="auto" w:fill="auto"/>
          </w:tcPr>
          <w:p w14:paraId="2DB28EF7" w14:textId="77777777" w:rsidR="00347594" w:rsidRPr="00670D23" w:rsidRDefault="00347594" w:rsidP="00847268">
            <w:pPr>
              <w:spacing w:line="276" w:lineRule="auto"/>
            </w:pPr>
          </w:p>
          <w:p w14:paraId="362364BC" w14:textId="77777777" w:rsidR="00347594" w:rsidRPr="00670D23" w:rsidRDefault="00347594" w:rsidP="00847268">
            <w:pPr>
              <w:spacing w:line="276" w:lineRule="auto"/>
              <w:rPr>
                <w:sz w:val="12"/>
                <w:szCs w:val="12"/>
              </w:rPr>
            </w:pPr>
          </w:p>
          <w:p w14:paraId="06DC5352" w14:textId="77777777" w:rsidR="00347594" w:rsidRPr="00670D23" w:rsidRDefault="00347594" w:rsidP="00847268">
            <w:pPr>
              <w:spacing w:line="276" w:lineRule="auto"/>
            </w:pPr>
          </w:p>
          <w:p w14:paraId="4D752E28" w14:textId="77777777" w:rsidR="00347594" w:rsidRPr="00670D23" w:rsidRDefault="00347594" w:rsidP="00847268">
            <w:pPr>
              <w:spacing w:line="276" w:lineRule="auto"/>
              <w:jc w:val="center"/>
            </w:pPr>
            <w:r w:rsidRPr="00670D23">
              <w:t>UNIDADE SOLICITANTE</w:t>
            </w:r>
          </w:p>
        </w:tc>
      </w:tr>
      <w:tr w:rsidR="00347594" w:rsidRPr="00670D23" w14:paraId="14D24CD6" w14:textId="77777777" w:rsidTr="003A6DB3">
        <w:trPr>
          <w:trHeight w:val="1320"/>
        </w:trPr>
        <w:tc>
          <w:tcPr>
            <w:tcW w:w="846" w:type="dxa"/>
            <w:tcBorders>
              <w:top w:val="single" w:sz="4" w:space="0" w:color="auto"/>
              <w:bottom w:val="single" w:sz="4" w:space="0" w:color="auto"/>
            </w:tcBorders>
            <w:shd w:val="clear" w:color="auto" w:fill="auto"/>
          </w:tcPr>
          <w:p w14:paraId="619ED3D5" w14:textId="77777777" w:rsidR="00347594" w:rsidRPr="00670D23" w:rsidRDefault="00347594" w:rsidP="00847268">
            <w:pPr>
              <w:spacing w:line="276" w:lineRule="auto"/>
              <w:jc w:val="center"/>
              <w:rPr>
                <w:rFonts w:ascii="Garamond" w:hAnsi="Garamond"/>
                <w:b/>
              </w:rPr>
            </w:pPr>
            <w:r w:rsidRPr="00670D23">
              <w:rPr>
                <w:rFonts w:ascii="Garamond" w:hAnsi="Garamond"/>
                <w:b/>
              </w:rPr>
              <w:lastRenderedPageBreak/>
              <w:t>2.</w:t>
            </w:r>
          </w:p>
        </w:tc>
        <w:tc>
          <w:tcPr>
            <w:tcW w:w="4060" w:type="dxa"/>
            <w:gridSpan w:val="2"/>
            <w:tcBorders>
              <w:top w:val="single" w:sz="4" w:space="0" w:color="auto"/>
              <w:bottom w:val="single" w:sz="4" w:space="0" w:color="auto"/>
            </w:tcBorders>
            <w:shd w:val="clear" w:color="auto" w:fill="auto"/>
          </w:tcPr>
          <w:p w14:paraId="25316BB2" w14:textId="77777777" w:rsidR="00347594" w:rsidRPr="00670D23" w:rsidRDefault="00347594" w:rsidP="00847268">
            <w:pPr>
              <w:spacing w:line="276" w:lineRule="auto"/>
              <w:jc w:val="both"/>
            </w:pPr>
            <w:r w:rsidRPr="00670D23">
              <w:t>Celebração de Aditivo contratual para acréscimo ou redução quantitativa do objeto contratual, observados os limites legais.</w:t>
            </w:r>
          </w:p>
        </w:tc>
        <w:tc>
          <w:tcPr>
            <w:tcW w:w="3566" w:type="dxa"/>
            <w:gridSpan w:val="2"/>
            <w:tcBorders>
              <w:top w:val="single" w:sz="4" w:space="0" w:color="auto"/>
              <w:bottom w:val="single" w:sz="4" w:space="0" w:color="auto"/>
            </w:tcBorders>
            <w:shd w:val="clear" w:color="auto" w:fill="auto"/>
          </w:tcPr>
          <w:p w14:paraId="73FD52EB" w14:textId="77777777" w:rsidR="00347594" w:rsidRPr="00670D23" w:rsidRDefault="00347594" w:rsidP="00847268">
            <w:pPr>
              <w:spacing w:line="276" w:lineRule="auto"/>
              <w:jc w:val="center"/>
              <w:rPr>
                <w:sz w:val="12"/>
                <w:szCs w:val="12"/>
              </w:rPr>
            </w:pPr>
          </w:p>
          <w:p w14:paraId="5862F79B" w14:textId="77777777" w:rsidR="00347594" w:rsidRPr="00670D23" w:rsidRDefault="00347594" w:rsidP="00847268">
            <w:pPr>
              <w:spacing w:line="276" w:lineRule="auto"/>
              <w:jc w:val="center"/>
            </w:pPr>
          </w:p>
          <w:p w14:paraId="67C1E746" w14:textId="77777777" w:rsidR="00347594" w:rsidRPr="00670D23" w:rsidRDefault="00347594" w:rsidP="00847268">
            <w:pPr>
              <w:spacing w:line="276" w:lineRule="auto"/>
              <w:jc w:val="center"/>
            </w:pPr>
            <w:r w:rsidRPr="00670D23">
              <w:t>DLP e DGAL</w:t>
            </w:r>
          </w:p>
        </w:tc>
      </w:tr>
    </w:tbl>
    <w:p w14:paraId="711AD8A1" w14:textId="77777777" w:rsidR="00347594" w:rsidRPr="00670D23" w:rsidRDefault="00347594" w:rsidP="00847268">
      <w:pPr>
        <w:shd w:val="clear" w:color="auto" w:fill="FFFFFF"/>
        <w:spacing w:line="276" w:lineRule="auto"/>
        <w:rPr>
          <w:b/>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46"/>
        <w:gridCol w:w="2551"/>
        <w:gridCol w:w="1699"/>
        <w:gridCol w:w="1699"/>
        <w:gridCol w:w="1699"/>
      </w:tblGrid>
      <w:tr w:rsidR="00B4277A" w:rsidRPr="00670D23" w14:paraId="2CC0D0A8" w14:textId="77777777" w:rsidTr="001400E3">
        <w:tc>
          <w:tcPr>
            <w:tcW w:w="8494" w:type="dxa"/>
            <w:gridSpan w:val="5"/>
            <w:shd w:val="clear" w:color="auto" w:fill="808080"/>
          </w:tcPr>
          <w:p w14:paraId="2DF59B8A" w14:textId="77777777" w:rsidR="00347594" w:rsidRPr="00670D23" w:rsidRDefault="00347594" w:rsidP="00847268">
            <w:pPr>
              <w:spacing w:line="276" w:lineRule="auto"/>
              <w:jc w:val="center"/>
              <w:rPr>
                <w:rFonts w:ascii="Garamond" w:hAnsi="Garamond"/>
                <w:b/>
              </w:rPr>
            </w:pPr>
          </w:p>
          <w:p w14:paraId="425CCB22" w14:textId="77777777" w:rsidR="00347594" w:rsidRPr="00670D23" w:rsidRDefault="00347594" w:rsidP="00847268">
            <w:pPr>
              <w:spacing w:line="276" w:lineRule="auto"/>
              <w:jc w:val="center"/>
              <w:rPr>
                <w:rFonts w:ascii="Garamond" w:hAnsi="Garamond"/>
                <w:b/>
              </w:rPr>
            </w:pPr>
            <w:r w:rsidRPr="00670D23">
              <w:rPr>
                <w:rFonts w:ascii="Garamond" w:hAnsi="Garamond"/>
                <w:b/>
              </w:rPr>
              <w:t>RISCO 11</w:t>
            </w:r>
          </w:p>
          <w:p w14:paraId="7CE9B48F" w14:textId="77777777" w:rsidR="00347594" w:rsidRPr="00670D23" w:rsidRDefault="00347594" w:rsidP="00847268">
            <w:pPr>
              <w:spacing w:line="276" w:lineRule="auto"/>
              <w:jc w:val="center"/>
              <w:rPr>
                <w:rFonts w:ascii="Garamond" w:hAnsi="Garamond"/>
                <w:b/>
              </w:rPr>
            </w:pPr>
          </w:p>
        </w:tc>
      </w:tr>
      <w:tr w:rsidR="00B4277A" w:rsidRPr="00670D23" w14:paraId="22717DE0" w14:textId="77777777" w:rsidTr="001400E3">
        <w:tc>
          <w:tcPr>
            <w:tcW w:w="3397" w:type="dxa"/>
            <w:gridSpan w:val="2"/>
            <w:vMerge w:val="restart"/>
            <w:shd w:val="clear" w:color="auto" w:fill="A6A6A6"/>
          </w:tcPr>
          <w:p w14:paraId="7C11767F" w14:textId="77777777" w:rsidR="00347594" w:rsidRPr="00670D23" w:rsidRDefault="00347594" w:rsidP="00847268">
            <w:pPr>
              <w:spacing w:line="276" w:lineRule="auto"/>
              <w:jc w:val="center"/>
              <w:rPr>
                <w:rFonts w:ascii="Garamond" w:hAnsi="Garamond"/>
                <w:b/>
              </w:rPr>
            </w:pPr>
            <w:r w:rsidRPr="00670D23">
              <w:rPr>
                <w:rFonts w:ascii="Garamond" w:hAnsi="Garamond"/>
                <w:b/>
              </w:rPr>
              <w:t xml:space="preserve">PROBABILIDADE: </w:t>
            </w:r>
          </w:p>
          <w:p w14:paraId="44FBF28D" w14:textId="77777777" w:rsidR="00347594" w:rsidRPr="00670D23" w:rsidRDefault="00347594" w:rsidP="00847268">
            <w:pPr>
              <w:spacing w:line="276" w:lineRule="auto"/>
              <w:jc w:val="center"/>
              <w:rPr>
                <w:rFonts w:ascii="Garamond" w:hAnsi="Garamond"/>
                <w:b/>
              </w:rPr>
            </w:pPr>
            <w:r w:rsidRPr="00670D23">
              <w:rPr>
                <w:rFonts w:ascii="Garamond" w:hAnsi="Garamond"/>
                <w:b/>
              </w:rPr>
              <w:t>IMPACTO:</w:t>
            </w:r>
          </w:p>
        </w:tc>
        <w:tc>
          <w:tcPr>
            <w:tcW w:w="1699" w:type="dxa"/>
            <w:shd w:val="clear" w:color="auto" w:fill="auto"/>
          </w:tcPr>
          <w:p w14:paraId="1094F433" w14:textId="77777777" w:rsidR="00347594" w:rsidRPr="00670D23" w:rsidRDefault="00347594" w:rsidP="00847268">
            <w:pPr>
              <w:spacing w:line="276" w:lineRule="auto"/>
              <w:jc w:val="center"/>
              <w:rPr>
                <w:rFonts w:ascii="Garamond" w:hAnsi="Garamond"/>
              </w:rPr>
            </w:pPr>
            <w:proofErr w:type="gramStart"/>
            <w:r w:rsidRPr="00670D23">
              <w:rPr>
                <w:rFonts w:ascii="Garamond" w:hAnsi="Garamond"/>
              </w:rPr>
              <w:t xml:space="preserve">( </w:t>
            </w:r>
            <w:proofErr w:type="gramEnd"/>
            <w:r w:rsidRPr="00670D23">
              <w:rPr>
                <w:rFonts w:ascii="Garamond" w:hAnsi="Garamond"/>
                <w:b/>
              </w:rPr>
              <w:t>X</w:t>
            </w:r>
            <w:r w:rsidRPr="00670D23">
              <w:rPr>
                <w:rFonts w:ascii="Garamond" w:hAnsi="Garamond"/>
              </w:rPr>
              <w:t xml:space="preserve"> )  Baixa</w:t>
            </w:r>
          </w:p>
        </w:tc>
        <w:tc>
          <w:tcPr>
            <w:tcW w:w="1699" w:type="dxa"/>
            <w:shd w:val="clear" w:color="auto" w:fill="auto"/>
          </w:tcPr>
          <w:p w14:paraId="3D690E5C" w14:textId="77777777" w:rsidR="00347594" w:rsidRPr="00670D23" w:rsidRDefault="00347594" w:rsidP="00847268">
            <w:pPr>
              <w:spacing w:line="276" w:lineRule="auto"/>
              <w:rPr>
                <w:rFonts w:ascii="Garamond" w:hAnsi="Garamond"/>
              </w:rPr>
            </w:pPr>
            <w:proofErr w:type="gramStart"/>
            <w:r w:rsidRPr="00670D23">
              <w:rPr>
                <w:rFonts w:ascii="Garamond" w:hAnsi="Garamond"/>
              </w:rPr>
              <w:t xml:space="preserve">(    </w:t>
            </w:r>
            <w:proofErr w:type="gramEnd"/>
            <w:r w:rsidRPr="00670D23">
              <w:rPr>
                <w:rFonts w:ascii="Garamond" w:hAnsi="Garamond"/>
              </w:rPr>
              <w:t>)  Média</w:t>
            </w:r>
          </w:p>
        </w:tc>
        <w:tc>
          <w:tcPr>
            <w:tcW w:w="1699" w:type="dxa"/>
            <w:shd w:val="clear" w:color="auto" w:fill="auto"/>
          </w:tcPr>
          <w:p w14:paraId="0258C45B" w14:textId="77777777" w:rsidR="00347594" w:rsidRPr="00670D23" w:rsidRDefault="00347594" w:rsidP="00847268">
            <w:pPr>
              <w:spacing w:line="276" w:lineRule="auto"/>
              <w:rPr>
                <w:rFonts w:ascii="Garamond" w:hAnsi="Garamond"/>
              </w:rPr>
            </w:pPr>
            <w:proofErr w:type="gramStart"/>
            <w:r w:rsidRPr="00670D23">
              <w:rPr>
                <w:rFonts w:ascii="Garamond" w:hAnsi="Garamond"/>
              </w:rPr>
              <w:t xml:space="preserve">(    </w:t>
            </w:r>
            <w:proofErr w:type="gramEnd"/>
            <w:r w:rsidRPr="00670D23">
              <w:rPr>
                <w:rFonts w:ascii="Garamond" w:hAnsi="Garamond"/>
              </w:rPr>
              <w:t>)  Alta</w:t>
            </w:r>
          </w:p>
        </w:tc>
      </w:tr>
      <w:tr w:rsidR="00B4277A" w:rsidRPr="00670D23" w14:paraId="2B9F1EA9" w14:textId="77777777" w:rsidTr="001400E3">
        <w:tc>
          <w:tcPr>
            <w:tcW w:w="3397" w:type="dxa"/>
            <w:gridSpan w:val="2"/>
            <w:vMerge/>
            <w:shd w:val="clear" w:color="auto" w:fill="A6A6A6"/>
          </w:tcPr>
          <w:p w14:paraId="76F6B14C" w14:textId="77777777" w:rsidR="00347594" w:rsidRPr="00670D23" w:rsidRDefault="00347594" w:rsidP="00847268">
            <w:pPr>
              <w:spacing w:line="276" w:lineRule="auto"/>
              <w:jc w:val="center"/>
              <w:rPr>
                <w:rFonts w:ascii="Garamond" w:hAnsi="Garamond"/>
                <w:b/>
              </w:rPr>
            </w:pPr>
          </w:p>
        </w:tc>
        <w:tc>
          <w:tcPr>
            <w:tcW w:w="1699" w:type="dxa"/>
            <w:shd w:val="clear" w:color="auto" w:fill="auto"/>
          </w:tcPr>
          <w:p w14:paraId="70FCA6EB" w14:textId="77777777" w:rsidR="00347594" w:rsidRPr="00670D23" w:rsidRDefault="00347594" w:rsidP="00847268">
            <w:pPr>
              <w:spacing w:line="276" w:lineRule="auto"/>
              <w:jc w:val="center"/>
              <w:rPr>
                <w:rFonts w:ascii="Garamond" w:hAnsi="Garamond"/>
              </w:rPr>
            </w:pPr>
            <w:proofErr w:type="gramStart"/>
            <w:r w:rsidRPr="00670D23">
              <w:rPr>
                <w:rFonts w:ascii="Garamond" w:hAnsi="Garamond"/>
              </w:rPr>
              <w:t xml:space="preserve">(     </w:t>
            </w:r>
            <w:proofErr w:type="gramEnd"/>
            <w:r w:rsidRPr="00670D23">
              <w:rPr>
                <w:rFonts w:ascii="Garamond" w:hAnsi="Garamond"/>
              </w:rPr>
              <w:t>) Baixa</w:t>
            </w:r>
          </w:p>
        </w:tc>
        <w:tc>
          <w:tcPr>
            <w:tcW w:w="1699" w:type="dxa"/>
            <w:shd w:val="clear" w:color="auto" w:fill="auto"/>
          </w:tcPr>
          <w:p w14:paraId="279C7E62" w14:textId="77777777" w:rsidR="00347594" w:rsidRPr="00670D23" w:rsidRDefault="00347594" w:rsidP="00847268">
            <w:pPr>
              <w:spacing w:line="276" w:lineRule="auto"/>
              <w:rPr>
                <w:rFonts w:ascii="Garamond" w:hAnsi="Garamond"/>
              </w:rPr>
            </w:pPr>
            <w:proofErr w:type="gramStart"/>
            <w:r w:rsidRPr="00670D23">
              <w:rPr>
                <w:rFonts w:ascii="Garamond" w:hAnsi="Garamond"/>
              </w:rPr>
              <w:t xml:space="preserve">(     </w:t>
            </w:r>
            <w:proofErr w:type="gramEnd"/>
            <w:r w:rsidRPr="00670D23">
              <w:rPr>
                <w:rFonts w:ascii="Garamond" w:hAnsi="Garamond"/>
              </w:rPr>
              <w:t>) Média</w:t>
            </w:r>
          </w:p>
        </w:tc>
        <w:tc>
          <w:tcPr>
            <w:tcW w:w="1699" w:type="dxa"/>
            <w:shd w:val="clear" w:color="auto" w:fill="auto"/>
          </w:tcPr>
          <w:p w14:paraId="39A93691" w14:textId="77777777" w:rsidR="00347594" w:rsidRPr="00670D23" w:rsidRDefault="00347594" w:rsidP="00847268">
            <w:pPr>
              <w:spacing w:line="276" w:lineRule="auto"/>
              <w:rPr>
                <w:rFonts w:ascii="Garamond" w:hAnsi="Garamond"/>
              </w:rPr>
            </w:pPr>
            <w:proofErr w:type="gramStart"/>
            <w:r w:rsidRPr="00670D23">
              <w:rPr>
                <w:rFonts w:ascii="Garamond" w:hAnsi="Garamond"/>
              </w:rPr>
              <w:t xml:space="preserve">( </w:t>
            </w:r>
            <w:proofErr w:type="gramEnd"/>
            <w:r w:rsidRPr="00670D23">
              <w:rPr>
                <w:rFonts w:ascii="Garamond" w:hAnsi="Garamond"/>
                <w:b/>
              </w:rPr>
              <w:t>X</w:t>
            </w:r>
            <w:r w:rsidRPr="00670D23">
              <w:rPr>
                <w:rFonts w:ascii="Garamond" w:hAnsi="Garamond"/>
              </w:rPr>
              <w:t xml:space="preserve"> ) Alta</w:t>
            </w:r>
          </w:p>
        </w:tc>
      </w:tr>
      <w:tr w:rsidR="00B4277A" w:rsidRPr="00670D23" w14:paraId="788D5271" w14:textId="77777777" w:rsidTr="001400E3">
        <w:tc>
          <w:tcPr>
            <w:tcW w:w="846" w:type="dxa"/>
            <w:shd w:val="clear" w:color="auto" w:fill="A6A6A6"/>
          </w:tcPr>
          <w:p w14:paraId="126805E6" w14:textId="77777777" w:rsidR="00347594" w:rsidRPr="00670D23" w:rsidRDefault="00347594" w:rsidP="00847268">
            <w:pPr>
              <w:spacing w:line="276" w:lineRule="auto"/>
              <w:jc w:val="center"/>
              <w:rPr>
                <w:rFonts w:ascii="Garamond" w:hAnsi="Garamond"/>
                <w:b/>
              </w:rPr>
            </w:pPr>
            <w:r w:rsidRPr="00670D23">
              <w:rPr>
                <w:rFonts w:ascii="Garamond" w:hAnsi="Garamond"/>
                <w:b/>
              </w:rPr>
              <w:t>Id.</w:t>
            </w:r>
          </w:p>
        </w:tc>
        <w:tc>
          <w:tcPr>
            <w:tcW w:w="7648" w:type="dxa"/>
            <w:gridSpan w:val="4"/>
            <w:shd w:val="clear" w:color="auto" w:fill="A6A6A6"/>
          </w:tcPr>
          <w:p w14:paraId="3BB70D7D" w14:textId="77777777" w:rsidR="00347594" w:rsidRPr="00670D23" w:rsidRDefault="00347594" w:rsidP="00847268">
            <w:pPr>
              <w:spacing w:line="276" w:lineRule="auto"/>
              <w:jc w:val="center"/>
              <w:rPr>
                <w:rFonts w:ascii="Garamond" w:hAnsi="Garamond"/>
                <w:b/>
              </w:rPr>
            </w:pPr>
            <w:r w:rsidRPr="00670D23">
              <w:rPr>
                <w:rFonts w:ascii="Garamond" w:hAnsi="Garamond"/>
                <w:b/>
              </w:rPr>
              <w:t>Dano</w:t>
            </w:r>
          </w:p>
        </w:tc>
      </w:tr>
      <w:tr w:rsidR="00B4277A" w:rsidRPr="00670D23" w14:paraId="415C0D9D" w14:textId="77777777" w:rsidTr="001400E3">
        <w:tc>
          <w:tcPr>
            <w:tcW w:w="846" w:type="dxa"/>
            <w:shd w:val="clear" w:color="auto" w:fill="auto"/>
          </w:tcPr>
          <w:p w14:paraId="60A0B7AE" w14:textId="77777777" w:rsidR="00347594" w:rsidRPr="00670D23" w:rsidRDefault="00347594" w:rsidP="00847268">
            <w:pPr>
              <w:spacing w:line="276" w:lineRule="auto"/>
              <w:jc w:val="center"/>
              <w:rPr>
                <w:rFonts w:ascii="Garamond" w:hAnsi="Garamond"/>
                <w:b/>
              </w:rPr>
            </w:pPr>
          </w:p>
          <w:p w14:paraId="10B36701" w14:textId="77777777" w:rsidR="00347594" w:rsidRPr="00670D23" w:rsidRDefault="00347594" w:rsidP="00847268">
            <w:pPr>
              <w:spacing w:line="276" w:lineRule="auto"/>
              <w:jc w:val="center"/>
              <w:rPr>
                <w:rFonts w:ascii="Garamond" w:hAnsi="Garamond"/>
                <w:b/>
              </w:rPr>
            </w:pPr>
            <w:r w:rsidRPr="00670D23">
              <w:rPr>
                <w:rFonts w:ascii="Garamond" w:hAnsi="Garamond"/>
                <w:b/>
              </w:rPr>
              <w:t>1.</w:t>
            </w:r>
          </w:p>
        </w:tc>
        <w:tc>
          <w:tcPr>
            <w:tcW w:w="7648" w:type="dxa"/>
            <w:gridSpan w:val="4"/>
            <w:shd w:val="clear" w:color="auto" w:fill="auto"/>
          </w:tcPr>
          <w:p w14:paraId="4D834E34" w14:textId="77777777" w:rsidR="00347594" w:rsidRPr="00670D23" w:rsidRDefault="00347594" w:rsidP="00847268">
            <w:pPr>
              <w:spacing w:line="276" w:lineRule="auto"/>
            </w:pPr>
            <w:r w:rsidRPr="00670D23">
              <w:t>Documentação de habilitação técnica e econômico-financeira forjada ou inidônea.</w:t>
            </w:r>
          </w:p>
        </w:tc>
      </w:tr>
      <w:tr w:rsidR="00B4277A" w:rsidRPr="00670D23" w14:paraId="41813F5A" w14:textId="77777777" w:rsidTr="001400E3">
        <w:tc>
          <w:tcPr>
            <w:tcW w:w="846" w:type="dxa"/>
            <w:shd w:val="clear" w:color="auto" w:fill="A6A6A6"/>
          </w:tcPr>
          <w:p w14:paraId="03830905" w14:textId="77777777" w:rsidR="00347594" w:rsidRPr="00670D23" w:rsidRDefault="00347594" w:rsidP="00847268">
            <w:pPr>
              <w:spacing w:line="276" w:lineRule="auto"/>
              <w:jc w:val="center"/>
              <w:rPr>
                <w:rFonts w:ascii="Garamond" w:hAnsi="Garamond"/>
                <w:b/>
              </w:rPr>
            </w:pPr>
            <w:r w:rsidRPr="00670D23">
              <w:rPr>
                <w:rFonts w:ascii="Garamond" w:hAnsi="Garamond"/>
                <w:b/>
              </w:rPr>
              <w:t>Id</w:t>
            </w:r>
          </w:p>
        </w:tc>
        <w:tc>
          <w:tcPr>
            <w:tcW w:w="4250" w:type="dxa"/>
            <w:gridSpan w:val="2"/>
            <w:shd w:val="clear" w:color="auto" w:fill="A6A6A6"/>
          </w:tcPr>
          <w:p w14:paraId="54FDB525" w14:textId="77777777" w:rsidR="00347594" w:rsidRPr="00670D23" w:rsidRDefault="00347594" w:rsidP="00847268">
            <w:pPr>
              <w:spacing w:line="276" w:lineRule="auto"/>
              <w:jc w:val="center"/>
              <w:rPr>
                <w:rFonts w:ascii="Garamond" w:hAnsi="Garamond"/>
                <w:b/>
              </w:rPr>
            </w:pPr>
            <w:r w:rsidRPr="00670D23">
              <w:rPr>
                <w:rFonts w:ascii="Garamond" w:hAnsi="Garamond"/>
                <w:b/>
              </w:rPr>
              <w:t>Ação Preventiva</w:t>
            </w:r>
          </w:p>
        </w:tc>
        <w:tc>
          <w:tcPr>
            <w:tcW w:w="3398" w:type="dxa"/>
            <w:gridSpan w:val="2"/>
            <w:shd w:val="clear" w:color="auto" w:fill="A6A6A6"/>
          </w:tcPr>
          <w:p w14:paraId="241B2C5A" w14:textId="77777777" w:rsidR="00347594" w:rsidRPr="00670D23" w:rsidRDefault="00347594" w:rsidP="00847268">
            <w:pPr>
              <w:spacing w:line="276" w:lineRule="auto"/>
              <w:jc w:val="center"/>
              <w:rPr>
                <w:rFonts w:ascii="Garamond" w:hAnsi="Garamond"/>
                <w:b/>
              </w:rPr>
            </w:pPr>
            <w:r w:rsidRPr="00670D23">
              <w:rPr>
                <w:rFonts w:ascii="Garamond" w:hAnsi="Garamond"/>
                <w:b/>
              </w:rPr>
              <w:t>Responsável</w:t>
            </w:r>
          </w:p>
        </w:tc>
      </w:tr>
      <w:tr w:rsidR="00B4277A" w:rsidRPr="00670D23" w14:paraId="7961E9C1" w14:textId="77777777" w:rsidTr="001400E3">
        <w:trPr>
          <w:trHeight w:val="630"/>
        </w:trPr>
        <w:tc>
          <w:tcPr>
            <w:tcW w:w="846" w:type="dxa"/>
            <w:tcBorders>
              <w:bottom w:val="single" w:sz="4" w:space="0" w:color="auto"/>
            </w:tcBorders>
            <w:shd w:val="clear" w:color="auto" w:fill="auto"/>
          </w:tcPr>
          <w:p w14:paraId="1668448D" w14:textId="77777777" w:rsidR="00347594" w:rsidRPr="00670D23" w:rsidRDefault="00347594" w:rsidP="00847268">
            <w:pPr>
              <w:spacing w:line="276" w:lineRule="auto"/>
              <w:jc w:val="center"/>
              <w:rPr>
                <w:rFonts w:ascii="Garamond" w:hAnsi="Garamond"/>
                <w:b/>
              </w:rPr>
            </w:pPr>
          </w:p>
          <w:p w14:paraId="391A9B6E" w14:textId="77777777" w:rsidR="00347594" w:rsidRPr="00670D23" w:rsidRDefault="00347594" w:rsidP="00847268">
            <w:pPr>
              <w:spacing w:line="276" w:lineRule="auto"/>
              <w:jc w:val="center"/>
              <w:rPr>
                <w:rFonts w:ascii="Garamond" w:hAnsi="Garamond"/>
                <w:b/>
              </w:rPr>
            </w:pPr>
            <w:r w:rsidRPr="00670D23">
              <w:rPr>
                <w:rFonts w:ascii="Garamond" w:hAnsi="Garamond"/>
                <w:b/>
              </w:rPr>
              <w:t>1.</w:t>
            </w:r>
          </w:p>
          <w:p w14:paraId="4CC9AC5E" w14:textId="77777777" w:rsidR="00347594" w:rsidRPr="00670D23" w:rsidRDefault="00347594" w:rsidP="00847268">
            <w:pPr>
              <w:spacing w:line="276" w:lineRule="auto"/>
              <w:jc w:val="center"/>
              <w:rPr>
                <w:rFonts w:ascii="Garamond" w:hAnsi="Garamond"/>
                <w:b/>
              </w:rPr>
            </w:pPr>
          </w:p>
          <w:p w14:paraId="6FE67114" w14:textId="77777777" w:rsidR="00347594" w:rsidRPr="00670D23" w:rsidRDefault="00347594" w:rsidP="00847268">
            <w:pPr>
              <w:spacing w:line="276" w:lineRule="auto"/>
              <w:jc w:val="center"/>
              <w:rPr>
                <w:rFonts w:ascii="Garamond" w:hAnsi="Garamond"/>
                <w:b/>
              </w:rPr>
            </w:pPr>
          </w:p>
        </w:tc>
        <w:tc>
          <w:tcPr>
            <w:tcW w:w="4250" w:type="dxa"/>
            <w:gridSpan w:val="2"/>
            <w:tcBorders>
              <w:bottom w:val="single" w:sz="4" w:space="0" w:color="auto"/>
            </w:tcBorders>
            <w:shd w:val="clear" w:color="auto" w:fill="auto"/>
          </w:tcPr>
          <w:p w14:paraId="768D11C9" w14:textId="77777777" w:rsidR="00347594" w:rsidRPr="00670D23" w:rsidRDefault="00347594" w:rsidP="00847268">
            <w:pPr>
              <w:spacing w:line="276" w:lineRule="auto"/>
              <w:jc w:val="both"/>
            </w:pPr>
            <w:r w:rsidRPr="00670D23">
              <w:t xml:space="preserve">Utilização do </w:t>
            </w:r>
            <w:proofErr w:type="spellStart"/>
            <w:r w:rsidRPr="00670D23">
              <w:rPr>
                <w:i/>
              </w:rPr>
              <w:t>Checklist</w:t>
            </w:r>
            <w:proofErr w:type="spellEnd"/>
            <w:r w:rsidRPr="00670D23">
              <w:t xml:space="preserve"> para verificação de conformidade das documentações de habilitação técnica e econômico-financeira das empresas licitantes.</w:t>
            </w:r>
          </w:p>
        </w:tc>
        <w:tc>
          <w:tcPr>
            <w:tcW w:w="3398" w:type="dxa"/>
            <w:gridSpan w:val="2"/>
            <w:tcBorders>
              <w:bottom w:val="single" w:sz="4" w:space="0" w:color="auto"/>
            </w:tcBorders>
            <w:shd w:val="clear" w:color="auto" w:fill="auto"/>
          </w:tcPr>
          <w:p w14:paraId="1CF04016" w14:textId="77777777" w:rsidR="00347594" w:rsidRPr="00670D23" w:rsidRDefault="00347594" w:rsidP="00847268">
            <w:pPr>
              <w:spacing w:line="276" w:lineRule="auto"/>
              <w:jc w:val="center"/>
              <w:rPr>
                <w:rFonts w:ascii="Garamond" w:hAnsi="Garamond"/>
              </w:rPr>
            </w:pPr>
          </w:p>
          <w:p w14:paraId="47D74D68" w14:textId="77777777" w:rsidR="00347594" w:rsidRPr="00670D23" w:rsidRDefault="00347594" w:rsidP="00847268">
            <w:pPr>
              <w:spacing w:line="276" w:lineRule="auto"/>
              <w:jc w:val="center"/>
            </w:pPr>
            <w:r w:rsidRPr="00670D23">
              <w:t xml:space="preserve">DLP através dos Pregoeiros </w:t>
            </w:r>
          </w:p>
          <w:p w14:paraId="29C15836" w14:textId="77777777" w:rsidR="00347594" w:rsidRPr="00670D23" w:rsidRDefault="00347594" w:rsidP="00847268">
            <w:pPr>
              <w:spacing w:line="276" w:lineRule="auto"/>
              <w:rPr>
                <w:rFonts w:ascii="Garamond" w:hAnsi="Garamond"/>
              </w:rPr>
            </w:pPr>
          </w:p>
        </w:tc>
      </w:tr>
      <w:tr w:rsidR="00B4277A" w:rsidRPr="00670D23" w14:paraId="19D557B2" w14:textId="77777777" w:rsidTr="001400E3">
        <w:tc>
          <w:tcPr>
            <w:tcW w:w="846" w:type="dxa"/>
            <w:shd w:val="clear" w:color="auto" w:fill="A6A6A6"/>
          </w:tcPr>
          <w:p w14:paraId="3C517EA9" w14:textId="77777777" w:rsidR="00347594" w:rsidRPr="00670D23" w:rsidRDefault="00347594" w:rsidP="00847268">
            <w:pPr>
              <w:spacing w:line="276" w:lineRule="auto"/>
              <w:jc w:val="center"/>
              <w:rPr>
                <w:rFonts w:ascii="Garamond" w:hAnsi="Garamond"/>
                <w:b/>
              </w:rPr>
            </w:pPr>
            <w:r w:rsidRPr="00670D23">
              <w:rPr>
                <w:rFonts w:ascii="Garamond" w:hAnsi="Garamond"/>
                <w:b/>
              </w:rPr>
              <w:t>Id</w:t>
            </w:r>
          </w:p>
        </w:tc>
        <w:tc>
          <w:tcPr>
            <w:tcW w:w="4250" w:type="dxa"/>
            <w:gridSpan w:val="2"/>
            <w:shd w:val="clear" w:color="auto" w:fill="A6A6A6"/>
          </w:tcPr>
          <w:p w14:paraId="1D74E24D" w14:textId="77777777" w:rsidR="00347594" w:rsidRPr="00670D23" w:rsidRDefault="00347594" w:rsidP="00847268">
            <w:pPr>
              <w:spacing w:line="276" w:lineRule="auto"/>
              <w:jc w:val="center"/>
              <w:rPr>
                <w:rFonts w:ascii="Garamond" w:hAnsi="Garamond"/>
                <w:b/>
              </w:rPr>
            </w:pPr>
            <w:r w:rsidRPr="00670D23">
              <w:rPr>
                <w:rFonts w:ascii="Garamond" w:hAnsi="Garamond"/>
                <w:b/>
              </w:rPr>
              <w:t>Ação de Contingência</w:t>
            </w:r>
          </w:p>
        </w:tc>
        <w:tc>
          <w:tcPr>
            <w:tcW w:w="3398" w:type="dxa"/>
            <w:gridSpan w:val="2"/>
            <w:shd w:val="clear" w:color="auto" w:fill="A6A6A6"/>
          </w:tcPr>
          <w:p w14:paraId="281A73B3" w14:textId="77777777" w:rsidR="00347594" w:rsidRPr="00670D23" w:rsidRDefault="00347594" w:rsidP="00847268">
            <w:pPr>
              <w:spacing w:line="276" w:lineRule="auto"/>
              <w:jc w:val="center"/>
              <w:rPr>
                <w:rFonts w:ascii="Garamond" w:hAnsi="Garamond"/>
                <w:b/>
              </w:rPr>
            </w:pPr>
            <w:r w:rsidRPr="00670D23">
              <w:rPr>
                <w:rFonts w:ascii="Garamond" w:hAnsi="Garamond"/>
                <w:b/>
              </w:rPr>
              <w:t>Responsável</w:t>
            </w:r>
          </w:p>
        </w:tc>
      </w:tr>
      <w:tr w:rsidR="00B4277A" w:rsidRPr="00670D23" w14:paraId="2C596552" w14:textId="77777777" w:rsidTr="005B00A5">
        <w:trPr>
          <w:trHeight w:val="1581"/>
        </w:trPr>
        <w:tc>
          <w:tcPr>
            <w:tcW w:w="846" w:type="dxa"/>
            <w:shd w:val="clear" w:color="auto" w:fill="auto"/>
          </w:tcPr>
          <w:p w14:paraId="28920DF3" w14:textId="77777777" w:rsidR="00347594" w:rsidRPr="00670D23" w:rsidRDefault="00347594" w:rsidP="00847268">
            <w:pPr>
              <w:spacing w:line="276" w:lineRule="auto"/>
              <w:jc w:val="center"/>
              <w:rPr>
                <w:rFonts w:ascii="Garamond" w:hAnsi="Garamond"/>
                <w:b/>
              </w:rPr>
            </w:pPr>
          </w:p>
          <w:p w14:paraId="062DE54B" w14:textId="77777777" w:rsidR="00347594" w:rsidRPr="00670D23" w:rsidRDefault="00347594" w:rsidP="00847268">
            <w:pPr>
              <w:spacing w:line="276" w:lineRule="auto"/>
              <w:jc w:val="center"/>
              <w:rPr>
                <w:rFonts w:ascii="Garamond" w:hAnsi="Garamond"/>
                <w:b/>
              </w:rPr>
            </w:pPr>
            <w:r w:rsidRPr="00670D23">
              <w:rPr>
                <w:rFonts w:ascii="Garamond" w:hAnsi="Garamond"/>
                <w:b/>
              </w:rPr>
              <w:t>1.</w:t>
            </w:r>
          </w:p>
        </w:tc>
        <w:tc>
          <w:tcPr>
            <w:tcW w:w="4250" w:type="dxa"/>
            <w:gridSpan w:val="2"/>
            <w:shd w:val="clear" w:color="auto" w:fill="auto"/>
          </w:tcPr>
          <w:p w14:paraId="17B9E633" w14:textId="37EA7A69" w:rsidR="00347594" w:rsidRPr="00670D23" w:rsidRDefault="00347594" w:rsidP="005B00A5">
            <w:pPr>
              <w:spacing w:line="276" w:lineRule="auto"/>
              <w:jc w:val="both"/>
              <w:rPr>
                <w:rFonts w:ascii="Garamond" w:hAnsi="Garamond"/>
              </w:rPr>
            </w:pPr>
            <w:r w:rsidRPr="00670D23">
              <w:t>Pregoeiro realiza diligências, e, caso constate a existência de irregularidades, submete à análise do Ordenador de Despesas para analisar a viabilidade de aplicação de penalidade.</w:t>
            </w:r>
          </w:p>
        </w:tc>
        <w:tc>
          <w:tcPr>
            <w:tcW w:w="3398" w:type="dxa"/>
            <w:gridSpan w:val="2"/>
            <w:shd w:val="clear" w:color="auto" w:fill="auto"/>
          </w:tcPr>
          <w:p w14:paraId="51C0FCB5" w14:textId="77777777" w:rsidR="00347594" w:rsidRPr="00670D23" w:rsidRDefault="00347594" w:rsidP="00847268">
            <w:pPr>
              <w:spacing w:line="276" w:lineRule="auto"/>
              <w:jc w:val="center"/>
              <w:rPr>
                <w:rFonts w:ascii="Garamond" w:hAnsi="Garamond"/>
              </w:rPr>
            </w:pPr>
          </w:p>
          <w:p w14:paraId="73AB7ED9" w14:textId="77777777" w:rsidR="00347594" w:rsidRPr="00670D23" w:rsidRDefault="00347594" w:rsidP="00847268">
            <w:pPr>
              <w:spacing w:line="276" w:lineRule="auto"/>
              <w:jc w:val="center"/>
              <w:rPr>
                <w:rFonts w:ascii="Garamond" w:hAnsi="Garamond"/>
              </w:rPr>
            </w:pPr>
          </w:p>
          <w:p w14:paraId="152E3588" w14:textId="77777777" w:rsidR="00347594" w:rsidRPr="00670D23" w:rsidRDefault="00347594" w:rsidP="00847268">
            <w:pPr>
              <w:spacing w:line="276" w:lineRule="auto"/>
              <w:jc w:val="center"/>
            </w:pPr>
            <w:r w:rsidRPr="00670D23">
              <w:t>Setor de Pregões da DLP</w:t>
            </w:r>
          </w:p>
          <w:p w14:paraId="28C86F0F" w14:textId="77777777" w:rsidR="00347594" w:rsidRPr="00670D23" w:rsidRDefault="00347594" w:rsidP="00847268">
            <w:pPr>
              <w:spacing w:line="276" w:lineRule="auto"/>
              <w:rPr>
                <w:rFonts w:ascii="Garamond" w:hAnsi="Garamond"/>
              </w:rPr>
            </w:pPr>
          </w:p>
        </w:tc>
      </w:tr>
    </w:tbl>
    <w:p w14:paraId="7C90D094" w14:textId="77777777" w:rsidR="00347594" w:rsidRPr="00670D23" w:rsidRDefault="00347594" w:rsidP="00847268">
      <w:pPr>
        <w:shd w:val="clear" w:color="auto" w:fill="FFFFFF"/>
        <w:spacing w:line="276" w:lineRule="auto"/>
        <w:rPr>
          <w:b/>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46"/>
        <w:gridCol w:w="2551"/>
        <w:gridCol w:w="1699"/>
        <w:gridCol w:w="1699"/>
        <w:gridCol w:w="1699"/>
      </w:tblGrid>
      <w:tr w:rsidR="00B4277A" w:rsidRPr="00670D23" w14:paraId="2ED13F37" w14:textId="77777777" w:rsidTr="001400E3">
        <w:tc>
          <w:tcPr>
            <w:tcW w:w="8494" w:type="dxa"/>
            <w:gridSpan w:val="5"/>
            <w:shd w:val="clear" w:color="auto" w:fill="808080"/>
          </w:tcPr>
          <w:p w14:paraId="5A9EBD24" w14:textId="77777777" w:rsidR="00347594" w:rsidRPr="00670D23" w:rsidRDefault="00347594" w:rsidP="00847268">
            <w:pPr>
              <w:spacing w:line="276" w:lineRule="auto"/>
              <w:jc w:val="center"/>
              <w:rPr>
                <w:rFonts w:ascii="Garamond" w:hAnsi="Garamond"/>
                <w:b/>
              </w:rPr>
            </w:pPr>
          </w:p>
          <w:p w14:paraId="16CB0631" w14:textId="77777777" w:rsidR="00347594" w:rsidRPr="00670D23" w:rsidRDefault="00347594" w:rsidP="00847268">
            <w:pPr>
              <w:spacing w:line="276" w:lineRule="auto"/>
              <w:jc w:val="center"/>
              <w:rPr>
                <w:rFonts w:ascii="Garamond" w:hAnsi="Garamond"/>
                <w:b/>
              </w:rPr>
            </w:pPr>
            <w:r w:rsidRPr="00670D23">
              <w:rPr>
                <w:rFonts w:ascii="Garamond" w:hAnsi="Garamond"/>
                <w:b/>
              </w:rPr>
              <w:t>RISCO 12</w:t>
            </w:r>
          </w:p>
          <w:p w14:paraId="05B93FCD" w14:textId="77777777" w:rsidR="00347594" w:rsidRPr="00670D23" w:rsidRDefault="00347594" w:rsidP="00847268">
            <w:pPr>
              <w:spacing w:line="276" w:lineRule="auto"/>
              <w:jc w:val="center"/>
              <w:rPr>
                <w:rFonts w:ascii="Garamond" w:hAnsi="Garamond"/>
                <w:b/>
              </w:rPr>
            </w:pPr>
          </w:p>
        </w:tc>
      </w:tr>
      <w:tr w:rsidR="00B4277A" w:rsidRPr="00670D23" w14:paraId="7FA28D89" w14:textId="77777777" w:rsidTr="001400E3">
        <w:tc>
          <w:tcPr>
            <w:tcW w:w="3397" w:type="dxa"/>
            <w:gridSpan w:val="2"/>
            <w:vMerge w:val="restart"/>
            <w:shd w:val="clear" w:color="auto" w:fill="A6A6A6"/>
          </w:tcPr>
          <w:p w14:paraId="2C72ED1C" w14:textId="77777777" w:rsidR="00347594" w:rsidRPr="00670D23" w:rsidRDefault="00347594" w:rsidP="00847268">
            <w:pPr>
              <w:spacing w:line="276" w:lineRule="auto"/>
              <w:jc w:val="center"/>
              <w:rPr>
                <w:rFonts w:ascii="Garamond" w:hAnsi="Garamond"/>
                <w:b/>
              </w:rPr>
            </w:pPr>
            <w:r w:rsidRPr="00670D23">
              <w:rPr>
                <w:rFonts w:ascii="Garamond" w:hAnsi="Garamond"/>
                <w:b/>
              </w:rPr>
              <w:t xml:space="preserve">PROBABILIDADE: </w:t>
            </w:r>
          </w:p>
          <w:p w14:paraId="4FFF13A0" w14:textId="77777777" w:rsidR="00347594" w:rsidRPr="00670D23" w:rsidRDefault="00347594" w:rsidP="00847268">
            <w:pPr>
              <w:spacing w:line="276" w:lineRule="auto"/>
              <w:jc w:val="center"/>
              <w:rPr>
                <w:rFonts w:ascii="Garamond" w:hAnsi="Garamond"/>
                <w:b/>
              </w:rPr>
            </w:pPr>
            <w:r w:rsidRPr="00670D23">
              <w:rPr>
                <w:rFonts w:ascii="Garamond" w:hAnsi="Garamond"/>
                <w:b/>
              </w:rPr>
              <w:t>IMPACTO:</w:t>
            </w:r>
          </w:p>
        </w:tc>
        <w:tc>
          <w:tcPr>
            <w:tcW w:w="1699" w:type="dxa"/>
            <w:shd w:val="clear" w:color="auto" w:fill="auto"/>
          </w:tcPr>
          <w:p w14:paraId="07A0D3C5" w14:textId="77777777" w:rsidR="00347594" w:rsidRPr="00670D23" w:rsidRDefault="00347594" w:rsidP="00847268">
            <w:pPr>
              <w:spacing w:line="276" w:lineRule="auto"/>
              <w:jc w:val="center"/>
              <w:rPr>
                <w:rFonts w:ascii="Garamond" w:hAnsi="Garamond"/>
              </w:rPr>
            </w:pPr>
            <w:proofErr w:type="gramStart"/>
            <w:r w:rsidRPr="00670D23">
              <w:rPr>
                <w:rFonts w:ascii="Garamond" w:hAnsi="Garamond"/>
              </w:rPr>
              <w:t xml:space="preserve">( </w:t>
            </w:r>
            <w:proofErr w:type="gramEnd"/>
            <w:r w:rsidRPr="00670D23">
              <w:rPr>
                <w:rFonts w:ascii="Garamond" w:hAnsi="Garamond"/>
                <w:b/>
              </w:rPr>
              <w:t>X</w:t>
            </w:r>
            <w:r w:rsidRPr="00670D23">
              <w:rPr>
                <w:rFonts w:ascii="Garamond" w:hAnsi="Garamond"/>
              </w:rPr>
              <w:t xml:space="preserve"> )  Baixa</w:t>
            </w:r>
          </w:p>
        </w:tc>
        <w:tc>
          <w:tcPr>
            <w:tcW w:w="1699" w:type="dxa"/>
            <w:shd w:val="clear" w:color="auto" w:fill="auto"/>
          </w:tcPr>
          <w:p w14:paraId="3FE8DC99" w14:textId="77777777" w:rsidR="00347594" w:rsidRPr="00670D23" w:rsidRDefault="00347594" w:rsidP="00847268">
            <w:pPr>
              <w:spacing w:line="276" w:lineRule="auto"/>
              <w:rPr>
                <w:rFonts w:ascii="Garamond" w:hAnsi="Garamond"/>
              </w:rPr>
            </w:pPr>
            <w:proofErr w:type="gramStart"/>
            <w:r w:rsidRPr="00670D23">
              <w:rPr>
                <w:rFonts w:ascii="Garamond" w:hAnsi="Garamond"/>
              </w:rPr>
              <w:t xml:space="preserve">(    </w:t>
            </w:r>
            <w:proofErr w:type="gramEnd"/>
            <w:r w:rsidRPr="00670D23">
              <w:rPr>
                <w:rFonts w:ascii="Garamond" w:hAnsi="Garamond"/>
              </w:rPr>
              <w:t>)  Média</w:t>
            </w:r>
          </w:p>
        </w:tc>
        <w:tc>
          <w:tcPr>
            <w:tcW w:w="1699" w:type="dxa"/>
            <w:shd w:val="clear" w:color="auto" w:fill="auto"/>
          </w:tcPr>
          <w:p w14:paraId="63639D9D" w14:textId="77777777" w:rsidR="00347594" w:rsidRPr="00670D23" w:rsidRDefault="00347594" w:rsidP="00847268">
            <w:pPr>
              <w:spacing w:line="276" w:lineRule="auto"/>
              <w:rPr>
                <w:rFonts w:ascii="Garamond" w:hAnsi="Garamond"/>
              </w:rPr>
            </w:pPr>
            <w:proofErr w:type="gramStart"/>
            <w:r w:rsidRPr="00670D23">
              <w:rPr>
                <w:rFonts w:ascii="Garamond" w:hAnsi="Garamond"/>
              </w:rPr>
              <w:t xml:space="preserve">(    </w:t>
            </w:r>
            <w:proofErr w:type="gramEnd"/>
            <w:r w:rsidRPr="00670D23">
              <w:rPr>
                <w:rFonts w:ascii="Garamond" w:hAnsi="Garamond"/>
              </w:rPr>
              <w:t>)  Alta</w:t>
            </w:r>
          </w:p>
        </w:tc>
      </w:tr>
      <w:tr w:rsidR="00B4277A" w:rsidRPr="00670D23" w14:paraId="40DCE0D8" w14:textId="77777777" w:rsidTr="001400E3">
        <w:tc>
          <w:tcPr>
            <w:tcW w:w="3397" w:type="dxa"/>
            <w:gridSpan w:val="2"/>
            <w:vMerge/>
            <w:shd w:val="clear" w:color="auto" w:fill="A6A6A6"/>
          </w:tcPr>
          <w:p w14:paraId="1A1CCA7E" w14:textId="77777777" w:rsidR="00347594" w:rsidRPr="00670D23" w:rsidRDefault="00347594" w:rsidP="00847268">
            <w:pPr>
              <w:spacing w:line="276" w:lineRule="auto"/>
              <w:jc w:val="center"/>
              <w:rPr>
                <w:rFonts w:ascii="Garamond" w:hAnsi="Garamond"/>
                <w:b/>
              </w:rPr>
            </w:pPr>
          </w:p>
        </w:tc>
        <w:tc>
          <w:tcPr>
            <w:tcW w:w="1699" w:type="dxa"/>
            <w:shd w:val="clear" w:color="auto" w:fill="auto"/>
          </w:tcPr>
          <w:p w14:paraId="5D90F1B4" w14:textId="77777777" w:rsidR="00347594" w:rsidRPr="00670D23" w:rsidRDefault="00347594" w:rsidP="00847268">
            <w:pPr>
              <w:spacing w:line="276" w:lineRule="auto"/>
              <w:jc w:val="center"/>
              <w:rPr>
                <w:rFonts w:ascii="Garamond" w:hAnsi="Garamond"/>
              </w:rPr>
            </w:pPr>
            <w:proofErr w:type="gramStart"/>
            <w:r w:rsidRPr="00670D23">
              <w:rPr>
                <w:rFonts w:ascii="Garamond" w:hAnsi="Garamond"/>
              </w:rPr>
              <w:t xml:space="preserve">(     </w:t>
            </w:r>
            <w:proofErr w:type="gramEnd"/>
            <w:r w:rsidRPr="00670D23">
              <w:rPr>
                <w:rFonts w:ascii="Garamond" w:hAnsi="Garamond"/>
              </w:rPr>
              <w:t>) Baixa</w:t>
            </w:r>
          </w:p>
        </w:tc>
        <w:tc>
          <w:tcPr>
            <w:tcW w:w="1699" w:type="dxa"/>
            <w:shd w:val="clear" w:color="auto" w:fill="auto"/>
          </w:tcPr>
          <w:p w14:paraId="1C956D7F" w14:textId="77777777" w:rsidR="00347594" w:rsidRPr="00670D23" w:rsidRDefault="00347594" w:rsidP="00847268">
            <w:pPr>
              <w:spacing w:line="276" w:lineRule="auto"/>
              <w:rPr>
                <w:rFonts w:ascii="Garamond" w:hAnsi="Garamond"/>
              </w:rPr>
            </w:pPr>
            <w:proofErr w:type="gramStart"/>
            <w:r w:rsidRPr="00670D23">
              <w:rPr>
                <w:rFonts w:ascii="Garamond" w:hAnsi="Garamond"/>
              </w:rPr>
              <w:t xml:space="preserve">(     </w:t>
            </w:r>
            <w:proofErr w:type="gramEnd"/>
            <w:r w:rsidRPr="00670D23">
              <w:rPr>
                <w:rFonts w:ascii="Garamond" w:hAnsi="Garamond"/>
              </w:rPr>
              <w:t>) Média</w:t>
            </w:r>
          </w:p>
        </w:tc>
        <w:tc>
          <w:tcPr>
            <w:tcW w:w="1699" w:type="dxa"/>
            <w:shd w:val="clear" w:color="auto" w:fill="auto"/>
          </w:tcPr>
          <w:p w14:paraId="2B965237" w14:textId="77777777" w:rsidR="00347594" w:rsidRPr="00670D23" w:rsidRDefault="00347594" w:rsidP="00847268">
            <w:pPr>
              <w:spacing w:line="276" w:lineRule="auto"/>
              <w:rPr>
                <w:rFonts w:ascii="Garamond" w:hAnsi="Garamond"/>
              </w:rPr>
            </w:pPr>
            <w:proofErr w:type="gramStart"/>
            <w:r w:rsidRPr="00670D23">
              <w:rPr>
                <w:rFonts w:ascii="Garamond" w:hAnsi="Garamond"/>
              </w:rPr>
              <w:t xml:space="preserve">( </w:t>
            </w:r>
            <w:proofErr w:type="gramEnd"/>
            <w:r w:rsidRPr="00670D23">
              <w:rPr>
                <w:rFonts w:ascii="Garamond" w:hAnsi="Garamond"/>
                <w:b/>
              </w:rPr>
              <w:t xml:space="preserve">X </w:t>
            </w:r>
            <w:r w:rsidRPr="00670D23">
              <w:rPr>
                <w:rFonts w:ascii="Garamond" w:hAnsi="Garamond"/>
              </w:rPr>
              <w:t>) Alta</w:t>
            </w:r>
          </w:p>
        </w:tc>
      </w:tr>
      <w:tr w:rsidR="00B4277A" w:rsidRPr="00670D23" w14:paraId="781FA210" w14:textId="77777777" w:rsidTr="001400E3">
        <w:tc>
          <w:tcPr>
            <w:tcW w:w="846" w:type="dxa"/>
            <w:shd w:val="clear" w:color="auto" w:fill="A6A6A6"/>
          </w:tcPr>
          <w:p w14:paraId="74AAA8A4" w14:textId="77777777" w:rsidR="00347594" w:rsidRPr="00670D23" w:rsidRDefault="00347594" w:rsidP="00847268">
            <w:pPr>
              <w:spacing w:line="276" w:lineRule="auto"/>
              <w:jc w:val="center"/>
              <w:rPr>
                <w:rFonts w:ascii="Garamond" w:hAnsi="Garamond"/>
                <w:b/>
              </w:rPr>
            </w:pPr>
            <w:r w:rsidRPr="00670D23">
              <w:rPr>
                <w:rFonts w:ascii="Garamond" w:hAnsi="Garamond"/>
                <w:b/>
              </w:rPr>
              <w:t>Id.</w:t>
            </w:r>
          </w:p>
        </w:tc>
        <w:tc>
          <w:tcPr>
            <w:tcW w:w="7648" w:type="dxa"/>
            <w:gridSpan w:val="4"/>
            <w:shd w:val="clear" w:color="auto" w:fill="A6A6A6"/>
          </w:tcPr>
          <w:p w14:paraId="5214842D" w14:textId="77777777" w:rsidR="00347594" w:rsidRPr="00670D23" w:rsidRDefault="00347594" w:rsidP="00847268">
            <w:pPr>
              <w:spacing w:line="276" w:lineRule="auto"/>
              <w:jc w:val="center"/>
              <w:rPr>
                <w:rFonts w:ascii="Garamond" w:hAnsi="Garamond"/>
                <w:b/>
              </w:rPr>
            </w:pPr>
            <w:r w:rsidRPr="00670D23">
              <w:rPr>
                <w:rFonts w:ascii="Garamond" w:hAnsi="Garamond"/>
                <w:b/>
              </w:rPr>
              <w:t>Dano</w:t>
            </w:r>
          </w:p>
        </w:tc>
      </w:tr>
      <w:tr w:rsidR="00B4277A" w:rsidRPr="00670D23" w14:paraId="10F59982" w14:textId="77777777" w:rsidTr="001400E3">
        <w:tc>
          <w:tcPr>
            <w:tcW w:w="846" w:type="dxa"/>
            <w:shd w:val="clear" w:color="auto" w:fill="auto"/>
          </w:tcPr>
          <w:p w14:paraId="70993958" w14:textId="77777777" w:rsidR="00347594" w:rsidRPr="00670D23" w:rsidRDefault="00347594" w:rsidP="00847268">
            <w:pPr>
              <w:spacing w:line="276" w:lineRule="auto"/>
              <w:jc w:val="center"/>
              <w:rPr>
                <w:rFonts w:ascii="Garamond" w:hAnsi="Garamond"/>
                <w:b/>
              </w:rPr>
            </w:pPr>
          </w:p>
          <w:p w14:paraId="4139D6A3" w14:textId="77777777" w:rsidR="00347594" w:rsidRPr="00670D23" w:rsidRDefault="00347594" w:rsidP="00847268">
            <w:pPr>
              <w:spacing w:line="276" w:lineRule="auto"/>
              <w:jc w:val="center"/>
              <w:rPr>
                <w:rFonts w:ascii="Garamond" w:hAnsi="Garamond"/>
                <w:b/>
              </w:rPr>
            </w:pPr>
            <w:r w:rsidRPr="00670D23">
              <w:rPr>
                <w:rFonts w:ascii="Garamond" w:hAnsi="Garamond"/>
                <w:b/>
              </w:rPr>
              <w:t>1.</w:t>
            </w:r>
          </w:p>
        </w:tc>
        <w:tc>
          <w:tcPr>
            <w:tcW w:w="7648" w:type="dxa"/>
            <w:gridSpan w:val="4"/>
            <w:shd w:val="clear" w:color="auto" w:fill="auto"/>
          </w:tcPr>
          <w:p w14:paraId="62EBF3D2" w14:textId="77777777" w:rsidR="00347594" w:rsidRPr="00670D23" w:rsidRDefault="00347594" w:rsidP="00847268">
            <w:pPr>
              <w:spacing w:line="276" w:lineRule="auto"/>
            </w:pPr>
            <w:proofErr w:type="spellStart"/>
            <w:r w:rsidRPr="00670D23">
              <w:t>Sobrepreços</w:t>
            </w:r>
            <w:proofErr w:type="spellEnd"/>
            <w:r w:rsidRPr="00670D23">
              <w:t xml:space="preserve"> nos orçamentos estimativos, podendo resultar em licitação com preços superiores aos praticados no mercado, e, consequentemente no não atendimento ao princípio da economicidade.</w:t>
            </w:r>
          </w:p>
        </w:tc>
      </w:tr>
      <w:tr w:rsidR="00B4277A" w:rsidRPr="00670D23" w14:paraId="3736CE7C" w14:textId="77777777" w:rsidTr="001400E3">
        <w:tc>
          <w:tcPr>
            <w:tcW w:w="846" w:type="dxa"/>
            <w:shd w:val="clear" w:color="auto" w:fill="A6A6A6"/>
          </w:tcPr>
          <w:p w14:paraId="390EB804" w14:textId="77777777" w:rsidR="00347594" w:rsidRPr="00670D23" w:rsidRDefault="00347594" w:rsidP="00847268">
            <w:pPr>
              <w:spacing w:line="276" w:lineRule="auto"/>
              <w:jc w:val="center"/>
              <w:rPr>
                <w:rFonts w:ascii="Garamond" w:hAnsi="Garamond"/>
                <w:b/>
              </w:rPr>
            </w:pPr>
            <w:r w:rsidRPr="00670D23">
              <w:rPr>
                <w:rFonts w:ascii="Garamond" w:hAnsi="Garamond"/>
                <w:b/>
              </w:rPr>
              <w:t>Id</w:t>
            </w:r>
          </w:p>
        </w:tc>
        <w:tc>
          <w:tcPr>
            <w:tcW w:w="4250" w:type="dxa"/>
            <w:gridSpan w:val="2"/>
            <w:shd w:val="clear" w:color="auto" w:fill="A6A6A6"/>
          </w:tcPr>
          <w:p w14:paraId="04B6363E" w14:textId="77777777" w:rsidR="00347594" w:rsidRPr="00670D23" w:rsidRDefault="00347594" w:rsidP="00847268">
            <w:pPr>
              <w:spacing w:line="276" w:lineRule="auto"/>
              <w:jc w:val="center"/>
              <w:rPr>
                <w:rFonts w:ascii="Garamond" w:hAnsi="Garamond"/>
                <w:b/>
              </w:rPr>
            </w:pPr>
            <w:r w:rsidRPr="00670D23">
              <w:rPr>
                <w:rFonts w:ascii="Garamond" w:hAnsi="Garamond"/>
                <w:b/>
              </w:rPr>
              <w:t>Ação Preventiva</w:t>
            </w:r>
          </w:p>
        </w:tc>
        <w:tc>
          <w:tcPr>
            <w:tcW w:w="3398" w:type="dxa"/>
            <w:gridSpan w:val="2"/>
            <w:shd w:val="clear" w:color="auto" w:fill="A6A6A6"/>
          </w:tcPr>
          <w:p w14:paraId="5D4B9242" w14:textId="77777777" w:rsidR="00347594" w:rsidRPr="00670D23" w:rsidRDefault="00347594" w:rsidP="00847268">
            <w:pPr>
              <w:spacing w:line="276" w:lineRule="auto"/>
              <w:jc w:val="center"/>
              <w:rPr>
                <w:rFonts w:ascii="Garamond" w:hAnsi="Garamond"/>
                <w:b/>
              </w:rPr>
            </w:pPr>
            <w:r w:rsidRPr="00670D23">
              <w:rPr>
                <w:rFonts w:ascii="Garamond" w:hAnsi="Garamond"/>
                <w:b/>
              </w:rPr>
              <w:t>Responsável</w:t>
            </w:r>
          </w:p>
        </w:tc>
      </w:tr>
      <w:tr w:rsidR="00B4277A" w:rsidRPr="00670D23" w14:paraId="2C39EEB8" w14:textId="77777777" w:rsidTr="001400E3">
        <w:trPr>
          <w:trHeight w:val="630"/>
        </w:trPr>
        <w:tc>
          <w:tcPr>
            <w:tcW w:w="846" w:type="dxa"/>
            <w:tcBorders>
              <w:bottom w:val="single" w:sz="4" w:space="0" w:color="auto"/>
            </w:tcBorders>
            <w:shd w:val="clear" w:color="auto" w:fill="auto"/>
          </w:tcPr>
          <w:p w14:paraId="4C9C4316" w14:textId="77777777" w:rsidR="00347594" w:rsidRPr="00670D23" w:rsidRDefault="00347594" w:rsidP="00847268">
            <w:pPr>
              <w:spacing w:line="276" w:lineRule="auto"/>
              <w:jc w:val="center"/>
              <w:rPr>
                <w:rFonts w:ascii="Garamond" w:hAnsi="Garamond"/>
                <w:b/>
              </w:rPr>
            </w:pPr>
          </w:p>
          <w:p w14:paraId="21C68D3E" w14:textId="77777777" w:rsidR="00347594" w:rsidRPr="00670D23" w:rsidRDefault="00347594" w:rsidP="00847268">
            <w:pPr>
              <w:spacing w:line="276" w:lineRule="auto"/>
              <w:jc w:val="center"/>
              <w:rPr>
                <w:rFonts w:ascii="Garamond" w:hAnsi="Garamond"/>
                <w:b/>
              </w:rPr>
            </w:pPr>
            <w:r w:rsidRPr="00670D23">
              <w:rPr>
                <w:rFonts w:ascii="Garamond" w:hAnsi="Garamond"/>
                <w:b/>
              </w:rPr>
              <w:t>1.</w:t>
            </w:r>
          </w:p>
          <w:p w14:paraId="59254CBA" w14:textId="77777777" w:rsidR="00347594" w:rsidRPr="00670D23" w:rsidRDefault="00347594" w:rsidP="00847268">
            <w:pPr>
              <w:spacing w:line="276" w:lineRule="auto"/>
              <w:jc w:val="center"/>
              <w:rPr>
                <w:rFonts w:ascii="Garamond" w:hAnsi="Garamond"/>
                <w:b/>
              </w:rPr>
            </w:pPr>
          </w:p>
          <w:p w14:paraId="06FD672C" w14:textId="77777777" w:rsidR="00347594" w:rsidRPr="00670D23" w:rsidRDefault="00347594" w:rsidP="00847268">
            <w:pPr>
              <w:spacing w:line="276" w:lineRule="auto"/>
              <w:jc w:val="center"/>
              <w:rPr>
                <w:rFonts w:ascii="Garamond" w:hAnsi="Garamond"/>
                <w:b/>
              </w:rPr>
            </w:pPr>
          </w:p>
        </w:tc>
        <w:tc>
          <w:tcPr>
            <w:tcW w:w="4250" w:type="dxa"/>
            <w:gridSpan w:val="2"/>
            <w:tcBorders>
              <w:bottom w:val="single" w:sz="4" w:space="0" w:color="auto"/>
            </w:tcBorders>
            <w:shd w:val="clear" w:color="auto" w:fill="auto"/>
          </w:tcPr>
          <w:p w14:paraId="426BB02B" w14:textId="77777777" w:rsidR="00347594" w:rsidRPr="00670D23" w:rsidRDefault="00347594" w:rsidP="00847268">
            <w:pPr>
              <w:spacing w:line="276" w:lineRule="auto"/>
              <w:jc w:val="both"/>
            </w:pPr>
            <w:r w:rsidRPr="00670D23">
              <w:t xml:space="preserve">As estimativas de preços prévias às licitações devem estar baseadas em cesta de preços aceitáveis, tais como os oriundos de pesquisas diretas com fornecedores ou em seus catálogos, valores adjudicados em licitações de órgãos públicos, sistemas de compras (Comprasnet), avaliação de contratos recentes ou vigentes, compras e </w:t>
            </w:r>
            <w:r w:rsidRPr="00670D23">
              <w:lastRenderedPageBreak/>
              <w:t>contratações realizadas por corporações privadas em condições idênticas ou semelhantes.</w:t>
            </w:r>
          </w:p>
        </w:tc>
        <w:tc>
          <w:tcPr>
            <w:tcW w:w="3398" w:type="dxa"/>
            <w:gridSpan w:val="2"/>
            <w:tcBorders>
              <w:bottom w:val="single" w:sz="4" w:space="0" w:color="auto"/>
            </w:tcBorders>
            <w:shd w:val="clear" w:color="auto" w:fill="auto"/>
          </w:tcPr>
          <w:p w14:paraId="38522967" w14:textId="77777777" w:rsidR="00347594" w:rsidRPr="00670D23" w:rsidRDefault="00347594" w:rsidP="00847268">
            <w:pPr>
              <w:spacing w:line="276" w:lineRule="auto"/>
            </w:pPr>
          </w:p>
          <w:p w14:paraId="430B2EB5" w14:textId="77777777" w:rsidR="00347594" w:rsidRPr="00670D23" w:rsidRDefault="00347594" w:rsidP="00847268">
            <w:pPr>
              <w:spacing w:line="276" w:lineRule="auto"/>
            </w:pPr>
          </w:p>
          <w:p w14:paraId="1F0BAAE0" w14:textId="77777777" w:rsidR="00347594" w:rsidRPr="00670D23" w:rsidRDefault="00347594" w:rsidP="00847268">
            <w:pPr>
              <w:spacing w:line="276" w:lineRule="auto"/>
            </w:pPr>
          </w:p>
          <w:p w14:paraId="1DA7140A" w14:textId="77777777" w:rsidR="00347594" w:rsidRPr="00670D23" w:rsidRDefault="00347594" w:rsidP="00847268">
            <w:pPr>
              <w:spacing w:line="276" w:lineRule="auto"/>
            </w:pPr>
          </w:p>
          <w:p w14:paraId="09EFD18C" w14:textId="77777777" w:rsidR="00347594" w:rsidRPr="00670D23" w:rsidRDefault="00347594" w:rsidP="00847268">
            <w:pPr>
              <w:spacing w:line="276" w:lineRule="auto"/>
            </w:pPr>
          </w:p>
          <w:p w14:paraId="5046AD9E" w14:textId="77777777" w:rsidR="00347594" w:rsidRPr="00670D23" w:rsidRDefault="00347594" w:rsidP="00847268">
            <w:pPr>
              <w:spacing w:line="276" w:lineRule="auto"/>
              <w:jc w:val="center"/>
            </w:pPr>
            <w:r w:rsidRPr="00670D23">
              <w:t>DLP através do Setor de Pesquisa de Mercado</w:t>
            </w:r>
          </w:p>
          <w:p w14:paraId="427F645C" w14:textId="77777777" w:rsidR="00347594" w:rsidRPr="00670D23" w:rsidRDefault="00347594" w:rsidP="00847268">
            <w:pPr>
              <w:spacing w:line="276" w:lineRule="auto"/>
            </w:pPr>
          </w:p>
        </w:tc>
      </w:tr>
      <w:tr w:rsidR="00B4277A" w:rsidRPr="00670D23" w14:paraId="6C633954" w14:textId="77777777" w:rsidTr="001400E3">
        <w:tc>
          <w:tcPr>
            <w:tcW w:w="846" w:type="dxa"/>
            <w:shd w:val="clear" w:color="auto" w:fill="A6A6A6"/>
          </w:tcPr>
          <w:p w14:paraId="4587E5C1" w14:textId="77777777" w:rsidR="00347594" w:rsidRPr="00670D23" w:rsidRDefault="00347594" w:rsidP="00847268">
            <w:pPr>
              <w:spacing w:line="276" w:lineRule="auto"/>
              <w:jc w:val="center"/>
              <w:rPr>
                <w:rFonts w:ascii="Garamond" w:hAnsi="Garamond"/>
                <w:b/>
              </w:rPr>
            </w:pPr>
            <w:r w:rsidRPr="00670D23">
              <w:rPr>
                <w:rFonts w:ascii="Garamond" w:hAnsi="Garamond"/>
                <w:b/>
              </w:rPr>
              <w:lastRenderedPageBreak/>
              <w:t>Id</w:t>
            </w:r>
          </w:p>
        </w:tc>
        <w:tc>
          <w:tcPr>
            <w:tcW w:w="4250" w:type="dxa"/>
            <w:gridSpan w:val="2"/>
            <w:shd w:val="clear" w:color="auto" w:fill="A6A6A6"/>
          </w:tcPr>
          <w:p w14:paraId="0985FFF3" w14:textId="77777777" w:rsidR="00347594" w:rsidRPr="00670D23" w:rsidRDefault="00347594" w:rsidP="00847268">
            <w:pPr>
              <w:spacing w:line="276" w:lineRule="auto"/>
              <w:jc w:val="center"/>
              <w:rPr>
                <w:b/>
              </w:rPr>
            </w:pPr>
            <w:r w:rsidRPr="00670D23">
              <w:rPr>
                <w:b/>
              </w:rPr>
              <w:t>Ação de Contingência</w:t>
            </w:r>
          </w:p>
        </w:tc>
        <w:tc>
          <w:tcPr>
            <w:tcW w:w="3398" w:type="dxa"/>
            <w:gridSpan w:val="2"/>
            <w:shd w:val="clear" w:color="auto" w:fill="A6A6A6"/>
          </w:tcPr>
          <w:p w14:paraId="74B8B0CA" w14:textId="77777777" w:rsidR="00347594" w:rsidRPr="00670D23" w:rsidRDefault="00347594" w:rsidP="00847268">
            <w:pPr>
              <w:spacing w:line="276" w:lineRule="auto"/>
              <w:jc w:val="center"/>
              <w:rPr>
                <w:b/>
              </w:rPr>
            </w:pPr>
            <w:r w:rsidRPr="00670D23">
              <w:rPr>
                <w:b/>
              </w:rPr>
              <w:t>Responsável</w:t>
            </w:r>
          </w:p>
        </w:tc>
      </w:tr>
      <w:tr w:rsidR="00B4277A" w:rsidRPr="00670D23" w14:paraId="211556BB" w14:textId="77777777" w:rsidTr="001400E3">
        <w:tc>
          <w:tcPr>
            <w:tcW w:w="846" w:type="dxa"/>
            <w:shd w:val="clear" w:color="auto" w:fill="auto"/>
          </w:tcPr>
          <w:p w14:paraId="359B46C6" w14:textId="77777777" w:rsidR="00347594" w:rsidRPr="00670D23" w:rsidRDefault="00347594" w:rsidP="00847268">
            <w:pPr>
              <w:spacing w:line="276" w:lineRule="auto"/>
              <w:jc w:val="center"/>
              <w:rPr>
                <w:rFonts w:ascii="Garamond" w:hAnsi="Garamond"/>
                <w:b/>
              </w:rPr>
            </w:pPr>
          </w:p>
          <w:p w14:paraId="20F6EC21" w14:textId="77777777" w:rsidR="00347594" w:rsidRPr="00670D23" w:rsidRDefault="00347594" w:rsidP="00847268">
            <w:pPr>
              <w:spacing w:line="276" w:lineRule="auto"/>
              <w:jc w:val="center"/>
              <w:rPr>
                <w:rFonts w:ascii="Garamond" w:hAnsi="Garamond"/>
                <w:b/>
              </w:rPr>
            </w:pPr>
            <w:r w:rsidRPr="00670D23">
              <w:rPr>
                <w:rFonts w:ascii="Garamond" w:hAnsi="Garamond"/>
                <w:b/>
              </w:rPr>
              <w:t>1.</w:t>
            </w:r>
          </w:p>
        </w:tc>
        <w:tc>
          <w:tcPr>
            <w:tcW w:w="4250" w:type="dxa"/>
            <w:gridSpan w:val="2"/>
            <w:shd w:val="clear" w:color="auto" w:fill="auto"/>
          </w:tcPr>
          <w:p w14:paraId="3BCD6B6E" w14:textId="77777777" w:rsidR="00347594" w:rsidRPr="00670D23" w:rsidRDefault="00347594" w:rsidP="00847268">
            <w:pPr>
              <w:spacing w:line="276" w:lineRule="auto"/>
              <w:jc w:val="both"/>
            </w:pPr>
            <w:r w:rsidRPr="00670D23">
              <w:t>Determinar a adequação da pesquisa de preços e, conforme o caso, do Termo de Referência.</w:t>
            </w:r>
          </w:p>
        </w:tc>
        <w:tc>
          <w:tcPr>
            <w:tcW w:w="3398" w:type="dxa"/>
            <w:gridSpan w:val="2"/>
            <w:shd w:val="clear" w:color="auto" w:fill="auto"/>
          </w:tcPr>
          <w:p w14:paraId="529F32B3" w14:textId="77777777" w:rsidR="00347594" w:rsidRPr="00670D23" w:rsidRDefault="00347594" w:rsidP="00847268">
            <w:pPr>
              <w:spacing w:line="276" w:lineRule="auto"/>
              <w:jc w:val="center"/>
            </w:pPr>
          </w:p>
          <w:p w14:paraId="4068F1C4" w14:textId="77777777" w:rsidR="00347594" w:rsidRPr="00670D23" w:rsidRDefault="00347594" w:rsidP="00847268">
            <w:pPr>
              <w:spacing w:line="276" w:lineRule="auto"/>
              <w:jc w:val="center"/>
            </w:pPr>
          </w:p>
          <w:p w14:paraId="150FC5E5" w14:textId="77777777" w:rsidR="00347594" w:rsidRPr="00670D23" w:rsidRDefault="00347594" w:rsidP="00847268">
            <w:pPr>
              <w:spacing w:line="276" w:lineRule="auto"/>
              <w:jc w:val="center"/>
            </w:pPr>
            <w:r w:rsidRPr="00670D23">
              <w:t>DGAL</w:t>
            </w:r>
          </w:p>
          <w:p w14:paraId="1927A5EE" w14:textId="77777777" w:rsidR="00347594" w:rsidRPr="00670D23" w:rsidRDefault="00347594" w:rsidP="00847268">
            <w:pPr>
              <w:spacing w:line="276" w:lineRule="auto"/>
            </w:pPr>
          </w:p>
        </w:tc>
      </w:tr>
    </w:tbl>
    <w:p w14:paraId="24B97777" w14:textId="77777777" w:rsidR="00347594" w:rsidRPr="00670D23" w:rsidRDefault="00347594" w:rsidP="00847268">
      <w:pPr>
        <w:shd w:val="clear" w:color="auto" w:fill="FFFFFF"/>
        <w:spacing w:line="276" w:lineRule="auto"/>
        <w:rPr>
          <w:b/>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46"/>
        <w:gridCol w:w="2551"/>
        <w:gridCol w:w="1699"/>
        <w:gridCol w:w="1699"/>
        <w:gridCol w:w="1699"/>
      </w:tblGrid>
      <w:tr w:rsidR="00B4277A" w:rsidRPr="00670D23" w14:paraId="15FF714F" w14:textId="77777777" w:rsidTr="001400E3">
        <w:tc>
          <w:tcPr>
            <w:tcW w:w="8494" w:type="dxa"/>
            <w:gridSpan w:val="5"/>
            <w:shd w:val="clear" w:color="auto" w:fill="808080"/>
          </w:tcPr>
          <w:p w14:paraId="7A28CDBE" w14:textId="77777777" w:rsidR="00347594" w:rsidRPr="00670D23" w:rsidRDefault="00347594" w:rsidP="00847268">
            <w:pPr>
              <w:spacing w:line="276" w:lineRule="auto"/>
              <w:jc w:val="center"/>
              <w:rPr>
                <w:rFonts w:ascii="Garamond" w:hAnsi="Garamond"/>
                <w:b/>
              </w:rPr>
            </w:pPr>
          </w:p>
          <w:p w14:paraId="0A69F71A" w14:textId="77777777" w:rsidR="00347594" w:rsidRPr="00670D23" w:rsidRDefault="00347594" w:rsidP="00847268">
            <w:pPr>
              <w:spacing w:line="276" w:lineRule="auto"/>
              <w:jc w:val="center"/>
              <w:rPr>
                <w:rFonts w:ascii="Garamond" w:hAnsi="Garamond"/>
                <w:b/>
              </w:rPr>
            </w:pPr>
            <w:r w:rsidRPr="00670D23">
              <w:rPr>
                <w:rFonts w:ascii="Garamond" w:hAnsi="Garamond"/>
                <w:b/>
              </w:rPr>
              <w:t>RISCO 13</w:t>
            </w:r>
          </w:p>
          <w:p w14:paraId="1E394457" w14:textId="77777777" w:rsidR="00347594" w:rsidRPr="00670D23" w:rsidRDefault="00347594" w:rsidP="00847268">
            <w:pPr>
              <w:spacing w:line="276" w:lineRule="auto"/>
              <w:jc w:val="center"/>
              <w:rPr>
                <w:rFonts w:ascii="Garamond" w:hAnsi="Garamond"/>
                <w:b/>
              </w:rPr>
            </w:pPr>
          </w:p>
        </w:tc>
      </w:tr>
      <w:tr w:rsidR="00B4277A" w:rsidRPr="00670D23" w14:paraId="4ACD63C2" w14:textId="77777777" w:rsidTr="001400E3">
        <w:tc>
          <w:tcPr>
            <w:tcW w:w="3397" w:type="dxa"/>
            <w:gridSpan w:val="2"/>
            <w:vMerge w:val="restart"/>
            <w:shd w:val="clear" w:color="auto" w:fill="A6A6A6"/>
          </w:tcPr>
          <w:p w14:paraId="03AAA3EB" w14:textId="77777777" w:rsidR="00347594" w:rsidRPr="00670D23" w:rsidRDefault="00347594" w:rsidP="00847268">
            <w:pPr>
              <w:spacing w:line="276" w:lineRule="auto"/>
              <w:jc w:val="center"/>
              <w:rPr>
                <w:rFonts w:ascii="Garamond" w:hAnsi="Garamond"/>
                <w:b/>
              </w:rPr>
            </w:pPr>
            <w:r w:rsidRPr="00670D23">
              <w:rPr>
                <w:rFonts w:ascii="Garamond" w:hAnsi="Garamond"/>
                <w:b/>
              </w:rPr>
              <w:t xml:space="preserve">PROBABILIDADE: </w:t>
            </w:r>
          </w:p>
          <w:p w14:paraId="445F1509" w14:textId="77777777" w:rsidR="00347594" w:rsidRPr="00670D23" w:rsidRDefault="00347594" w:rsidP="00847268">
            <w:pPr>
              <w:spacing w:line="276" w:lineRule="auto"/>
              <w:jc w:val="center"/>
              <w:rPr>
                <w:rFonts w:ascii="Garamond" w:hAnsi="Garamond"/>
                <w:b/>
              </w:rPr>
            </w:pPr>
            <w:r w:rsidRPr="00670D23">
              <w:rPr>
                <w:rFonts w:ascii="Garamond" w:hAnsi="Garamond"/>
                <w:b/>
              </w:rPr>
              <w:t>IMPACTO:</w:t>
            </w:r>
          </w:p>
        </w:tc>
        <w:tc>
          <w:tcPr>
            <w:tcW w:w="1699" w:type="dxa"/>
            <w:shd w:val="clear" w:color="auto" w:fill="auto"/>
          </w:tcPr>
          <w:p w14:paraId="0EB6C99F" w14:textId="77777777" w:rsidR="00347594" w:rsidRPr="00670D23" w:rsidRDefault="00347594" w:rsidP="00847268">
            <w:pPr>
              <w:spacing w:line="276" w:lineRule="auto"/>
              <w:jc w:val="center"/>
              <w:rPr>
                <w:rFonts w:ascii="Garamond" w:hAnsi="Garamond"/>
              </w:rPr>
            </w:pPr>
            <w:proofErr w:type="gramStart"/>
            <w:r w:rsidRPr="00670D23">
              <w:rPr>
                <w:rFonts w:ascii="Garamond" w:hAnsi="Garamond"/>
              </w:rPr>
              <w:t xml:space="preserve">( </w:t>
            </w:r>
            <w:proofErr w:type="gramEnd"/>
            <w:r w:rsidRPr="00670D23">
              <w:rPr>
                <w:rFonts w:ascii="Garamond" w:hAnsi="Garamond"/>
                <w:b/>
              </w:rPr>
              <w:t xml:space="preserve">X </w:t>
            </w:r>
            <w:r w:rsidRPr="00670D23">
              <w:rPr>
                <w:rFonts w:ascii="Garamond" w:hAnsi="Garamond"/>
              </w:rPr>
              <w:t>)  Baixa</w:t>
            </w:r>
          </w:p>
        </w:tc>
        <w:tc>
          <w:tcPr>
            <w:tcW w:w="1699" w:type="dxa"/>
            <w:shd w:val="clear" w:color="auto" w:fill="auto"/>
          </w:tcPr>
          <w:p w14:paraId="156199F4" w14:textId="77777777" w:rsidR="00347594" w:rsidRPr="00670D23" w:rsidRDefault="00347594" w:rsidP="00847268">
            <w:pPr>
              <w:spacing w:line="276" w:lineRule="auto"/>
              <w:rPr>
                <w:rFonts w:ascii="Garamond" w:hAnsi="Garamond"/>
              </w:rPr>
            </w:pPr>
            <w:proofErr w:type="gramStart"/>
            <w:r w:rsidRPr="00670D23">
              <w:rPr>
                <w:rFonts w:ascii="Garamond" w:hAnsi="Garamond"/>
              </w:rPr>
              <w:t xml:space="preserve">(    </w:t>
            </w:r>
            <w:proofErr w:type="gramEnd"/>
            <w:r w:rsidRPr="00670D23">
              <w:rPr>
                <w:rFonts w:ascii="Garamond" w:hAnsi="Garamond"/>
              </w:rPr>
              <w:t>)  Média</w:t>
            </w:r>
          </w:p>
        </w:tc>
        <w:tc>
          <w:tcPr>
            <w:tcW w:w="1699" w:type="dxa"/>
            <w:shd w:val="clear" w:color="auto" w:fill="auto"/>
          </w:tcPr>
          <w:p w14:paraId="5C5BDA2A" w14:textId="77777777" w:rsidR="00347594" w:rsidRPr="00670D23" w:rsidRDefault="00347594" w:rsidP="00847268">
            <w:pPr>
              <w:spacing w:line="276" w:lineRule="auto"/>
              <w:rPr>
                <w:rFonts w:ascii="Garamond" w:hAnsi="Garamond"/>
              </w:rPr>
            </w:pPr>
            <w:proofErr w:type="gramStart"/>
            <w:r w:rsidRPr="00670D23">
              <w:rPr>
                <w:rFonts w:ascii="Garamond" w:hAnsi="Garamond"/>
              </w:rPr>
              <w:t xml:space="preserve">(    </w:t>
            </w:r>
            <w:proofErr w:type="gramEnd"/>
            <w:r w:rsidRPr="00670D23">
              <w:rPr>
                <w:rFonts w:ascii="Garamond" w:hAnsi="Garamond"/>
              </w:rPr>
              <w:t>)  Alta</w:t>
            </w:r>
          </w:p>
        </w:tc>
      </w:tr>
      <w:tr w:rsidR="00B4277A" w:rsidRPr="00670D23" w14:paraId="40EEFE35" w14:textId="77777777" w:rsidTr="001400E3">
        <w:tc>
          <w:tcPr>
            <w:tcW w:w="3397" w:type="dxa"/>
            <w:gridSpan w:val="2"/>
            <w:vMerge/>
            <w:shd w:val="clear" w:color="auto" w:fill="A6A6A6"/>
          </w:tcPr>
          <w:p w14:paraId="4478F5E6" w14:textId="77777777" w:rsidR="00347594" w:rsidRPr="00670D23" w:rsidRDefault="00347594" w:rsidP="00847268">
            <w:pPr>
              <w:spacing w:line="276" w:lineRule="auto"/>
              <w:jc w:val="center"/>
              <w:rPr>
                <w:rFonts w:ascii="Garamond" w:hAnsi="Garamond"/>
                <w:b/>
              </w:rPr>
            </w:pPr>
          </w:p>
        </w:tc>
        <w:tc>
          <w:tcPr>
            <w:tcW w:w="1699" w:type="dxa"/>
            <w:shd w:val="clear" w:color="auto" w:fill="auto"/>
          </w:tcPr>
          <w:p w14:paraId="6F7E4C06" w14:textId="77777777" w:rsidR="00347594" w:rsidRPr="00670D23" w:rsidRDefault="00347594" w:rsidP="00847268">
            <w:pPr>
              <w:spacing w:line="276" w:lineRule="auto"/>
              <w:jc w:val="center"/>
              <w:rPr>
                <w:rFonts w:ascii="Garamond" w:hAnsi="Garamond"/>
              </w:rPr>
            </w:pPr>
            <w:proofErr w:type="gramStart"/>
            <w:r w:rsidRPr="00670D23">
              <w:rPr>
                <w:rFonts w:ascii="Garamond" w:hAnsi="Garamond"/>
              </w:rPr>
              <w:t xml:space="preserve">(     </w:t>
            </w:r>
            <w:proofErr w:type="gramEnd"/>
            <w:r w:rsidRPr="00670D23">
              <w:rPr>
                <w:rFonts w:ascii="Garamond" w:hAnsi="Garamond"/>
              </w:rPr>
              <w:t>) Baixa</w:t>
            </w:r>
          </w:p>
        </w:tc>
        <w:tc>
          <w:tcPr>
            <w:tcW w:w="1699" w:type="dxa"/>
            <w:shd w:val="clear" w:color="auto" w:fill="auto"/>
          </w:tcPr>
          <w:p w14:paraId="5B37695B" w14:textId="77777777" w:rsidR="00347594" w:rsidRPr="00670D23" w:rsidRDefault="00347594" w:rsidP="00847268">
            <w:pPr>
              <w:spacing w:line="276" w:lineRule="auto"/>
              <w:rPr>
                <w:rFonts w:ascii="Garamond" w:hAnsi="Garamond"/>
              </w:rPr>
            </w:pPr>
            <w:proofErr w:type="gramStart"/>
            <w:r w:rsidRPr="00670D23">
              <w:rPr>
                <w:rFonts w:ascii="Garamond" w:hAnsi="Garamond"/>
              </w:rPr>
              <w:t xml:space="preserve">(     </w:t>
            </w:r>
            <w:proofErr w:type="gramEnd"/>
            <w:r w:rsidRPr="00670D23">
              <w:rPr>
                <w:rFonts w:ascii="Garamond" w:hAnsi="Garamond"/>
              </w:rPr>
              <w:t>) Média</w:t>
            </w:r>
          </w:p>
        </w:tc>
        <w:tc>
          <w:tcPr>
            <w:tcW w:w="1699" w:type="dxa"/>
            <w:shd w:val="clear" w:color="auto" w:fill="auto"/>
          </w:tcPr>
          <w:p w14:paraId="77D1A68A" w14:textId="77777777" w:rsidR="00347594" w:rsidRPr="00670D23" w:rsidRDefault="00347594" w:rsidP="00847268">
            <w:pPr>
              <w:spacing w:line="276" w:lineRule="auto"/>
              <w:rPr>
                <w:rFonts w:ascii="Garamond" w:hAnsi="Garamond"/>
              </w:rPr>
            </w:pPr>
            <w:proofErr w:type="gramStart"/>
            <w:r w:rsidRPr="00670D23">
              <w:rPr>
                <w:rFonts w:ascii="Garamond" w:hAnsi="Garamond"/>
              </w:rPr>
              <w:t xml:space="preserve">( </w:t>
            </w:r>
            <w:proofErr w:type="gramEnd"/>
            <w:r w:rsidRPr="00670D23">
              <w:rPr>
                <w:rFonts w:ascii="Garamond" w:hAnsi="Garamond"/>
                <w:b/>
              </w:rPr>
              <w:t>X</w:t>
            </w:r>
            <w:r w:rsidRPr="00670D23">
              <w:rPr>
                <w:rFonts w:ascii="Garamond" w:hAnsi="Garamond"/>
              </w:rPr>
              <w:t xml:space="preserve"> ) Alta</w:t>
            </w:r>
          </w:p>
        </w:tc>
      </w:tr>
      <w:tr w:rsidR="00B4277A" w:rsidRPr="00670D23" w14:paraId="25512E5A" w14:textId="77777777" w:rsidTr="001400E3">
        <w:tc>
          <w:tcPr>
            <w:tcW w:w="846" w:type="dxa"/>
            <w:shd w:val="clear" w:color="auto" w:fill="A6A6A6"/>
          </w:tcPr>
          <w:p w14:paraId="2B9B1DAF" w14:textId="77777777" w:rsidR="00347594" w:rsidRPr="00670D23" w:rsidRDefault="00347594" w:rsidP="00847268">
            <w:pPr>
              <w:spacing w:line="276" w:lineRule="auto"/>
              <w:jc w:val="center"/>
              <w:rPr>
                <w:rFonts w:ascii="Garamond" w:hAnsi="Garamond"/>
                <w:b/>
              </w:rPr>
            </w:pPr>
            <w:r w:rsidRPr="00670D23">
              <w:rPr>
                <w:rFonts w:ascii="Garamond" w:hAnsi="Garamond"/>
                <w:b/>
              </w:rPr>
              <w:t>Id.</w:t>
            </w:r>
          </w:p>
        </w:tc>
        <w:tc>
          <w:tcPr>
            <w:tcW w:w="7648" w:type="dxa"/>
            <w:gridSpan w:val="4"/>
            <w:shd w:val="clear" w:color="auto" w:fill="A6A6A6"/>
          </w:tcPr>
          <w:p w14:paraId="78CE81A9" w14:textId="77777777" w:rsidR="00347594" w:rsidRPr="00670D23" w:rsidRDefault="00347594" w:rsidP="00847268">
            <w:pPr>
              <w:spacing w:line="276" w:lineRule="auto"/>
              <w:jc w:val="center"/>
              <w:rPr>
                <w:rFonts w:ascii="Garamond" w:hAnsi="Garamond"/>
                <w:b/>
              </w:rPr>
            </w:pPr>
            <w:r w:rsidRPr="00670D23">
              <w:rPr>
                <w:rFonts w:ascii="Garamond" w:hAnsi="Garamond"/>
                <w:b/>
              </w:rPr>
              <w:t>Dano</w:t>
            </w:r>
          </w:p>
        </w:tc>
      </w:tr>
      <w:tr w:rsidR="00B4277A" w:rsidRPr="00670D23" w14:paraId="363D9DBE" w14:textId="77777777" w:rsidTr="001400E3">
        <w:tc>
          <w:tcPr>
            <w:tcW w:w="846" w:type="dxa"/>
            <w:shd w:val="clear" w:color="auto" w:fill="auto"/>
            <w:vAlign w:val="center"/>
          </w:tcPr>
          <w:p w14:paraId="366BF336" w14:textId="77777777" w:rsidR="00347594" w:rsidRPr="00670D23" w:rsidRDefault="00347594" w:rsidP="00847268">
            <w:pPr>
              <w:spacing w:line="276" w:lineRule="auto"/>
              <w:jc w:val="center"/>
              <w:rPr>
                <w:rFonts w:ascii="Garamond" w:hAnsi="Garamond"/>
                <w:b/>
              </w:rPr>
            </w:pPr>
          </w:p>
          <w:p w14:paraId="665E2127" w14:textId="77777777" w:rsidR="00347594" w:rsidRPr="00670D23" w:rsidRDefault="00347594" w:rsidP="00847268">
            <w:pPr>
              <w:spacing w:line="276" w:lineRule="auto"/>
              <w:jc w:val="center"/>
              <w:rPr>
                <w:rFonts w:ascii="Garamond" w:hAnsi="Garamond"/>
                <w:b/>
              </w:rPr>
            </w:pPr>
            <w:r w:rsidRPr="00670D23">
              <w:rPr>
                <w:rFonts w:ascii="Garamond" w:hAnsi="Garamond"/>
                <w:b/>
              </w:rPr>
              <w:t>1.</w:t>
            </w:r>
          </w:p>
        </w:tc>
        <w:tc>
          <w:tcPr>
            <w:tcW w:w="7648" w:type="dxa"/>
            <w:gridSpan w:val="4"/>
            <w:shd w:val="clear" w:color="auto" w:fill="auto"/>
            <w:vAlign w:val="center"/>
          </w:tcPr>
          <w:p w14:paraId="442ABA65" w14:textId="77777777" w:rsidR="00347594" w:rsidRPr="00670D23" w:rsidRDefault="00347594" w:rsidP="00847268">
            <w:pPr>
              <w:spacing w:line="276" w:lineRule="auto"/>
              <w:jc w:val="both"/>
              <w:rPr>
                <w:rFonts w:ascii="Cambria" w:hAnsi="Cambria" w:cs="Cambria"/>
                <w:b/>
              </w:rPr>
            </w:pPr>
            <w:r w:rsidRPr="00670D23">
              <w:t>Risco de vencimento da proposta por sobrestamento, podendo ocasionar o atraso no atendimento da demanda e a recusa do licitante em manter a proposta.</w:t>
            </w:r>
          </w:p>
        </w:tc>
      </w:tr>
      <w:tr w:rsidR="00B4277A" w:rsidRPr="00670D23" w14:paraId="43792BA3" w14:textId="77777777" w:rsidTr="001400E3">
        <w:tc>
          <w:tcPr>
            <w:tcW w:w="846" w:type="dxa"/>
            <w:shd w:val="clear" w:color="auto" w:fill="A6A6A6"/>
            <w:vAlign w:val="center"/>
          </w:tcPr>
          <w:p w14:paraId="74D94ED2" w14:textId="77777777" w:rsidR="00347594" w:rsidRPr="00670D23" w:rsidRDefault="00347594" w:rsidP="00847268">
            <w:pPr>
              <w:spacing w:line="276" w:lineRule="auto"/>
              <w:jc w:val="center"/>
              <w:rPr>
                <w:rFonts w:ascii="Garamond" w:hAnsi="Garamond"/>
                <w:b/>
              </w:rPr>
            </w:pPr>
            <w:r w:rsidRPr="00670D23">
              <w:rPr>
                <w:rFonts w:ascii="Garamond" w:hAnsi="Garamond"/>
                <w:b/>
              </w:rPr>
              <w:t>Id</w:t>
            </w:r>
          </w:p>
        </w:tc>
        <w:tc>
          <w:tcPr>
            <w:tcW w:w="4250" w:type="dxa"/>
            <w:gridSpan w:val="2"/>
            <w:shd w:val="clear" w:color="auto" w:fill="A6A6A6"/>
            <w:vAlign w:val="center"/>
          </w:tcPr>
          <w:p w14:paraId="4FB1D576" w14:textId="77777777" w:rsidR="00347594" w:rsidRPr="00670D23" w:rsidRDefault="00347594" w:rsidP="00847268">
            <w:pPr>
              <w:spacing w:line="276" w:lineRule="auto"/>
              <w:jc w:val="center"/>
              <w:rPr>
                <w:rFonts w:ascii="Garamond" w:hAnsi="Garamond"/>
                <w:b/>
              </w:rPr>
            </w:pPr>
            <w:r w:rsidRPr="00670D23">
              <w:rPr>
                <w:rFonts w:ascii="Garamond" w:hAnsi="Garamond"/>
                <w:b/>
              </w:rPr>
              <w:t>Ação Preventiva</w:t>
            </w:r>
          </w:p>
        </w:tc>
        <w:tc>
          <w:tcPr>
            <w:tcW w:w="3398" w:type="dxa"/>
            <w:gridSpan w:val="2"/>
            <w:shd w:val="clear" w:color="auto" w:fill="A6A6A6"/>
            <w:vAlign w:val="center"/>
          </w:tcPr>
          <w:p w14:paraId="7456DD6A" w14:textId="77777777" w:rsidR="00347594" w:rsidRPr="00670D23" w:rsidRDefault="00347594" w:rsidP="00847268">
            <w:pPr>
              <w:spacing w:line="276" w:lineRule="auto"/>
              <w:jc w:val="center"/>
              <w:rPr>
                <w:rFonts w:ascii="Garamond" w:hAnsi="Garamond"/>
                <w:b/>
              </w:rPr>
            </w:pPr>
            <w:r w:rsidRPr="00670D23">
              <w:rPr>
                <w:rFonts w:ascii="Garamond" w:hAnsi="Garamond"/>
                <w:b/>
              </w:rPr>
              <w:t>Responsável</w:t>
            </w:r>
          </w:p>
        </w:tc>
      </w:tr>
      <w:tr w:rsidR="00B4277A" w:rsidRPr="00670D23" w14:paraId="3BBF3CEC" w14:textId="77777777" w:rsidTr="005B00A5">
        <w:trPr>
          <w:trHeight w:val="749"/>
        </w:trPr>
        <w:tc>
          <w:tcPr>
            <w:tcW w:w="846" w:type="dxa"/>
            <w:tcBorders>
              <w:bottom w:val="single" w:sz="4" w:space="0" w:color="auto"/>
            </w:tcBorders>
            <w:shd w:val="clear" w:color="auto" w:fill="auto"/>
            <w:vAlign w:val="center"/>
          </w:tcPr>
          <w:p w14:paraId="1A8BD6EC" w14:textId="77777777" w:rsidR="00347594" w:rsidRPr="00670D23" w:rsidRDefault="00347594" w:rsidP="00847268">
            <w:pPr>
              <w:spacing w:line="276" w:lineRule="auto"/>
              <w:jc w:val="center"/>
              <w:rPr>
                <w:rFonts w:ascii="Garamond" w:hAnsi="Garamond"/>
                <w:b/>
              </w:rPr>
            </w:pPr>
            <w:r w:rsidRPr="00670D23">
              <w:rPr>
                <w:rFonts w:ascii="Garamond" w:hAnsi="Garamond"/>
                <w:b/>
              </w:rPr>
              <w:t>1.</w:t>
            </w:r>
          </w:p>
          <w:p w14:paraId="01C0D2E3" w14:textId="77777777" w:rsidR="00347594" w:rsidRPr="00670D23" w:rsidRDefault="00347594" w:rsidP="00847268">
            <w:pPr>
              <w:spacing w:line="276" w:lineRule="auto"/>
              <w:jc w:val="center"/>
              <w:rPr>
                <w:rFonts w:ascii="Garamond" w:hAnsi="Garamond"/>
                <w:b/>
              </w:rPr>
            </w:pPr>
          </w:p>
          <w:p w14:paraId="5D66F5F3" w14:textId="77777777" w:rsidR="00347594" w:rsidRPr="00670D23" w:rsidRDefault="00347594" w:rsidP="00847268">
            <w:pPr>
              <w:spacing w:line="276" w:lineRule="auto"/>
              <w:jc w:val="center"/>
              <w:rPr>
                <w:rFonts w:ascii="Garamond" w:hAnsi="Garamond"/>
                <w:b/>
              </w:rPr>
            </w:pPr>
          </w:p>
        </w:tc>
        <w:tc>
          <w:tcPr>
            <w:tcW w:w="4250" w:type="dxa"/>
            <w:gridSpan w:val="2"/>
            <w:tcBorders>
              <w:bottom w:val="single" w:sz="4" w:space="0" w:color="auto"/>
            </w:tcBorders>
            <w:shd w:val="clear" w:color="auto" w:fill="auto"/>
            <w:vAlign w:val="center"/>
          </w:tcPr>
          <w:p w14:paraId="51F660EB" w14:textId="77777777" w:rsidR="00347594" w:rsidRPr="00670D23" w:rsidRDefault="00347594" w:rsidP="00847268">
            <w:pPr>
              <w:spacing w:line="276" w:lineRule="auto"/>
              <w:jc w:val="both"/>
            </w:pPr>
            <w:r w:rsidRPr="00670D23">
              <w:t>Conferência e controle da vigência das propostas.</w:t>
            </w:r>
          </w:p>
        </w:tc>
        <w:tc>
          <w:tcPr>
            <w:tcW w:w="3398" w:type="dxa"/>
            <w:gridSpan w:val="2"/>
            <w:tcBorders>
              <w:bottom w:val="single" w:sz="4" w:space="0" w:color="auto"/>
            </w:tcBorders>
            <w:shd w:val="clear" w:color="auto" w:fill="auto"/>
            <w:vAlign w:val="center"/>
          </w:tcPr>
          <w:p w14:paraId="73F0E897" w14:textId="77777777" w:rsidR="00347594" w:rsidRPr="00670D23" w:rsidRDefault="00347594" w:rsidP="00847268">
            <w:pPr>
              <w:spacing w:line="276" w:lineRule="auto"/>
              <w:jc w:val="center"/>
            </w:pPr>
            <w:r w:rsidRPr="00670D23">
              <w:t>DLP através do Setor de Pesquisa de Mercado</w:t>
            </w:r>
          </w:p>
          <w:p w14:paraId="7C17E528" w14:textId="77777777" w:rsidR="00347594" w:rsidRPr="00670D23" w:rsidRDefault="00347594" w:rsidP="00847268">
            <w:pPr>
              <w:spacing w:line="276" w:lineRule="auto"/>
              <w:jc w:val="center"/>
            </w:pPr>
          </w:p>
        </w:tc>
      </w:tr>
      <w:tr w:rsidR="00B4277A" w:rsidRPr="00670D23" w14:paraId="0F22ECD4" w14:textId="77777777" w:rsidTr="005B00A5">
        <w:trPr>
          <w:trHeight w:val="780"/>
        </w:trPr>
        <w:tc>
          <w:tcPr>
            <w:tcW w:w="846" w:type="dxa"/>
            <w:tcBorders>
              <w:bottom w:val="single" w:sz="4" w:space="0" w:color="auto"/>
            </w:tcBorders>
            <w:shd w:val="clear" w:color="auto" w:fill="auto"/>
            <w:vAlign w:val="center"/>
          </w:tcPr>
          <w:p w14:paraId="3290FA49" w14:textId="77777777" w:rsidR="00347594" w:rsidRPr="00670D23" w:rsidRDefault="00347594" w:rsidP="00847268">
            <w:pPr>
              <w:spacing w:line="276" w:lineRule="auto"/>
              <w:jc w:val="center"/>
              <w:rPr>
                <w:rFonts w:ascii="Garamond" w:hAnsi="Garamond"/>
                <w:b/>
              </w:rPr>
            </w:pPr>
            <w:r w:rsidRPr="00670D23">
              <w:rPr>
                <w:rFonts w:ascii="Garamond" w:hAnsi="Garamond"/>
                <w:b/>
              </w:rPr>
              <w:t>2.</w:t>
            </w:r>
          </w:p>
        </w:tc>
        <w:tc>
          <w:tcPr>
            <w:tcW w:w="4250" w:type="dxa"/>
            <w:gridSpan w:val="2"/>
            <w:tcBorders>
              <w:bottom w:val="single" w:sz="4" w:space="0" w:color="auto"/>
            </w:tcBorders>
            <w:shd w:val="clear" w:color="auto" w:fill="auto"/>
            <w:vAlign w:val="center"/>
          </w:tcPr>
          <w:p w14:paraId="38E597DA" w14:textId="65F9B6E6" w:rsidR="00347594" w:rsidRPr="00670D23" w:rsidRDefault="00347594" w:rsidP="005B00A5">
            <w:pPr>
              <w:spacing w:line="276" w:lineRule="auto"/>
              <w:jc w:val="both"/>
            </w:pPr>
            <w:r w:rsidRPr="00670D23">
              <w:t>Reunião com o Ordenador de Despesas para cientificá-lo do risco e alinhar providências.</w:t>
            </w:r>
          </w:p>
        </w:tc>
        <w:tc>
          <w:tcPr>
            <w:tcW w:w="3398" w:type="dxa"/>
            <w:gridSpan w:val="2"/>
            <w:tcBorders>
              <w:bottom w:val="single" w:sz="4" w:space="0" w:color="auto"/>
            </w:tcBorders>
            <w:shd w:val="clear" w:color="auto" w:fill="auto"/>
            <w:vAlign w:val="center"/>
          </w:tcPr>
          <w:p w14:paraId="5AFF4C67" w14:textId="77777777" w:rsidR="00347594" w:rsidRPr="00670D23" w:rsidRDefault="00347594" w:rsidP="00847268">
            <w:pPr>
              <w:spacing w:line="276" w:lineRule="auto"/>
              <w:jc w:val="center"/>
            </w:pPr>
            <w:r w:rsidRPr="00670D23">
              <w:t>DLP</w:t>
            </w:r>
          </w:p>
        </w:tc>
      </w:tr>
      <w:tr w:rsidR="00B4277A" w:rsidRPr="00670D23" w14:paraId="1CC3FFDA" w14:textId="77777777" w:rsidTr="001400E3">
        <w:tc>
          <w:tcPr>
            <w:tcW w:w="846" w:type="dxa"/>
            <w:shd w:val="clear" w:color="auto" w:fill="A6A6A6"/>
            <w:vAlign w:val="center"/>
          </w:tcPr>
          <w:p w14:paraId="49E43996" w14:textId="77777777" w:rsidR="00347594" w:rsidRPr="00670D23" w:rsidRDefault="00347594" w:rsidP="00847268">
            <w:pPr>
              <w:spacing w:line="276" w:lineRule="auto"/>
              <w:jc w:val="center"/>
              <w:rPr>
                <w:rFonts w:ascii="Garamond" w:hAnsi="Garamond"/>
                <w:b/>
              </w:rPr>
            </w:pPr>
            <w:r w:rsidRPr="00670D23">
              <w:rPr>
                <w:rFonts w:ascii="Garamond" w:hAnsi="Garamond"/>
                <w:b/>
              </w:rPr>
              <w:t>Id</w:t>
            </w:r>
          </w:p>
        </w:tc>
        <w:tc>
          <w:tcPr>
            <w:tcW w:w="4250" w:type="dxa"/>
            <w:gridSpan w:val="2"/>
            <w:shd w:val="clear" w:color="auto" w:fill="A6A6A6"/>
            <w:vAlign w:val="center"/>
          </w:tcPr>
          <w:p w14:paraId="53820EA6" w14:textId="77777777" w:rsidR="00347594" w:rsidRPr="00670D23" w:rsidRDefault="00347594" w:rsidP="00847268">
            <w:pPr>
              <w:spacing w:line="276" w:lineRule="auto"/>
              <w:jc w:val="center"/>
              <w:rPr>
                <w:rFonts w:ascii="Garamond" w:hAnsi="Garamond"/>
                <w:b/>
              </w:rPr>
            </w:pPr>
            <w:r w:rsidRPr="00670D23">
              <w:rPr>
                <w:rFonts w:ascii="Garamond" w:hAnsi="Garamond"/>
                <w:b/>
              </w:rPr>
              <w:t>Ação de Contingência</w:t>
            </w:r>
          </w:p>
        </w:tc>
        <w:tc>
          <w:tcPr>
            <w:tcW w:w="3398" w:type="dxa"/>
            <w:gridSpan w:val="2"/>
            <w:shd w:val="clear" w:color="auto" w:fill="A6A6A6"/>
            <w:vAlign w:val="center"/>
          </w:tcPr>
          <w:p w14:paraId="3F78EA5E" w14:textId="77777777" w:rsidR="00347594" w:rsidRPr="00670D23" w:rsidRDefault="00347594" w:rsidP="00847268">
            <w:pPr>
              <w:spacing w:line="276" w:lineRule="auto"/>
              <w:jc w:val="center"/>
              <w:rPr>
                <w:b/>
              </w:rPr>
            </w:pPr>
            <w:r w:rsidRPr="00670D23">
              <w:rPr>
                <w:b/>
              </w:rPr>
              <w:t>Responsável</w:t>
            </w:r>
          </w:p>
        </w:tc>
      </w:tr>
      <w:tr w:rsidR="00B4277A" w:rsidRPr="00670D23" w14:paraId="33054C84" w14:textId="77777777" w:rsidTr="001400E3">
        <w:tc>
          <w:tcPr>
            <w:tcW w:w="846" w:type="dxa"/>
            <w:shd w:val="clear" w:color="auto" w:fill="auto"/>
            <w:vAlign w:val="center"/>
          </w:tcPr>
          <w:p w14:paraId="263B10A9" w14:textId="77777777" w:rsidR="00347594" w:rsidRPr="00670D23" w:rsidRDefault="00347594" w:rsidP="00847268">
            <w:pPr>
              <w:spacing w:line="276" w:lineRule="auto"/>
              <w:jc w:val="center"/>
              <w:rPr>
                <w:rFonts w:ascii="Garamond" w:hAnsi="Garamond"/>
                <w:b/>
              </w:rPr>
            </w:pPr>
            <w:r w:rsidRPr="00670D23">
              <w:rPr>
                <w:rFonts w:ascii="Garamond" w:hAnsi="Garamond"/>
                <w:b/>
              </w:rPr>
              <w:t>1.</w:t>
            </w:r>
          </w:p>
        </w:tc>
        <w:tc>
          <w:tcPr>
            <w:tcW w:w="4250" w:type="dxa"/>
            <w:gridSpan w:val="2"/>
            <w:shd w:val="clear" w:color="auto" w:fill="auto"/>
            <w:vAlign w:val="center"/>
          </w:tcPr>
          <w:p w14:paraId="42FADB4B" w14:textId="77777777" w:rsidR="00347594" w:rsidRPr="00670D23" w:rsidRDefault="00347594" w:rsidP="00847268">
            <w:pPr>
              <w:spacing w:line="276" w:lineRule="auto"/>
              <w:jc w:val="center"/>
            </w:pPr>
            <w:r w:rsidRPr="00670D23">
              <w:t>Determinar a revalidação das propostas</w:t>
            </w:r>
          </w:p>
        </w:tc>
        <w:tc>
          <w:tcPr>
            <w:tcW w:w="3398" w:type="dxa"/>
            <w:gridSpan w:val="2"/>
            <w:shd w:val="clear" w:color="auto" w:fill="auto"/>
            <w:vAlign w:val="center"/>
          </w:tcPr>
          <w:p w14:paraId="2CBB930E" w14:textId="77777777" w:rsidR="00347594" w:rsidRPr="00670D23" w:rsidRDefault="00347594" w:rsidP="00847268">
            <w:pPr>
              <w:spacing w:line="276" w:lineRule="auto"/>
              <w:jc w:val="center"/>
            </w:pPr>
            <w:r w:rsidRPr="00670D23">
              <w:t>DGAL</w:t>
            </w:r>
          </w:p>
        </w:tc>
      </w:tr>
    </w:tbl>
    <w:p w14:paraId="6F8410EE" w14:textId="77777777" w:rsidR="00347594" w:rsidRPr="00670D23" w:rsidRDefault="00347594" w:rsidP="00847268">
      <w:pPr>
        <w:shd w:val="clear" w:color="auto" w:fill="FFFFFF"/>
        <w:spacing w:line="276" w:lineRule="auto"/>
        <w:jc w:val="center"/>
        <w:rPr>
          <w:b/>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46"/>
        <w:gridCol w:w="2551"/>
        <w:gridCol w:w="1699"/>
        <w:gridCol w:w="1699"/>
        <w:gridCol w:w="1699"/>
      </w:tblGrid>
      <w:tr w:rsidR="00B4277A" w:rsidRPr="00670D23" w14:paraId="113D81B5" w14:textId="77777777" w:rsidTr="001400E3">
        <w:tc>
          <w:tcPr>
            <w:tcW w:w="8494" w:type="dxa"/>
            <w:gridSpan w:val="5"/>
            <w:shd w:val="clear" w:color="auto" w:fill="808080"/>
          </w:tcPr>
          <w:p w14:paraId="388A7D36" w14:textId="77777777" w:rsidR="00347594" w:rsidRPr="00670D23" w:rsidRDefault="00347594" w:rsidP="00847268">
            <w:pPr>
              <w:spacing w:line="276" w:lineRule="auto"/>
              <w:jc w:val="center"/>
              <w:rPr>
                <w:rFonts w:ascii="Garamond" w:hAnsi="Garamond"/>
                <w:b/>
              </w:rPr>
            </w:pPr>
          </w:p>
          <w:p w14:paraId="33F2591C" w14:textId="77777777" w:rsidR="00347594" w:rsidRPr="00670D23" w:rsidRDefault="00347594" w:rsidP="00847268">
            <w:pPr>
              <w:spacing w:line="276" w:lineRule="auto"/>
              <w:jc w:val="center"/>
              <w:rPr>
                <w:rFonts w:ascii="Garamond" w:hAnsi="Garamond"/>
                <w:b/>
              </w:rPr>
            </w:pPr>
            <w:r w:rsidRPr="00670D23">
              <w:rPr>
                <w:rFonts w:ascii="Garamond" w:hAnsi="Garamond"/>
                <w:b/>
              </w:rPr>
              <w:t>RISCO 14</w:t>
            </w:r>
          </w:p>
          <w:p w14:paraId="73514E80" w14:textId="77777777" w:rsidR="00347594" w:rsidRPr="00670D23" w:rsidRDefault="00347594" w:rsidP="00847268">
            <w:pPr>
              <w:spacing w:line="276" w:lineRule="auto"/>
              <w:jc w:val="center"/>
              <w:rPr>
                <w:rFonts w:ascii="Garamond" w:hAnsi="Garamond"/>
                <w:b/>
              </w:rPr>
            </w:pPr>
          </w:p>
        </w:tc>
      </w:tr>
      <w:tr w:rsidR="00B4277A" w:rsidRPr="00670D23" w14:paraId="45537A8D" w14:textId="77777777" w:rsidTr="001400E3">
        <w:tc>
          <w:tcPr>
            <w:tcW w:w="3397" w:type="dxa"/>
            <w:gridSpan w:val="2"/>
            <w:vMerge w:val="restart"/>
            <w:shd w:val="clear" w:color="auto" w:fill="A6A6A6"/>
          </w:tcPr>
          <w:p w14:paraId="7FA5C44F" w14:textId="77777777" w:rsidR="00347594" w:rsidRPr="00670D23" w:rsidRDefault="00347594" w:rsidP="00847268">
            <w:pPr>
              <w:jc w:val="center"/>
              <w:rPr>
                <w:rFonts w:ascii="Garamond" w:hAnsi="Garamond"/>
                <w:b/>
              </w:rPr>
            </w:pPr>
            <w:r w:rsidRPr="00670D23">
              <w:rPr>
                <w:rFonts w:ascii="Garamond" w:hAnsi="Garamond"/>
                <w:b/>
              </w:rPr>
              <w:t xml:space="preserve">PROBABILIDADE: </w:t>
            </w:r>
          </w:p>
          <w:p w14:paraId="1568F673" w14:textId="77777777" w:rsidR="00347594" w:rsidRPr="00670D23" w:rsidRDefault="00347594" w:rsidP="00847268">
            <w:pPr>
              <w:jc w:val="center"/>
              <w:rPr>
                <w:rFonts w:ascii="Garamond" w:hAnsi="Garamond"/>
                <w:b/>
              </w:rPr>
            </w:pPr>
            <w:r w:rsidRPr="00670D23">
              <w:rPr>
                <w:rFonts w:ascii="Garamond" w:hAnsi="Garamond"/>
                <w:b/>
              </w:rPr>
              <w:t>IMPACTO:</w:t>
            </w:r>
          </w:p>
        </w:tc>
        <w:tc>
          <w:tcPr>
            <w:tcW w:w="1699" w:type="dxa"/>
            <w:shd w:val="clear" w:color="auto" w:fill="auto"/>
          </w:tcPr>
          <w:p w14:paraId="76C354E5" w14:textId="77777777" w:rsidR="00347594" w:rsidRPr="00670D23" w:rsidRDefault="00347594" w:rsidP="00847268">
            <w:pPr>
              <w:jc w:val="center"/>
              <w:rPr>
                <w:rFonts w:ascii="Garamond" w:hAnsi="Garamond"/>
              </w:rPr>
            </w:pPr>
            <w:proofErr w:type="gramStart"/>
            <w:r w:rsidRPr="00670D23">
              <w:rPr>
                <w:rFonts w:ascii="Garamond" w:hAnsi="Garamond"/>
              </w:rPr>
              <w:t xml:space="preserve">( </w:t>
            </w:r>
            <w:proofErr w:type="gramEnd"/>
            <w:r w:rsidRPr="00670D23">
              <w:rPr>
                <w:rFonts w:ascii="Garamond" w:hAnsi="Garamond"/>
              </w:rPr>
              <w:t>X )  Baixa</w:t>
            </w:r>
          </w:p>
        </w:tc>
        <w:tc>
          <w:tcPr>
            <w:tcW w:w="1699" w:type="dxa"/>
            <w:shd w:val="clear" w:color="auto" w:fill="auto"/>
          </w:tcPr>
          <w:p w14:paraId="3E9CBB18" w14:textId="77777777" w:rsidR="00347594" w:rsidRPr="00670D23" w:rsidRDefault="00347594" w:rsidP="00847268">
            <w:pPr>
              <w:rPr>
                <w:rFonts w:ascii="Garamond" w:hAnsi="Garamond"/>
              </w:rPr>
            </w:pPr>
            <w:proofErr w:type="gramStart"/>
            <w:r w:rsidRPr="00670D23">
              <w:rPr>
                <w:rFonts w:ascii="Garamond" w:hAnsi="Garamond"/>
              </w:rPr>
              <w:t xml:space="preserve">(    </w:t>
            </w:r>
            <w:proofErr w:type="gramEnd"/>
            <w:r w:rsidRPr="00670D23">
              <w:rPr>
                <w:rFonts w:ascii="Garamond" w:hAnsi="Garamond"/>
              </w:rPr>
              <w:t>)  Média</w:t>
            </w:r>
          </w:p>
        </w:tc>
        <w:tc>
          <w:tcPr>
            <w:tcW w:w="1699" w:type="dxa"/>
            <w:shd w:val="clear" w:color="auto" w:fill="auto"/>
          </w:tcPr>
          <w:p w14:paraId="1DC262C2" w14:textId="77777777" w:rsidR="00347594" w:rsidRPr="00670D23" w:rsidRDefault="00347594" w:rsidP="00847268">
            <w:pPr>
              <w:rPr>
                <w:rFonts w:ascii="Garamond" w:hAnsi="Garamond"/>
              </w:rPr>
            </w:pPr>
            <w:proofErr w:type="gramStart"/>
            <w:r w:rsidRPr="00670D23">
              <w:rPr>
                <w:rFonts w:ascii="Garamond" w:hAnsi="Garamond"/>
              </w:rPr>
              <w:t xml:space="preserve">(    </w:t>
            </w:r>
            <w:proofErr w:type="gramEnd"/>
            <w:r w:rsidRPr="00670D23">
              <w:rPr>
                <w:rFonts w:ascii="Garamond" w:hAnsi="Garamond"/>
              </w:rPr>
              <w:t>)  Alta</w:t>
            </w:r>
          </w:p>
        </w:tc>
      </w:tr>
      <w:tr w:rsidR="00B4277A" w:rsidRPr="00670D23" w14:paraId="57A9C1AE" w14:textId="77777777" w:rsidTr="001400E3">
        <w:tc>
          <w:tcPr>
            <w:tcW w:w="3397" w:type="dxa"/>
            <w:gridSpan w:val="2"/>
            <w:vMerge/>
            <w:shd w:val="clear" w:color="auto" w:fill="A6A6A6"/>
          </w:tcPr>
          <w:p w14:paraId="2E915767" w14:textId="77777777" w:rsidR="00347594" w:rsidRPr="00670D23" w:rsidRDefault="00347594" w:rsidP="00847268">
            <w:pPr>
              <w:jc w:val="center"/>
              <w:rPr>
                <w:rFonts w:ascii="Garamond" w:hAnsi="Garamond"/>
                <w:b/>
              </w:rPr>
            </w:pPr>
          </w:p>
        </w:tc>
        <w:tc>
          <w:tcPr>
            <w:tcW w:w="1699" w:type="dxa"/>
            <w:shd w:val="clear" w:color="auto" w:fill="auto"/>
          </w:tcPr>
          <w:p w14:paraId="18D2DEA4" w14:textId="77777777" w:rsidR="00347594" w:rsidRPr="00670D23" w:rsidRDefault="00347594" w:rsidP="00847268">
            <w:pPr>
              <w:jc w:val="center"/>
              <w:rPr>
                <w:rFonts w:ascii="Garamond" w:hAnsi="Garamond"/>
              </w:rPr>
            </w:pPr>
            <w:proofErr w:type="gramStart"/>
            <w:r w:rsidRPr="00670D23">
              <w:rPr>
                <w:rFonts w:ascii="Garamond" w:hAnsi="Garamond"/>
              </w:rPr>
              <w:t xml:space="preserve">(     </w:t>
            </w:r>
            <w:proofErr w:type="gramEnd"/>
            <w:r w:rsidRPr="00670D23">
              <w:rPr>
                <w:rFonts w:ascii="Garamond" w:hAnsi="Garamond"/>
              </w:rPr>
              <w:t>) Baixa</w:t>
            </w:r>
          </w:p>
        </w:tc>
        <w:tc>
          <w:tcPr>
            <w:tcW w:w="1699" w:type="dxa"/>
            <w:shd w:val="clear" w:color="auto" w:fill="auto"/>
          </w:tcPr>
          <w:p w14:paraId="6CB3F358" w14:textId="77777777" w:rsidR="00347594" w:rsidRPr="00670D23" w:rsidRDefault="00347594" w:rsidP="00847268">
            <w:pPr>
              <w:rPr>
                <w:rFonts w:ascii="Garamond" w:hAnsi="Garamond"/>
              </w:rPr>
            </w:pPr>
            <w:proofErr w:type="gramStart"/>
            <w:r w:rsidRPr="00670D23">
              <w:rPr>
                <w:rFonts w:ascii="Garamond" w:hAnsi="Garamond"/>
              </w:rPr>
              <w:t xml:space="preserve">(     </w:t>
            </w:r>
            <w:proofErr w:type="gramEnd"/>
            <w:r w:rsidRPr="00670D23">
              <w:rPr>
                <w:rFonts w:ascii="Garamond" w:hAnsi="Garamond"/>
              </w:rPr>
              <w:t>) Média</w:t>
            </w:r>
          </w:p>
        </w:tc>
        <w:tc>
          <w:tcPr>
            <w:tcW w:w="1699" w:type="dxa"/>
            <w:shd w:val="clear" w:color="auto" w:fill="auto"/>
          </w:tcPr>
          <w:p w14:paraId="4E8B78E5" w14:textId="77777777" w:rsidR="00347594" w:rsidRPr="00670D23" w:rsidRDefault="00347594" w:rsidP="00847268">
            <w:pPr>
              <w:rPr>
                <w:rFonts w:ascii="Garamond" w:hAnsi="Garamond"/>
              </w:rPr>
            </w:pPr>
            <w:proofErr w:type="gramStart"/>
            <w:r w:rsidRPr="00670D23">
              <w:rPr>
                <w:rFonts w:ascii="Garamond" w:hAnsi="Garamond"/>
              </w:rPr>
              <w:t xml:space="preserve">( </w:t>
            </w:r>
            <w:proofErr w:type="gramEnd"/>
            <w:r w:rsidRPr="00670D23">
              <w:rPr>
                <w:rFonts w:ascii="Garamond" w:hAnsi="Garamond"/>
              </w:rPr>
              <w:t>X ) Alta</w:t>
            </w:r>
          </w:p>
        </w:tc>
      </w:tr>
      <w:tr w:rsidR="00B4277A" w:rsidRPr="00670D23" w14:paraId="1116A71C" w14:textId="77777777" w:rsidTr="001400E3">
        <w:tc>
          <w:tcPr>
            <w:tcW w:w="846" w:type="dxa"/>
            <w:shd w:val="clear" w:color="auto" w:fill="A6A6A6"/>
          </w:tcPr>
          <w:p w14:paraId="26781DE8" w14:textId="77777777" w:rsidR="00347594" w:rsidRPr="00670D23" w:rsidRDefault="00347594" w:rsidP="00847268">
            <w:pPr>
              <w:jc w:val="center"/>
              <w:rPr>
                <w:rFonts w:ascii="Garamond" w:hAnsi="Garamond"/>
                <w:b/>
              </w:rPr>
            </w:pPr>
            <w:r w:rsidRPr="00670D23">
              <w:rPr>
                <w:rFonts w:ascii="Garamond" w:hAnsi="Garamond"/>
                <w:b/>
              </w:rPr>
              <w:t>Id.</w:t>
            </w:r>
          </w:p>
        </w:tc>
        <w:tc>
          <w:tcPr>
            <w:tcW w:w="7648" w:type="dxa"/>
            <w:gridSpan w:val="4"/>
            <w:shd w:val="clear" w:color="auto" w:fill="A6A6A6"/>
          </w:tcPr>
          <w:p w14:paraId="6920241F" w14:textId="77777777" w:rsidR="00347594" w:rsidRPr="00670D23" w:rsidRDefault="00347594" w:rsidP="00847268">
            <w:pPr>
              <w:jc w:val="center"/>
              <w:rPr>
                <w:rFonts w:ascii="Garamond" w:hAnsi="Garamond"/>
                <w:b/>
              </w:rPr>
            </w:pPr>
            <w:r w:rsidRPr="00670D23">
              <w:rPr>
                <w:rFonts w:ascii="Garamond" w:hAnsi="Garamond"/>
                <w:b/>
              </w:rPr>
              <w:t>Dano</w:t>
            </w:r>
          </w:p>
        </w:tc>
      </w:tr>
      <w:tr w:rsidR="00B4277A" w:rsidRPr="00670D23" w14:paraId="3590113F" w14:textId="77777777" w:rsidTr="001400E3">
        <w:tc>
          <w:tcPr>
            <w:tcW w:w="846" w:type="dxa"/>
            <w:shd w:val="clear" w:color="auto" w:fill="auto"/>
            <w:vAlign w:val="center"/>
          </w:tcPr>
          <w:p w14:paraId="2D159B97" w14:textId="77777777" w:rsidR="00347594" w:rsidRPr="00670D23" w:rsidRDefault="00347594" w:rsidP="00847268">
            <w:pPr>
              <w:jc w:val="center"/>
              <w:rPr>
                <w:rFonts w:ascii="Garamond" w:hAnsi="Garamond"/>
                <w:b/>
              </w:rPr>
            </w:pPr>
            <w:r w:rsidRPr="00670D23">
              <w:rPr>
                <w:rFonts w:ascii="Garamond" w:hAnsi="Garamond"/>
                <w:b/>
              </w:rPr>
              <w:t>1.</w:t>
            </w:r>
          </w:p>
        </w:tc>
        <w:tc>
          <w:tcPr>
            <w:tcW w:w="7648" w:type="dxa"/>
            <w:gridSpan w:val="4"/>
            <w:shd w:val="clear" w:color="auto" w:fill="auto"/>
            <w:vAlign w:val="center"/>
          </w:tcPr>
          <w:p w14:paraId="30FEAF19" w14:textId="77777777" w:rsidR="00347594" w:rsidRPr="00670D23" w:rsidRDefault="00347594" w:rsidP="00847268">
            <w:pPr>
              <w:jc w:val="both"/>
            </w:pPr>
            <w:r w:rsidRPr="00670D23">
              <w:t>Falta de publicação dos atos necessários à validade do processo licitatório no Diário Oficial (D.O.) e em jornal de grande circulação, resultando em não atendimento ao princípio da publicidade.</w:t>
            </w:r>
          </w:p>
        </w:tc>
      </w:tr>
      <w:tr w:rsidR="00B4277A" w:rsidRPr="00670D23" w14:paraId="388B7EE1" w14:textId="77777777" w:rsidTr="001400E3">
        <w:tc>
          <w:tcPr>
            <w:tcW w:w="846" w:type="dxa"/>
            <w:shd w:val="clear" w:color="auto" w:fill="A6A6A6"/>
            <w:vAlign w:val="center"/>
          </w:tcPr>
          <w:p w14:paraId="72F27C72" w14:textId="77777777" w:rsidR="00347594" w:rsidRPr="00670D23" w:rsidRDefault="00347594" w:rsidP="00847268">
            <w:pPr>
              <w:jc w:val="center"/>
              <w:rPr>
                <w:rFonts w:ascii="Garamond" w:hAnsi="Garamond"/>
                <w:b/>
              </w:rPr>
            </w:pPr>
            <w:r w:rsidRPr="00670D23">
              <w:rPr>
                <w:rFonts w:ascii="Garamond" w:hAnsi="Garamond"/>
                <w:b/>
              </w:rPr>
              <w:t>Id</w:t>
            </w:r>
          </w:p>
        </w:tc>
        <w:tc>
          <w:tcPr>
            <w:tcW w:w="4250" w:type="dxa"/>
            <w:gridSpan w:val="2"/>
            <w:shd w:val="clear" w:color="auto" w:fill="A6A6A6"/>
            <w:vAlign w:val="center"/>
          </w:tcPr>
          <w:p w14:paraId="5B9D0418" w14:textId="77777777" w:rsidR="00347594" w:rsidRPr="00670D23" w:rsidRDefault="00347594" w:rsidP="00847268">
            <w:pPr>
              <w:jc w:val="center"/>
            </w:pPr>
            <w:r w:rsidRPr="00670D23">
              <w:t>Ação Preventiva</w:t>
            </w:r>
          </w:p>
        </w:tc>
        <w:tc>
          <w:tcPr>
            <w:tcW w:w="3398" w:type="dxa"/>
            <w:gridSpan w:val="2"/>
            <w:shd w:val="clear" w:color="auto" w:fill="A6A6A6"/>
            <w:vAlign w:val="center"/>
          </w:tcPr>
          <w:p w14:paraId="31B2EF1A" w14:textId="77777777" w:rsidR="00347594" w:rsidRPr="00670D23" w:rsidRDefault="00347594" w:rsidP="00847268">
            <w:pPr>
              <w:jc w:val="center"/>
            </w:pPr>
            <w:r w:rsidRPr="00670D23">
              <w:t>Responsável</w:t>
            </w:r>
          </w:p>
        </w:tc>
      </w:tr>
      <w:tr w:rsidR="00B4277A" w:rsidRPr="00670D23" w14:paraId="6D284DD1" w14:textId="77777777" w:rsidTr="001400E3">
        <w:trPr>
          <w:trHeight w:val="630"/>
        </w:trPr>
        <w:tc>
          <w:tcPr>
            <w:tcW w:w="846" w:type="dxa"/>
            <w:tcBorders>
              <w:bottom w:val="single" w:sz="4" w:space="0" w:color="auto"/>
            </w:tcBorders>
            <w:shd w:val="clear" w:color="auto" w:fill="auto"/>
            <w:vAlign w:val="center"/>
          </w:tcPr>
          <w:p w14:paraId="5A8F4DAF" w14:textId="77777777" w:rsidR="00347594" w:rsidRPr="00670D23" w:rsidRDefault="00347594" w:rsidP="00847268">
            <w:pPr>
              <w:jc w:val="center"/>
              <w:rPr>
                <w:rFonts w:ascii="Garamond" w:hAnsi="Garamond"/>
                <w:b/>
              </w:rPr>
            </w:pPr>
          </w:p>
          <w:p w14:paraId="46A42B82" w14:textId="77777777" w:rsidR="00347594" w:rsidRPr="00670D23" w:rsidRDefault="00347594" w:rsidP="00847268">
            <w:pPr>
              <w:jc w:val="center"/>
              <w:rPr>
                <w:rFonts w:ascii="Garamond" w:hAnsi="Garamond"/>
                <w:b/>
              </w:rPr>
            </w:pPr>
            <w:r w:rsidRPr="00670D23">
              <w:rPr>
                <w:rFonts w:ascii="Garamond" w:hAnsi="Garamond"/>
                <w:b/>
              </w:rPr>
              <w:t>1.</w:t>
            </w:r>
          </w:p>
        </w:tc>
        <w:tc>
          <w:tcPr>
            <w:tcW w:w="4250" w:type="dxa"/>
            <w:gridSpan w:val="2"/>
            <w:tcBorders>
              <w:bottom w:val="single" w:sz="4" w:space="0" w:color="auto"/>
            </w:tcBorders>
            <w:shd w:val="clear" w:color="auto" w:fill="auto"/>
            <w:vAlign w:val="center"/>
          </w:tcPr>
          <w:p w14:paraId="2325FA83" w14:textId="77777777" w:rsidR="00347594" w:rsidRPr="00670D23" w:rsidRDefault="00347594" w:rsidP="00847268">
            <w:r w:rsidRPr="00670D23">
              <w:t xml:space="preserve">Aplicação do </w:t>
            </w:r>
            <w:proofErr w:type="spellStart"/>
            <w:r w:rsidRPr="00670D23">
              <w:t>Checklist</w:t>
            </w:r>
            <w:proofErr w:type="spellEnd"/>
            <w:r w:rsidRPr="00670D23">
              <w:t xml:space="preserve"> pelo Órgão responsável.</w:t>
            </w:r>
          </w:p>
        </w:tc>
        <w:tc>
          <w:tcPr>
            <w:tcW w:w="3398" w:type="dxa"/>
            <w:gridSpan w:val="2"/>
            <w:tcBorders>
              <w:bottom w:val="single" w:sz="4" w:space="0" w:color="auto"/>
            </w:tcBorders>
            <w:shd w:val="clear" w:color="auto" w:fill="auto"/>
            <w:vAlign w:val="center"/>
          </w:tcPr>
          <w:p w14:paraId="030836BB" w14:textId="5FDAF3FC" w:rsidR="00347594" w:rsidRPr="00670D23" w:rsidRDefault="00347594" w:rsidP="003A6DB3">
            <w:pPr>
              <w:jc w:val="center"/>
            </w:pPr>
            <w:r w:rsidRPr="00670D23">
              <w:t xml:space="preserve">DLP através da </w:t>
            </w:r>
            <w:r w:rsidR="003A6DB3">
              <w:t>Seção</w:t>
            </w:r>
            <w:r w:rsidRPr="00670D23">
              <w:t xml:space="preserve"> de Licitações</w:t>
            </w:r>
          </w:p>
        </w:tc>
      </w:tr>
      <w:tr w:rsidR="00B4277A" w:rsidRPr="00670D23" w14:paraId="72CDCDBB" w14:textId="77777777" w:rsidTr="001400E3">
        <w:tc>
          <w:tcPr>
            <w:tcW w:w="846" w:type="dxa"/>
            <w:shd w:val="clear" w:color="auto" w:fill="A6A6A6"/>
            <w:vAlign w:val="center"/>
          </w:tcPr>
          <w:p w14:paraId="3E3E395F" w14:textId="77777777" w:rsidR="00347594" w:rsidRPr="00670D23" w:rsidRDefault="00347594" w:rsidP="00847268">
            <w:pPr>
              <w:jc w:val="center"/>
              <w:rPr>
                <w:rFonts w:ascii="Garamond" w:hAnsi="Garamond"/>
                <w:b/>
              </w:rPr>
            </w:pPr>
            <w:r w:rsidRPr="00670D23">
              <w:rPr>
                <w:rFonts w:ascii="Garamond" w:hAnsi="Garamond"/>
                <w:b/>
              </w:rPr>
              <w:t>Id</w:t>
            </w:r>
          </w:p>
        </w:tc>
        <w:tc>
          <w:tcPr>
            <w:tcW w:w="4250" w:type="dxa"/>
            <w:gridSpan w:val="2"/>
            <w:shd w:val="clear" w:color="auto" w:fill="A6A6A6"/>
            <w:vAlign w:val="center"/>
          </w:tcPr>
          <w:p w14:paraId="742BD83C" w14:textId="77777777" w:rsidR="00347594" w:rsidRPr="00670D23" w:rsidRDefault="00347594" w:rsidP="00847268">
            <w:pPr>
              <w:jc w:val="center"/>
            </w:pPr>
            <w:r w:rsidRPr="00670D23">
              <w:t>Ação de Contingência</w:t>
            </w:r>
          </w:p>
        </w:tc>
        <w:tc>
          <w:tcPr>
            <w:tcW w:w="3398" w:type="dxa"/>
            <w:gridSpan w:val="2"/>
            <w:shd w:val="clear" w:color="auto" w:fill="A6A6A6"/>
            <w:vAlign w:val="center"/>
          </w:tcPr>
          <w:p w14:paraId="5113771F" w14:textId="77777777" w:rsidR="00347594" w:rsidRPr="00670D23" w:rsidRDefault="00347594" w:rsidP="00847268">
            <w:pPr>
              <w:jc w:val="center"/>
            </w:pPr>
            <w:r w:rsidRPr="00670D23">
              <w:t>Responsável</w:t>
            </w:r>
          </w:p>
        </w:tc>
      </w:tr>
      <w:tr w:rsidR="00B4277A" w:rsidRPr="00670D23" w14:paraId="6AD0D08F" w14:textId="77777777" w:rsidTr="001400E3">
        <w:trPr>
          <w:trHeight w:val="63"/>
        </w:trPr>
        <w:tc>
          <w:tcPr>
            <w:tcW w:w="846" w:type="dxa"/>
            <w:shd w:val="clear" w:color="auto" w:fill="auto"/>
            <w:vAlign w:val="center"/>
          </w:tcPr>
          <w:p w14:paraId="5C5A673B" w14:textId="77777777" w:rsidR="00347594" w:rsidRPr="00670D23" w:rsidRDefault="00347594" w:rsidP="00847268">
            <w:pPr>
              <w:jc w:val="center"/>
              <w:rPr>
                <w:rFonts w:ascii="Garamond" w:hAnsi="Garamond"/>
                <w:b/>
              </w:rPr>
            </w:pPr>
            <w:r w:rsidRPr="00670D23">
              <w:rPr>
                <w:rFonts w:ascii="Garamond" w:hAnsi="Garamond"/>
                <w:b/>
              </w:rPr>
              <w:t>1.</w:t>
            </w:r>
          </w:p>
        </w:tc>
        <w:tc>
          <w:tcPr>
            <w:tcW w:w="4250" w:type="dxa"/>
            <w:gridSpan w:val="2"/>
            <w:shd w:val="clear" w:color="auto" w:fill="auto"/>
            <w:vAlign w:val="center"/>
          </w:tcPr>
          <w:p w14:paraId="13373CA5" w14:textId="77777777" w:rsidR="00347594" w:rsidRPr="00670D23" w:rsidRDefault="00347594" w:rsidP="00847268">
            <w:r w:rsidRPr="00670D23">
              <w:t>Pregoeiro emite a justificativa e providências cabíveis.</w:t>
            </w:r>
          </w:p>
        </w:tc>
        <w:tc>
          <w:tcPr>
            <w:tcW w:w="3398" w:type="dxa"/>
            <w:gridSpan w:val="2"/>
            <w:shd w:val="clear" w:color="auto" w:fill="auto"/>
            <w:vAlign w:val="center"/>
          </w:tcPr>
          <w:p w14:paraId="491E433C" w14:textId="3408CC85" w:rsidR="00347594" w:rsidRPr="00670D23" w:rsidRDefault="00347594" w:rsidP="00847268">
            <w:pPr>
              <w:jc w:val="center"/>
            </w:pPr>
            <w:r w:rsidRPr="00670D23">
              <w:t xml:space="preserve">DLP, através </w:t>
            </w:r>
            <w:proofErr w:type="gramStart"/>
            <w:r w:rsidRPr="00670D23">
              <w:t xml:space="preserve">do </w:t>
            </w:r>
            <w:r w:rsidR="003A6DB3">
              <w:t>Seção</w:t>
            </w:r>
            <w:proofErr w:type="gramEnd"/>
            <w:r w:rsidRPr="00670D23">
              <w:t xml:space="preserve"> de Pregões</w:t>
            </w:r>
          </w:p>
          <w:p w14:paraId="29061E9A" w14:textId="77777777" w:rsidR="00347594" w:rsidRPr="00670D23" w:rsidRDefault="00347594" w:rsidP="00847268">
            <w:pPr>
              <w:jc w:val="center"/>
            </w:pPr>
          </w:p>
        </w:tc>
      </w:tr>
    </w:tbl>
    <w:p w14:paraId="3EF73500" w14:textId="77777777" w:rsidR="00347594" w:rsidRPr="00670D23" w:rsidRDefault="00347594" w:rsidP="00847268">
      <w:pPr>
        <w:shd w:val="clear" w:color="auto" w:fill="FFFFFF"/>
        <w:rPr>
          <w:b/>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46"/>
        <w:gridCol w:w="2551"/>
        <w:gridCol w:w="1699"/>
        <w:gridCol w:w="1699"/>
        <w:gridCol w:w="1699"/>
      </w:tblGrid>
      <w:tr w:rsidR="00B4277A" w:rsidRPr="00670D23" w14:paraId="3F9FEE64" w14:textId="77777777" w:rsidTr="001400E3">
        <w:tc>
          <w:tcPr>
            <w:tcW w:w="8494" w:type="dxa"/>
            <w:gridSpan w:val="5"/>
            <w:shd w:val="clear" w:color="auto" w:fill="808080"/>
          </w:tcPr>
          <w:p w14:paraId="2CB904E3" w14:textId="77777777" w:rsidR="00347594" w:rsidRPr="00670D23" w:rsidRDefault="00347594" w:rsidP="00847268">
            <w:pPr>
              <w:jc w:val="center"/>
              <w:rPr>
                <w:rFonts w:ascii="Garamond" w:hAnsi="Garamond"/>
                <w:b/>
              </w:rPr>
            </w:pPr>
          </w:p>
          <w:p w14:paraId="50FD41AB" w14:textId="77777777" w:rsidR="00347594" w:rsidRPr="00670D23" w:rsidRDefault="00347594" w:rsidP="00847268">
            <w:pPr>
              <w:jc w:val="center"/>
              <w:rPr>
                <w:rFonts w:ascii="Garamond" w:hAnsi="Garamond"/>
                <w:b/>
              </w:rPr>
            </w:pPr>
            <w:r w:rsidRPr="00670D23">
              <w:rPr>
                <w:rFonts w:ascii="Garamond" w:hAnsi="Garamond"/>
                <w:b/>
              </w:rPr>
              <w:t>RISCO 15</w:t>
            </w:r>
          </w:p>
          <w:p w14:paraId="1ECD28B8" w14:textId="77777777" w:rsidR="00347594" w:rsidRPr="00670D23" w:rsidRDefault="00347594" w:rsidP="00847268">
            <w:pPr>
              <w:jc w:val="center"/>
              <w:rPr>
                <w:rFonts w:ascii="Garamond" w:hAnsi="Garamond"/>
                <w:b/>
              </w:rPr>
            </w:pPr>
          </w:p>
        </w:tc>
      </w:tr>
      <w:tr w:rsidR="00B4277A" w:rsidRPr="00670D23" w14:paraId="0CA86091" w14:textId="77777777" w:rsidTr="001400E3">
        <w:tc>
          <w:tcPr>
            <w:tcW w:w="3397" w:type="dxa"/>
            <w:gridSpan w:val="2"/>
            <w:vMerge w:val="restart"/>
            <w:shd w:val="clear" w:color="auto" w:fill="A6A6A6"/>
          </w:tcPr>
          <w:p w14:paraId="75893A1B" w14:textId="77777777" w:rsidR="00347594" w:rsidRPr="00670D23" w:rsidRDefault="00347594" w:rsidP="00847268">
            <w:pPr>
              <w:jc w:val="center"/>
              <w:rPr>
                <w:rFonts w:ascii="Garamond" w:hAnsi="Garamond"/>
                <w:b/>
              </w:rPr>
            </w:pPr>
            <w:r w:rsidRPr="00670D23">
              <w:rPr>
                <w:rFonts w:ascii="Garamond" w:hAnsi="Garamond"/>
                <w:b/>
              </w:rPr>
              <w:t xml:space="preserve">PROBABILIDADE: </w:t>
            </w:r>
          </w:p>
          <w:p w14:paraId="2C871E76" w14:textId="77777777" w:rsidR="00347594" w:rsidRPr="00670D23" w:rsidRDefault="00347594" w:rsidP="00847268">
            <w:pPr>
              <w:jc w:val="center"/>
              <w:rPr>
                <w:rFonts w:ascii="Garamond" w:hAnsi="Garamond"/>
                <w:b/>
              </w:rPr>
            </w:pPr>
            <w:r w:rsidRPr="00670D23">
              <w:rPr>
                <w:rFonts w:ascii="Garamond" w:hAnsi="Garamond"/>
                <w:b/>
              </w:rPr>
              <w:t>IMPACTO:</w:t>
            </w:r>
          </w:p>
        </w:tc>
        <w:tc>
          <w:tcPr>
            <w:tcW w:w="1699" w:type="dxa"/>
            <w:shd w:val="clear" w:color="auto" w:fill="auto"/>
          </w:tcPr>
          <w:p w14:paraId="56A86A0F" w14:textId="77777777" w:rsidR="00347594" w:rsidRPr="00670D23" w:rsidRDefault="00347594" w:rsidP="00847268">
            <w:pPr>
              <w:jc w:val="center"/>
              <w:rPr>
                <w:rFonts w:ascii="Garamond" w:hAnsi="Garamond"/>
              </w:rPr>
            </w:pPr>
            <w:proofErr w:type="gramStart"/>
            <w:r w:rsidRPr="00670D23">
              <w:rPr>
                <w:rFonts w:ascii="Garamond" w:hAnsi="Garamond"/>
              </w:rPr>
              <w:t xml:space="preserve">(     </w:t>
            </w:r>
            <w:proofErr w:type="gramEnd"/>
            <w:r w:rsidRPr="00670D23">
              <w:rPr>
                <w:rFonts w:ascii="Garamond" w:hAnsi="Garamond"/>
              </w:rPr>
              <w:t>)  Baixa</w:t>
            </w:r>
          </w:p>
        </w:tc>
        <w:tc>
          <w:tcPr>
            <w:tcW w:w="1699" w:type="dxa"/>
            <w:shd w:val="clear" w:color="auto" w:fill="auto"/>
          </w:tcPr>
          <w:p w14:paraId="15F9AF72" w14:textId="77777777" w:rsidR="00347594" w:rsidRPr="00670D23" w:rsidRDefault="00347594" w:rsidP="00847268">
            <w:pPr>
              <w:rPr>
                <w:rFonts w:ascii="Garamond" w:hAnsi="Garamond"/>
              </w:rPr>
            </w:pPr>
            <w:proofErr w:type="gramStart"/>
            <w:r w:rsidRPr="00670D23">
              <w:rPr>
                <w:rFonts w:ascii="Garamond" w:hAnsi="Garamond"/>
              </w:rPr>
              <w:t xml:space="preserve">( </w:t>
            </w:r>
            <w:proofErr w:type="gramEnd"/>
            <w:r w:rsidRPr="00670D23">
              <w:rPr>
                <w:rFonts w:ascii="Garamond" w:hAnsi="Garamond"/>
              </w:rPr>
              <w:t>X )  Média</w:t>
            </w:r>
          </w:p>
        </w:tc>
        <w:tc>
          <w:tcPr>
            <w:tcW w:w="1699" w:type="dxa"/>
            <w:shd w:val="clear" w:color="auto" w:fill="auto"/>
          </w:tcPr>
          <w:p w14:paraId="26CC74C5" w14:textId="77777777" w:rsidR="00347594" w:rsidRPr="00670D23" w:rsidRDefault="00347594" w:rsidP="00847268">
            <w:pPr>
              <w:rPr>
                <w:rFonts w:ascii="Garamond" w:hAnsi="Garamond"/>
              </w:rPr>
            </w:pPr>
            <w:proofErr w:type="gramStart"/>
            <w:r w:rsidRPr="00670D23">
              <w:rPr>
                <w:rFonts w:ascii="Garamond" w:hAnsi="Garamond"/>
              </w:rPr>
              <w:t xml:space="preserve">(    </w:t>
            </w:r>
            <w:proofErr w:type="gramEnd"/>
            <w:r w:rsidRPr="00670D23">
              <w:rPr>
                <w:rFonts w:ascii="Garamond" w:hAnsi="Garamond"/>
              </w:rPr>
              <w:t>)  Alta</w:t>
            </w:r>
          </w:p>
        </w:tc>
      </w:tr>
      <w:tr w:rsidR="00B4277A" w:rsidRPr="00670D23" w14:paraId="0CD154BD" w14:textId="77777777" w:rsidTr="001400E3">
        <w:tc>
          <w:tcPr>
            <w:tcW w:w="3397" w:type="dxa"/>
            <w:gridSpan w:val="2"/>
            <w:vMerge/>
            <w:shd w:val="clear" w:color="auto" w:fill="A6A6A6"/>
          </w:tcPr>
          <w:p w14:paraId="328D5A97" w14:textId="77777777" w:rsidR="00347594" w:rsidRPr="00670D23" w:rsidRDefault="00347594" w:rsidP="00847268">
            <w:pPr>
              <w:jc w:val="center"/>
              <w:rPr>
                <w:rFonts w:ascii="Garamond" w:hAnsi="Garamond"/>
                <w:b/>
              </w:rPr>
            </w:pPr>
          </w:p>
        </w:tc>
        <w:tc>
          <w:tcPr>
            <w:tcW w:w="1699" w:type="dxa"/>
            <w:shd w:val="clear" w:color="auto" w:fill="auto"/>
          </w:tcPr>
          <w:p w14:paraId="73D92A5E" w14:textId="77777777" w:rsidR="00347594" w:rsidRPr="00670D23" w:rsidRDefault="00347594" w:rsidP="00847268">
            <w:pPr>
              <w:jc w:val="center"/>
              <w:rPr>
                <w:rFonts w:ascii="Garamond" w:hAnsi="Garamond"/>
              </w:rPr>
            </w:pPr>
            <w:proofErr w:type="gramStart"/>
            <w:r w:rsidRPr="00670D23">
              <w:rPr>
                <w:rFonts w:ascii="Garamond" w:hAnsi="Garamond"/>
              </w:rPr>
              <w:t xml:space="preserve">(     </w:t>
            </w:r>
            <w:proofErr w:type="gramEnd"/>
            <w:r w:rsidRPr="00670D23">
              <w:rPr>
                <w:rFonts w:ascii="Garamond" w:hAnsi="Garamond"/>
              </w:rPr>
              <w:t>) Baixa</w:t>
            </w:r>
          </w:p>
        </w:tc>
        <w:tc>
          <w:tcPr>
            <w:tcW w:w="1699" w:type="dxa"/>
            <w:shd w:val="clear" w:color="auto" w:fill="auto"/>
          </w:tcPr>
          <w:p w14:paraId="6D3B5E58" w14:textId="77777777" w:rsidR="00347594" w:rsidRPr="00670D23" w:rsidRDefault="00347594" w:rsidP="00847268">
            <w:pPr>
              <w:rPr>
                <w:rFonts w:ascii="Garamond" w:hAnsi="Garamond"/>
              </w:rPr>
            </w:pPr>
            <w:proofErr w:type="gramStart"/>
            <w:r w:rsidRPr="00670D23">
              <w:rPr>
                <w:rFonts w:ascii="Garamond" w:hAnsi="Garamond"/>
              </w:rPr>
              <w:t xml:space="preserve">(     </w:t>
            </w:r>
            <w:proofErr w:type="gramEnd"/>
            <w:r w:rsidRPr="00670D23">
              <w:rPr>
                <w:rFonts w:ascii="Garamond" w:hAnsi="Garamond"/>
              </w:rPr>
              <w:t>) Média</w:t>
            </w:r>
          </w:p>
        </w:tc>
        <w:tc>
          <w:tcPr>
            <w:tcW w:w="1699" w:type="dxa"/>
            <w:shd w:val="clear" w:color="auto" w:fill="auto"/>
          </w:tcPr>
          <w:p w14:paraId="199F3C19" w14:textId="77777777" w:rsidR="00347594" w:rsidRPr="00670D23" w:rsidRDefault="00347594" w:rsidP="00847268">
            <w:pPr>
              <w:rPr>
                <w:rFonts w:ascii="Garamond" w:hAnsi="Garamond"/>
              </w:rPr>
            </w:pPr>
            <w:proofErr w:type="gramStart"/>
            <w:r w:rsidRPr="00670D23">
              <w:rPr>
                <w:rFonts w:ascii="Garamond" w:hAnsi="Garamond"/>
              </w:rPr>
              <w:t xml:space="preserve">( </w:t>
            </w:r>
            <w:proofErr w:type="gramEnd"/>
            <w:r w:rsidRPr="00670D23">
              <w:rPr>
                <w:rFonts w:ascii="Garamond" w:hAnsi="Garamond"/>
              </w:rPr>
              <w:t>X ) Alta</w:t>
            </w:r>
          </w:p>
        </w:tc>
      </w:tr>
      <w:tr w:rsidR="00B4277A" w:rsidRPr="00670D23" w14:paraId="233CE86A" w14:textId="77777777" w:rsidTr="001400E3">
        <w:tc>
          <w:tcPr>
            <w:tcW w:w="846" w:type="dxa"/>
            <w:shd w:val="clear" w:color="auto" w:fill="A6A6A6"/>
          </w:tcPr>
          <w:p w14:paraId="55AC9F57" w14:textId="77777777" w:rsidR="00347594" w:rsidRPr="00670D23" w:rsidRDefault="00347594" w:rsidP="00847268">
            <w:pPr>
              <w:jc w:val="center"/>
              <w:rPr>
                <w:rFonts w:ascii="Garamond" w:hAnsi="Garamond"/>
                <w:b/>
              </w:rPr>
            </w:pPr>
            <w:r w:rsidRPr="00670D23">
              <w:rPr>
                <w:rFonts w:ascii="Garamond" w:hAnsi="Garamond"/>
                <w:b/>
              </w:rPr>
              <w:t>Id.</w:t>
            </w:r>
          </w:p>
        </w:tc>
        <w:tc>
          <w:tcPr>
            <w:tcW w:w="7648" w:type="dxa"/>
            <w:gridSpan w:val="4"/>
            <w:shd w:val="clear" w:color="auto" w:fill="A6A6A6"/>
          </w:tcPr>
          <w:p w14:paraId="5A69ADC9" w14:textId="77777777" w:rsidR="00347594" w:rsidRPr="00670D23" w:rsidRDefault="00347594" w:rsidP="00847268">
            <w:pPr>
              <w:jc w:val="center"/>
              <w:rPr>
                <w:rFonts w:ascii="Garamond" w:hAnsi="Garamond"/>
                <w:b/>
              </w:rPr>
            </w:pPr>
            <w:r w:rsidRPr="00670D23">
              <w:rPr>
                <w:rFonts w:ascii="Garamond" w:hAnsi="Garamond"/>
                <w:b/>
              </w:rPr>
              <w:t>Dano</w:t>
            </w:r>
          </w:p>
        </w:tc>
      </w:tr>
      <w:tr w:rsidR="00B4277A" w:rsidRPr="00670D23" w14:paraId="468F5863" w14:textId="77777777" w:rsidTr="001400E3">
        <w:tc>
          <w:tcPr>
            <w:tcW w:w="846" w:type="dxa"/>
            <w:shd w:val="clear" w:color="auto" w:fill="auto"/>
          </w:tcPr>
          <w:p w14:paraId="72ACEFAA" w14:textId="77777777" w:rsidR="00347594" w:rsidRPr="00670D23" w:rsidRDefault="00347594" w:rsidP="00847268">
            <w:pPr>
              <w:jc w:val="center"/>
              <w:rPr>
                <w:rFonts w:ascii="Garamond" w:hAnsi="Garamond"/>
                <w:b/>
              </w:rPr>
            </w:pPr>
          </w:p>
          <w:p w14:paraId="6F733FB2" w14:textId="77777777" w:rsidR="00347594" w:rsidRPr="00670D23" w:rsidRDefault="00347594" w:rsidP="00847268">
            <w:pPr>
              <w:jc w:val="center"/>
              <w:rPr>
                <w:rFonts w:ascii="Garamond" w:hAnsi="Garamond"/>
                <w:b/>
              </w:rPr>
            </w:pPr>
            <w:r w:rsidRPr="00670D23">
              <w:rPr>
                <w:rFonts w:ascii="Garamond" w:hAnsi="Garamond"/>
                <w:b/>
              </w:rPr>
              <w:t>1.</w:t>
            </w:r>
          </w:p>
        </w:tc>
        <w:tc>
          <w:tcPr>
            <w:tcW w:w="7648" w:type="dxa"/>
            <w:gridSpan w:val="4"/>
            <w:shd w:val="clear" w:color="auto" w:fill="auto"/>
          </w:tcPr>
          <w:p w14:paraId="335F81EE" w14:textId="77777777" w:rsidR="00347594" w:rsidRPr="00670D23" w:rsidRDefault="00347594" w:rsidP="00847268">
            <w:r w:rsidRPr="00670D23">
              <w:t>Ausência de garantia contratual, quando exigida nos termos do instrumento convocatório, culminando no não atendimento ao art. 56 da Lei 8.666/93, bem como, podendo resultar em prejuízos à Administração em caso de falência ou descumprimento contratual por parte da contratada.</w:t>
            </w:r>
          </w:p>
          <w:p w14:paraId="72086172" w14:textId="77777777" w:rsidR="00347594" w:rsidRPr="00670D23" w:rsidRDefault="00347594" w:rsidP="00847268"/>
        </w:tc>
      </w:tr>
      <w:tr w:rsidR="00B4277A" w:rsidRPr="00670D23" w14:paraId="56B51B2D" w14:textId="77777777" w:rsidTr="001400E3">
        <w:tc>
          <w:tcPr>
            <w:tcW w:w="846" w:type="dxa"/>
            <w:shd w:val="clear" w:color="auto" w:fill="A6A6A6"/>
          </w:tcPr>
          <w:p w14:paraId="043E9F1E" w14:textId="77777777" w:rsidR="00347594" w:rsidRPr="00670D23" w:rsidRDefault="00347594" w:rsidP="00847268">
            <w:pPr>
              <w:jc w:val="center"/>
              <w:rPr>
                <w:rFonts w:ascii="Garamond" w:hAnsi="Garamond"/>
                <w:b/>
              </w:rPr>
            </w:pPr>
            <w:r w:rsidRPr="00670D23">
              <w:rPr>
                <w:rFonts w:ascii="Garamond" w:hAnsi="Garamond"/>
                <w:b/>
              </w:rPr>
              <w:t>Id</w:t>
            </w:r>
          </w:p>
        </w:tc>
        <w:tc>
          <w:tcPr>
            <w:tcW w:w="4250" w:type="dxa"/>
            <w:gridSpan w:val="2"/>
            <w:shd w:val="clear" w:color="auto" w:fill="A6A6A6"/>
          </w:tcPr>
          <w:p w14:paraId="716AEA82" w14:textId="77777777" w:rsidR="00347594" w:rsidRPr="00670D23" w:rsidRDefault="00347594" w:rsidP="00847268">
            <w:pPr>
              <w:jc w:val="center"/>
            </w:pPr>
            <w:r w:rsidRPr="00670D23">
              <w:t>Ação Preventiva</w:t>
            </w:r>
          </w:p>
        </w:tc>
        <w:tc>
          <w:tcPr>
            <w:tcW w:w="3398" w:type="dxa"/>
            <w:gridSpan w:val="2"/>
            <w:shd w:val="clear" w:color="auto" w:fill="A6A6A6"/>
          </w:tcPr>
          <w:p w14:paraId="2DB3684D" w14:textId="77777777" w:rsidR="00347594" w:rsidRPr="00670D23" w:rsidRDefault="00347594" w:rsidP="00847268">
            <w:pPr>
              <w:jc w:val="center"/>
            </w:pPr>
            <w:r w:rsidRPr="00670D23">
              <w:t>Responsável</w:t>
            </w:r>
          </w:p>
        </w:tc>
      </w:tr>
      <w:tr w:rsidR="00B4277A" w:rsidRPr="00670D23" w14:paraId="6F7E5847" w14:textId="77777777" w:rsidTr="001400E3">
        <w:trPr>
          <w:trHeight w:val="630"/>
        </w:trPr>
        <w:tc>
          <w:tcPr>
            <w:tcW w:w="846" w:type="dxa"/>
            <w:tcBorders>
              <w:bottom w:val="single" w:sz="4" w:space="0" w:color="auto"/>
            </w:tcBorders>
            <w:shd w:val="clear" w:color="auto" w:fill="auto"/>
          </w:tcPr>
          <w:p w14:paraId="7CE078F1" w14:textId="77777777" w:rsidR="00347594" w:rsidRPr="00670D23" w:rsidRDefault="00347594" w:rsidP="00847268">
            <w:pPr>
              <w:jc w:val="center"/>
              <w:rPr>
                <w:rFonts w:ascii="Garamond" w:hAnsi="Garamond"/>
                <w:b/>
              </w:rPr>
            </w:pPr>
          </w:p>
          <w:p w14:paraId="4A8CAF75" w14:textId="77777777" w:rsidR="00347594" w:rsidRPr="00670D23" w:rsidRDefault="00347594" w:rsidP="00847268">
            <w:pPr>
              <w:jc w:val="center"/>
              <w:rPr>
                <w:rFonts w:ascii="Garamond" w:hAnsi="Garamond"/>
                <w:b/>
              </w:rPr>
            </w:pPr>
            <w:r w:rsidRPr="00670D23">
              <w:rPr>
                <w:rFonts w:ascii="Garamond" w:hAnsi="Garamond"/>
                <w:b/>
              </w:rPr>
              <w:t>1.</w:t>
            </w:r>
          </w:p>
          <w:p w14:paraId="123409BA" w14:textId="77777777" w:rsidR="00347594" w:rsidRPr="00670D23" w:rsidRDefault="00347594" w:rsidP="00847268">
            <w:pPr>
              <w:jc w:val="center"/>
              <w:rPr>
                <w:rFonts w:ascii="Garamond" w:hAnsi="Garamond"/>
                <w:b/>
              </w:rPr>
            </w:pPr>
          </w:p>
          <w:p w14:paraId="7165DF76" w14:textId="77777777" w:rsidR="00347594" w:rsidRPr="00670D23" w:rsidRDefault="00347594" w:rsidP="00847268">
            <w:pPr>
              <w:jc w:val="center"/>
              <w:rPr>
                <w:rFonts w:ascii="Garamond" w:hAnsi="Garamond"/>
                <w:b/>
              </w:rPr>
            </w:pPr>
          </w:p>
        </w:tc>
        <w:tc>
          <w:tcPr>
            <w:tcW w:w="4250" w:type="dxa"/>
            <w:gridSpan w:val="2"/>
            <w:tcBorders>
              <w:bottom w:val="single" w:sz="4" w:space="0" w:color="auto"/>
            </w:tcBorders>
            <w:shd w:val="clear" w:color="auto" w:fill="auto"/>
          </w:tcPr>
          <w:p w14:paraId="6382F25D" w14:textId="77777777" w:rsidR="00F44CF4" w:rsidRDefault="00F44CF4" w:rsidP="00847268">
            <w:pPr>
              <w:jc w:val="both"/>
            </w:pPr>
          </w:p>
          <w:p w14:paraId="217AFD8C" w14:textId="77777777" w:rsidR="00347594" w:rsidRPr="00670D23" w:rsidRDefault="00347594" w:rsidP="00847268">
            <w:pPr>
              <w:jc w:val="both"/>
            </w:pPr>
            <w:r w:rsidRPr="00670D23">
              <w:t>Realizar a conferência e controle da conformidade do procedimento, após a assinatura do contrato.</w:t>
            </w:r>
          </w:p>
        </w:tc>
        <w:tc>
          <w:tcPr>
            <w:tcW w:w="3398" w:type="dxa"/>
            <w:gridSpan w:val="2"/>
            <w:tcBorders>
              <w:bottom w:val="single" w:sz="4" w:space="0" w:color="auto"/>
            </w:tcBorders>
            <w:shd w:val="clear" w:color="auto" w:fill="auto"/>
          </w:tcPr>
          <w:p w14:paraId="065DB7DC" w14:textId="77777777" w:rsidR="00347594" w:rsidRPr="00670D23" w:rsidRDefault="00347594" w:rsidP="00847268">
            <w:pPr>
              <w:jc w:val="center"/>
            </w:pPr>
          </w:p>
          <w:p w14:paraId="546317C9" w14:textId="02AACB1D" w:rsidR="00347594" w:rsidRPr="00670D23" w:rsidRDefault="00347594" w:rsidP="00847268">
            <w:pPr>
              <w:jc w:val="center"/>
            </w:pPr>
            <w:r w:rsidRPr="00670D23">
              <w:t xml:space="preserve">DLP – através da </w:t>
            </w:r>
            <w:r w:rsidR="003A6DB3">
              <w:t>Seção</w:t>
            </w:r>
            <w:r w:rsidRPr="00670D23">
              <w:t xml:space="preserve"> de Contratos e DOR ou DF</w:t>
            </w:r>
          </w:p>
          <w:p w14:paraId="789461F1" w14:textId="77777777" w:rsidR="00347594" w:rsidRPr="00670D23" w:rsidRDefault="00347594" w:rsidP="00847268"/>
        </w:tc>
      </w:tr>
      <w:tr w:rsidR="00B4277A" w:rsidRPr="00670D23" w14:paraId="612AB3FA" w14:textId="77777777" w:rsidTr="001400E3">
        <w:tc>
          <w:tcPr>
            <w:tcW w:w="846" w:type="dxa"/>
            <w:shd w:val="clear" w:color="auto" w:fill="A6A6A6"/>
          </w:tcPr>
          <w:p w14:paraId="5D0D940D" w14:textId="77777777" w:rsidR="00347594" w:rsidRPr="00670D23" w:rsidRDefault="00347594" w:rsidP="00847268">
            <w:pPr>
              <w:jc w:val="center"/>
              <w:rPr>
                <w:rFonts w:ascii="Garamond" w:hAnsi="Garamond"/>
                <w:b/>
              </w:rPr>
            </w:pPr>
            <w:r w:rsidRPr="00670D23">
              <w:rPr>
                <w:rFonts w:ascii="Garamond" w:hAnsi="Garamond"/>
                <w:b/>
              </w:rPr>
              <w:t>Id</w:t>
            </w:r>
          </w:p>
        </w:tc>
        <w:tc>
          <w:tcPr>
            <w:tcW w:w="4250" w:type="dxa"/>
            <w:gridSpan w:val="2"/>
            <w:shd w:val="clear" w:color="auto" w:fill="A6A6A6"/>
          </w:tcPr>
          <w:p w14:paraId="6CF5A517" w14:textId="77777777" w:rsidR="00347594" w:rsidRPr="00670D23" w:rsidRDefault="00347594" w:rsidP="00847268">
            <w:pPr>
              <w:jc w:val="center"/>
            </w:pPr>
            <w:r w:rsidRPr="00670D23">
              <w:t>Ação de Contingência</w:t>
            </w:r>
          </w:p>
        </w:tc>
        <w:tc>
          <w:tcPr>
            <w:tcW w:w="3398" w:type="dxa"/>
            <w:gridSpan w:val="2"/>
            <w:shd w:val="clear" w:color="auto" w:fill="A6A6A6"/>
          </w:tcPr>
          <w:p w14:paraId="26CB528D" w14:textId="77777777" w:rsidR="00347594" w:rsidRPr="00670D23" w:rsidRDefault="00347594" w:rsidP="00847268">
            <w:pPr>
              <w:jc w:val="center"/>
            </w:pPr>
            <w:r w:rsidRPr="00670D23">
              <w:t>Responsável</w:t>
            </w:r>
          </w:p>
        </w:tc>
      </w:tr>
      <w:tr w:rsidR="00B4277A" w:rsidRPr="00670D23" w14:paraId="434C4540" w14:textId="77777777" w:rsidTr="001400E3">
        <w:trPr>
          <w:trHeight w:val="795"/>
        </w:trPr>
        <w:tc>
          <w:tcPr>
            <w:tcW w:w="846" w:type="dxa"/>
            <w:tcBorders>
              <w:bottom w:val="single" w:sz="4" w:space="0" w:color="auto"/>
            </w:tcBorders>
            <w:shd w:val="clear" w:color="auto" w:fill="auto"/>
          </w:tcPr>
          <w:p w14:paraId="3E4765F9" w14:textId="77777777" w:rsidR="00347594" w:rsidRPr="00670D23" w:rsidRDefault="00347594" w:rsidP="00847268">
            <w:pPr>
              <w:spacing w:line="276" w:lineRule="auto"/>
              <w:jc w:val="center"/>
              <w:rPr>
                <w:rFonts w:ascii="Garamond" w:hAnsi="Garamond"/>
                <w:b/>
              </w:rPr>
            </w:pPr>
          </w:p>
          <w:p w14:paraId="541FC75D" w14:textId="77777777" w:rsidR="00347594" w:rsidRPr="00670D23" w:rsidRDefault="00347594" w:rsidP="00847268">
            <w:pPr>
              <w:spacing w:line="276" w:lineRule="auto"/>
              <w:jc w:val="center"/>
              <w:rPr>
                <w:rFonts w:ascii="Garamond" w:hAnsi="Garamond"/>
                <w:b/>
              </w:rPr>
            </w:pPr>
            <w:r w:rsidRPr="00670D23">
              <w:rPr>
                <w:rFonts w:ascii="Garamond" w:hAnsi="Garamond"/>
                <w:b/>
              </w:rPr>
              <w:t>1.</w:t>
            </w:r>
          </w:p>
        </w:tc>
        <w:tc>
          <w:tcPr>
            <w:tcW w:w="4250" w:type="dxa"/>
            <w:gridSpan w:val="2"/>
            <w:tcBorders>
              <w:bottom w:val="single" w:sz="4" w:space="0" w:color="auto"/>
            </w:tcBorders>
            <w:shd w:val="clear" w:color="auto" w:fill="auto"/>
          </w:tcPr>
          <w:p w14:paraId="623026AE" w14:textId="77777777" w:rsidR="00347594" w:rsidRPr="00670D23" w:rsidRDefault="00347594" w:rsidP="00847268">
            <w:pPr>
              <w:spacing w:line="276" w:lineRule="auto"/>
              <w:jc w:val="both"/>
            </w:pPr>
          </w:p>
          <w:p w14:paraId="6C48D0A0" w14:textId="77777777" w:rsidR="00347594" w:rsidRPr="00670D23" w:rsidRDefault="00347594" w:rsidP="00847268">
            <w:pPr>
              <w:spacing w:line="276" w:lineRule="auto"/>
              <w:jc w:val="both"/>
            </w:pPr>
            <w:r w:rsidRPr="00670D23">
              <w:t xml:space="preserve">Notificar a Contratada requerendo providências acerca da garantia. </w:t>
            </w:r>
          </w:p>
        </w:tc>
        <w:tc>
          <w:tcPr>
            <w:tcW w:w="3398" w:type="dxa"/>
            <w:gridSpan w:val="2"/>
            <w:tcBorders>
              <w:bottom w:val="single" w:sz="4" w:space="0" w:color="auto"/>
            </w:tcBorders>
            <w:shd w:val="clear" w:color="auto" w:fill="auto"/>
          </w:tcPr>
          <w:p w14:paraId="40788E26" w14:textId="77777777" w:rsidR="00347594" w:rsidRPr="00670D23" w:rsidRDefault="00347594" w:rsidP="00847268">
            <w:pPr>
              <w:spacing w:line="276" w:lineRule="auto"/>
              <w:jc w:val="center"/>
            </w:pPr>
          </w:p>
          <w:p w14:paraId="6BF22397" w14:textId="22EB04DB" w:rsidR="00347594" w:rsidRPr="00670D23" w:rsidRDefault="00347594" w:rsidP="003A6DB3">
            <w:pPr>
              <w:spacing w:line="276" w:lineRule="auto"/>
              <w:jc w:val="center"/>
            </w:pPr>
            <w:r w:rsidRPr="00670D23">
              <w:t xml:space="preserve">DLP através da </w:t>
            </w:r>
            <w:r w:rsidR="003A6DB3">
              <w:t>Seção</w:t>
            </w:r>
            <w:r w:rsidRPr="00670D23">
              <w:t xml:space="preserve"> de Contratos</w:t>
            </w:r>
          </w:p>
        </w:tc>
      </w:tr>
      <w:tr w:rsidR="00B4277A" w:rsidRPr="00670D23" w14:paraId="4C466AF1" w14:textId="77777777" w:rsidTr="001400E3">
        <w:trPr>
          <w:trHeight w:val="1080"/>
        </w:trPr>
        <w:tc>
          <w:tcPr>
            <w:tcW w:w="846" w:type="dxa"/>
            <w:tcBorders>
              <w:top w:val="single" w:sz="4" w:space="0" w:color="auto"/>
            </w:tcBorders>
            <w:shd w:val="clear" w:color="auto" w:fill="auto"/>
          </w:tcPr>
          <w:p w14:paraId="60098995" w14:textId="77777777" w:rsidR="00347594" w:rsidRPr="00670D23" w:rsidRDefault="00347594" w:rsidP="00847268">
            <w:pPr>
              <w:spacing w:line="276" w:lineRule="auto"/>
              <w:jc w:val="center"/>
              <w:rPr>
                <w:rFonts w:ascii="Garamond" w:hAnsi="Garamond"/>
                <w:b/>
              </w:rPr>
            </w:pPr>
          </w:p>
          <w:p w14:paraId="68EFF118" w14:textId="77777777" w:rsidR="00347594" w:rsidRPr="00670D23" w:rsidRDefault="00347594" w:rsidP="00847268">
            <w:pPr>
              <w:spacing w:line="276" w:lineRule="auto"/>
              <w:jc w:val="center"/>
              <w:rPr>
                <w:rFonts w:ascii="Garamond" w:hAnsi="Garamond"/>
                <w:b/>
              </w:rPr>
            </w:pPr>
            <w:r w:rsidRPr="00670D23">
              <w:rPr>
                <w:rFonts w:ascii="Garamond" w:hAnsi="Garamond"/>
                <w:b/>
              </w:rPr>
              <w:t>2.</w:t>
            </w:r>
          </w:p>
        </w:tc>
        <w:tc>
          <w:tcPr>
            <w:tcW w:w="4250" w:type="dxa"/>
            <w:gridSpan w:val="2"/>
            <w:tcBorders>
              <w:top w:val="single" w:sz="4" w:space="0" w:color="auto"/>
            </w:tcBorders>
            <w:shd w:val="clear" w:color="auto" w:fill="auto"/>
          </w:tcPr>
          <w:p w14:paraId="580108FF" w14:textId="77777777" w:rsidR="00347594" w:rsidRPr="00670D23" w:rsidRDefault="00347594" w:rsidP="00847268">
            <w:pPr>
              <w:spacing w:line="276" w:lineRule="auto"/>
              <w:jc w:val="both"/>
            </w:pPr>
            <w:r w:rsidRPr="00670D23">
              <w:t>Em caso de não atendimento, após descumprimento reiterado, instaurar processo de aplicação de penalidade na forma do T.R/EDITAL.</w:t>
            </w:r>
          </w:p>
        </w:tc>
        <w:tc>
          <w:tcPr>
            <w:tcW w:w="3398" w:type="dxa"/>
            <w:gridSpan w:val="2"/>
            <w:tcBorders>
              <w:top w:val="single" w:sz="4" w:space="0" w:color="auto"/>
            </w:tcBorders>
            <w:shd w:val="clear" w:color="auto" w:fill="auto"/>
          </w:tcPr>
          <w:p w14:paraId="3AC31254" w14:textId="77777777" w:rsidR="00347594" w:rsidRPr="00670D23" w:rsidRDefault="00347594" w:rsidP="00847268">
            <w:pPr>
              <w:spacing w:line="276" w:lineRule="auto"/>
              <w:jc w:val="center"/>
            </w:pPr>
          </w:p>
          <w:p w14:paraId="68A2E55F" w14:textId="77777777" w:rsidR="00347594" w:rsidRPr="00670D23" w:rsidRDefault="00347594" w:rsidP="00847268">
            <w:pPr>
              <w:spacing w:line="276" w:lineRule="auto"/>
              <w:jc w:val="center"/>
            </w:pPr>
            <w:r w:rsidRPr="00670D23">
              <w:t xml:space="preserve">DGAL </w:t>
            </w:r>
          </w:p>
        </w:tc>
      </w:tr>
    </w:tbl>
    <w:p w14:paraId="167BF722" w14:textId="77777777" w:rsidR="003A27D8" w:rsidRPr="00670D23" w:rsidRDefault="003A27D8" w:rsidP="00847268">
      <w:pPr>
        <w:shd w:val="clear" w:color="auto" w:fill="FFFFFF"/>
        <w:spacing w:line="276" w:lineRule="auto"/>
        <w:rPr>
          <w:b/>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47"/>
        <w:gridCol w:w="2454"/>
        <w:gridCol w:w="1612"/>
        <w:gridCol w:w="1632"/>
        <w:gridCol w:w="1927"/>
      </w:tblGrid>
      <w:tr w:rsidR="00347594" w:rsidRPr="00670D23" w14:paraId="61EBA967" w14:textId="77777777" w:rsidTr="00F44CF4">
        <w:tc>
          <w:tcPr>
            <w:tcW w:w="8472" w:type="dxa"/>
            <w:gridSpan w:val="5"/>
            <w:shd w:val="clear" w:color="auto" w:fill="808080"/>
          </w:tcPr>
          <w:p w14:paraId="6111C0AC" w14:textId="77777777" w:rsidR="00347594" w:rsidRPr="00670D23" w:rsidRDefault="00347594" w:rsidP="00847268">
            <w:pPr>
              <w:spacing w:line="276" w:lineRule="auto"/>
              <w:jc w:val="center"/>
              <w:rPr>
                <w:rFonts w:ascii="Garamond" w:hAnsi="Garamond"/>
                <w:b/>
              </w:rPr>
            </w:pPr>
          </w:p>
          <w:p w14:paraId="01196174" w14:textId="77777777" w:rsidR="00347594" w:rsidRPr="00670D23" w:rsidRDefault="00347594" w:rsidP="00847268">
            <w:pPr>
              <w:spacing w:line="276" w:lineRule="auto"/>
              <w:jc w:val="center"/>
              <w:rPr>
                <w:rFonts w:ascii="Garamond" w:hAnsi="Garamond"/>
                <w:b/>
              </w:rPr>
            </w:pPr>
            <w:r w:rsidRPr="00670D23">
              <w:rPr>
                <w:rFonts w:ascii="Garamond" w:hAnsi="Garamond"/>
                <w:b/>
              </w:rPr>
              <w:t>RISCO 16</w:t>
            </w:r>
          </w:p>
          <w:p w14:paraId="45BC3FE2" w14:textId="77777777" w:rsidR="00347594" w:rsidRPr="00670D23" w:rsidRDefault="00347594" w:rsidP="00847268">
            <w:pPr>
              <w:spacing w:line="276" w:lineRule="auto"/>
              <w:jc w:val="center"/>
              <w:rPr>
                <w:rFonts w:ascii="Garamond" w:hAnsi="Garamond"/>
                <w:b/>
              </w:rPr>
            </w:pPr>
          </w:p>
        </w:tc>
      </w:tr>
      <w:tr w:rsidR="00347594" w:rsidRPr="00670D23" w14:paraId="44B0D447" w14:textId="77777777" w:rsidTr="00F44CF4">
        <w:tc>
          <w:tcPr>
            <w:tcW w:w="3301" w:type="dxa"/>
            <w:gridSpan w:val="2"/>
            <w:vMerge w:val="restart"/>
            <w:shd w:val="clear" w:color="auto" w:fill="A6A6A6"/>
          </w:tcPr>
          <w:p w14:paraId="28CEB3BA" w14:textId="77777777" w:rsidR="00347594" w:rsidRPr="00670D23" w:rsidRDefault="00347594" w:rsidP="00847268">
            <w:pPr>
              <w:spacing w:line="276" w:lineRule="auto"/>
              <w:jc w:val="center"/>
              <w:rPr>
                <w:rFonts w:ascii="Garamond" w:hAnsi="Garamond"/>
                <w:b/>
              </w:rPr>
            </w:pPr>
            <w:r w:rsidRPr="00670D23">
              <w:rPr>
                <w:rFonts w:ascii="Garamond" w:hAnsi="Garamond"/>
                <w:b/>
              </w:rPr>
              <w:t xml:space="preserve">PROBABILIDADE: </w:t>
            </w:r>
          </w:p>
          <w:p w14:paraId="1CD1C236" w14:textId="77777777" w:rsidR="00347594" w:rsidRPr="00670D23" w:rsidRDefault="00347594" w:rsidP="00847268">
            <w:pPr>
              <w:spacing w:line="276" w:lineRule="auto"/>
              <w:jc w:val="center"/>
              <w:rPr>
                <w:rFonts w:ascii="Garamond" w:hAnsi="Garamond"/>
                <w:b/>
              </w:rPr>
            </w:pPr>
            <w:r w:rsidRPr="00670D23">
              <w:rPr>
                <w:rFonts w:ascii="Garamond" w:hAnsi="Garamond"/>
                <w:b/>
              </w:rPr>
              <w:t>IMPACTO:</w:t>
            </w:r>
          </w:p>
        </w:tc>
        <w:tc>
          <w:tcPr>
            <w:tcW w:w="1612" w:type="dxa"/>
            <w:shd w:val="clear" w:color="auto" w:fill="auto"/>
          </w:tcPr>
          <w:p w14:paraId="36144AB7" w14:textId="77777777" w:rsidR="00347594" w:rsidRPr="00670D23" w:rsidRDefault="00347594" w:rsidP="00847268">
            <w:pPr>
              <w:spacing w:line="276" w:lineRule="auto"/>
              <w:jc w:val="center"/>
              <w:rPr>
                <w:rFonts w:ascii="Garamond" w:hAnsi="Garamond"/>
              </w:rPr>
            </w:pPr>
            <w:proofErr w:type="gramStart"/>
            <w:r w:rsidRPr="00670D23">
              <w:rPr>
                <w:rFonts w:ascii="Garamond" w:hAnsi="Garamond"/>
              </w:rPr>
              <w:t xml:space="preserve">(     </w:t>
            </w:r>
            <w:proofErr w:type="gramEnd"/>
            <w:r w:rsidRPr="00670D23">
              <w:rPr>
                <w:rFonts w:ascii="Garamond" w:hAnsi="Garamond"/>
              </w:rPr>
              <w:t>)  Baixa</w:t>
            </w:r>
          </w:p>
        </w:tc>
        <w:tc>
          <w:tcPr>
            <w:tcW w:w="1632" w:type="dxa"/>
            <w:shd w:val="clear" w:color="auto" w:fill="auto"/>
          </w:tcPr>
          <w:p w14:paraId="438311B1" w14:textId="77777777" w:rsidR="00347594" w:rsidRPr="00670D23" w:rsidRDefault="00347594" w:rsidP="00847268">
            <w:pPr>
              <w:spacing w:line="276" w:lineRule="auto"/>
              <w:rPr>
                <w:rFonts w:ascii="Garamond" w:hAnsi="Garamond"/>
              </w:rPr>
            </w:pPr>
            <w:proofErr w:type="gramStart"/>
            <w:r w:rsidRPr="00670D23">
              <w:rPr>
                <w:rFonts w:ascii="Garamond" w:hAnsi="Garamond"/>
              </w:rPr>
              <w:t xml:space="preserve">( </w:t>
            </w:r>
            <w:proofErr w:type="gramEnd"/>
            <w:r w:rsidRPr="00670D23">
              <w:rPr>
                <w:rFonts w:ascii="Garamond" w:hAnsi="Garamond"/>
              </w:rPr>
              <w:t>X )  Média</w:t>
            </w:r>
          </w:p>
        </w:tc>
        <w:tc>
          <w:tcPr>
            <w:tcW w:w="1927" w:type="dxa"/>
            <w:shd w:val="clear" w:color="auto" w:fill="auto"/>
          </w:tcPr>
          <w:p w14:paraId="164A8A85" w14:textId="77777777" w:rsidR="00347594" w:rsidRPr="00670D23" w:rsidRDefault="00347594" w:rsidP="00847268">
            <w:pPr>
              <w:spacing w:line="276" w:lineRule="auto"/>
              <w:rPr>
                <w:rFonts w:ascii="Garamond" w:hAnsi="Garamond"/>
              </w:rPr>
            </w:pPr>
            <w:proofErr w:type="gramStart"/>
            <w:r w:rsidRPr="00670D23">
              <w:rPr>
                <w:rFonts w:ascii="Garamond" w:hAnsi="Garamond"/>
              </w:rPr>
              <w:t xml:space="preserve">(    </w:t>
            </w:r>
            <w:proofErr w:type="gramEnd"/>
            <w:r w:rsidRPr="00670D23">
              <w:rPr>
                <w:rFonts w:ascii="Garamond" w:hAnsi="Garamond"/>
              </w:rPr>
              <w:t>)  Alta</w:t>
            </w:r>
          </w:p>
        </w:tc>
      </w:tr>
      <w:tr w:rsidR="00347594" w:rsidRPr="00670D23" w14:paraId="1BA5CB5C" w14:textId="77777777" w:rsidTr="00F44CF4">
        <w:tc>
          <w:tcPr>
            <w:tcW w:w="3301" w:type="dxa"/>
            <w:gridSpan w:val="2"/>
            <w:vMerge/>
            <w:shd w:val="clear" w:color="auto" w:fill="A6A6A6"/>
          </w:tcPr>
          <w:p w14:paraId="4ECC77F7" w14:textId="77777777" w:rsidR="00347594" w:rsidRPr="00670D23" w:rsidRDefault="00347594" w:rsidP="00847268">
            <w:pPr>
              <w:spacing w:line="276" w:lineRule="auto"/>
              <w:jc w:val="center"/>
              <w:rPr>
                <w:rFonts w:ascii="Garamond" w:hAnsi="Garamond"/>
                <w:b/>
              </w:rPr>
            </w:pPr>
          </w:p>
        </w:tc>
        <w:tc>
          <w:tcPr>
            <w:tcW w:w="1612" w:type="dxa"/>
            <w:shd w:val="clear" w:color="auto" w:fill="auto"/>
          </w:tcPr>
          <w:p w14:paraId="15232636" w14:textId="77777777" w:rsidR="00347594" w:rsidRPr="00670D23" w:rsidRDefault="00347594" w:rsidP="00847268">
            <w:pPr>
              <w:spacing w:line="276" w:lineRule="auto"/>
              <w:jc w:val="center"/>
              <w:rPr>
                <w:rFonts w:ascii="Garamond" w:hAnsi="Garamond"/>
              </w:rPr>
            </w:pPr>
            <w:proofErr w:type="gramStart"/>
            <w:r w:rsidRPr="00670D23">
              <w:rPr>
                <w:rFonts w:ascii="Garamond" w:hAnsi="Garamond"/>
              </w:rPr>
              <w:t xml:space="preserve">(     </w:t>
            </w:r>
            <w:proofErr w:type="gramEnd"/>
            <w:r w:rsidRPr="00670D23">
              <w:rPr>
                <w:rFonts w:ascii="Garamond" w:hAnsi="Garamond"/>
              </w:rPr>
              <w:t>) Baixa</w:t>
            </w:r>
          </w:p>
        </w:tc>
        <w:tc>
          <w:tcPr>
            <w:tcW w:w="1632" w:type="dxa"/>
            <w:shd w:val="clear" w:color="auto" w:fill="auto"/>
          </w:tcPr>
          <w:p w14:paraId="007D932E" w14:textId="77777777" w:rsidR="00347594" w:rsidRPr="00670D23" w:rsidRDefault="00347594" w:rsidP="00847268">
            <w:pPr>
              <w:spacing w:line="276" w:lineRule="auto"/>
              <w:rPr>
                <w:rFonts w:ascii="Garamond" w:hAnsi="Garamond"/>
              </w:rPr>
            </w:pPr>
            <w:proofErr w:type="gramStart"/>
            <w:r w:rsidRPr="00670D23">
              <w:rPr>
                <w:rFonts w:ascii="Garamond" w:hAnsi="Garamond"/>
              </w:rPr>
              <w:t xml:space="preserve">(     </w:t>
            </w:r>
            <w:proofErr w:type="gramEnd"/>
            <w:r w:rsidRPr="00670D23">
              <w:rPr>
                <w:rFonts w:ascii="Garamond" w:hAnsi="Garamond"/>
              </w:rPr>
              <w:t>) Média</w:t>
            </w:r>
          </w:p>
        </w:tc>
        <w:tc>
          <w:tcPr>
            <w:tcW w:w="1927" w:type="dxa"/>
            <w:shd w:val="clear" w:color="auto" w:fill="auto"/>
          </w:tcPr>
          <w:p w14:paraId="6C83E99B" w14:textId="77777777" w:rsidR="00347594" w:rsidRPr="00670D23" w:rsidRDefault="00347594" w:rsidP="00847268">
            <w:pPr>
              <w:spacing w:line="276" w:lineRule="auto"/>
              <w:rPr>
                <w:rFonts w:ascii="Garamond" w:hAnsi="Garamond"/>
              </w:rPr>
            </w:pPr>
            <w:proofErr w:type="gramStart"/>
            <w:r w:rsidRPr="00670D23">
              <w:rPr>
                <w:rFonts w:ascii="Garamond" w:hAnsi="Garamond"/>
              </w:rPr>
              <w:t xml:space="preserve">( </w:t>
            </w:r>
            <w:proofErr w:type="gramEnd"/>
            <w:r w:rsidRPr="00670D23">
              <w:rPr>
                <w:rFonts w:ascii="Garamond" w:hAnsi="Garamond"/>
              </w:rPr>
              <w:t>X ) Alta</w:t>
            </w:r>
          </w:p>
        </w:tc>
      </w:tr>
      <w:tr w:rsidR="00347594" w:rsidRPr="00670D23" w14:paraId="332D5DC7" w14:textId="77777777" w:rsidTr="00F44CF4">
        <w:tc>
          <w:tcPr>
            <w:tcW w:w="847" w:type="dxa"/>
            <w:shd w:val="clear" w:color="auto" w:fill="A6A6A6"/>
          </w:tcPr>
          <w:p w14:paraId="42774497" w14:textId="77777777" w:rsidR="00347594" w:rsidRPr="00670D23" w:rsidRDefault="00347594" w:rsidP="00847268">
            <w:pPr>
              <w:spacing w:line="276" w:lineRule="auto"/>
              <w:jc w:val="center"/>
              <w:rPr>
                <w:rFonts w:ascii="Garamond" w:hAnsi="Garamond"/>
                <w:b/>
              </w:rPr>
            </w:pPr>
            <w:r w:rsidRPr="00670D23">
              <w:rPr>
                <w:rFonts w:ascii="Garamond" w:hAnsi="Garamond"/>
                <w:b/>
              </w:rPr>
              <w:t>Id.</w:t>
            </w:r>
          </w:p>
        </w:tc>
        <w:tc>
          <w:tcPr>
            <w:tcW w:w="7625" w:type="dxa"/>
            <w:gridSpan w:val="4"/>
            <w:shd w:val="clear" w:color="auto" w:fill="A6A6A6"/>
          </w:tcPr>
          <w:p w14:paraId="748F2939" w14:textId="77777777" w:rsidR="00347594" w:rsidRPr="00670D23" w:rsidRDefault="00347594" w:rsidP="00847268">
            <w:pPr>
              <w:spacing w:line="276" w:lineRule="auto"/>
              <w:jc w:val="center"/>
              <w:rPr>
                <w:rFonts w:ascii="Garamond" w:hAnsi="Garamond"/>
                <w:b/>
              </w:rPr>
            </w:pPr>
            <w:r w:rsidRPr="00670D23">
              <w:rPr>
                <w:rFonts w:ascii="Garamond" w:hAnsi="Garamond"/>
                <w:b/>
              </w:rPr>
              <w:t>Dano</w:t>
            </w:r>
          </w:p>
        </w:tc>
      </w:tr>
      <w:tr w:rsidR="00347594" w:rsidRPr="00670D23" w14:paraId="395423D4" w14:textId="77777777" w:rsidTr="00F44CF4">
        <w:tc>
          <w:tcPr>
            <w:tcW w:w="847" w:type="dxa"/>
            <w:shd w:val="clear" w:color="auto" w:fill="auto"/>
          </w:tcPr>
          <w:p w14:paraId="6E736EB0" w14:textId="77777777" w:rsidR="00347594" w:rsidRPr="00670D23" w:rsidRDefault="00347594" w:rsidP="00847268">
            <w:pPr>
              <w:spacing w:line="276" w:lineRule="auto"/>
              <w:jc w:val="center"/>
              <w:rPr>
                <w:rFonts w:ascii="Garamond" w:hAnsi="Garamond"/>
                <w:b/>
              </w:rPr>
            </w:pPr>
          </w:p>
          <w:p w14:paraId="5D6A3625" w14:textId="77777777" w:rsidR="00347594" w:rsidRPr="00670D23" w:rsidRDefault="00347594" w:rsidP="00847268">
            <w:pPr>
              <w:spacing w:line="276" w:lineRule="auto"/>
              <w:jc w:val="center"/>
              <w:rPr>
                <w:rFonts w:ascii="Garamond" w:hAnsi="Garamond"/>
                <w:b/>
              </w:rPr>
            </w:pPr>
            <w:r w:rsidRPr="00670D23">
              <w:rPr>
                <w:rFonts w:ascii="Garamond" w:hAnsi="Garamond"/>
                <w:b/>
              </w:rPr>
              <w:t>1.</w:t>
            </w:r>
          </w:p>
        </w:tc>
        <w:tc>
          <w:tcPr>
            <w:tcW w:w="7625" w:type="dxa"/>
            <w:gridSpan w:val="4"/>
            <w:shd w:val="clear" w:color="auto" w:fill="auto"/>
          </w:tcPr>
          <w:p w14:paraId="4EAC0BF9" w14:textId="77777777" w:rsidR="00347594" w:rsidRPr="00670D23" w:rsidRDefault="00347594" w:rsidP="00847268">
            <w:pPr>
              <w:spacing w:line="276" w:lineRule="auto"/>
            </w:pPr>
            <w:r w:rsidRPr="00670D23">
              <w:t>Falta de manutenção das condições de habilitação para assinatura do contrato e aditivos, resultando no não atendimento ao art. 55, inciso XIII da Lei n.º 8.666/93.</w:t>
            </w:r>
          </w:p>
        </w:tc>
      </w:tr>
      <w:tr w:rsidR="00347594" w:rsidRPr="00670D23" w14:paraId="564A2FCF" w14:textId="77777777" w:rsidTr="00F44CF4">
        <w:tc>
          <w:tcPr>
            <w:tcW w:w="847" w:type="dxa"/>
            <w:shd w:val="clear" w:color="auto" w:fill="A6A6A6"/>
          </w:tcPr>
          <w:p w14:paraId="6BEF43B8" w14:textId="77777777" w:rsidR="00347594" w:rsidRPr="00670D23" w:rsidRDefault="00347594" w:rsidP="00847268">
            <w:pPr>
              <w:spacing w:line="276" w:lineRule="auto"/>
              <w:jc w:val="center"/>
              <w:rPr>
                <w:rFonts w:ascii="Garamond" w:hAnsi="Garamond"/>
                <w:b/>
              </w:rPr>
            </w:pPr>
            <w:r w:rsidRPr="00670D23">
              <w:rPr>
                <w:rFonts w:ascii="Garamond" w:hAnsi="Garamond"/>
                <w:b/>
              </w:rPr>
              <w:t>Id</w:t>
            </w:r>
          </w:p>
        </w:tc>
        <w:tc>
          <w:tcPr>
            <w:tcW w:w="4066" w:type="dxa"/>
            <w:gridSpan w:val="2"/>
            <w:shd w:val="clear" w:color="auto" w:fill="A6A6A6"/>
          </w:tcPr>
          <w:p w14:paraId="5505E387" w14:textId="77777777" w:rsidR="00347594" w:rsidRPr="00670D23" w:rsidRDefault="00347594" w:rsidP="00847268">
            <w:pPr>
              <w:spacing w:line="276" w:lineRule="auto"/>
              <w:jc w:val="center"/>
            </w:pPr>
            <w:r w:rsidRPr="00670D23">
              <w:t>Ação Preventiva</w:t>
            </w:r>
          </w:p>
        </w:tc>
        <w:tc>
          <w:tcPr>
            <w:tcW w:w="3559" w:type="dxa"/>
            <w:gridSpan w:val="2"/>
            <w:shd w:val="clear" w:color="auto" w:fill="A6A6A6"/>
          </w:tcPr>
          <w:p w14:paraId="5DF68B48" w14:textId="77777777" w:rsidR="00347594" w:rsidRPr="00670D23" w:rsidRDefault="00347594" w:rsidP="00847268">
            <w:pPr>
              <w:spacing w:line="276" w:lineRule="auto"/>
              <w:jc w:val="center"/>
            </w:pPr>
            <w:r w:rsidRPr="00670D23">
              <w:t>Responsável</w:t>
            </w:r>
          </w:p>
        </w:tc>
      </w:tr>
      <w:tr w:rsidR="00347594" w:rsidRPr="00670D23" w14:paraId="5022485A" w14:textId="77777777" w:rsidTr="00F44CF4">
        <w:trPr>
          <w:trHeight w:val="1871"/>
        </w:trPr>
        <w:tc>
          <w:tcPr>
            <w:tcW w:w="847" w:type="dxa"/>
            <w:tcBorders>
              <w:bottom w:val="single" w:sz="4" w:space="0" w:color="auto"/>
            </w:tcBorders>
            <w:shd w:val="clear" w:color="auto" w:fill="auto"/>
          </w:tcPr>
          <w:p w14:paraId="7718EC31" w14:textId="77777777" w:rsidR="00347594" w:rsidRPr="00670D23" w:rsidRDefault="00347594" w:rsidP="00847268">
            <w:pPr>
              <w:spacing w:line="276" w:lineRule="auto"/>
              <w:jc w:val="center"/>
              <w:rPr>
                <w:rFonts w:ascii="Garamond" w:hAnsi="Garamond"/>
                <w:b/>
              </w:rPr>
            </w:pPr>
          </w:p>
          <w:p w14:paraId="122A0565" w14:textId="77777777" w:rsidR="00347594" w:rsidRPr="00670D23" w:rsidRDefault="00347594" w:rsidP="00847268">
            <w:pPr>
              <w:spacing w:line="276" w:lineRule="auto"/>
              <w:jc w:val="center"/>
              <w:rPr>
                <w:rFonts w:ascii="Garamond" w:hAnsi="Garamond"/>
                <w:b/>
              </w:rPr>
            </w:pPr>
            <w:r w:rsidRPr="00670D23">
              <w:rPr>
                <w:rFonts w:ascii="Garamond" w:hAnsi="Garamond"/>
                <w:b/>
              </w:rPr>
              <w:t>1.</w:t>
            </w:r>
          </w:p>
          <w:p w14:paraId="711DB540" w14:textId="77777777" w:rsidR="00347594" w:rsidRPr="00670D23" w:rsidRDefault="00347594" w:rsidP="00847268">
            <w:pPr>
              <w:spacing w:line="276" w:lineRule="auto"/>
              <w:jc w:val="center"/>
              <w:rPr>
                <w:rFonts w:ascii="Garamond" w:hAnsi="Garamond"/>
                <w:b/>
              </w:rPr>
            </w:pPr>
          </w:p>
          <w:p w14:paraId="1BBF55FB" w14:textId="77777777" w:rsidR="00347594" w:rsidRPr="00670D23" w:rsidRDefault="00347594" w:rsidP="00847268">
            <w:pPr>
              <w:spacing w:line="276" w:lineRule="auto"/>
              <w:jc w:val="center"/>
              <w:rPr>
                <w:rFonts w:ascii="Garamond" w:hAnsi="Garamond"/>
                <w:b/>
              </w:rPr>
            </w:pPr>
          </w:p>
        </w:tc>
        <w:tc>
          <w:tcPr>
            <w:tcW w:w="4066" w:type="dxa"/>
            <w:gridSpan w:val="2"/>
            <w:tcBorders>
              <w:bottom w:val="single" w:sz="4" w:space="0" w:color="auto"/>
            </w:tcBorders>
            <w:shd w:val="clear" w:color="auto" w:fill="auto"/>
          </w:tcPr>
          <w:p w14:paraId="16525015" w14:textId="77777777" w:rsidR="00347594" w:rsidRPr="00670D23" w:rsidRDefault="00347594" w:rsidP="00847268">
            <w:pPr>
              <w:spacing w:line="276" w:lineRule="auto"/>
              <w:jc w:val="both"/>
            </w:pPr>
            <w:r w:rsidRPr="00670D23">
              <w:t xml:space="preserve">Realizar a conferência e controle da conformidade das documentações obrigatórias, após a assinatura do contrato, utilizando-se para tanto de </w:t>
            </w:r>
            <w:proofErr w:type="spellStart"/>
            <w:r w:rsidRPr="00670D23">
              <w:rPr>
                <w:i/>
              </w:rPr>
              <w:t>Checklist</w:t>
            </w:r>
            <w:proofErr w:type="spellEnd"/>
            <w:r w:rsidRPr="00670D23">
              <w:t>.</w:t>
            </w:r>
          </w:p>
        </w:tc>
        <w:tc>
          <w:tcPr>
            <w:tcW w:w="3559" w:type="dxa"/>
            <w:gridSpan w:val="2"/>
            <w:tcBorders>
              <w:bottom w:val="single" w:sz="4" w:space="0" w:color="auto"/>
            </w:tcBorders>
            <w:shd w:val="clear" w:color="auto" w:fill="auto"/>
          </w:tcPr>
          <w:p w14:paraId="6ED6FD8F" w14:textId="77777777" w:rsidR="00347594" w:rsidRPr="00670D23" w:rsidRDefault="00347594" w:rsidP="00847268">
            <w:pPr>
              <w:spacing w:line="276" w:lineRule="auto"/>
              <w:jc w:val="center"/>
            </w:pPr>
          </w:p>
          <w:p w14:paraId="48CA3F2D" w14:textId="36E20211" w:rsidR="00347594" w:rsidRPr="00670D23" w:rsidRDefault="00347594" w:rsidP="00847268">
            <w:pPr>
              <w:spacing w:line="276" w:lineRule="auto"/>
              <w:jc w:val="center"/>
            </w:pPr>
            <w:r w:rsidRPr="00670D23">
              <w:t xml:space="preserve">DLP através da </w:t>
            </w:r>
            <w:r w:rsidR="003A6DB3">
              <w:t>Seção</w:t>
            </w:r>
            <w:r w:rsidRPr="00670D23">
              <w:t xml:space="preserve"> de Contratos</w:t>
            </w:r>
          </w:p>
          <w:p w14:paraId="11E66E4D" w14:textId="77777777" w:rsidR="00347594" w:rsidRPr="00670D23" w:rsidRDefault="00347594" w:rsidP="00847268">
            <w:pPr>
              <w:spacing w:line="276" w:lineRule="auto"/>
            </w:pPr>
          </w:p>
        </w:tc>
      </w:tr>
      <w:tr w:rsidR="00347594" w:rsidRPr="00670D23" w14:paraId="781E4C88" w14:textId="77777777" w:rsidTr="00F44CF4">
        <w:tc>
          <w:tcPr>
            <w:tcW w:w="847" w:type="dxa"/>
            <w:shd w:val="clear" w:color="auto" w:fill="A6A6A6"/>
          </w:tcPr>
          <w:p w14:paraId="4E3E905E" w14:textId="77777777" w:rsidR="00347594" w:rsidRPr="00670D23" w:rsidRDefault="00347594" w:rsidP="00847268">
            <w:pPr>
              <w:spacing w:line="276" w:lineRule="auto"/>
              <w:jc w:val="center"/>
              <w:rPr>
                <w:rFonts w:ascii="Garamond" w:hAnsi="Garamond"/>
                <w:b/>
              </w:rPr>
            </w:pPr>
            <w:r w:rsidRPr="00670D23">
              <w:rPr>
                <w:rFonts w:ascii="Garamond" w:hAnsi="Garamond"/>
                <w:b/>
              </w:rPr>
              <w:t>Id</w:t>
            </w:r>
          </w:p>
        </w:tc>
        <w:tc>
          <w:tcPr>
            <w:tcW w:w="4066" w:type="dxa"/>
            <w:gridSpan w:val="2"/>
            <w:shd w:val="clear" w:color="auto" w:fill="A6A6A6"/>
          </w:tcPr>
          <w:p w14:paraId="513540A9" w14:textId="77777777" w:rsidR="00347594" w:rsidRPr="00670D23" w:rsidRDefault="00347594" w:rsidP="00847268">
            <w:pPr>
              <w:spacing w:line="276" w:lineRule="auto"/>
              <w:jc w:val="both"/>
            </w:pPr>
            <w:r w:rsidRPr="00670D23">
              <w:t>Ação de Contingência</w:t>
            </w:r>
          </w:p>
        </w:tc>
        <w:tc>
          <w:tcPr>
            <w:tcW w:w="3559" w:type="dxa"/>
            <w:gridSpan w:val="2"/>
            <w:shd w:val="clear" w:color="auto" w:fill="A6A6A6"/>
          </w:tcPr>
          <w:p w14:paraId="02FE7D6C" w14:textId="77777777" w:rsidR="00347594" w:rsidRPr="00670D23" w:rsidRDefault="00347594" w:rsidP="00847268">
            <w:pPr>
              <w:spacing w:line="276" w:lineRule="auto"/>
              <w:jc w:val="center"/>
            </w:pPr>
            <w:r w:rsidRPr="00670D23">
              <w:t>Responsável</w:t>
            </w:r>
          </w:p>
        </w:tc>
      </w:tr>
      <w:tr w:rsidR="00347594" w:rsidRPr="00670D23" w14:paraId="095EA1A9" w14:textId="77777777" w:rsidTr="00F44CF4">
        <w:trPr>
          <w:trHeight w:val="1878"/>
        </w:trPr>
        <w:tc>
          <w:tcPr>
            <w:tcW w:w="847" w:type="dxa"/>
            <w:tcBorders>
              <w:bottom w:val="single" w:sz="4" w:space="0" w:color="auto"/>
            </w:tcBorders>
            <w:shd w:val="clear" w:color="auto" w:fill="auto"/>
          </w:tcPr>
          <w:p w14:paraId="3D6AF55F" w14:textId="77777777" w:rsidR="00347594" w:rsidRPr="00670D23" w:rsidRDefault="00347594" w:rsidP="00847268">
            <w:pPr>
              <w:spacing w:line="276" w:lineRule="auto"/>
              <w:jc w:val="center"/>
              <w:rPr>
                <w:rFonts w:ascii="Garamond" w:hAnsi="Garamond"/>
                <w:b/>
              </w:rPr>
            </w:pPr>
          </w:p>
          <w:p w14:paraId="4B540092" w14:textId="77777777" w:rsidR="00347594" w:rsidRPr="00670D23" w:rsidRDefault="00347594" w:rsidP="00847268">
            <w:pPr>
              <w:spacing w:line="276" w:lineRule="auto"/>
              <w:jc w:val="center"/>
              <w:rPr>
                <w:rFonts w:ascii="Garamond" w:hAnsi="Garamond"/>
                <w:b/>
              </w:rPr>
            </w:pPr>
            <w:r w:rsidRPr="00670D23">
              <w:rPr>
                <w:rFonts w:ascii="Garamond" w:hAnsi="Garamond"/>
                <w:b/>
              </w:rPr>
              <w:t>1.</w:t>
            </w:r>
          </w:p>
        </w:tc>
        <w:tc>
          <w:tcPr>
            <w:tcW w:w="4066" w:type="dxa"/>
            <w:gridSpan w:val="2"/>
            <w:tcBorders>
              <w:bottom w:val="single" w:sz="4" w:space="0" w:color="auto"/>
            </w:tcBorders>
            <w:shd w:val="clear" w:color="auto" w:fill="auto"/>
          </w:tcPr>
          <w:p w14:paraId="70A6D0AE" w14:textId="77777777" w:rsidR="00347594" w:rsidRPr="00670D23" w:rsidRDefault="00347594" w:rsidP="00847268">
            <w:pPr>
              <w:spacing w:line="276" w:lineRule="auto"/>
              <w:jc w:val="both"/>
              <w:rPr>
                <w:rFonts w:ascii="Garamond" w:hAnsi="Garamond"/>
              </w:rPr>
            </w:pPr>
            <w:r w:rsidRPr="00670D23">
              <w:t>Notificar a Contratada para que possa regularizar sua documentação, e, concomitantemente, suspender, temporariamente, a assinatura do contrato e aditivos.</w:t>
            </w:r>
          </w:p>
        </w:tc>
        <w:tc>
          <w:tcPr>
            <w:tcW w:w="3559" w:type="dxa"/>
            <w:gridSpan w:val="2"/>
            <w:tcBorders>
              <w:bottom w:val="single" w:sz="4" w:space="0" w:color="auto"/>
            </w:tcBorders>
            <w:shd w:val="clear" w:color="auto" w:fill="auto"/>
          </w:tcPr>
          <w:p w14:paraId="4AA095C7" w14:textId="77777777" w:rsidR="00347594" w:rsidRPr="00670D23" w:rsidRDefault="00347594" w:rsidP="00847268">
            <w:pPr>
              <w:spacing w:line="276" w:lineRule="auto"/>
              <w:jc w:val="center"/>
              <w:rPr>
                <w:rFonts w:ascii="Garamond" w:hAnsi="Garamond"/>
              </w:rPr>
            </w:pPr>
          </w:p>
          <w:p w14:paraId="0D9EC2CC" w14:textId="77777777" w:rsidR="00347594" w:rsidRPr="00670D23" w:rsidRDefault="00347594" w:rsidP="00847268">
            <w:pPr>
              <w:spacing w:line="276" w:lineRule="auto"/>
              <w:jc w:val="center"/>
              <w:rPr>
                <w:rFonts w:ascii="Garamond" w:hAnsi="Garamond"/>
              </w:rPr>
            </w:pPr>
          </w:p>
          <w:p w14:paraId="1EA3B4DF" w14:textId="0D342CA9" w:rsidR="00347594" w:rsidRPr="00670D23" w:rsidRDefault="00347594" w:rsidP="003A6DB3">
            <w:pPr>
              <w:spacing w:line="276" w:lineRule="auto"/>
              <w:jc w:val="center"/>
            </w:pPr>
            <w:r w:rsidRPr="00670D23">
              <w:t xml:space="preserve">DLP através da </w:t>
            </w:r>
            <w:r w:rsidR="003A6DB3">
              <w:t>Seção</w:t>
            </w:r>
            <w:r w:rsidRPr="00670D23">
              <w:t xml:space="preserve"> de Contratos</w:t>
            </w:r>
          </w:p>
        </w:tc>
      </w:tr>
    </w:tbl>
    <w:p w14:paraId="64ACAAB1" w14:textId="6F239E48" w:rsidR="005F5650" w:rsidRPr="00670D23" w:rsidRDefault="005F5650" w:rsidP="003A6DB3">
      <w:pPr>
        <w:rPr>
          <w:szCs w:val="24"/>
        </w:rPr>
      </w:pPr>
    </w:p>
    <w:sectPr w:rsidR="005F5650" w:rsidRPr="00670D23" w:rsidSect="000A6AB4">
      <w:headerReference w:type="even" r:id="rId18"/>
      <w:headerReference w:type="default" r:id="rId19"/>
      <w:footerReference w:type="default" r:id="rId20"/>
      <w:headerReference w:type="first" r:id="rId21"/>
      <w:footerReference w:type="first" r:id="rId22"/>
      <w:pgSz w:w="11907" w:h="16840" w:code="9"/>
      <w:pgMar w:top="1671" w:right="1134" w:bottom="1134" w:left="1843" w:header="1135" w:footer="3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C9D2AC" w14:textId="77777777" w:rsidR="003A1E20" w:rsidRDefault="003A1E20">
      <w:r>
        <w:separator/>
      </w:r>
    </w:p>
  </w:endnote>
  <w:endnote w:type="continuationSeparator" w:id="0">
    <w:p w14:paraId="55EBC025" w14:textId="77777777" w:rsidR="003A1E20" w:rsidRDefault="003A1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MT">
    <w:charset w:val="00"/>
    <w:family w:val="swiss"/>
    <w:pitch w:val="default"/>
  </w:font>
  <w:font w:name="OpenSymbol">
    <w:altName w:val="Calibri"/>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8070532"/>
      <w:docPartObj>
        <w:docPartGallery w:val="Page Numbers (Bottom of Page)"/>
        <w:docPartUnique/>
      </w:docPartObj>
    </w:sdtPr>
    <w:sdtEndPr>
      <w:rPr>
        <w:color w:val="808080" w:themeColor="background1" w:themeShade="80"/>
        <w:spacing w:val="60"/>
      </w:rPr>
    </w:sdtEndPr>
    <w:sdtContent>
      <w:p w14:paraId="6FEC828D" w14:textId="467D9D84" w:rsidR="00BC2BC0" w:rsidRDefault="00BC2BC0">
        <w:pPr>
          <w:pStyle w:val="Rodap"/>
          <w:pBdr>
            <w:top w:val="single" w:sz="4" w:space="1" w:color="D9D9D9" w:themeColor="background1" w:themeShade="D9"/>
          </w:pBdr>
          <w:jc w:val="right"/>
        </w:pPr>
        <w:r w:rsidRPr="00574961">
          <w:rPr>
            <w:sz w:val="18"/>
          </w:rPr>
          <w:t xml:space="preserve">Governo do Estado do Rio de Janeiro * </w:t>
        </w:r>
        <w:r>
          <w:rPr>
            <w:sz w:val="18"/>
          </w:rPr>
          <w:t>Secretaria de Estado de Polícia Militar</w:t>
        </w:r>
        <w:r>
          <w:rPr>
            <w:sz w:val="20"/>
          </w:rPr>
          <w:t xml:space="preserve">         </w:t>
        </w:r>
        <w:r>
          <w:fldChar w:fldCharType="begin"/>
        </w:r>
        <w:r>
          <w:instrText>PAGE   \* MERGEFORMAT</w:instrText>
        </w:r>
        <w:r>
          <w:fldChar w:fldCharType="separate"/>
        </w:r>
        <w:r w:rsidR="00463DF6">
          <w:rPr>
            <w:noProof/>
          </w:rPr>
          <w:t>1</w:t>
        </w:r>
        <w:r>
          <w:fldChar w:fldCharType="end"/>
        </w:r>
        <w:r>
          <w:t xml:space="preserve"> | </w:t>
        </w:r>
        <w:r>
          <w:rPr>
            <w:color w:val="808080" w:themeColor="background1" w:themeShade="80"/>
            <w:spacing w:val="60"/>
          </w:rPr>
          <w:t>Página</w:t>
        </w:r>
      </w:p>
    </w:sdtContent>
  </w:sdt>
  <w:p w14:paraId="5F5950DC" w14:textId="77777777" w:rsidR="00BC2BC0" w:rsidRDefault="00BC2BC0" w:rsidP="00AA73F7">
    <w:pPr>
      <w:pStyle w:val="Rodap"/>
      <w:tabs>
        <w:tab w:val="clear" w:pos="4419"/>
        <w:tab w:val="clear" w:pos="8838"/>
        <w:tab w:val="left" w:pos="101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2DA87" w14:textId="6919BDDD" w:rsidR="00BC2BC0" w:rsidRDefault="00BC2BC0" w:rsidP="00C369DB">
    <w:pPr>
      <w:pStyle w:val="Rodap"/>
      <w:pBdr>
        <w:top w:val="single" w:sz="4" w:space="1" w:color="A5A5A5" w:themeColor="background1" w:themeShade="A5"/>
      </w:pBdr>
      <w:jc w:val="center"/>
      <w:rPr>
        <w:color w:val="808080" w:themeColor="background1" w:themeShade="80"/>
      </w:rPr>
    </w:pPr>
    <w:r>
      <w:rPr>
        <w:noProof/>
        <w:color w:val="FFFFFF" w:themeColor="background1"/>
      </w:rPr>
      <w:drawing>
        <wp:anchor distT="0" distB="0" distL="114300" distR="114300" simplePos="0" relativeHeight="251659264" behindDoc="1" locked="0" layoutInCell="1" allowOverlap="1" wp14:anchorId="20D45708" wp14:editId="0D1B9E28">
          <wp:simplePos x="0" y="0"/>
          <wp:positionH relativeFrom="column">
            <wp:posOffset>5881360</wp:posOffset>
          </wp:positionH>
          <wp:positionV relativeFrom="paragraph">
            <wp:posOffset>80962</wp:posOffset>
          </wp:positionV>
          <wp:extent cx="539750" cy="674370"/>
          <wp:effectExtent l="0" t="0" r="0" b="0"/>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903_logo p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750" cy="674370"/>
                  </a:xfrm>
                  <a:prstGeom prst="rect">
                    <a:avLst/>
                  </a:prstGeom>
                </pic:spPr>
              </pic:pic>
            </a:graphicData>
          </a:graphic>
          <wp14:sizeRelH relativeFrom="page">
            <wp14:pctWidth>0</wp14:pctWidth>
          </wp14:sizeRelH>
          <wp14:sizeRelV relativeFrom="page">
            <wp14:pctHeight>0</wp14:pctHeight>
          </wp14:sizeRelV>
        </wp:anchor>
      </w:drawing>
    </w:r>
    <w:sdt>
      <w:sdtPr>
        <w:rPr>
          <w:sz w:val="18"/>
        </w:rPr>
        <w:alias w:val="Endereço"/>
        <w:id w:val="409747311"/>
        <w:dataBinding w:prefixMappings="xmlns:ns0='http://schemas.microsoft.com/office/2006/coverPageProps'" w:xpath="/ns0:CoverPageProperties[1]/ns0:CompanyAddress[1]" w:storeItemID="{55AF091B-3C7A-41E3-B477-F2FDAA23CFDA}"/>
        <w:text w:multiLine="1"/>
      </w:sdtPr>
      <w:sdtEndPr/>
      <w:sdtContent>
        <w:r>
          <w:rPr>
            <w:sz w:val="18"/>
          </w:rPr>
          <w:t xml:space="preserve">Governo do Estado do Rio de Janeiro * Secretaria de Estado da Polícia Militar         </w:t>
        </w:r>
        <w:proofErr w:type="gramStart"/>
        <w:r>
          <w:rPr>
            <w:sz w:val="18"/>
          </w:rPr>
          <w:t>2</w:t>
        </w:r>
        <w:proofErr w:type="gramEnd"/>
        <w:r>
          <w:rPr>
            <w:sz w:val="18"/>
          </w:rPr>
          <w:t xml:space="preserve"> | Página</w:t>
        </w:r>
        <w:r>
          <w:rPr>
            <w:sz w:val="18"/>
          </w:rPr>
          <w:br/>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19D344" w14:textId="77777777" w:rsidR="003A1E20" w:rsidRDefault="003A1E20">
      <w:r>
        <w:separator/>
      </w:r>
    </w:p>
  </w:footnote>
  <w:footnote w:type="continuationSeparator" w:id="0">
    <w:p w14:paraId="541AAFDC" w14:textId="77777777" w:rsidR="003A1E20" w:rsidRDefault="003A1E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AAB637" w14:textId="77777777" w:rsidR="00BC2BC0" w:rsidRDefault="00BC2BC0">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4E9F8A" w14:textId="5BFF5768" w:rsidR="00BC2BC0" w:rsidRDefault="00BC2BC0" w:rsidP="00F01D7B">
    <w:pPr>
      <w:pStyle w:val="Cabealho"/>
      <w:tabs>
        <w:tab w:val="clear" w:pos="4419"/>
        <w:tab w:val="clear" w:pos="8838"/>
        <w:tab w:val="left" w:pos="6795"/>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0D3B9D" w14:textId="77777777" w:rsidR="00BC2BC0" w:rsidRDefault="00BC2BC0" w:rsidP="003331A5">
    <w:pPr>
      <w:pStyle w:val="Cabealho"/>
      <w:jc w:val="center"/>
    </w:pPr>
    <w:r w:rsidRPr="003331A5">
      <w:rPr>
        <w:noProof/>
        <w:szCs w:val="24"/>
      </w:rPr>
      <w:drawing>
        <wp:anchor distT="0" distB="0" distL="114300" distR="114300" simplePos="0" relativeHeight="251664384" behindDoc="1" locked="0" layoutInCell="1" allowOverlap="1" wp14:anchorId="453FDA26" wp14:editId="3DA0C344">
          <wp:simplePos x="0" y="0"/>
          <wp:positionH relativeFrom="margin">
            <wp:align>center</wp:align>
          </wp:positionH>
          <wp:positionV relativeFrom="paragraph">
            <wp:posOffset>-386023</wp:posOffset>
          </wp:positionV>
          <wp:extent cx="1060563" cy="1060563"/>
          <wp:effectExtent l="0" t="0" r="0" b="0"/>
          <wp:wrapNone/>
          <wp:docPr id="6" name="Imagem 6" descr="D:\Usuários\jessica.almeida\Desktop\Brasao-2D_Gov-RJ_CMYK_800x800px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ários\jessica.almeida\Desktop\Brasao-2D_Gov-RJ_CMYK_800x800px (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0563" cy="106056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73F06">
      <w:rPr>
        <w:noProof/>
      </w:rPr>
      <mc:AlternateContent>
        <mc:Choice Requires="wps">
          <w:drawing>
            <wp:anchor distT="0" distB="0" distL="114935" distR="114935" simplePos="0" relativeHeight="251663360" behindDoc="1" locked="0" layoutInCell="1" allowOverlap="1" wp14:anchorId="5B6FCAEA" wp14:editId="6AC84A39">
              <wp:simplePos x="0" y="0"/>
              <wp:positionH relativeFrom="column">
                <wp:posOffset>3150870</wp:posOffset>
              </wp:positionH>
              <wp:positionV relativeFrom="paragraph">
                <wp:posOffset>-652780</wp:posOffset>
              </wp:positionV>
              <wp:extent cx="2082186" cy="1057275"/>
              <wp:effectExtent l="0" t="0" r="13335" b="28575"/>
              <wp:wrapNone/>
              <wp:docPr id="11"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186" cy="1057275"/>
                      </a:xfrm>
                      <a:prstGeom prst="rect">
                        <a:avLst/>
                      </a:prstGeom>
                      <a:solidFill>
                        <a:srgbClr val="FFFFFF"/>
                      </a:solidFill>
                      <a:ln w="12700">
                        <a:solidFill>
                          <a:srgbClr val="000000"/>
                        </a:solidFill>
                        <a:miter lim="800000"/>
                        <a:headEnd/>
                        <a:tailEnd/>
                      </a:ln>
                    </wps:spPr>
                    <wps:txbx>
                      <w:txbxContent>
                        <w:p w14:paraId="18DC283E" w14:textId="77777777" w:rsidR="00BC2BC0" w:rsidRDefault="00BC2BC0" w:rsidP="00075008">
                          <w:pPr>
                            <w:jc w:val="center"/>
                            <w:rPr>
                              <w:b/>
                              <w:sz w:val="18"/>
                              <w:szCs w:val="18"/>
                            </w:rPr>
                          </w:pPr>
                          <w:r w:rsidRPr="00214BE0">
                            <w:rPr>
                              <w:b/>
                              <w:sz w:val="18"/>
                              <w:szCs w:val="18"/>
                            </w:rPr>
                            <w:t>SERVIÇO PÚBLICO ESTADUAL</w:t>
                          </w:r>
                        </w:p>
                        <w:p w14:paraId="51009150" w14:textId="77777777" w:rsidR="00BC2BC0" w:rsidRPr="00214BE0" w:rsidRDefault="00BC2BC0" w:rsidP="00075008">
                          <w:pPr>
                            <w:jc w:val="center"/>
                            <w:rPr>
                              <w:b/>
                              <w:sz w:val="18"/>
                              <w:szCs w:val="18"/>
                            </w:rPr>
                          </w:pPr>
                        </w:p>
                        <w:p w14:paraId="1DD38C25" w14:textId="77777777" w:rsidR="00BC2BC0" w:rsidRPr="00285D48" w:rsidRDefault="00BC2BC0" w:rsidP="00285D48">
                          <w:pPr>
                            <w:spacing w:line="360" w:lineRule="auto"/>
                            <w:rPr>
                              <w:b/>
                              <w:sz w:val="20"/>
                              <w:szCs w:val="18"/>
                            </w:rPr>
                          </w:pPr>
                          <w:r w:rsidRPr="00285D48">
                            <w:rPr>
                              <w:b/>
                              <w:sz w:val="20"/>
                              <w:szCs w:val="18"/>
                            </w:rPr>
                            <w:t xml:space="preserve">Processo Nº </w:t>
                          </w:r>
                        </w:p>
                        <w:p w14:paraId="57B4385D" w14:textId="77777777" w:rsidR="00BC2BC0" w:rsidRPr="00285D48" w:rsidRDefault="00BC2BC0" w:rsidP="005E4BB9">
                          <w:pPr>
                            <w:pStyle w:val="Ttulo2"/>
                            <w:widowControl w:val="0"/>
                            <w:numPr>
                              <w:ilvl w:val="1"/>
                              <w:numId w:val="1"/>
                            </w:numPr>
                            <w:tabs>
                              <w:tab w:val="clear" w:pos="576"/>
                              <w:tab w:val="left" w:pos="0"/>
                            </w:tabs>
                            <w:suppressAutoHyphens/>
                            <w:spacing w:line="360" w:lineRule="auto"/>
                            <w:ind w:left="0" w:firstLine="0"/>
                            <w:rPr>
                              <w:rFonts w:ascii="Times New Roman" w:hAnsi="Times New Roman"/>
                              <w:sz w:val="18"/>
                              <w:szCs w:val="18"/>
                            </w:rPr>
                          </w:pPr>
                          <w:r w:rsidRPr="00285D48">
                            <w:rPr>
                              <w:rFonts w:ascii="Times New Roman" w:hAnsi="Times New Roman"/>
                              <w:sz w:val="18"/>
                              <w:szCs w:val="18"/>
                            </w:rPr>
                            <w:t xml:space="preserve">Data: </w:t>
                          </w:r>
                          <w:proofErr w:type="spellStart"/>
                          <w:r>
                            <w:rPr>
                              <w:rFonts w:ascii="Times New Roman" w:hAnsi="Times New Roman"/>
                              <w:sz w:val="18"/>
                              <w:szCs w:val="18"/>
                            </w:rPr>
                            <w:t>xx</w:t>
                          </w:r>
                          <w:proofErr w:type="spellEnd"/>
                          <w:r w:rsidRPr="00285D48">
                            <w:rPr>
                              <w:rFonts w:ascii="Times New Roman" w:hAnsi="Times New Roman"/>
                              <w:sz w:val="18"/>
                              <w:szCs w:val="18"/>
                            </w:rPr>
                            <w:t>/</w:t>
                          </w:r>
                          <w:proofErr w:type="spellStart"/>
                          <w:r>
                            <w:rPr>
                              <w:rFonts w:ascii="Times New Roman" w:hAnsi="Times New Roman"/>
                              <w:sz w:val="18"/>
                              <w:szCs w:val="18"/>
                            </w:rPr>
                            <w:t>xx</w:t>
                          </w:r>
                          <w:proofErr w:type="spellEnd"/>
                          <w:r w:rsidRPr="00285D48">
                            <w:rPr>
                              <w:rFonts w:ascii="Times New Roman" w:hAnsi="Times New Roman"/>
                              <w:sz w:val="18"/>
                              <w:szCs w:val="18"/>
                            </w:rPr>
                            <w:t>/2019     Fls. _________</w:t>
                          </w:r>
                        </w:p>
                        <w:p w14:paraId="37E32838" w14:textId="77777777" w:rsidR="00BC2BC0" w:rsidRPr="00285D48" w:rsidRDefault="00BC2BC0" w:rsidP="005E4BB9">
                          <w:pPr>
                            <w:pStyle w:val="Ttulo3"/>
                            <w:widowControl w:val="0"/>
                            <w:numPr>
                              <w:ilvl w:val="2"/>
                              <w:numId w:val="1"/>
                            </w:numPr>
                            <w:tabs>
                              <w:tab w:val="clear" w:pos="720"/>
                              <w:tab w:val="left" w:pos="0"/>
                            </w:tabs>
                            <w:suppressAutoHyphens/>
                            <w:ind w:left="0" w:firstLine="0"/>
                            <w:jc w:val="both"/>
                            <w:rPr>
                              <w:b w:val="0"/>
                              <w:sz w:val="18"/>
                              <w:szCs w:val="18"/>
                            </w:rPr>
                          </w:pPr>
                          <w:r w:rsidRPr="00285D48">
                            <w:rPr>
                              <w:sz w:val="18"/>
                              <w:szCs w:val="18"/>
                            </w:rPr>
                            <w:t xml:space="preserve">Rubrica: </w:t>
                          </w:r>
                          <w:r w:rsidRPr="00285D48">
                            <w:rPr>
                              <w:b w:val="0"/>
                              <w:sz w:val="18"/>
                              <w:szCs w:val="18"/>
                            </w:rPr>
                            <w:t>_____________________</w:t>
                          </w:r>
                        </w:p>
                        <w:p w14:paraId="208ABD6B" w14:textId="77777777" w:rsidR="00BC2BC0" w:rsidRDefault="00BC2BC0" w:rsidP="00075008">
                          <w:pPr>
                            <w:spacing w:line="360" w:lineRule="auto"/>
                            <w:jc w:val="both"/>
                            <w:rPr>
                              <w:rFonts w:ascii="Calibri" w:hAnsi="Calibri" w:cs="Tahoma"/>
                              <w:b/>
                            </w:rPr>
                          </w:pPr>
                        </w:p>
                        <w:p w14:paraId="059179E2" w14:textId="77777777" w:rsidR="00BC2BC0" w:rsidRDefault="00BC2BC0" w:rsidP="00075008">
                          <w:pPr>
                            <w:spacing w:line="360" w:lineRule="auto"/>
                            <w:jc w:val="both"/>
                            <w:rPr>
                              <w:rFonts w:ascii="Calibri" w:hAnsi="Calibri" w:cs="Tahoma"/>
                              <w:sz w:val="16"/>
                            </w:rPr>
                          </w:pPr>
                        </w:p>
                      </w:txbxContent>
                    </wps:txbx>
                    <wps:bodyPr rot="0" vert="horz" wrap="square" lIns="97790" tIns="52070" rIns="97790" bIns="5207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3" o:spid="_x0000_s1026" type="#_x0000_t202" style="position:absolute;left:0;text-align:left;margin-left:248.1pt;margin-top:-51.4pt;width:163.95pt;height:83.25pt;z-index:-25165312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" strokeweight="1pt">
              <v:textbox inset="7.7pt,4.1pt,7.7pt,4.1pt">
                <w:txbxContent>
                  <w:p w14:paraId="18DC283E" w14:textId="77777777" w:rsidR="00E06E18" w:rsidRDefault="00E06E18" w:rsidP="00075008">
                    <w:pPr>
                      <w:jc w:val="center"/>
                      <w:rPr>
                        <w:b/>
                        <w:sz w:val="18"/>
                        <w:szCs w:val="18"/>
                      </w:rPr>
                    </w:pPr>
                    <w:r w:rsidRPr="00214BE0">
                      <w:rPr>
                        <w:b/>
                        <w:sz w:val="18"/>
                        <w:szCs w:val="18"/>
                      </w:rPr>
                      <w:t>SERVIÇO PÚBLICO ESTADUAL</w:t>
                    </w:r>
                  </w:p>
                  <w:p w14:paraId="51009150" w14:textId="77777777" w:rsidR="00E06E18" w:rsidRPr="00214BE0" w:rsidRDefault="00E06E18" w:rsidP="00075008">
                    <w:pPr>
                      <w:jc w:val="center"/>
                      <w:rPr>
                        <w:b/>
                        <w:sz w:val="18"/>
                        <w:szCs w:val="18"/>
                      </w:rPr>
                    </w:pPr>
                  </w:p>
                  <w:p w14:paraId="1DD38C25" w14:textId="77777777" w:rsidR="00E06E18" w:rsidRPr="00285D48" w:rsidRDefault="00E06E18" w:rsidP="00285D48">
                    <w:pPr>
                      <w:spacing w:line="360" w:lineRule="auto"/>
                      <w:rPr>
                        <w:b/>
                        <w:sz w:val="20"/>
                        <w:szCs w:val="18"/>
                      </w:rPr>
                    </w:pPr>
                    <w:r w:rsidRPr="00285D48">
                      <w:rPr>
                        <w:b/>
                        <w:sz w:val="20"/>
                        <w:szCs w:val="18"/>
                      </w:rPr>
                      <w:t xml:space="preserve">Processo Nº </w:t>
                    </w:r>
                  </w:p>
                  <w:p w14:paraId="57B4385D" w14:textId="77777777" w:rsidR="00E06E18" w:rsidRPr="00285D48" w:rsidRDefault="00E06E18" w:rsidP="005E4BB9">
                    <w:pPr>
                      <w:pStyle w:val="Ttulo2"/>
                      <w:widowControl w:val="0"/>
                      <w:numPr>
                        <w:ilvl w:val="1"/>
                        <w:numId w:val="1"/>
                      </w:numPr>
                      <w:tabs>
                        <w:tab w:val="clear" w:pos="576"/>
                        <w:tab w:val="left" w:pos="0"/>
                      </w:tabs>
                      <w:suppressAutoHyphens/>
                      <w:spacing w:line="360" w:lineRule="auto"/>
                      <w:ind w:left="0" w:firstLine="0"/>
                      <w:rPr>
                        <w:rFonts w:ascii="Times New Roman" w:hAnsi="Times New Roman"/>
                        <w:sz w:val="18"/>
                        <w:szCs w:val="18"/>
                      </w:rPr>
                    </w:pPr>
                    <w:r w:rsidRPr="00285D48">
                      <w:rPr>
                        <w:rFonts w:ascii="Times New Roman" w:hAnsi="Times New Roman"/>
                        <w:sz w:val="18"/>
                        <w:szCs w:val="18"/>
                      </w:rPr>
                      <w:t xml:space="preserve">Data: </w:t>
                    </w:r>
                    <w:proofErr w:type="spellStart"/>
                    <w:r>
                      <w:rPr>
                        <w:rFonts w:ascii="Times New Roman" w:hAnsi="Times New Roman"/>
                        <w:sz w:val="18"/>
                        <w:szCs w:val="18"/>
                      </w:rPr>
                      <w:t>xx</w:t>
                    </w:r>
                    <w:proofErr w:type="spellEnd"/>
                    <w:r w:rsidRPr="00285D48">
                      <w:rPr>
                        <w:rFonts w:ascii="Times New Roman" w:hAnsi="Times New Roman"/>
                        <w:sz w:val="18"/>
                        <w:szCs w:val="18"/>
                      </w:rPr>
                      <w:t>/</w:t>
                    </w:r>
                    <w:proofErr w:type="spellStart"/>
                    <w:r>
                      <w:rPr>
                        <w:rFonts w:ascii="Times New Roman" w:hAnsi="Times New Roman"/>
                        <w:sz w:val="18"/>
                        <w:szCs w:val="18"/>
                      </w:rPr>
                      <w:t>xx</w:t>
                    </w:r>
                    <w:proofErr w:type="spellEnd"/>
                    <w:r w:rsidRPr="00285D48">
                      <w:rPr>
                        <w:rFonts w:ascii="Times New Roman" w:hAnsi="Times New Roman"/>
                        <w:sz w:val="18"/>
                        <w:szCs w:val="18"/>
                      </w:rPr>
                      <w:t>/2019     Fls. _________</w:t>
                    </w:r>
                  </w:p>
                  <w:p w14:paraId="37E32838" w14:textId="77777777" w:rsidR="00E06E18" w:rsidRPr="00285D48" w:rsidRDefault="00E06E18" w:rsidP="005E4BB9">
                    <w:pPr>
                      <w:pStyle w:val="Ttulo3"/>
                      <w:widowControl w:val="0"/>
                      <w:numPr>
                        <w:ilvl w:val="2"/>
                        <w:numId w:val="1"/>
                      </w:numPr>
                      <w:tabs>
                        <w:tab w:val="clear" w:pos="720"/>
                        <w:tab w:val="left" w:pos="0"/>
                      </w:tabs>
                      <w:suppressAutoHyphens/>
                      <w:ind w:left="0" w:firstLine="0"/>
                      <w:jc w:val="both"/>
                      <w:rPr>
                        <w:b w:val="0"/>
                        <w:sz w:val="18"/>
                        <w:szCs w:val="18"/>
                      </w:rPr>
                    </w:pPr>
                    <w:r w:rsidRPr="00285D48">
                      <w:rPr>
                        <w:sz w:val="18"/>
                        <w:szCs w:val="18"/>
                      </w:rPr>
                      <w:t xml:space="preserve">Rubrica: </w:t>
                    </w:r>
                    <w:r w:rsidRPr="00285D48">
                      <w:rPr>
                        <w:b w:val="0"/>
                        <w:sz w:val="18"/>
                        <w:szCs w:val="18"/>
                      </w:rPr>
                      <w:t>_____________________</w:t>
                    </w:r>
                  </w:p>
                  <w:p w14:paraId="208ABD6B" w14:textId="77777777" w:rsidR="00E06E18" w:rsidRDefault="00E06E18" w:rsidP="00075008">
                    <w:pPr>
                      <w:spacing w:line="360" w:lineRule="auto"/>
                      <w:jc w:val="both"/>
                      <w:rPr>
                        <w:rFonts w:ascii="Calibri" w:hAnsi="Calibri" w:cs="Tahoma"/>
                        <w:b/>
                      </w:rPr>
                    </w:pPr>
                  </w:p>
                  <w:p w14:paraId="059179E2" w14:textId="77777777" w:rsidR="00E06E18" w:rsidRDefault="00E06E18" w:rsidP="00075008">
                    <w:pPr>
                      <w:spacing w:line="360" w:lineRule="auto"/>
                      <w:jc w:val="both"/>
                      <w:rPr>
                        <w:rFonts w:ascii="Calibri" w:hAnsi="Calibri" w:cs="Tahoma"/>
                        <w:sz w:val="16"/>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19"/>
    <w:multiLevelType w:val="multilevel"/>
    <w:tmpl w:val="00000019"/>
    <w:name w:val="WW8Num25"/>
    <w:lvl w:ilvl="0">
      <w:start w:val="2"/>
      <w:numFmt w:val="bullet"/>
      <w:lvlText w:val=""/>
      <w:lvlJc w:val="left"/>
      <w:pPr>
        <w:tabs>
          <w:tab w:val="num" w:pos="0"/>
        </w:tabs>
        <w:ind w:left="360" w:hanging="360"/>
      </w:pPr>
      <w:rPr>
        <w:rFonts w:ascii="Symbol" w:hAnsi="Symbol" w:cs="Symbol"/>
      </w:rPr>
    </w:lvl>
    <w:lvl w:ilvl="1">
      <w:start w:val="3"/>
      <w:numFmt w:val="decimal"/>
      <w:lvlText w:val="%1.%2"/>
      <w:lvlJc w:val="left"/>
      <w:pPr>
        <w:tabs>
          <w:tab w:val="num" w:pos="0"/>
        </w:tabs>
        <w:ind w:left="360" w:hanging="360"/>
      </w:pPr>
      <w:rPr>
        <w:b/>
        <w:color w:val="000000"/>
        <w:sz w:val="24"/>
        <w:szCs w:val="24"/>
      </w:rPr>
    </w:lvl>
    <w:lvl w:ilvl="2">
      <w:start w:val="1"/>
      <w:numFmt w:val="decimal"/>
      <w:lvlText w:val="%1.%2.%3"/>
      <w:lvlJc w:val="left"/>
      <w:pPr>
        <w:tabs>
          <w:tab w:val="num" w:pos="0"/>
        </w:tabs>
        <w:ind w:left="720" w:hanging="720"/>
      </w:pPr>
      <w:rPr>
        <w:b/>
        <w:color w:val="000000"/>
        <w:sz w:val="24"/>
        <w:szCs w:val="24"/>
        <w:lang w:val="en-US"/>
      </w:rPr>
    </w:lvl>
    <w:lvl w:ilvl="3">
      <w:start w:val="3"/>
      <w:numFmt w:val="decimal"/>
      <w:lvlText w:val="%2.%3.%4"/>
      <w:lvlJc w:val="left"/>
      <w:pPr>
        <w:tabs>
          <w:tab w:val="num" w:pos="0"/>
        </w:tabs>
        <w:ind w:left="720" w:hanging="720"/>
      </w:pPr>
      <w:rPr>
        <w:b/>
        <w:bCs/>
        <w:color w:val="000000"/>
        <w:sz w:val="24"/>
        <w:szCs w:val="24"/>
      </w:r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
    <w:nsid w:val="03C36E8B"/>
    <w:multiLevelType w:val="multilevel"/>
    <w:tmpl w:val="253820E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4FF6479"/>
    <w:multiLevelType w:val="multilevel"/>
    <w:tmpl w:val="F3BC2040"/>
    <w:lvl w:ilvl="0">
      <w:start w:val="1"/>
      <w:numFmt w:val="decimal"/>
      <w:suff w:val="space"/>
      <w:lvlText w:val="%1.  "/>
      <w:lvlJc w:val="left"/>
      <w:pPr>
        <w:ind w:left="142" w:firstLine="0"/>
      </w:pPr>
      <w:rPr>
        <w:rFonts w:hint="default"/>
        <w:b w:val="0"/>
        <w:bCs w:val="0"/>
        <w:i/>
        <w:iCs/>
        <w:color w:val="4F81BD" w:themeColor="accent1"/>
        <w:sz w:val="20"/>
        <w:szCs w:val="18"/>
      </w:rPr>
    </w:lvl>
    <w:lvl w:ilvl="1">
      <w:start w:val="1"/>
      <w:numFmt w:val="decimal"/>
      <w:suff w:val="space"/>
      <w:lvlText w:val="%1.%2.  "/>
      <w:lvlJc w:val="left"/>
      <w:pPr>
        <w:ind w:left="284" w:firstLine="0"/>
      </w:pPr>
      <w:rPr>
        <w:rFonts w:hint="default"/>
        <w:b w:val="0"/>
        <w:bCs w:val="0"/>
        <w:i/>
        <w:iCs/>
        <w:color w:val="4F81BD" w:themeColor="accent1"/>
        <w:sz w:val="20"/>
        <w:szCs w:val="20"/>
      </w:rPr>
    </w:lvl>
    <w:lvl w:ilvl="2">
      <w:start w:val="1"/>
      <w:numFmt w:val="decimal"/>
      <w:suff w:val="space"/>
      <w:lvlText w:val="%1.%2.%3.  "/>
      <w:lvlJc w:val="left"/>
      <w:pPr>
        <w:ind w:left="142" w:firstLine="0"/>
      </w:pPr>
      <w:rPr>
        <w:rFonts w:hint="default"/>
        <w:b w:val="0"/>
        <w:bCs w:val="0"/>
        <w:i/>
        <w:iCs/>
        <w:color w:val="4F81BD" w:themeColor="accent1"/>
        <w:sz w:val="20"/>
        <w:szCs w:val="20"/>
      </w:rPr>
    </w:lvl>
    <w:lvl w:ilvl="3">
      <w:start w:val="1"/>
      <w:numFmt w:val="decimal"/>
      <w:suff w:val="space"/>
      <w:lvlText w:val="%1.%2.%3.%4.  "/>
      <w:lvlJc w:val="left"/>
      <w:pPr>
        <w:ind w:left="0" w:firstLine="0"/>
      </w:pPr>
      <w:rPr>
        <w:rFonts w:hint="default"/>
        <w:b w:val="0"/>
        <w:bCs/>
        <w:i/>
        <w:iCs/>
        <w:color w:val="0070C0"/>
        <w:sz w:val="20"/>
        <w:szCs w:val="20"/>
        <w:u w:val="none"/>
      </w:rPr>
    </w:lvl>
    <w:lvl w:ilvl="4">
      <w:start w:val="1"/>
      <w:numFmt w:val="decimal"/>
      <w:suff w:val="space"/>
      <w:lvlText w:val="%1.%2.%3.%4.%5.  "/>
      <w:lvlJc w:val="left"/>
      <w:pPr>
        <w:ind w:left="0" w:firstLine="0"/>
      </w:pPr>
      <w:rPr>
        <w:rFonts w:hint="default"/>
        <w:b w:val="0"/>
        <w:bCs w:val="0"/>
        <w:i/>
        <w:color w:val="4F81BD" w:themeColor="accent1"/>
        <w:sz w:val="20"/>
      </w:rPr>
    </w:lvl>
    <w:lvl w:ilvl="5">
      <w:start w:val="1"/>
      <w:numFmt w:val="decimal"/>
      <w:suff w:val="space"/>
      <w:lvlText w:val="%1.%2.%3.%4.%5.%6.  "/>
      <w:lvlJc w:val="left"/>
      <w:pPr>
        <w:ind w:left="0" w:firstLine="0"/>
      </w:pPr>
      <w:rPr>
        <w:rFonts w:hint="default"/>
        <w:i/>
        <w:iCs/>
        <w:color w:val="4F81BD" w:themeColor="accent1"/>
        <w:sz w:val="20"/>
        <w:szCs w:val="20"/>
      </w:rPr>
    </w:lvl>
    <w:lvl w:ilvl="6">
      <w:start w:val="1"/>
      <w:numFmt w:val="decimal"/>
      <w:suff w:val="space"/>
      <w:lvlText w:val="%1.%2.%3.%4.%5.%6.%7.  "/>
      <w:lvlJc w:val="left"/>
      <w:pPr>
        <w:ind w:left="0" w:firstLine="0"/>
      </w:pPr>
      <w:rPr>
        <w:rFonts w:hint="default"/>
        <w:b w:val="0"/>
        <w:i/>
        <w:color w:val="4F81BD" w:themeColor="accent1"/>
        <w:sz w:val="20"/>
      </w:rPr>
    </w:lvl>
    <w:lvl w:ilvl="7">
      <w:start w:val="1"/>
      <w:numFmt w:val="decimal"/>
      <w:suff w:val="space"/>
      <w:lvlText w:val="%1.%2.%3.%4.%5.%6.%7.%8.  "/>
      <w:lvlJc w:val="left"/>
      <w:pPr>
        <w:ind w:left="0" w:firstLine="0"/>
      </w:pPr>
      <w:rPr>
        <w:rFonts w:hint="default"/>
        <w:b w:val="0"/>
        <w:i/>
        <w:color w:val="4F81BD" w:themeColor="accent1"/>
        <w:sz w:val="20"/>
      </w:rPr>
    </w:lvl>
    <w:lvl w:ilvl="8">
      <w:start w:val="1"/>
      <w:numFmt w:val="decimal"/>
      <w:suff w:val="space"/>
      <w:lvlText w:val="%1.%2.%3.%4.%5.%6.%7.%8.%9.  "/>
      <w:lvlJc w:val="left"/>
      <w:pPr>
        <w:ind w:left="0" w:firstLine="0"/>
      </w:pPr>
      <w:rPr>
        <w:rFonts w:hint="default"/>
        <w:b w:val="0"/>
        <w:i/>
        <w:color w:val="4F81BD" w:themeColor="accent1"/>
        <w:sz w:val="20"/>
      </w:rPr>
    </w:lvl>
  </w:abstractNum>
  <w:abstractNum w:abstractNumId="4">
    <w:nsid w:val="0ED35B7E"/>
    <w:multiLevelType w:val="multilevel"/>
    <w:tmpl w:val="9A0C2474"/>
    <w:styleLink w:val="WW8Num13"/>
    <w:lvl w:ilvl="0">
      <w:start w:val="1"/>
      <w:numFmt w:val="decimal"/>
      <w:lvlText w:val="%1"/>
      <w:lvlJc w:val="left"/>
      <w:pPr>
        <w:ind w:left="660" w:hanging="660"/>
      </w:pPr>
      <w:rPr>
        <w:b/>
        <w:szCs w:val="24"/>
      </w:rPr>
    </w:lvl>
    <w:lvl w:ilvl="1">
      <w:start w:val="7"/>
      <w:numFmt w:val="decimal"/>
      <w:lvlText w:val="%1.%2"/>
      <w:lvlJc w:val="left"/>
      <w:pPr>
        <w:ind w:left="660" w:hanging="660"/>
      </w:pPr>
      <w:rPr>
        <w:b/>
        <w:szCs w:val="24"/>
      </w:rPr>
    </w:lvl>
    <w:lvl w:ilvl="2">
      <w:start w:val="2"/>
      <w:numFmt w:val="decimal"/>
      <w:lvlText w:val="%1.%2.%3"/>
      <w:lvlJc w:val="left"/>
      <w:pPr>
        <w:ind w:left="720" w:hanging="720"/>
      </w:pPr>
      <w:rPr>
        <w:b/>
        <w:szCs w:val="24"/>
      </w:rPr>
    </w:lvl>
    <w:lvl w:ilvl="3">
      <w:start w:val="1"/>
      <w:numFmt w:val="decimal"/>
      <w:lvlText w:val="%1.%2.%3.%4"/>
      <w:lvlJc w:val="left"/>
      <w:pPr>
        <w:ind w:left="720" w:hanging="720"/>
      </w:pPr>
      <w:rPr>
        <w:b/>
        <w:szCs w:val="24"/>
      </w:rPr>
    </w:lvl>
    <w:lvl w:ilvl="4">
      <w:start w:val="1"/>
      <w:numFmt w:val="decimal"/>
      <w:lvlText w:val="%1.%2.%3.%4.%5"/>
      <w:lvlJc w:val="left"/>
      <w:pPr>
        <w:ind w:left="1080" w:hanging="1080"/>
      </w:pPr>
      <w:rPr>
        <w:b/>
        <w:szCs w:val="24"/>
      </w:rPr>
    </w:lvl>
    <w:lvl w:ilvl="5">
      <w:start w:val="1"/>
      <w:numFmt w:val="decimal"/>
      <w:lvlText w:val="%1.%2.%3.%4.%5.%6"/>
      <w:lvlJc w:val="left"/>
      <w:pPr>
        <w:ind w:left="1080" w:hanging="1080"/>
      </w:pPr>
      <w:rPr>
        <w:b/>
        <w:szCs w:val="24"/>
      </w:rPr>
    </w:lvl>
    <w:lvl w:ilvl="6">
      <w:start w:val="1"/>
      <w:numFmt w:val="decimal"/>
      <w:lvlText w:val="%1.%2.%3.%4.%5.%6.%7"/>
      <w:lvlJc w:val="left"/>
      <w:pPr>
        <w:ind w:left="1440" w:hanging="1440"/>
      </w:pPr>
      <w:rPr>
        <w:b/>
        <w:szCs w:val="24"/>
      </w:rPr>
    </w:lvl>
    <w:lvl w:ilvl="7">
      <w:start w:val="1"/>
      <w:numFmt w:val="decimal"/>
      <w:lvlText w:val="%1.%2.%3.%4.%5.%6.%7.%8"/>
      <w:lvlJc w:val="left"/>
      <w:pPr>
        <w:ind w:left="1440" w:hanging="1440"/>
      </w:pPr>
      <w:rPr>
        <w:b/>
        <w:szCs w:val="24"/>
      </w:rPr>
    </w:lvl>
    <w:lvl w:ilvl="8">
      <w:start w:val="1"/>
      <w:numFmt w:val="decimal"/>
      <w:lvlText w:val="%1.%2.%3.%4.%5.%6.%7.%8.%9"/>
      <w:lvlJc w:val="left"/>
      <w:pPr>
        <w:ind w:left="1800" w:hanging="1800"/>
      </w:pPr>
      <w:rPr>
        <w:b/>
        <w:szCs w:val="24"/>
      </w:rPr>
    </w:lvl>
  </w:abstractNum>
  <w:abstractNum w:abstractNumId="5">
    <w:nsid w:val="114C5545"/>
    <w:multiLevelType w:val="multilevel"/>
    <w:tmpl w:val="0DFA8A82"/>
    <w:styleLink w:val="WWNum3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
    <w:nsid w:val="14373ACE"/>
    <w:multiLevelType w:val="multilevel"/>
    <w:tmpl w:val="65AAB346"/>
    <w:styleLink w:val="WW8Num4"/>
    <w:lvl w:ilvl="0">
      <w:start w:val="1"/>
      <w:numFmt w:val="decimal"/>
      <w:lvlText w:val=" Tabela %1 -"/>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nsid w:val="188B4B96"/>
    <w:multiLevelType w:val="multilevel"/>
    <w:tmpl w:val="EC66A38A"/>
    <w:styleLink w:val="WW8Num15"/>
    <w:lvl w:ilvl="0">
      <w:start w:val="1"/>
      <w:numFmt w:val="lowerLetter"/>
      <w:lvlText w:val="%1."/>
      <w:lvlJc w:val="left"/>
      <w:pPr>
        <w:ind w:left="1143" w:hanging="360"/>
      </w:pPr>
      <w:rPr>
        <w:rFonts w:eastAsia="Arial Unicode MS" w:cs="Arial Unicode MS"/>
        <w:b/>
        <w:bCs/>
        <w:szCs w:val="24"/>
      </w:rPr>
    </w:lvl>
    <w:lvl w:ilvl="1">
      <w:start w:val="1"/>
      <w:numFmt w:val="lowerLetter"/>
      <w:lvlText w:val="%2."/>
      <w:lvlJc w:val="left"/>
      <w:pPr>
        <w:ind w:left="1863" w:hanging="360"/>
      </w:pPr>
    </w:lvl>
    <w:lvl w:ilvl="2">
      <w:start w:val="1"/>
      <w:numFmt w:val="lowerRoman"/>
      <w:lvlText w:val="%3."/>
      <w:lvlJc w:val="right"/>
      <w:pPr>
        <w:ind w:left="2583" w:hanging="180"/>
      </w:pPr>
    </w:lvl>
    <w:lvl w:ilvl="3">
      <w:start w:val="1"/>
      <w:numFmt w:val="decimal"/>
      <w:lvlText w:val="%4."/>
      <w:lvlJc w:val="left"/>
      <w:pPr>
        <w:ind w:left="3303" w:hanging="360"/>
      </w:pPr>
    </w:lvl>
    <w:lvl w:ilvl="4">
      <w:start w:val="1"/>
      <w:numFmt w:val="lowerLetter"/>
      <w:lvlText w:val="%5."/>
      <w:lvlJc w:val="left"/>
      <w:pPr>
        <w:ind w:left="4023" w:hanging="360"/>
      </w:pPr>
    </w:lvl>
    <w:lvl w:ilvl="5">
      <w:start w:val="1"/>
      <w:numFmt w:val="lowerRoman"/>
      <w:lvlText w:val="%6."/>
      <w:lvlJc w:val="right"/>
      <w:pPr>
        <w:ind w:left="4743" w:hanging="180"/>
      </w:pPr>
    </w:lvl>
    <w:lvl w:ilvl="6">
      <w:start w:val="1"/>
      <w:numFmt w:val="decimal"/>
      <w:lvlText w:val="%7."/>
      <w:lvlJc w:val="left"/>
      <w:pPr>
        <w:ind w:left="5463" w:hanging="360"/>
      </w:pPr>
    </w:lvl>
    <w:lvl w:ilvl="7">
      <w:start w:val="1"/>
      <w:numFmt w:val="lowerLetter"/>
      <w:lvlText w:val="%8."/>
      <w:lvlJc w:val="left"/>
      <w:pPr>
        <w:ind w:left="6183" w:hanging="360"/>
      </w:pPr>
    </w:lvl>
    <w:lvl w:ilvl="8">
      <w:start w:val="1"/>
      <w:numFmt w:val="lowerRoman"/>
      <w:lvlText w:val="%9."/>
      <w:lvlJc w:val="right"/>
      <w:pPr>
        <w:ind w:left="6903" w:hanging="180"/>
      </w:pPr>
    </w:lvl>
  </w:abstractNum>
  <w:abstractNum w:abstractNumId="8">
    <w:nsid w:val="18CC73B2"/>
    <w:multiLevelType w:val="multilevel"/>
    <w:tmpl w:val="71681F78"/>
    <w:styleLink w:val="WW8Num10"/>
    <w:lvl w:ilvl="0">
      <w:numFmt w:val="bullet"/>
      <w:lvlText w:val=""/>
      <w:lvlJc w:val="left"/>
      <w:pPr>
        <w:ind w:left="1143" w:hanging="360"/>
      </w:pPr>
      <w:rPr>
        <w:rFonts w:ascii="Symbol" w:eastAsia="ArialMT" w:hAnsi="Symbol" w:cs="OpenSymbol"/>
        <w:color w:val="000000"/>
        <w:szCs w:val="24"/>
      </w:rPr>
    </w:lvl>
    <w:lvl w:ilvl="1">
      <w:numFmt w:val="bullet"/>
      <w:lvlText w:val=""/>
      <w:lvlJc w:val="left"/>
      <w:pPr>
        <w:ind w:left="1503" w:hanging="360"/>
      </w:pPr>
      <w:rPr>
        <w:rFonts w:ascii="Wingdings" w:hAnsi="Wingdings" w:cs="OpenSymbol"/>
      </w:rPr>
    </w:lvl>
    <w:lvl w:ilvl="2">
      <w:numFmt w:val="bullet"/>
      <w:lvlText w:val=""/>
      <w:lvlJc w:val="left"/>
      <w:pPr>
        <w:ind w:left="1863" w:hanging="360"/>
      </w:pPr>
      <w:rPr>
        <w:rFonts w:ascii="Wingdings" w:hAnsi="Wingdings" w:cs="OpenSymbol"/>
      </w:rPr>
    </w:lvl>
    <w:lvl w:ilvl="3">
      <w:numFmt w:val="bullet"/>
      <w:lvlText w:val=""/>
      <w:lvlJc w:val="left"/>
      <w:pPr>
        <w:ind w:left="2223" w:hanging="360"/>
      </w:pPr>
      <w:rPr>
        <w:rFonts w:ascii="Wingdings" w:hAnsi="Wingdings" w:cs="OpenSymbol"/>
      </w:rPr>
    </w:lvl>
    <w:lvl w:ilvl="4">
      <w:numFmt w:val="bullet"/>
      <w:lvlText w:val=""/>
      <w:lvlJc w:val="left"/>
      <w:pPr>
        <w:ind w:left="2583" w:hanging="360"/>
      </w:pPr>
      <w:rPr>
        <w:rFonts w:ascii="Wingdings" w:hAnsi="Wingdings" w:cs="OpenSymbol"/>
      </w:rPr>
    </w:lvl>
    <w:lvl w:ilvl="5">
      <w:numFmt w:val="bullet"/>
      <w:lvlText w:val=""/>
      <w:lvlJc w:val="left"/>
      <w:pPr>
        <w:ind w:left="2943" w:hanging="360"/>
      </w:pPr>
      <w:rPr>
        <w:rFonts w:ascii="Wingdings" w:hAnsi="Wingdings" w:cs="OpenSymbol"/>
      </w:rPr>
    </w:lvl>
    <w:lvl w:ilvl="6">
      <w:numFmt w:val="bullet"/>
      <w:lvlText w:val=""/>
      <w:lvlJc w:val="left"/>
      <w:pPr>
        <w:ind w:left="3303" w:hanging="360"/>
      </w:pPr>
      <w:rPr>
        <w:rFonts w:ascii="Wingdings" w:hAnsi="Wingdings" w:cs="OpenSymbol"/>
      </w:rPr>
    </w:lvl>
    <w:lvl w:ilvl="7">
      <w:numFmt w:val="bullet"/>
      <w:lvlText w:val=""/>
      <w:lvlJc w:val="left"/>
      <w:pPr>
        <w:ind w:left="3663" w:hanging="360"/>
      </w:pPr>
      <w:rPr>
        <w:rFonts w:ascii="Wingdings" w:hAnsi="Wingdings" w:cs="OpenSymbol"/>
      </w:rPr>
    </w:lvl>
    <w:lvl w:ilvl="8">
      <w:numFmt w:val="bullet"/>
      <w:lvlText w:val=""/>
      <w:lvlJc w:val="left"/>
      <w:pPr>
        <w:ind w:left="4023" w:hanging="360"/>
      </w:pPr>
      <w:rPr>
        <w:rFonts w:ascii="Wingdings" w:hAnsi="Wingdings" w:cs="OpenSymbol"/>
      </w:rPr>
    </w:lvl>
  </w:abstractNum>
  <w:abstractNum w:abstractNumId="9">
    <w:nsid w:val="1AD34FA3"/>
    <w:multiLevelType w:val="multilevel"/>
    <w:tmpl w:val="ACDE66B8"/>
    <w:styleLink w:val="WW8Num12"/>
    <w:lvl w:ilvl="0">
      <w:numFmt w:val="bullet"/>
      <w:lvlText w:val=""/>
      <w:lvlJc w:val="left"/>
      <w:pPr>
        <w:ind w:left="720" w:hanging="360"/>
      </w:pPr>
      <w:rPr>
        <w:rFonts w:ascii="Symbol" w:eastAsia="ArialMT" w:hAnsi="Symbol" w:cs="OpenSymbol"/>
        <w:color w:val="000000"/>
        <w:sz w:val="24"/>
        <w:szCs w:val="24"/>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eastAsia="ArialMT" w:hAnsi="Symbol" w:cs="OpenSymbol"/>
        <w:color w:val="000000"/>
        <w:sz w:val="24"/>
        <w:szCs w:val="24"/>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eastAsia="ArialMT" w:hAnsi="Symbol" w:cs="OpenSymbol"/>
        <w:color w:val="000000"/>
        <w:sz w:val="24"/>
        <w:szCs w:val="24"/>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10">
    <w:nsid w:val="1EA72088"/>
    <w:multiLevelType w:val="hybridMultilevel"/>
    <w:tmpl w:val="66728B08"/>
    <w:lvl w:ilvl="0" w:tplc="5F7EEE8E">
      <w:start w:val="1"/>
      <w:numFmt w:val="decimal"/>
      <w:lvlText w:val="3.%1."/>
      <w:lvlJc w:val="left"/>
      <w:pPr>
        <w:ind w:left="360" w:hanging="360"/>
      </w:pPr>
      <w:rPr>
        <w:rFonts w:hint="default"/>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1">
    <w:nsid w:val="20DC3D1B"/>
    <w:multiLevelType w:val="multilevel"/>
    <w:tmpl w:val="F27E6CCE"/>
    <w:styleLink w:val="WW8Num8"/>
    <w:lvl w:ilvl="0">
      <w:start w:val="1"/>
      <w:numFmt w:val="decimal"/>
      <w:lvlText w:val="%1."/>
      <w:lvlJc w:val="left"/>
      <w:pPr>
        <w:ind w:left="360" w:hanging="360"/>
      </w:pPr>
      <w:rPr>
        <w:b/>
        <w:sz w:val="24"/>
      </w:r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nsid w:val="21F3251C"/>
    <w:multiLevelType w:val="multilevel"/>
    <w:tmpl w:val="C6EE28B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47015E8"/>
    <w:multiLevelType w:val="hybridMultilevel"/>
    <w:tmpl w:val="DF60F7D6"/>
    <w:lvl w:ilvl="0" w:tplc="E36E9328">
      <w:start w:val="1"/>
      <w:numFmt w:val="lowerRoman"/>
      <w:lvlText w:val="(%1)"/>
      <w:lvlJc w:val="left"/>
      <w:pPr>
        <w:ind w:left="2007" w:hanging="720"/>
      </w:pPr>
      <w:rPr>
        <w:rFonts w:hint="default"/>
      </w:rPr>
    </w:lvl>
    <w:lvl w:ilvl="1" w:tplc="04160019" w:tentative="1">
      <w:start w:val="1"/>
      <w:numFmt w:val="lowerLetter"/>
      <w:lvlText w:val="%2."/>
      <w:lvlJc w:val="left"/>
      <w:pPr>
        <w:ind w:left="2367" w:hanging="360"/>
      </w:pPr>
    </w:lvl>
    <w:lvl w:ilvl="2" w:tplc="0416001B" w:tentative="1">
      <w:start w:val="1"/>
      <w:numFmt w:val="lowerRoman"/>
      <w:lvlText w:val="%3."/>
      <w:lvlJc w:val="right"/>
      <w:pPr>
        <w:ind w:left="3087" w:hanging="180"/>
      </w:pPr>
    </w:lvl>
    <w:lvl w:ilvl="3" w:tplc="0416000F" w:tentative="1">
      <w:start w:val="1"/>
      <w:numFmt w:val="decimal"/>
      <w:lvlText w:val="%4."/>
      <w:lvlJc w:val="left"/>
      <w:pPr>
        <w:ind w:left="3807" w:hanging="360"/>
      </w:pPr>
    </w:lvl>
    <w:lvl w:ilvl="4" w:tplc="04160019" w:tentative="1">
      <w:start w:val="1"/>
      <w:numFmt w:val="lowerLetter"/>
      <w:lvlText w:val="%5."/>
      <w:lvlJc w:val="left"/>
      <w:pPr>
        <w:ind w:left="4527" w:hanging="360"/>
      </w:pPr>
    </w:lvl>
    <w:lvl w:ilvl="5" w:tplc="0416001B" w:tentative="1">
      <w:start w:val="1"/>
      <w:numFmt w:val="lowerRoman"/>
      <w:lvlText w:val="%6."/>
      <w:lvlJc w:val="right"/>
      <w:pPr>
        <w:ind w:left="5247" w:hanging="180"/>
      </w:pPr>
    </w:lvl>
    <w:lvl w:ilvl="6" w:tplc="0416000F" w:tentative="1">
      <w:start w:val="1"/>
      <w:numFmt w:val="decimal"/>
      <w:lvlText w:val="%7."/>
      <w:lvlJc w:val="left"/>
      <w:pPr>
        <w:ind w:left="5967" w:hanging="360"/>
      </w:pPr>
    </w:lvl>
    <w:lvl w:ilvl="7" w:tplc="04160019" w:tentative="1">
      <w:start w:val="1"/>
      <w:numFmt w:val="lowerLetter"/>
      <w:lvlText w:val="%8."/>
      <w:lvlJc w:val="left"/>
      <w:pPr>
        <w:ind w:left="6687" w:hanging="360"/>
      </w:pPr>
    </w:lvl>
    <w:lvl w:ilvl="8" w:tplc="0416001B" w:tentative="1">
      <w:start w:val="1"/>
      <w:numFmt w:val="lowerRoman"/>
      <w:lvlText w:val="%9."/>
      <w:lvlJc w:val="right"/>
      <w:pPr>
        <w:ind w:left="7407" w:hanging="180"/>
      </w:pPr>
    </w:lvl>
  </w:abstractNum>
  <w:abstractNum w:abstractNumId="14">
    <w:nsid w:val="2A454154"/>
    <w:multiLevelType w:val="multilevel"/>
    <w:tmpl w:val="E064D822"/>
    <w:styleLink w:val="WWNum3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5">
    <w:nsid w:val="2DAE2627"/>
    <w:multiLevelType w:val="hybridMultilevel"/>
    <w:tmpl w:val="B87C0134"/>
    <w:lvl w:ilvl="0" w:tplc="3D4CEBCA">
      <w:start w:val="1"/>
      <w:numFmt w:val="lowerLetter"/>
      <w:pStyle w:val="TABELA"/>
      <w:lvlText w:val="%1)"/>
      <w:lvlJc w:val="left"/>
      <w:pPr>
        <w:ind w:left="36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F7E3F0A"/>
    <w:multiLevelType w:val="multilevel"/>
    <w:tmpl w:val="2F16CC3E"/>
    <w:styleLink w:val="WW8Num1"/>
    <w:lvl w:ilvl="0">
      <w:start w:val="1"/>
      <w:numFmt w:val="decimal"/>
      <w:pStyle w:val="Legenda2"/>
      <w:lvlText w:val=" Fig %1   -"/>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nsid w:val="32B05057"/>
    <w:multiLevelType w:val="multilevel"/>
    <w:tmpl w:val="F3BC2040"/>
    <w:lvl w:ilvl="0">
      <w:start w:val="1"/>
      <w:numFmt w:val="decimal"/>
      <w:suff w:val="space"/>
      <w:lvlText w:val="%1.  "/>
      <w:lvlJc w:val="left"/>
      <w:pPr>
        <w:ind w:left="142" w:firstLine="0"/>
      </w:pPr>
      <w:rPr>
        <w:rFonts w:hint="default"/>
        <w:b w:val="0"/>
        <w:bCs w:val="0"/>
        <w:i/>
        <w:iCs/>
        <w:color w:val="4F81BD" w:themeColor="accent1"/>
        <w:sz w:val="20"/>
        <w:szCs w:val="18"/>
      </w:rPr>
    </w:lvl>
    <w:lvl w:ilvl="1">
      <w:start w:val="1"/>
      <w:numFmt w:val="decimal"/>
      <w:suff w:val="space"/>
      <w:lvlText w:val="%1.%2.  "/>
      <w:lvlJc w:val="left"/>
      <w:pPr>
        <w:ind w:left="284" w:firstLine="0"/>
      </w:pPr>
      <w:rPr>
        <w:rFonts w:hint="default"/>
        <w:b w:val="0"/>
        <w:bCs w:val="0"/>
        <w:i/>
        <w:iCs/>
        <w:color w:val="4F81BD" w:themeColor="accent1"/>
        <w:sz w:val="20"/>
        <w:szCs w:val="20"/>
      </w:rPr>
    </w:lvl>
    <w:lvl w:ilvl="2">
      <w:start w:val="1"/>
      <w:numFmt w:val="decimal"/>
      <w:suff w:val="space"/>
      <w:lvlText w:val="%1.%2.%3.  "/>
      <w:lvlJc w:val="left"/>
      <w:pPr>
        <w:ind w:left="142" w:firstLine="0"/>
      </w:pPr>
      <w:rPr>
        <w:rFonts w:hint="default"/>
        <w:b w:val="0"/>
        <w:bCs w:val="0"/>
        <w:i/>
        <w:iCs/>
        <w:color w:val="4F81BD" w:themeColor="accent1"/>
        <w:sz w:val="20"/>
        <w:szCs w:val="20"/>
      </w:rPr>
    </w:lvl>
    <w:lvl w:ilvl="3">
      <w:start w:val="1"/>
      <w:numFmt w:val="decimal"/>
      <w:suff w:val="space"/>
      <w:lvlText w:val="%1.%2.%3.%4.  "/>
      <w:lvlJc w:val="left"/>
      <w:pPr>
        <w:ind w:left="0" w:firstLine="0"/>
      </w:pPr>
      <w:rPr>
        <w:rFonts w:hint="default"/>
        <w:b w:val="0"/>
        <w:bCs/>
        <w:i/>
        <w:iCs/>
        <w:color w:val="0070C0"/>
        <w:sz w:val="20"/>
        <w:szCs w:val="20"/>
        <w:u w:val="none"/>
      </w:rPr>
    </w:lvl>
    <w:lvl w:ilvl="4">
      <w:start w:val="1"/>
      <w:numFmt w:val="decimal"/>
      <w:suff w:val="space"/>
      <w:lvlText w:val="%1.%2.%3.%4.%5.  "/>
      <w:lvlJc w:val="left"/>
      <w:pPr>
        <w:ind w:left="0" w:firstLine="0"/>
      </w:pPr>
      <w:rPr>
        <w:rFonts w:hint="default"/>
        <w:b w:val="0"/>
        <w:bCs w:val="0"/>
        <w:i/>
        <w:color w:val="4F81BD" w:themeColor="accent1"/>
        <w:sz w:val="20"/>
      </w:rPr>
    </w:lvl>
    <w:lvl w:ilvl="5">
      <w:start w:val="1"/>
      <w:numFmt w:val="decimal"/>
      <w:suff w:val="space"/>
      <w:lvlText w:val="%1.%2.%3.%4.%5.%6.  "/>
      <w:lvlJc w:val="left"/>
      <w:pPr>
        <w:ind w:left="0" w:firstLine="0"/>
      </w:pPr>
      <w:rPr>
        <w:rFonts w:hint="default"/>
        <w:i/>
        <w:iCs/>
        <w:color w:val="4F81BD" w:themeColor="accent1"/>
        <w:sz w:val="20"/>
        <w:szCs w:val="20"/>
      </w:rPr>
    </w:lvl>
    <w:lvl w:ilvl="6">
      <w:start w:val="1"/>
      <w:numFmt w:val="decimal"/>
      <w:suff w:val="space"/>
      <w:lvlText w:val="%1.%2.%3.%4.%5.%6.%7.  "/>
      <w:lvlJc w:val="left"/>
      <w:pPr>
        <w:ind w:left="0" w:firstLine="0"/>
      </w:pPr>
      <w:rPr>
        <w:rFonts w:hint="default"/>
        <w:b w:val="0"/>
        <w:i/>
        <w:color w:val="4F81BD" w:themeColor="accent1"/>
        <w:sz w:val="20"/>
      </w:rPr>
    </w:lvl>
    <w:lvl w:ilvl="7">
      <w:start w:val="1"/>
      <w:numFmt w:val="decimal"/>
      <w:suff w:val="space"/>
      <w:lvlText w:val="%1.%2.%3.%4.%5.%6.%7.%8.  "/>
      <w:lvlJc w:val="left"/>
      <w:pPr>
        <w:ind w:left="0" w:firstLine="0"/>
      </w:pPr>
      <w:rPr>
        <w:rFonts w:hint="default"/>
        <w:b w:val="0"/>
        <w:i/>
        <w:color w:val="4F81BD" w:themeColor="accent1"/>
        <w:sz w:val="20"/>
      </w:rPr>
    </w:lvl>
    <w:lvl w:ilvl="8">
      <w:start w:val="1"/>
      <w:numFmt w:val="decimal"/>
      <w:suff w:val="space"/>
      <w:lvlText w:val="%1.%2.%3.%4.%5.%6.%7.%8.%9.  "/>
      <w:lvlJc w:val="left"/>
      <w:pPr>
        <w:ind w:left="0" w:firstLine="0"/>
      </w:pPr>
      <w:rPr>
        <w:rFonts w:hint="default"/>
        <w:b w:val="0"/>
        <w:i/>
        <w:color w:val="4F81BD" w:themeColor="accent1"/>
        <w:sz w:val="20"/>
      </w:rPr>
    </w:lvl>
  </w:abstractNum>
  <w:abstractNum w:abstractNumId="18">
    <w:nsid w:val="3960697C"/>
    <w:multiLevelType w:val="hybridMultilevel"/>
    <w:tmpl w:val="B87C0134"/>
    <w:lvl w:ilvl="0" w:tplc="3D4CEBCA">
      <w:start w:val="1"/>
      <w:numFmt w:val="lowerLetter"/>
      <w:pStyle w:val="letras1"/>
      <w:lvlText w:val="%1)"/>
      <w:lvlJc w:val="left"/>
      <w:pPr>
        <w:ind w:left="36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9D15161"/>
    <w:multiLevelType w:val="multilevel"/>
    <w:tmpl w:val="72EEA8B2"/>
    <w:styleLink w:val="WW8Num7"/>
    <w:lvl w:ilvl="0">
      <w:start w:val="1"/>
      <w:numFmt w:val="lowerLetter"/>
      <w:lvlText w:val="%1."/>
      <w:lvlJc w:val="left"/>
      <w:pPr>
        <w:ind w:left="1143" w:hanging="360"/>
      </w:pPr>
      <w:rPr>
        <w:rFonts w:eastAsia="Arial Unicode MS" w:cs="Arial Unicode MS"/>
        <w:b/>
        <w:bCs/>
        <w:szCs w:val="24"/>
      </w:rPr>
    </w:lvl>
    <w:lvl w:ilvl="1">
      <w:start w:val="1"/>
      <w:numFmt w:val="lowerLetter"/>
      <w:lvlText w:val="%2."/>
      <w:lvlJc w:val="left"/>
      <w:pPr>
        <w:ind w:left="1863" w:hanging="360"/>
      </w:pPr>
    </w:lvl>
    <w:lvl w:ilvl="2">
      <w:start w:val="1"/>
      <w:numFmt w:val="lowerRoman"/>
      <w:lvlText w:val="%3."/>
      <w:lvlJc w:val="right"/>
      <w:pPr>
        <w:ind w:left="2583" w:hanging="180"/>
      </w:pPr>
    </w:lvl>
    <w:lvl w:ilvl="3">
      <w:start w:val="1"/>
      <w:numFmt w:val="decimal"/>
      <w:lvlText w:val="%4."/>
      <w:lvlJc w:val="left"/>
      <w:pPr>
        <w:ind w:left="3303" w:hanging="360"/>
      </w:pPr>
    </w:lvl>
    <w:lvl w:ilvl="4">
      <w:start w:val="1"/>
      <w:numFmt w:val="lowerLetter"/>
      <w:lvlText w:val="%5."/>
      <w:lvlJc w:val="left"/>
      <w:pPr>
        <w:ind w:left="4023" w:hanging="360"/>
      </w:pPr>
    </w:lvl>
    <w:lvl w:ilvl="5">
      <w:start w:val="1"/>
      <w:numFmt w:val="lowerRoman"/>
      <w:lvlText w:val="%6."/>
      <w:lvlJc w:val="right"/>
      <w:pPr>
        <w:ind w:left="4743" w:hanging="180"/>
      </w:pPr>
    </w:lvl>
    <w:lvl w:ilvl="6">
      <w:start w:val="1"/>
      <w:numFmt w:val="decimal"/>
      <w:lvlText w:val="%7."/>
      <w:lvlJc w:val="left"/>
      <w:pPr>
        <w:ind w:left="5463" w:hanging="360"/>
      </w:pPr>
    </w:lvl>
    <w:lvl w:ilvl="7">
      <w:start w:val="1"/>
      <w:numFmt w:val="lowerLetter"/>
      <w:lvlText w:val="%8."/>
      <w:lvlJc w:val="left"/>
      <w:pPr>
        <w:ind w:left="6183" w:hanging="360"/>
      </w:pPr>
    </w:lvl>
    <w:lvl w:ilvl="8">
      <w:start w:val="1"/>
      <w:numFmt w:val="lowerRoman"/>
      <w:lvlText w:val="%9."/>
      <w:lvlJc w:val="right"/>
      <w:pPr>
        <w:ind w:left="6903" w:hanging="180"/>
      </w:pPr>
    </w:lvl>
  </w:abstractNum>
  <w:abstractNum w:abstractNumId="20">
    <w:nsid w:val="3A44760B"/>
    <w:multiLevelType w:val="multilevel"/>
    <w:tmpl w:val="0660EDBC"/>
    <w:lvl w:ilvl="0">
      <w:start w:val="1"/>
      <w:numFmt w:val="bullet"/>
      <w:suff w:val="space"/>
      <w:lvlText w:val="-"/>
      <w:lvlJc w:val="left"/>
      <w:pPr>
        <w:ind w:left="360" w:hanging="360"/>
      </w:pPr>
      <w:rPr>
        <w:rFonts w:ascii="Times New Roman" w:hAnsi="Times New Roman" w:cs="Times New Roman" w:hint="default"/>
        <w:b w:val="0"/>
      </w:rPr>
    </w:lvl>
    <w:lvl w:ilvl="1">
      <w:start w:val="1"/>
      <w:numFmt w:val="bullet"/>
      <w:lvlText w:val="o"/>
      <w:lvlJc w:val="left"/>
      <w:pPr>
        <w:ind w:left="1080" w:hanging="360"/>
      </w:pPr>
      <w:rPr>
        <w:rFonts w:ascii="Courier New" w:hAnsi="Courier New" w:cs="Courier New" w:hint="default"/>
        <w:b/>
        <w:sz w:val="24"/>
        <w:szCs w:val="24"/>
        <w:lang w:val="en-US"/>
      </w:rPr>
    </w:lvl>
    <w:lvl w:ilvl="2">
      <w:start w:val="1"/>
      <w:numFmt w:val="bullet"/>
      <w:lvlText w:val=""/>
      <w:lvlJc w:val="left"/>
      <w:pPr>
        <w:ind w:left="1800" w:hanging="360"/>
      </w:pPr>
      <w:rPr>
        <w:rFonts w:ascii="Wingdings" w:hAnsi="Wingdings" w:cs="Wingdings" w:hint="default"/>
        <w:b/>
        <w:sz w:val="24"/>
        <w:szCs w:val="24"/>
        <w:lang w:val="en-US"/>
      </w:rPr>
    </w:lvl>
    <w:lvl w:ilvl="3">
      <w:start w:val="1"/>
      <w:numFmt w:val="bullet"/>
      <w:lvlText w:val=""/>
      <w:lvlJc w:val="left"/>
      <w:pPr>
        <w:ind w:left="2520" w:hanging="360"/>
      </w:pPr>
      <w:rPr>
        <w:rFonts w:ascii="Symbol" w:hAnsi="Symbol" w:cs="Symbol" w:hint="default"/>
        <w:b w:val="0"/>
        <w:sz w:val="24"/>
        <w:szCs w:val="24"/>
        <w:lang w:val="en-US"/>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1">
    <w:nsid w:val="3F7A6E1E"/>
    <w:multiLevelType w:val="multilevel"/>
    <w:tmpl w:val="0660EDBC"/>
    <w:lvl w:ilvl="0">
      <w:start w:val="1"/>
      <w:numFmt w:val="bullet"/>
      <w:suff w:val="space"/>
      <w:lvlText w:val="-"/>
      <w:lvlJc w:val="left"/>
      <w:pPr>
        <w:ind w:left="360" w:hanging="360"/>
      </w:pPr>
      <w:rPr>
        <w:rFonts w:ascii="Times New Roman" w:hAnsi="Times New Roman" w:cs="Times New Roman" w:hint="default"/>
        <w:b w:val="0"/>
      </w:rPr>
    </w:lvl>
    <w:lvl w:ilvl="1">
      <w:start w:val="1"/>
      <w:numFmt w:val="bullet"/>
      <w:lvlText w:val="o"/>
      <w:lvlJc w:val="left"/>
      <w:pPr>
        <w:ind w:left="1080" w:hanging="360"/>
      </w:pPr>
      <w:rPr>
        <w:rFonts w:ascii="Courier New" w:hAnsi="Courier New" w:cs="Courier New" w:hint="default"/>
        <w:b/>
        <w:sz w:val="24"/>
        <w:szCs w:val="24"/>
        <w:lang w:val="en-US"/>
      </w:rPr>
    </w:lvl>
    <w:lvl w:ilvl="2">
      <w:start w:val="1"/>
      <w:numFmt w:val="bullet"/>
      <w:lvlText w:val=""/>
      <w:lvlJc w:val="left"/>
      <w:pPr>
        <w:ind w:left="1800" w:hanging="360"/>
      </w:pPr>
      <w:rPr>
        <w:rFonts w:ascii="Wingdings" w:hAnsi="Wingdings" w:cs="Wingdings" w:hint="default"/>
        <w:b/>
        <w:sz w:val="24"/>
        <w:szCs w:val="24"/>
        <w:lang w:val="en-US"/>
      </w:rPr>
    </w:lvl>
    <w:lvl w:ilvl="3">
      <w:start w:val="1"/>
      <w:numFmt w:val="bullet"/>
      <w:lvlText w:val=""/>
      <w:lvlJc w:val="left"/>
      <w:pPr>
        <w:ind w:left="2520" w:hanging="360"/>
      </w:pPr>
      <w:rPr>
        <w:rFonts w:ascii="Symbol" w:hAnsi="Symbol" w:cs="Symbol" w:hint="default"/>
        <w:b w:val="0"/>
        <w:sz w:val="24"/>
        <w:szCs w:val="24"/>
        <w:lang w:val="en-US"/>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2">
    <w:nsid w:val="3FEA2DD3"/>
    <w:multiLevelType w:val="hybridMultilevel"/>
    <w:tmpl w:val="15BC2B54"/>
    <w:lvl w:ilvl="0" w:tplc="D8C6A248">
      <w:start w:val="4"/>
      <w:numFmt w:val="lowerRoman"/>
      <w:lvlText w:val="(%1)"/>
      <w:lvlJc w:val="left"/>
      <w:pPr>
        <w:ind w:left="2007" w:hanging="720"/>
      </w:pPr>
      <w:rPr>
        <w:rFonts w:hint="default"/>
      </w:rPr>
    </w:lvl>
    <w:lvl w:ilvl="1" w:tplc="04160019" w:tentative="1">
      <w:start w:val="1"/>
      <w:numFmt w:val="lowerLetter"/>
      <w:lvlText w:val="%2."/>
      <w:lvlJc w:val="left"/>
      <w:pPr>
        <w:ind w:left="2367" w:hanging="360"/>
      </w:pPr>
    </w:lvl>
    <w:lvl w:ilvl="2" w:tplc="0416001B" w:tentative="1">
      <w:start w:val="1"/>
      <w:numFmt w:val="lowerRoman"/>
      <w:lvlText w:val="%3."/>
      <w:lvlJc w:val="right"/>
      <w:pPr>
        <w:ind w:left="3087" w:hanging="180"/>
      </w:pPr>
    </w:lvl>
    <w:lvl w:ilvl="3" w:tplc="0416000F" w:tentative="1">
      <w:start w:val="1"/>
      <w:numFmt w:val="decimal"/>
      <w:lvlText w:val="%4."/>
      <w:lvlJc w:val="left"/>
      <w:pPr>
        <w:ind w:left="3807" w:hanging="360"/>
      </w:pPr>
    </w:lvl>
    <w:lvl w:ilvl="4" w:tplc="04160019" w:tentative="1">
      <w:start w:val="1"/>
      <w:numFmt w:val="lowerLetter"/>
      <w:lvlText w:val="%5."/>
      <w:lvlJc w:val="left"/>
      <w:pPr>
        <w:ind w:left="4527" w:hanging="360"/>
      </w:pPr>
    </w:lvl>
    <w:lvl w:ilvl="5" w:tplc="0416001B" w:tentative="1">
      <w:start w:val="1"/>
      <w:numFmt w:val="lowerRoman"/>
      <w:lvlText w:val="%6."/>
      <w:lvlJc w:val="right"/>
      <w:pPr>
        <w:ind w:left="5247" w:hanging="180"/>
      </w:pPr>
    </w:lvl>
    <w:lvl w:ilvl="6" w:tplc="0416000F" w:tentative="1">
      <w:start w:val="1"/>
      <w:numFmt w:val="decimal"/>
      <w:lvlText w:val="%7."/>
      <w:lvlJc w:val="left"/>
      <w:pPr>
        <w:ind w:left="5967" w:hanging="360"/>
      </w:pPr>
    </w:lvl>
    <w:lvl w:ilvl="7" w:tplc="04160019" w:tentative="1">
      <w:start w:val="1"/>
      <w:numFmt w:val="lowerLetter"/>
      <w:lvlText w:val="%8."/>
      <w:lvlJc w:val="left"/>
      <w:pPr>
        <w:ind w:left="6687" w:hanging="360"/>
      </w:pPr>
    </w:lvl>
    <w:lvl w:ilvl="8" w:tplc="0416001B" w:tentative="1">
      <w:start w:val="1"/>
      <w:numFmt w:val="lowerRoman"/>
      <w:lvlText w:val="%9."/>
      <w:lvlJc w:val="right"/>
      <w:pPr>
        <w:ind w:left="7407" w:hanging="180"/>
      </w:pPr>
    </w:lvl>
  </w:abstractNum>
  <w:abstractNum w:abstractNumId="23">
    <w:nsid w:val="406A655A"/>
    <w:multiLevelType w:val="multilevel"/>
    <w:tmpl w:val="E6FA85C2"/>
    <w:styleLink w:val="WWOutlineListStyle1"/>
    <w:lvl w:ilvl="0">
      <w:start w:val="1"/>
      <w:numFmt w:val="decimal"/>
      <w:pStyle w:val="Ttulo11"/>
      <w:lvlText w:val="%1."/>
      <w:lvlJc w:val="left"/>
      <w:rPr>
        <w:rFonts w:ascii="Arial" w:hAnsi="Arial" w:cs="Arial"/>
        <w:b/>
        <w:i w:val="0"/>
        <w:strike w:val="0"/>
        <w:dstrike w:val="0"/>
        <w:vanish w:val="0"/>
        <w:color w:val="auto"/>
        <w:position w:val="0"/>
        <w:sz w:val="24"/>
        <w:vertAlign w:val="baseline"/>
      </w:rPr>
    </w:lvl>
    <w:lvl w:ilvl="1">
      <w:start w:val="1"/>
      <w:numFmt w:val="decimal"/>
      <w:pStyle w:val="Ttulo21"/>
      <w:lvlText w:val="%2."/>
      <w:lvlJc w:val="left"/>
      <w:rPr>
        <w:rFonts w:ascii="Arial" w:hAnsi="Arial" w:cs="Arial"/>
        <w:b/>
        <w:i w:val="0"/>
        <w:caps w:val="0"/>
        <w:smallCaps w:val="0"/>
        <w:strike w:val="0"/>
        <w:dstrike w:val="0"/>
        <w:vanish w:val="0"/>
        <w:color w:val="auto"/>
        <w:position w:val="0"/>
        <w:sz w:val="24"/>
        <w:u w:val="none"/>
        <w:vertAlign w:val="baseline"/>
      </w:rPr>
    </w:lvl>
    <w:lvl w:ilvl="2">
      <w:start w:val="1"/>
      <w:numFmt w:val="decimal"/>
      <w:pStyle w:val="Ttulo31"/>
      <w:lvlText w:val="%3)"/>
      <w:lvlJc w:val="left"/>
      <w:rPr>
        <w:rFonts w:ascii="Arial" w:hAnsi="Arial" w:cs="Arial"/>
        <w:b w:val="0"/>
        <w:i w:val="0"/>
        <w:caps w:val="0"/>
        <w:smallCaps w:val="0"/>
        <w:strike w:val="0"/>
        <w:dstrike w:val="0"/>
        <w:vanish w:val="0"/>
        <w:color w:val="auto"/>
        <w:position w:val="0"/>
        <w:sz w:val="24"/>
        <w:u w:val="none"/>
        <w:vertAlign w:val="baseline"/>
      </w:rPr>
    </w:lvl>
    <w:lvl w:ilvl="3">
      <w:start w:val="1"/>
      <w:numFmt w:val="lowerLetter"/>
      <w:pStyle w:val="Ttulo41"/>
      <w:lvlText w:val="%4)"/>
      <w:lvlJc w:val="left"/>
      <w:rPr>
        <w:rFonts w:ascii="Arial" w:hAnsi="Arial" w:cs="Arial"/>
        <w:b w:val="0"/>
        <w:i w:val="0"/>
        <w:caps w:val="0"/>
        <w:smallCaps w:val="0"/>
        <w:strike w:val="0"/>
        <w:dstrike w:val="0"/>
        <w:vanish w:val="0"/>
        <w:color w:val="auto"/>
        <w:position w:val="0"/>
        <w:sz w:val="24"/>
        <w:u w:val="none"/>
        <w:vertAlign w:val="baseline"/>
      </w:rPr>
    </w:lvl>
    <w:lvl w:ilvl="4">
      <w:start w:val="1"/>
      <w:numFmt w:val="decimal"/>
      <w:pStyle w:val="Ttulo51"/>
      <w:lvlText w:val="(%5)"/>
      <w:lvlJc w:val="left"/>
      <w:rPr>
        <w:rFonts w:ascii="Arial" w:hAnsi="Arial" w:cs="Arial"/>
        <w:b w:val="0"/>
        <w:i w:val="0"/>
        <w:caps w:val="0"/>
        <w:smallCaps w:val="0"/>
        <w:strike w:val="0"/>
        <w:dstrike w:val="0"/>
        <w:vanish w:val="0"/>
        <w:color w:val="auto"/>
        <w:position w:val="0"/>
        <w:sz w:val="24"/>
        <w:u w:val="none"/>
        <w:vertAlign w:val="baseline"/>
      </w:rPr>
    </w:lvl>
    <w:lvl w:ilvl="5">
      <w:start w:val="1"/>
      <w:numFmt w:val="lowerLetter"/>
      <w:pStyle w:val="Ttulo61"/>
      <w:lvlText w:val="(%6)"/>
      <w:lvlJc w:val="left"/>
      <w:rPr>
        <w:rFonts w:ascii="Arial" w:hAnsi="Arial" w:cs="Arial"/>
        <w:b w:val="0"/>
        <w:i w:val="0"/>
        <w:caps w:val="0"/>
        <w:smallCaps w:val="0"/>
        <w:strike w:val="0"/>
        <w:dstrike w:val="0"/>
        <w:vanish w:val="0"/>
        <w:color w:val="auto"/>
        <w:position w:val="0"/>
        <w:sz w:val="24"/>
        <w:u w:val="none"/>
        <w:vertAlign w:val="baseline"/>
      </w:r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nsid w:val="40717EF1"/>
    <w:multiLevelType w:val="hybridMultilevel"/>
    <w:tmpl w:val="80CA3DC6"/>
    <w:lvl w:ilvl="0" w:tplc="04160001">
      <w:start w:val="1"/>
      <w:numFmt w:val="bullet"/>
      <w:lvlText w:val=""/>
      <w:lvlJc w:val="left"/>
      <w:pPr>
        <w:ind w:left="1480" w:hanging="360"/>
      </w:pPr>
      <w:rPr>
        <w:rFonts w:ascii="Symbol" w:hAnsi="Symbol" w:hint="default"/>
      </w:rPr>
    </w:lvl>
    <w:lvl w:ilvl="1" w:tplc="04160003" w:tentative="1">
      <w:start w:val="1"/>
      <w:numFmt w:val="bullet"/>
      <w:lvlText w:val="o"/>
      <w:lvlJc w:val="left"/>
      <w:pPr>
        <w:ind w:left="2200" w:hanging="360"/>
      </w:pPr>
      <w:rPr>
        <w:rFonts w:ascii="Courier New" w:hAnsi="Courier New" w:cs="Courier New" w:hint="default"/>
      </w:rPr>
    </w:lvl>
    <w:lvl w:ilvl="2" w:tplc="04160005" w:tentative="1">
      <w:start w:val="1"/>
      <w:numFmt w:val="bullet"/>
      <w:lvlText w:val=""/>
      <w:lvlJc w:val="left"/>
      <w:pPr>
        <w:ind w:left="2920" w:hanging="360"/>
      </w:pPr>
      <w:rPr>
        <w:rFonts w:ascii="Wingdings" w:hAnsi="Wingdings" w:hint="default"/>
      </w:rPr>
    </w:lvl>
    <w:lvl w:ilvl="3" w:tplc="04160001" w:tentative="1">
      <w:start w:val="1"/>
      <w:numFmt w:val="bullet"/>
      <w:lvlText w:val=""/>
      <w:lvlJc w:val="left"/>
      <w:pPr>
        <w:ind w:left="3640" w:hanging="360"/>
      </w:pPr>
      <w:rPr>
        <w:rFonts w:ascii="Symbol" w:hAnsi="Symbol" w:hint="default"/>
      </w:rPr>
    </w:lvl>
    <w:lvl w:ilvl="4" w:tplc="04160003" w:tentative="1">
      <w:start w:val="1"/>
      <w:numFmt w:val="bullet"/>
      <w:lvlText w:val="o"/>
      <w:lvlJc w:val="left"/>
      <w:pPr>
        <w:ind w:left="4360" w:hanging="360"/>
      </w:pPr>
      <w:rPr>
        <w:rFonts w:ascii="Courier New" w:hAnsi="Courier New" w:cs="Courier New" w:hint="default"/>
      </w:rPr>
    </w:lvl>
    <w:lvl w:ilvl="5" w:tplc="04160005" w:tentative="1">
      <w:start w:val="1"/>
      <w:numFmt w:val="bullet"/>
      <w:lvlText w:val=""/>
      <w:lvlJc w:val="left"/>
      <w:pPr>
        <w:ind w:left="5080" w:hanging="360"/>
      </w:pPr>
      <w:rPr>
        <w:rFonts w:ascii="Wingdings" w:hAnsi="Wingdings" w:hint="default"/>
      </w:rPr>
    </w:lvl>
    <w:lvl w:ilvl="6" w:tplc="04160001" w:tentative="1">
      <w:start w:val="1"/>
      <w:numFmt w:val="bullet"/>
      <w:lvlText w:val=""/>
      <w:lvlJc w:val="left"/>
      <w:pPr>
        <w:ind w:left="5800" w:hanging="360"/>
      </w:pPr>
      <w:rPr>
        <w:rFonts w:ascii="Symbol" w:hAnsi="Symbol" w:hint="default"/>
      </w:rPr>
    </w:lvl>
    <w:lvl w:ilvl="7" w:tplc="04160003" w:tentative="1">
      <w:start w:val="1"/>
      <w:numFmt w:val="bullet"/>
      <w:lvlText w:val="o"/>
      <w:lvlJc w:val="left"/>
      <w:pPr>
        <w:ind w:left="6520" w:hanging="360"/>
      </w:pPr>
      <w:rPr>
        <w:rFonts w:ascii="Courier New" w:hAnsi="Courier New" w:cs="Courier New" w:hint="default"/>
      </w:rPr>
    </w:lvl>
    <w:lvl w:ilvl="8" w:tplc="04160005" w:tentative="1">
      <w:start w:val="1"/>
      <w:numFmt w:val="bullet"/>
      <w:lvlText w:val=""/>
      <w:lvlJc w:val="left"/>
      <w:pPr>
        <w:ind w:left="7240" w:hanging="360"/>
      </w:pPr>
      <w:rPr>
        <w:rFonts w:ascii="Wingdings" w:hAnsi="Wingdings" w:hint="default"/>
      </w:rPr>
    </w:lvl>
  </w:abstractNum>
  <w:abstractNum w:abstractNumId="25">
    <w:nsid w:val="46375C31"/>
    <w:multiLevelType w:val="hybridMultilevel"/>
    <w:tmpl w:val="EC52842A"/>
    <w:lvl w:ilvl="0" w:tplc="E02CA346">
      <w:start w:val="1"/>
      <w:numFmt w:val="lowerLetter"/>
      <w:pStyle w:val="Legenda1"/>
      <w:lvlText w:val="%1)"/>
      <w:lvlJc w:val="left"/>
      <w:pPr>
        <w:ind w:left="360" w:hanging="360"/>
      </w:pPr>
      <w:rPr>
        <w:b w:val="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6">
    <w:nsid w:val="4BD15350"/>
    <w:multiLevelType w:val="multilevel"/>
    <w:tmpl w:val="0416001D"/>
    <w:styleLink w:val="Estilo2"/>
    <w:lvl w:ilvl="0">
      <w:start w:val="2"/>
      <w:numFmt w:val="decimal"/>
      <w:lvlText w:val="%1)"/>
      <w:lvlJc w:val="left"/>
      <w:pPr>
        <w:ind w:left="360" w:hanging="360"/>
      </w:pPr>
    </w:lvl>
    <w:lvl w:ilvl="1">
      <w:start w:val="2"/>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4F8D15D3"/>
    <w:multiLevelType w:val="multilevel"/>
    <w:tmpl w:val="0660EDBC"/>
    <w:lvl w:ilvl="0">
      <w:start w:val="1"/>
      <w:numFmt w:val="bullet"/>
      <w:suff w:val="space"/>
      <w:lvlText w:val="-"/>
      <w:lvlJc w:val="left"/>
      <w:pPr>
        <w:ind w:left="360" w:hanging="360"/>
      </w:pPr>
      <w:rPr>
        <w:rFonts w:ascii="Times New Roman" w:hAnsi="Times New Roman" w:cs="Times New Roman" w:hint="default"/>
        <w:b w:val="0"/>
      </w:rPr>
    </w:lvl>
    <w:lvl w:ilvl="1">
      <w:start w:val="1"/>
      <w:numFmt w:val="bullet"/>
      <w:lvlText w:val="o"/>
      <w:lvlJc w:val="left"/>
      <w:pPr>
        <w:ind w:left="1080" w:hanging="360"/>
      </w:pPr>
      <w:rPr>
        <w:rFonts w:ascii="Courier New" w:hAnsi="Courier New" w:cs="Courier New" w:hint="default"/>
        <w:b/>
        <w:sz w:val="24"/>
        <w:szCs w:val="24"/>
        <w:lang w:val="en-US"/>
      </w:rPr>
    </w:lvl>
    <w:lvl w:ilvl="2">
      <w:start w:val="1"/>
      <w:numFmt w:val="bullet"/>
      <w:lvlText w:val=""/>
      <w:lvlJc w:val="left"/>
      <w:pPr>
        <w:ind w:left="1800" w:hanging="360"/>
      </w:pPr>
      <w:rPr>
        <w:rFonts w:ascii="Wingdings" w:hAnsi="Wingdings" w:cs="Wingdings" w:hint="default"/>
        <w:b/>
        <w:sz w:val="24"/>
        <w:szCs w:val="24"/>
        <w:lang w:val="en-US"/>
      </w:rPr>
    </w:lvl>
    <w:lvl w:ilvl="3">
      <w:start w:val="1"/>
      <w:numFmt w:val="bullet"/>
      <w:lvlText w:val=""/>
      <w:lvlJc w:val="left"/>
      <w:pPr>
        <w:ind w:left="2520" w:hanging="360"/>
      </w:pPr>
      <w:rPr>
        <w:rFonts w:ascii="Symbol" w:hAnsi="Symbol" w:cs="Symbol" w:hint="default"/>
        <w:b w:val="0"/>
        <w:sz w:val="24"/>
        <w:szCs w:val="24"/>
        <w:lang w:val="en-US"/>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8">
    <w:nsid w:val="57564248"/>
    <w:multiLevelType w:val="multilevel"/>
    <w:tmpl w:val="04160025"/>
    <w:styleLink w:val="Estilo4"/>
    <w:lvl w:ilvl="0">
      <w:start w:val="1"/>
      <w:numFmt w:val="decimal"/>
      <w:lvlText w:val="%1"/>
      <w:lvlJc w:val="left"/>
      <w:pPr>
        <w:ind w:left="432" w:hanging="432"/>
      </w:pPr>
      <w:rPr>
        <w:rFonts w:ascii="Times New Roman" w:hAnsi="Times New Roman"/>
        <w:color w:val="0070C0"/>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nsid w:val="59D50E0C"/>
    <w:multiLevelType w:val="multilevel"/>
    <w:tmpl w:val="1C042546"/>
    <w:styleLink w:val="WW8Num9"/>
    <w:lvl w:ilvl="0">
      <w:start w:val="2"/>
      <w:numFmt w:val="decimal"/>
      <w:lvlText w:val="%1"/>
      <w:lvlJc w:val="left"/>
      <w:pPr>
        <w:ind w:left="360" w:hanging="360"/>
      </w:pPr>
      <w:rPr>
        <w:szCs w:val="24"/>
      </w:rPr>
    </w:lvl>
    <w:lvl w:ilvl="1">
      <w:start w:val="1"/>
      <w:numFmt w:val="decimal"/>
      <w:lvlText w:val="%1.%2"/>
      <w:lvlJc w:val="left"/>
      <w:pPr>
        <w:ind w:left="360" w:hanging="360"/>
      </w:pPr>
      <w:rPr>
        <w:rFonts w:cs="Times New Roman"/>
        <w:b/>
        <w:sz w:val="24"/>
        <w:szCs w:val="24"/>
        <w:lang w:val="en-US"/>
      </w:rPr>
    </w:lvl>
    <w:lvl w:ilvl="2">
      <w:start w:val="1"/>
      <w:numFmt w:val="decimal"/>
      <w:lvlText w:val="%1.%2.%3"/>
      <w:lvlJc w:val="left"/>
      <w:pPr>
        <w:ind w:left="720" w:hanging="720"/>
      </w:pPr>
      <w:rPr>
        <w:rFonts w:ascii="Times New Roman" w:hAnsi="Times New Roman" w:cs="Times New Roman"/>
        <w:b w:val="0"/>
        <w:sz w:val="22"/>
        <w:szCs w:val="24"/>
        <w:lang w:val="en-US"/>
      </w:rPr>
    </w:lvl>
    <w:lvl w:ilvl="3">
      <w:start w:val="1"/>
      <w:numFmt w:val="decimal"/>
      <w:lvlText w:val="%1.%2.%3.%4"/>
      <w:lvlJc w:val="left"/>
      <w:pPr>
        <w:ind w:left="1430" w:hanging="720"/>
      </w:pPr>
      <w:rPr>
        <w:rFonts w:ascii="Times New Roman" w:hAnsi="Times New Roman" w:cs="Times New Roman"/>
        <w:b w:val="0"/>
        <w:sz w:val="22"/>
        <w:szCs w:val="24"/>
        <w:lang w:val="en-US"/>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nsid w:val="62AE08B9"/>
    <w:multiLevelType w:val="multilevel"/>
    <w:tmpl w:val="AD24C50E"/>
    <w:styleLink w:val="WW8Num11"/>
    <w:lvl w:ilvl="0">
      <w:numFmt w:val="bullet"/>
      <w:lvlText w:val=""/>
      <w:lvlJc w:val="left"/>
      <w:pPr>
        <w:ind w:left="720" w:hanging="360"/>
      </w:pPr>
      <w:rPr>
        <w:rFonts w:ascii="Symbol" w:hAnsi="Symbol" w:cs="OpenSymbol"/>
        <w:color w:val="000000"/>
        <w:sz w:val="24"/>
        <w:szCs w:val="24"/>
        <w:lang w:eastAsia="ar-SA"/>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color w:val="000000"/>
        <w:sz w:val="24"/>
        <w:szCs w:val="24"/>
        <w:lang w:eastAsia="ar-SA"/>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color w:val="000000"/>
        <w:sz w:val="24"/>
        <w:szCs w:val="24"/>
        <w:lang w:eastAsia="ar-SA"/>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31">
    <w:nsid w:val="6BFF6DA6"/>
    <w:multiLevelType w:val="multilevel"/>
    <w:tmpl w:val="A8EC0318"/>
    <w:styleLink w:val="WW8Num14"/>
    <w:lvl w:ilvl="0">
      <w:start w:val="1"/>
      <w:numFmt w:val="decimal"/>
      <w:lvlText w:val="%1"/>
      <w:lvlJc w:val="left"/>
      <w:pPr>
        <w:ind w:left="360" w:hanging="360"/>
      </w:pPr>
      <w:rPr>
        <w:sz w:val="23"/>
      </w:rPr>
    </w:lvl>
    <w:lvl w:ilvl="1">
      <w:start w:val="6"/>
      <w:numFmt w:val="decimal"/>
      <w:lvlText w:val="%1.%2"/>
      <w:lvlJc w:val="left"/>
      <w:pPr>
        <w:ind w:left="360" w:hanging="360"/>
      </w:pPr>
      <w:rPr>
        <w:sz w:val="23"/>
      </w:rPr>
    </w:lvl>
    <w:lvl w:ilvl="2">
      <w:start w:val="1"/>
      <w:numFmt w:val="decimal"/>
      <w:lvlText w:val="%1.%2.%3"/>
      <w:lvlJc w:val="left"/>
      <w:pPr>
        <w:ind w:left="720" w:hanging="720"/>
      </w:pPr>
      <w:rPr>
        <w:sz w:val="23"/>
      </w:rPr>
    </w:lvl>
    <w:lvl w:ilvl="3">
      <w:start w:val="1"/>
      <w:numFmt w:val="decimal"/>
      <w:lvlText w:val="%1.%2.%3.%4"/>
      <w:lvlJc w:val="left"/>
      <w:pPr>
        <w:ind w:left="1080" w:hanging="1080"/>
      </w:pPr>
      <w:rPr>
        <w:sz w:val="23"/>
      </w:rPr>
    </w:lvl>
    <w:lvl w:ilvl="4">
      <w:start w:val="1"/>
      <w:numFmt w:val="decimal"/>
      <w:lvlText w:val="%1.%2.%3.%4.%5"/>
      <w:lvlJc w:val="left"/>
      <w:pPr>
        <w:ind w:left="1080" w:hanging="1080"/>
      </w:pPr>
      <w:rPr>
        <w:sz w:val="23"/>
      </w:rPr>
    </w:lvl>
    <w:lvl w:ilvl="5">
      <w:start w:val="1"/>
      <w:numFmt w:val="decimal"/>
      <w:lvlText w:val="%1.%2.%3.%4.%5.%6"/>
      <w:lvlJc w:val="left"/>
      <w:pPr>
        <w:ind w:left="1440" w:hanging="1440"/>
      </w:pPr>
      <w:rPr>
        <w:sz w:val="23"/>
      </w:rPr>
    </w:lvl>
    <w:lvl w:ilvl="6">
      <w:start w:val="1"/>
      <w:numFmt w:val="decimal"/>
      <w:lvlText w:val="%1.%2.%3.%4.%5.%6.%7"/>
      <w:lvlJc w:val="left"/>
      <w:pPr>
        <w:ind w:left="1440" w:hanging="1440"/>
      </w:pPr>
      <w:rPr>
        <w:sz w:val="23"/>
      </w:rPr>
    </w:lvl>
    <w:lvl w:ilvl="7">
      <w:start w:val="1"/>
      <w:numFmt w:val="decimal"/>
      <w:lvlText w:val="%1.%2.%3.%4.%5.%6.%7.%8"/>
      <w:lvlJc w:val="left"/>
      <w:pPr>
        <w:ind w:left="1800" w:hanging="1800"/>
      </w:pPr>
      <w:rPr>
        <w:sz w:val="23"/>
      </w:rPr>
    </w:lvl>
    <w:lvl w:ilvl="8">
      <w:start w:val="1"/>
      <w:numFmt w:val="decimal"/>
      <w:lvlText w:val="%1.%2.%3.%4.%5.%6.%7.%8.%9"/>
      <w:lvlJc w:val="left"/>
      <w:pPr>
        <w:ind w:left="2160" w:hanging="2160"/>
      </w:pPr>
      <w:rPr>
        <w:sz w:val="23"/>
      </w:rPr>
    </w:lvl>
  </w:abstractNum>
  <w:abstractNum w:abstractNumId="32">
    <w:nsid w:val="6C067A5F"/>
    <w:multiLevelType w:val="multilevel"/>
    <w:tmpl w:val="1F7C494A"/>
    <w:lvl w:ilvl="0">
      <w:start w:val="1"/>
      <w:numFmt w:val="decimal"/>
      <w:lvlText w:val="%1."/>
      <w:lvlJc w:val="left"/>
      <w:pPr>
        <w:ind w:left="360" w:hanging="360"/>
      </w:p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nsid w:val="6F514198"/>
    <w:multiLevelType w:val="multilevel"/>
    <w:tmpl w:val="5CE67DE2"/>
    <w:lvl w:ilvl="0">
      <w:start w:val="4"/>
      <w:numFmt w:val="decimal"/>
      <w:suff w:val="space"/>
      <w:lvlText w:val="%1.  "/>
      <w:lvlJc w:val="left"/>
      <w:pPr>
        <w:ind w:left="0" w:firstLine="0"/>
      </w:pPr>
      <w:rPr>
        <w:rFonts w:hint="default"/>
        <w:b w:val="0"/>
        <w:bCs w:val="0"/>
        <w:i/>
        <w:iCs/>
        <w:color w:val="4F81BD" w:themeColor="accent1"/>
        <w:sz w:val="20"/>
        <w:szCs w:val="18"/>
      </w:rPr>
    </w:lvl>
    <w:lvl w:ilvl="1">
      <w:start w:val="1"/>
      <w:numFmt w:val="decimal"/>
      <w:lvlText w:val="%2."/>
      <w:lvlJc w:val="left"/>
      <w:pPr>
        <w:ind w:left="0" w:firstLine="0"/>
      </w:pPr>
      <w:rPr>
        <w:rFonts w:hint="default"/>
        <w:b w:val="0"/>
        <w:bCs w:val="0"/>
        <w:i/>
        <w:iCs/>
        <w:color w:val="4F81BD" w:themeColor="accent1"/>
        <w:sz w:val="20"/>
        <w:szCs w:val="20"/>
      </w:rPr>
    </w:lvl>
    <w:lvl w:ilvl="2">
      <w:start w:val="1"/>
      <w:numFmt w:val="decimal"/>
      <w:suff w:val="space"/>
      <w:lvlText w:val="%1.%2.%3.  "/>
      <w:lvlJc w:val="left"/>
      <w:pPr>
        <w:ind w:left="1418" w:firstLine="0"/>
      </w:pPr>
      <w:rPr>
        <w:rFonts w:hint="default"/>
        <w:b w:val="0"/>
        <w:bCs w:val="0"/>
        <w:i/>
        <w:iCs/>
        <w:color w:val="4F81BD" w:themeColor="accent1"/>
        <w:sz w:val="20"/>
        <w:szCs w:val="20"/>
      </w:rPr>
    </w:lvl>
    <w:lvl w:ilvl="3">
      <w:start w:val="1"/>
      <w:numFmt w:val="decimal"/>
      <w:suff w:val="space"/>
      <w:lvlText w:val="%1.%2.%3.%4.  "/>
      <w:lvlJc w:val="left"/>
      <w:pPr>
        <w:ind w:left="0" w:firstLine="0"/>
      </w:pPr>
      <w:rPr>
        <w:rFonts w:hint="default"/>
        <w:b w:val="0"/>
        <w:bCs/>
        <w:i/>
        <w:iCs/>
        <w:color w:val="4F81BD" w:themeColor="accent1"/>
        <w:sz w:val="20"/>
        <w:szCs w:val="20"/>
        <w:u w:val="none"/>
      </w:rPr>
    </w:lvl>
    <w:lvl w:ilvl="4">
      <w:start w:val="1"/>
      <w:numFmt w:val="decimal"/>
      <w:suff w:val="space"/>
      <w:lvlText w:val="%1.%2.%3.%4.%5.  "/>
      <w:lvlJc w:val="left"/>
      <w:pPr>
        <w:ind w:left="0" w:firstLine="0"/>
      </w:pPr>
      <w:rPr>
        <w:rFonts w:hint="default"/>
        <w:b w:val="0"/>
        <w:bCs w:val="0"/>
        <w:i/>
        <w:color w:val="4F81BD" w:themeColor="accent1"/>
        <w:sz w:val="20"/>
      </w:rPr>
    </w:lvl>
    <w:lvl w:ilvl="5">
      <w:start w:val="1"/>
      <w:numFmt w:val="decimal"/>
      <w:suff w:val="space"/>
      <w:lvlText w:val="%1.%2.%3.%4.%5.%6.  "/>
      <w:lvlJc w:val="left"/>
      <w:pPr>
        <w:ind w:left="0" w:firstLine="0"/>
      </w:pPr>
      <w:rPr>
        <w:rFonts w:hint="default"/>
        <w:i/>
        <w:iCs/>
        <w:color w:val="4F81BD" w:themeColor="accent1"/>
        <w:sz w:val="20"/>
        <w:szCs w:val="20"/>
      </w:rPr>
    </w:lvl>
    <w:lvl w:ilvl="6">
      <w:start w:val="1"/>
      <w:numFmt w:val="decimal"/>
      <w:suff w:val="space"/>
      <w:lvlText w:val="%1.%2.%3.%4.%5.%6.%7.  "/>
      <w:lvlJc w:val="left"/>
      <w:pPr>
        <w:ind w:left="0" w:firstLine="0"/>
      </w:pPr>
      <w:rPr>
        <w:rFonts w:hint="default"/>
        <w:b w:val="0"/>
        <w:i/>
        <w:color w:val="4F81BD" w:themeColor="accent1"/>
        <w:sz w:val="20"/>
      </w:rPr>
    </w:lvl>
    <w:lvl w:ilvl="7">
      <w:start w:val="1"/>
      <w:numFmt w:val="decimal"/>
      <w:suff w:val="space"/>
      <w:lvlText w:val="%1.%2.%3.%4.%5.%6.%7.%8.  "/>
      <w:lvlJc w:val="left"/>
      <w:pPr>
        <w:ind w:left="0" w:firstLine="0"/>
      </w:pPr>
      <w:rPr>
        <w:rFonts w:hint="default"/>
        <w:b w:val="0"/>
        <w:i/>
        <w:color w:val="4F81BD" w:themeColor="accent1"/>
        <w:sz w:val="20"/>
      </w:rPr>
    </w:lvl>
    <w:lvl w:ilvl="8">
      <w:start w:val="1"/>
      <w:numFmt w:val="decimal"/>
      <w:suff w:val="space"/>
      <w:lvlText w:val="%1.%2.%3.%4.%5.%6.%7.%8.%9.  "/>
      <w:lvlJc w:val="left"/>
      <w:pPr>
        <w:ind w:left="0" w:firstLine="0"/>
      </w:pPr>
      <w:rPr>
        <w:rFonts w:hint="default"/>
        <w:b w:val="0"/>
        <w:i/>
        <w:color w:val="4F81BD" w:themeColor="accent1"/>
        <w:sz w:val="20"/>
      </w:rPr>
    </w:lvl>
  </w:abstractNum>
  <w:abstractNum w:abstractNumId="34">
    <w:nsid w:val="7031486D"/>
    <w:multiLevelType w:val="multilevel"/>
    <w:tmpl w:val="0416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nsid w:val="70EE25B0"/>
    <w:multiLevelType w:val="multilevel"/>
    <w:tmpl w:val="A4CEDD4C"/>
    <w:lvl w:ilvl="0">
      <w:start w:val="1"/>
      <w:numFmt w:val="bullet"/>
      <w:suff w:val="space"/>
      <w:lvlText w:val="-"/>
      <w:lvlJc w:val="left"/>
      <w:pPr>
        <w:ind w:left="360" w:hanging="360"/>
      </w:pPr>
      <w:rPr>
        <w:rFonts w:ascii="Times New Roman" w:hAnsi="Times New Roman" w:cs="Times New Roman" w:hint="default"/>
        <w:b w:val="0"/>
        <w:color w:val="auto"/>
      </w:rPr>
    </w:lvl>
    <w:lvl w:ilvl="1">
      <w:start w:val="1"/>
      <w:numFmt w:val="bullet"/>
      <w:lvlText w:val="o"/>
      <w:lvlJc w:val="left"/>
      <w:pPr>
        <w:ind w:left="1080" w:hanging="360"/>
      </w:pPr>
      <w:rPr>
        <w:rFonts w:ascii="Courier New" w:hAnsi="Courier New" w:cs="Courier New" w:hint="default"/>
        <w:b/>
        <w:sz w:val="24"/>
        <w:szCs w:val="24"/>
        <w:lang w:val="en-US"/>
      </w:rPr>
    </w:lvl>
    <w:lvl w:ilvl="2">
      <w:start w:val="1"/>
      <w:numFmt w:val="bullet"/>
      <w:lvlText w:val=""/>
      <w:lvlJc w:val="left"/>
      <w:pPr>
        <w:ind w:left="1800" w:hanging="360"/>
      </w:pPr>
      <w:rPr>
        <w:rFonts w:ascii="Wingdings" w:hAnsi="Wingdings" w:cs="Wingdings" w:hint="default"/>
        <w:b/>
        <w:sz w:val="24"/>
        <w:szCs w:val="24"/>
        <w:lang w:val="en-US"/>
      </w:rPr>
    </w:lvl>
    <w:lvl w:ilvl="3">
      <w:start w:val="1"/>
      <w:numFmt w:val="bullet"/>
      <w:lvlText w:val=""/>
      <w:lvlJc w:val="left"/>
      <w:pPr>
        <w:ind w:left="2520" w:hanging="360"/>
      </w:pPr>
      <w:rPr>
        <w:rFonts w:ascii="Symbol" w:hAnsi="Symbol" w:cs="Symbol" w:hint="default"/>
        <w:b w:val="0"/>
        <w:sz w:val="24"/>
        <w:szCs w:val="24"/>
        <w:lang w:val="en-US"/>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6">
    <w:nsid w:val="736952C5"/>
    <w:multiLevelType w:val="hybridMultilevel"/>
    <w:tmpl w:val="A6CEA2A2"/>
    <w:lvl w:ilvl="0" w:tplc="39D647D8">
      <w:start w:val="1"/>
      <w:numFmt w:val="upperRoman"/>
      <w:lvlText w:val="%1-"/>
      <w:lvlJc w:val="left"/>
      <w:pPr>
        <w:ind w:left="1080" w:hanging="720"/>
      </w:pPr>
      <w:rPr>
        <w:rFonts w:hint="default"/>
        <w:i w:val="0"/>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76556AA5"/>
    <w:multiLevelType w:val="hybridMultilevel"/>
    <w:tmpl w:val="3850B5E2"/>
    <w:lvl w:ilvl="0" w:tplc="AB820D3C">
      <w:start w:val="1"/>
      <w:numFmt w:val="decimal"/>
      <w:lvlText w:val="%1."/>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38">
    <w:nsid w:val="790503D7"/>
    <w:multiLevelType w:val="multilevel"/>
    <w:tmpl w:val="D7F6AE12"/>
    <w:styleLink w:val="WWNum3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0"/>
  </w:num>
  <w:num w:numId="2">
    <w:abstractNumId w:val="32"/>
  </w:num>
  <w:num w:numId="3">
    <w:abstractNumId w:val="10"/>
  </w:num>
  <w:num w:numId="4">
    <w:abstractNumId w:val="2"/>
  </w:num>
  <w:num w:numId="5">
    <w:abstractNumId w:val="22"/>
  </w:num>
  <w:num w:numId="6">
    <w:abstractNumId w:val="25"/>
  </w:num>
  <w:num w:numId="7">
    <w:abstractNumId w:val="15"/>
  </w:num>
  <w:num w:numId="8">
    <w:abstractNumId w:val="18"/>
  </w:num>
  <w:num w:numId="9">
    <w:abstractNumId w:val="23"/>
  </w:num>
  <w:num w:numId="10">
    <w:abstractNumId w:val="16"/>
  </w:num>
  <w:num w:numId="11">
    <w:abstractNumId w:val="6"/>
  </w:num>
  <w:num w:numId="12">
    <w:abstractNumId w:val="38"/>
  </w:num>
  <w:num w:numId="13">
    <w:abstractNumId w:val="14"/>
  </w:num>
  <w:num w:numId="14">
    <w:abstractNumId w:val="5"/>
  </w:num>
  <w:num w:numId="15">
    <w:abstractNumId w:val="26"/>
  </w:num>
  <w:num w:numId="16">
    <w:abstractNumId w:val="31"/>
  </w:num>
  <w:num w:numId="17">
    <w:abstractNumId w:val="9"/>
  </w:num>
  <w:num w:numId="18">
    <w:abstractNumId w:val="19"/>
  </w:num>
  <w:num w:numId="19">
    <w:abstractNumId w:val="8"/>
  </w:num>
  <w:num w:numId="20">
    <w:abstractNumId w:val="4"/>
  </w:num>
  <w:num w:numId="21">
    <w:abstractNumId w:val="30"/>
  </w:num>
  <w:num w:numId="22">
    <w:abstractNumId w:val="7"/>
  </w:num>
  <w:num w:numId="23">
    <w:abstractNumId w:val="11"/>
  </w:num>
  <w:num w:numId="24">
    <w:abstractNumId w:val="29"/>
  </w:num>
  <w:num w:numId="25">
    <w:abstractNumId w:val="3"/>
  </w:num>
  <w:num w:numId="26">
    <w:abstractNumId w:val="33"/>
  </w:num>
  <w:num w:numId="27">
    <w:abstractNumId w:val="37"/>
  </w:num>
  <w:num w:numId="28">
    <w:abstractNumId w:val="34"/>
  </w:num>
  <w:num w:numId="29">
    <w:abstractNumId w:val="28"/>
  </w:num>
  <w:num w:numId="30">
    <w:abstractNumId w:val="35"/>
  </w:num>
  <w:num w:numId="31">
    <w:abstractNumId w:val="36"/>
  </w:num>
  <w:num w:numId="32">
    <w:abstractNumId w:val="20"/>
  </w:num>
  <w:num w:numId="33">
    <w:abstractNumId w:val="21"/>
  </w:num>
  <w:num w:numId="34">
    <w:abstractNumId w:val="27"/>
  </w:num>
  <w:num w:numId="35">
    <w:abstractNumId w:val="24"/>
  </w:num>
  <w:num w:numId="36">
    <w:abstractNumId w:val="13"/>
  </w:num>
  <w:num w:numId="37">
    <w:abstractNumId w:val="17"/>
  </w:num>
  <w:num w:numId="38">
    <w:abstractNumId w:val="1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6DC"/>
    <w:rsid w:val="000011D4"/>
    <w:rsid w:val="00001FC3"/>
    <w:rsid w:val="00002A9C"/>
    <w:rsid w:val="00005965"/>
    <w:rsid w:val="00010A83"/>
    <w:rsid w:val="00011445"/>
    <w:rsid w:val="0001270E"/>
    <w:rsid w:val="00012B7B"/>
    <w:rsid w:val="00012EDF"/>
    <w:rsid w:val="0001662E"/>
    <w:rsid w:val="00016893"/>
    <w:rsid w:val="00016B81"/>
    <w:rsid w:val="000170BB"/>
    <w:rsid w:val="00021C9A"/>
    <w:rsid w:val="00021CEE"/>
    <w:rsid w:val="00022DB0"/>
    <w:rsid w:val="00025062"/>
    <w:rsid w:val="00026493"/>
    <w:rsid w:val="00032093"/>
    <w:rsid w:val="00032DB5"/>
    <w:rsid w:val="0003367B"/>
    <w:rsid w:val="0003607C"/>
    <w:rsid w:val="00036BEB"/>
    <w:rsid w:val="0004022F"/>
    <w:rsid w:val="00041AAD"/>
    <w:rsid w:val="00041EF5"/>
    <w:rsid w:val="00046708"/>
    <w:rsid w:val="000502A1"/>
    <w:rsid w:val="00050730"/>
    <w:rsid w:val="00052609"/>
    <w:rsid w:val="0005322E"/>
    <w:rsid w:val="00053F4A"/>
    <w:rsid w:val="00054681"/>
    <w:rsid w:val="000553DE"/>
    <w:rsid w:val="0005711F"/>
    <w:rsid w:val="00057786"/>
    <w:rsid w:val="00062136"/>
    <w:rsid w:val="00063936"/>
    <w:rsid w:val="00065B67"/>
    <w:rsid w:val="000662E5"/>
    <w:rsid w:val="00067135"/>
    <w:rsid w:val="00067A20"/>
    <w:rsid w:val="00070694"/>
    <w:rsid w:val="000709C9"/>
    <w:rsid w:val="00072052"/>
    <w:rsid w:val="00073D98"/>
    <w:rsid w:val="000744EB"/>
    <w:rsid w:val="00074D20"/>
    <w:rsid w:val="00075008"/>
    <w:rsid w:val="000762D7"/>
    <w:rsid w:val="000773D1"/>
    <w:rsid w:val="00077B55"/>
    <w:rsid w:val="00082525"/>
    <w:rsid w:val="000856E4"/>
    <w:rsid w:val="00085C38"/>
    <w:rsid w:val="000861C0"/>
    <w:rsid w:val="00090BFD"/>
    <w:rsid w:val="00092DFE"/>
    <w:rsid w:val="000953DC"/>
    <w:rsid w:val="000961E4"/>
    <w:rsid w:val="000A1A81"/>
    <w:rsid w:val="000A29E8"/>
    <w:rsid w:val="000A3477"/>
    <w:rsid w:val="000A45C0"/>
    <w:rsid w:val="000A471A"/>
    <w:rsid w:val="000A6AB4"/>
    <w:rsid w:val="000A7A33"/>
    <w:rsid w:val="000B3872"/>
    <w:rsid w:val="000B3CE6"/>
    <w:rsid w:val="000B3DD9"/>
    <w:rsid w:val="000B3DE8"/>
    <w:rsid w:val="000B4FB4"/>
    <w:rsid w:val="000B4FF4"/>
    <w:rsid w:val="000B508E"/>
    <w:rsid w:val="000B60ED"/>
    <w:rsid w:val="000B6990"/>
    <w:rsid w:val="000B7E2A"/>
    <w:rsid w:val="000C01D4"/>
    <w:rsid w:val="000C03F3"/>
    <w:rsid w:val="000C28F2"/>
    <w:rsid w:val="000C3D31"/>
    <w:rsid w:val="000C6F6E"/>
    <w:rsid w:val="000D0E82"/>
    <w:rsid w:val="000D259A"/>
    <w:rsid w:val="000D2B18"/>
    <w:rsid w:val="000D3DF6"/>
    <w:rsid w:val="000D4B77"/>
    <w:rsid w:val="000D4BC8"/>
    <w:rsid w:val="000D5849"/>
    <w:rsid w:val="000D5D8F"/>
    <w:rsid w:val="000D6FB0"/>
    <w:rsid w:val="000E1839"/>
    <w:rsid w:val="000E4C0E"/>
    <w:rsid w:val="000E4C6E"/>
    <w:rsid w:val="000E5566"/>
    <w:rsid w:val="000E5956"/>
    <w:rsid w:val="000F0630"/>
    <w:rsid w:val="000F074E"/>
    <w:rsid w:val="000F1C16"/>
    <w:rsid w:val="000F3773"/>
    <w:rsid w:val="000F4F83"/>
    <w:rsid w:val="000F5BB0"/>
    <w:rsid w:val="00100E3E"/>
    <w:rsid w:val="0010125A"/>
    <w:rsid w:val="001057D1"/>
    <w:rsid w:val="00106ED5"/>
    <w:rsid w:val="00111828"/>
    <w:rsid w:val="0011212A"/>
    <w:rsid w:val="00114D0F"/>
    <w:rsid w:val="001155CE"/>
    <w:rsid w:val="00115770"/>
    <w:rsid w:val="001160C0"/>
    <w:rsid w:val="00116849"/>
    <w:rsid w:val="001177E3"/>
    <w:rsid w:val="001209AD"/>
    <w:rsid w:val="00120D83"/>
    <w:rsid w:val="001211F1"/>
    <w:rsid w:val="00122B84"/>
    <w:rsid w:val="00122E52"/>
    <w:rsid w:val="00123AF1"/>
    <w:rsid w:val="00124544"/>
    <w:rsid w:val="00124A84"/>
    <w:rsid w:val="00126A18"/>
    <w:rsid w:val="00130A00"/>
    <w:rsid w:val="00130D1E"/>
    <w:rsid w:val="001310C4"/>
    <w:rsid w:val="00133E6E"/>
    <w:rsid w:val="00133FC1"/>
    <w:rsid w:val="0013457E"/>
    <w:rsid w:val="00134BC5"/>
    <w:rsid w:val="001353D9"/>
    <w:rsid w:val="00135E8B"/>
    <w:rsid w:val="001400E3"/>
    <w:rsid w:val="00140552"/>
    <w:rsid w:val="00141700"/>
    <w:rsid w:val="00141EA6"/>
    <w:rsid w:val="00142287"/>
    <w:rsid w:val="00142B7F"/>
    <w:rsid w:val="00143A44"/>
    <w:rsid w:val="00144492"/>
    <w:rsid w:val="0014469F"/>
    <w:rsid w:val="00144B21"/>
    <w:rsid w:val="0014573C"/>
    <w:rsid w:val="001457CB"/>
    <w:rsid w:val="00147951"/>
    <w:rsid w:val="001502C0"/>
    <w:rsid w:val="0015325C"/>
    <w:rsid w:val="001535CD"/>
    <w:rsid w:val="00153829"/>
    <w:rsid w:val="00153C62"/>
    <w:rsid w:val="00157BA2"/>
    <w:rsid w:val="00160290"/>
    <w:rsid w:val="0016090F"/>
    <w:rsid w:val="00160E76"/>
    <w:rsid w:val="001617C8"/>
    <w:rsid w:val="00161B96"/>
    <w:rsid w:val="00161EAA"/>
    <w:rsid w:val="00167460"/>
    <w:rsid w:val="0017242E"/>
    <w:rsid w:val="0017290C"/>
    <w:rsid w:val="00172AFC"/>
    <w:rsid w:val="001738EA"/>
    <w:rsid w:val="001742AF"/>
    <w:rsid w:val="00176E64"/>
    <w:rsid w:val="00176E9A"/>
    <w:rsid w:val="0018037B"/>
    <w:rsid w:val="001809ED"/>
    <w:rsid w:val="001830D2"/>
    <w:rsid w:val="0018324A"/>
    <w:rsid w:val="00186281"/>
    <w:rsid w:val="00187D8C"/>
    <w:rsid w:val="00191346"/>
    <w:rsid w:val="00191812"/>
    <w:rsid w:val="00193A5C"/>
    <w:rsid w:val="00194A78"/>
    <w:rsid w:val="001951D4"/>
    <w:rsid w:val="00196C92"/>
    <w:rsid w:val="00196CA7"/>
    <w:rsid w:val="001A0962"/>
    <w:rsid w:val="001A107A"/>
    <w:rsid w:val="001A1F86"/>
    <w:rsid w:val="001A30E1"/>
    <w:rsid w:val="001A3219"/>
    <w:rsid w:val="001A592D"/>
    <w:rsid w:val="001A6C36"/>
    <w:rsid w:val="001B202C"/>
    <w:rsid w:val="001B3BDC"/>
    <w:rsid w:val="001B497B"/>
    <w:rsid w:val="001B688E"/>
    <w:rsid w:val="001C1216"/>
    <w:rsid w:val="001C14C6"/>
    <w:rsid w:val="001C212F"/>
    <w:rsid w:val="001C2C29"/>
    <w:rsid w:val="001C3200"/>
    <w:rsid w:val="001C38FC"/>
    <w:rsid w:val="001C3AFF"/>
    <w:rsid w:val="001C6726"/>
    <w:rsid w:val="001C70F8"/>
    <w:rsid w:val="001C7F1D"/>
    <w:rsid w:val="001D04D7"/>
    <w:rsid w:val="001D3E69"/>
    <w:rsid w:val="001D3EAD"/>
    <w:rsid w:val="001D486C"/>
    <w:rsid w:val="001D5472"/>
    <w:rsid w:val="001D5C7A"/>
    <w:rsid w:val="001D611F"/>
    <w:rsid w:val="001D734A"/>
    <w:rsid w:val="001E02E4"/>
    <w:rsid w:val="001E09CA"/>
    <w:rsid w:val="001E390B"/>
    <w:rsid w:val="001E4196"/>
    <w:rsid w:val="001E56D2"/>
    <w:rsid w:val="001E7D76"/>
    <w:rsid w:val="001F0B84"/>
    <w:rsid w:val="001F1E67"/>
    <w:rsid w:val="001F3F81"/>
    <w:rsid w:val="001F48C2"/>
    <w:rsid w:val="001F709C"/>
    <w:rsid w:val="001F7221"/>
    <w:rsid w:val="0020206A"/>
    <w:rsid w:val="002050E8"/>
    <w:rsid w:val="00205C22"/>
    <w:rsid w:val="00206332"/>
    <w:rsid w:val="0020696C"/>
    <w:rsid w:val="00206F58"/>
    <w:rsid w:val="00207B6A"/>
    <w:rsid w:val="00207CA2"/>
    <w:rsid w:val="0021159E"/>
    <w:rsid w:val="00213A26"/>
    <w:rsid w:val="00213EAB"/>
    <w:rsid w:val="00214429"/>
    <w:rsid w:val="00214BE0"/>
    <w:rsid w:val="00215501"/>
    <w:rsid w:val="00220C7C"/>
    <w:rsid w:val="00220DEB"/>
    <w:rsid w:val="0022235C"/>
    <w:rsid w:val="00222903"/>
    <w:rsid w:val="00222B31"/>
    <w:rsid w:val="00223B35"/>
    <w:rsid w:val="0022558F"/>
    <w:rsid w:val="00225710"/>
    <w:rsid w:val="00227B92"/>
    <w:rsid w:val="0023046F"/>
    <w:rsid w:val="00230838"/>
    <w:rsid w:val="002326E6"/>
    <w:rsid w:val="00235EF9"/>
    <w:rsid w:val="002368E5"/>
    <w:rsid w:val="00236D2F"/>
    <w:rsid w:val="0024072D"/>
    <w:rsid w:val="00241C5A"/>
    <w:rsid w:val="00244052"/>
    <w:rsid w:val="00244941"/>
    <w:rsid w:val="00244A1A"/>
    <w:rsid w:val="00244BB2"/>
    <w:rsid w:val="00245754"/>
    <w:rsid w:val="00245DE0"/>
    <w:rsid w:val="00245DF9"/>
    <w:rsid w:val="00246567"/>
    <w:rsid w:val="00247B7F"/>
    <w:rsid w:val="00247D70"/>
    <w:rsid w:val="00250B5B"/>
    <w:rsid w:val="00252430"/>
    <w:rsid w:val="0025315F"/>
    <w:rsid w:val="00253518"/>
    <w:rsid w:val="00254457"/>
    <w:rsid w:val="002565C0"/>
    <w:rsid w:val="00260574"/>
    <w:rsid w:val="0026132E"/>
    <w:rsid w:val="002623FB"/>
    <w:rsid w:val="00262F5E"/>
    <w:rsid w:val="0026321F"/>
    <w:rsid w:val="00266311"/>
    <w:rsid w:val="002675FB"/>
    <w:rsid w:val="002701C5"/>
    <w:rsid w:val="00270F7E"/>
    <w:rsid w:val="00271291"/>
    <w:rsid w:val="002728CD"/>
    <w:rsid w:val="002731C5"/>
    <w:rsid w:val="00275B18"/>
    <w:rsid w:val="002771DB"/>
    <w:rsid w:val="00280446"/>
    <w:rsid w:val="002807A4"/>
    <w:rsid w:val="00283A3A"/>
    <w:rsid w:val="002841C8"/>
    <w:rsid w:val="00285575"/>
    <w:rsid w:val="002855F0"/>
    <w:rsid w:val="00285D48"/>
    <w:rsid w:val="00287431"/>
    <w:rsid w:val="00287997"/>
    <w:rsid w:val="00287F72"/>
    <w:rsid w:val="00290EFF"/>
    <w:rsid w:val="002910D5"/>
    <w:rsid w:val="00291F9E"/>
    <w:rsid w:val="00292F25"/>
    <w:rsid w:val="002940D6"/>
    <w:rsid w:val="002947BD"/>
    <w:rsid w:val="00294FCB"/>
    <w:rsid w:val="002956C7"/>
    <w:rsid w:val="002956DB"/>
    <w:rsid w:val="0029591F"/>
    <w:rsid w:val="0029726B"/>
    <w:rsid w:val="0029728E"/>
    <w:rsid w:val="00297578"/>
    <w:rsid w:val="00297592"/>
    <w:rsid w:val="00297BA9"/>
    <w:rsid w:val="002A07A5"/>
    <w:rsid w:val="002A2C4D"/>
    <w:rsid w:val="002A2E7F"/>
    <w:rsid w:val="002A4673"/>
    <w:rsid w:val="002A4B3F"/>
    <w:rsid w:val="002A5575"/>
    <w:rsid w:val="002A63CA"/>
    <w:rsid w:val="002A66AA"/>
    <w:rsid w:val="002A66E7"/>
    <w:rsid w:val="002A694E"/>
    <w:rsid w:val="002A7D8F"/>
    <w:rsid w:val="002B40CA"/>
    <w:rsid w:val="002B5653"/>
    <w:rsid w:val="002B577E"/>
    <w:rsid w:val="002B6536"/>
    <w:rsid w:val="002B68D0"/>
    <w:rsid w:val="002B7887"/>
    <w:rsid w:val="002C0607"/>
    <w:rsid w:val="002C21DA"/>
    <w:rsid w:val="002C2290"/>
    <w:rsid w:val="002C2B94"/>
    <w:rsid w:val="002C4A6E"/>
    <w:rsid w:val="002C6957"/>
    <w:rsid w:val="002D07E7"/>
    <w:rsid w:val="002D4153"/>
    <w:rsid w:val="002D464B"/>
    <w:rsid w:val="002D697A"/>
    <w:rsid w:val="002D6D21"/>
    <w:rsid w:val="002D7EA8"/>
    <w:rsid w:val="002E05CD"/>
    <w:rsid w:val="002E1785"/>
    <w:rsid w:val="002E2D25"/>
    <w:rsid w:val="002E4F7E"/>
    <w:rsid w:val="002E54FB"/>
    <w:rsid w:val="002E6BAA"/>
    <w:rsid w:val="002F0310"/>
    <w:rsid w:val="002F086B"/>
    <w:rsid w:val="002F0C1E"/>
    <w:rsid w:val="002F2242"/>
    <w:rsid w:val="002F3D1B"/>
    <w:rsid w:val="002F4459"/>
    <w:rsid w:val="002F4609"/>
    <w:rsid w:val="002F593D"/>
    <w:rsid w:val="00300525"/>
    <w:rsid w:val="00302EDC"/>
    <w:rsid w:val="00303024"/>
    <w:rsid w:val="00303BFE"/>
    <w:rsid w:val="00304620"/>
    <w:rsid w:val="00304D57"/>
    <w:rsid w:val="00305115"/>
    <w:rsid w:val="00306999"/>
    <w:rsid w:val="003069A5"/>
    <w:rsid w:val="00307F61"/>
    <w:rsid w:val="003101FA"/>
    <w:rsid w:val="00310321"/>
    <w:rsid w:val="00311A80"/>
    <w:rsid w:val="00312007"/>
    <w:rsid w:val="00313B70"/>
    <w:rsid w:val="003152E6"/>
    <w:rsid w:val="0031595C"/>
    <w:rsid w:val="00315F35"/>
    <w:rsid w:val="00320BC7"/>
    <w:rsid w:val="00322500"/>
    <w:rsid w:val="00322F77"/>
    <w:rsid w:val="00323D9C"/>
    <w:rsid w:val="00324ACB"/>
    <w:rsid w:val="00324C75"/>
    <w:rsid w:val="0032528D"/>
    <w:rsid w:val="00325461"/>
    <w:rsid w:val="0032557E"/>
    <w:rsid w:val="00330352"/>
    <w:rsid w:val="003331A5"/>
    <w:rsid w:val="003345A5"/>
    <w:rsid w:val="00335110"/>
    <w:rsid w:val="00336903"/>
    <w:rsid w:val="0033737C"/>
    <w:rsid w:val="00341206"/>
    <w:rsid w:val="00341283"/>
    <w:rsid w:val="003417BA"/>
    <w:rsid w:val="00342A89"/>
    <w:rsid w:val="00343395"/>
    <w:rsid w:val="00343AFE"/>
    <w:rsid w:val="00343D64"/>
    <w:rsid w:val="00345AC9"/>
    <w:rsid w:val="00347594"/>
    <w:rsid w:val="00351C8B"/>
    <w:rsid w:val="00352BB5"/>
    <w:rsid w:val="00353DA5"/>
    <w:rsid w:val="0035491C"/>
    <w:rsid w:val="003553CF"/>
    <w:rsid w:val="003553D6"/>
    <w:rsid w:val="00355C91"/>
    <w:rsid w:val="00356230"/>
    <w:rsid w:val="003601EE"/>
    <w:rsid w:val="0036193B"/>
    <w:rsid w:val="00363C0B"/>
    <w:rsid w:val="00366DD1"/>
    <w:rsid w:val="00367C23"/>
    <w:rsid w:val="00367CCC"/>
    <w:rsid w:val="00370109"/>
    <w:rsid w:val="00371371"/>
    <w:rsid w:val="00372D94"/>
    <w:rsid w:val="00374725"/>
    <w:rsid w:val="0037580F"/>
    <w:rsid w:val="0037674F"/>
    <w:rsid w:val="00377D2B"/>
    <w:rsid w:val="00380004"/>
    <w:rsid w:val="00380435"/>
    <w:rsid w:val="0038086D"/>
    <w:rsid w:val="00380D9F"/>
    <w:rsid w:val="00381E67"/>
    <w:rsid w:val="00383941"/>
    <w:rsid w:val="003847CB"/>
    <w:rsid w:val="00385081"/>
    <w:rsid w:val="00385481"/>
    <w:rsid w:val="00385CE4"/>
    <w:rsid w:val="00390E01"/>
    <w:rsid w:val="00391FC3"/>
    <w:rsid w:val="0039254A"/>
    <w:rsid w:val="00392EE4"/>
    <w:rsid w:val="00397CEC"/>
    <w:rsid w:val="003A02D2"/>
    <w:rsid w:val="003A0427"/>
    <w:rsid w:val="003A0C6E"/>
    <w:rsid w:val="003A1E20"/>
    <w:rsid w:val="003A27D8"/>
    <w:rsid w:val="003A355E"/>
    <w:rsid w:val="003A48DD"/>
    <w:rsid w:val="003A4BFB"/>
    <w:rsid w:val="003A5BA1"/>
    <w:rsid w:val="003A6DB3"/>
    <w:rsid w:val="003A6E06"/>
    <w:rsid w:val="003A7DC2"/>
    <w:rsid w:val="003B388D"/>
    <w:rsid w:val="003B4D53"/>
    <w:rsid w:val="003B5F6C"/>
    <w:rsid w:val="003B64C6"/>
    <w:rsid w:val="003C1491"/>
    <w:rsid w:val="003C2B0F"/>
    <w:rsid w:val="003C551C"/>
    <w:rsid w:val="003D0897"/>
    <w:rsid w:val="003D2744"/>
    <w:rsid w:val="003D28E6"/>
    <w:rsid w:val="003D2D40"/>
    <w:rsid w:val="003D31D0"/>
    <w:rsid w:val="003D35C9"/>
    <w:rsid w:val="003D4803"/>
    <w:rsid w:val="003D495E"/>
    <w:rsid w:val="003D5A3A"/>
    <w:rsid w:val="003D5B08"/>
    <w:rsid w:val="003D68FA"/>
    <w:rsid w:val="003E0A99"/>
    <w:rsid w:val="003E2BE7"/>
    <w:rsid w:val="003E31A7"/>
    <w:rsid w:val="003E3368"/>
    <w:rsid w:val="003E350E"/>
    <w:rsid w:val="003E4483"/>
    <w:rsid w:val="003E4637"/>
    <w:rsid w:val="003E681A"/>
    <w:rsid w:val="003E6F73"/>
    <w:rsid w:val="003F1074"/>
    <w:rsid w:val="003F2DE5"/>
    <w:rsid w:val="003F2ED9"/>
    <w:rsid w:val="003F3D2E"/>
    <w:rsid w:val="003F3ECA"/>
    <w:rsid w:val="003F3EF2"/>
    <w:rsid w:val="003F4395"/>
    <w:rsid w:val="003F6765"/>
    <w:rsid w:val="00403126"/>
    <w:rsid w:val="00403B2C"/>
    <w:rsid w:val="00403CB6"/>
    <w:rsid w:val="0041032C"/>
    <w:rsid w:val="00410450"/>
    <w:rsid w:val="004124F8"/>
    <w:rsid w:val="00412558"/>
    <w:rsid w:val="004137BD"/>
    <w:rsid w:val="004142BF"/>
    <w:rsid w:val="004146AF"/>
    <w:rsid w:val="00414A5B"/>
    <w:rsid w:val="00417A72"/>
    <w:rsid w:val="004204CA"/>
    <w:rsid w:val="00422B6B"/>
    <w:rsid w:val="0042360D"/>
    <w:rsid w:val="00424C12"/>
    <w:rsid w:val="00425327"/>
    <w:rsid w:val="00425C45"/>
    <w:rsid w:val="00425D41"/>
    <w:rsid w:val="00426186"/>
    <w:rsid w:val="00427F66"/>
    <w:rsid w:val="0043031D"/>
    <w:rsid w:val="004319F7"/>
    <w:rsid w:val="00432A1E"/>
    <w:rsid w:val="004346E2"/>
    <w:rsid w:val="00434AF8"/>
    <w:rsid w:val="00434EC0"/>
    <w:rsid w:val="00435C0E"/>
    <w:rsid w:val="00437488"/>
    <w:rsid w:val="004437A1"/>
    <w:rsid w:val="00446320"/>
    <w:rsid w:val="004475F1"/>
    <w:rsid w:val="00447A37"/>
    <w:rsid w:val="00450A8D"/>
    <w:rsid w:val="0045164A"/>
    <w:rsid w:val="004536E7"/>
    <w:rsid w:val="00453E19"/>
    <w:rsid w:val="00454B9C"/>
    <w:rsid w:val="00454BC8"/>
    <w:rsid w:val="00456769"/>
    <w:rsid w:val="004573E5"/>
    <w:rsid w:val="004575BE"/>
    <w:rsid w:val="00457AF2"/>
    <w:rsid w:val="004621FB"/>
    <w:rsid w:val="00462506"/>
    <w:rsid w:val="00463DF6"/>
    <w:rsid w:val="00464AFB"/>
    <w:rsid w:val="00465359"/>
    <w:rsid w:val="00465578"/>
    <w:rsid w:val="00465AF5"/>
    <w:rsid w:val="00466DF4"/>
    <w:rsid w:val="00466E48"/>
    <w:rsid w:val="00467D4D"/>
    <w:rsid w:val="00467E6F"/>
    <w:rsid w:val="00470489"/>
    <w:rsid w:val="00470762"/>
    <w:rsid w:val="004717D3"/>
    <w:rsid w:val="0047277D"/>
    <w:rsid w:val="004727DD"/>
    <w:rsid w:val="004740D5"/>
    <w:rsid w:val="00475742"/>
    <w:rsid w:val="0047587C"/>
    <w:rsid w:val="00476EC4"/>
    <w:rsid w:val="00477882"/>
    <w:rsid w:val="00480009"/>
    <w:rsid w:val="004818FE"/>
    <w:rsid w:val="004824E0"/>
    <w:rsid w:val="00482A95"/>
    <w:rsid w:val="00482C6C"/>
    <w:rsid w:val="00483C44"/>
    <w:rsid w:val="004865AF"/>
    <w:rsid w:val="00490714"/>
    <w:rsid w:val="00491028"/>
    <w:rsid w:val="0049179B"/>
    <w:rsid w:val="00491996"/>
    <w:rsid w:val="00492C66"/>
    <w:rsid w:val="00492D13"/>
    <w:rsid w:val="00493A6F"/>
    <w:rsid w:val="00493D11"/>
    <w:rsid w:val="004945F7"/>
    <w:rsid w:val="00495151"/>
    <w:rsid w:val="00495690"/>
    <w:rsid w:val="00496F72"/>
    <w:rsid w:val="00496FB8"/>
    <w:rsid w:val="004A0FAB"/>
    <w:rsid w:val="004A1EA1"/>
    <w:rsid w:val="004A1F1B"/>
    <w:rsid w:val="004A21E6"/>
    <w:rsid w:val="004A35B0"/>
    <w:rsid w:val="004A4B3B"/>
    <w:rsid w:val="004A5580"/>
    <w:rsid w:val="004A5717"/>
    <w:rsid w:val="004A62BC"/>
    <w:rsid w:val="004A6858"/>
    <w:rsid w:val="004B01D7"/>
    <w:rsid w:val="004B0B09"/>
    <w:rsid w:val="004B1B15"/>
    <w:rsid w:val="004B2900"/>
    <w:rsid w:val="004B2979"/>
    <w:rsid w:val="004B3AB3"/>
    <w:rsid w:val="004B3CF6"/>
    <w:rsid w:val="004B4273"/>
    <w:rsid w:val="004B54E8"/>
    <w:rsid w:val="004B5E16"/>
    <w:rsid w:val="004B6209"/>
    <w:rsid w:val="004B6309"/>
    <w:rsid w:val="004B73EC"/>
    <w:rsid w:val="004B74A5"/>
    <w:rsid w:val="004C0DC2"/>
    <w:rsid w:val="004C25E2"/>
    <w:rsid w:val="004C315A"/>
    <w:rsid w:val="004C5547"/>
    <w:rsid w:val="004C60D7"/>
    <w:rsid w:val="004C71AC"/>
    <w:rsid w:val="004D1342"/>
    <w:rsid w:val="004D1999"/>
    <w:rsid w:val="004D2DCA"/>
    <w:rsid w:val="004D37C1"/>
    <w:rsid w:val="004D3BD5"/>
    <w:rsid w:val="004D56C5"/>
    <w:rsid w:val="004D575B"/>
    <w:rsid w:val="004D7553"/>
    <w:rsid w:val="004D77B3"/>
    <w:rsid w:val="004E11FC"/>
    <w:rsid w:val="004E1C2D"/>
    <w:rsid w:val="004E2C10"/>
    <w:rsid w:val="004E358F"/>
    <w:rsid w:val="004E5139"/>
    <w:rsid w:val="004E53A6"/>
    <w:rsid w:val="004E576D"/>
    <w:rsid w:val="004E7207"/>
    <w:rsid w:val="004E7A45"/>
    <w:rsid w:val="004E7D4B"/>
    <w:rsid w:val="004F0B42"/>
    <w:rsid w:val="004F20DA"/>
    <w:rsid w:val="004F3103"/>
    <w:rsid w:val="004F3332"/>
    <w:rsid w:val="00500716"/>
    <w:rsid w:val="00500FC3"/>
    <w:rsid w:val="00504D7E"/>
    <w:rsid w:val="00505382"/>
    <w:rsid w:val="00506944"/>
    <w:rsid w:val="00506AB0"/>
    <w:rsid w:val="00511535"/>
    <w:rsid w:val="00512858"/>
    <w:rsid w:val="00513873"/>
    <w:rsid w:val="00513E13"/>
    <w:rsid w:val="005148D2"/>
    <w:rsid w:val="00514EC0"/>
    <w:rsid w:val="0051629B"/>
    <w:rsid w:val="0052119F"/>
    <w:rsid w:val="005217E8"/>
    <w:rsid w:val="005221CA"/>
    <w:rsid w:val="00523FBA"/>
    <w:rsid w:val="00524CAD"/>
    <w:rsid w:val="00524E03"/>
    <w:rsid w:val="005259FF"/>
    <w:rsid w:val="00526E3A"/>
    <w:rsid w:val="00527479"/>
    <w:rsid w:val="005274D5"/>
    <w:rsid w:val="0053102A"/>
    <w:rsid w:val="005315D5"/>
    <w:rsid w:val="00532A0E"/>
    <w:rsid w:val="005334AC"/>
    <w:rsid w:val="005337FB"/>
    <w:rsid w:val="0053412D"/>
    <w:rsid w:val="00534D2A"/>
    <w:rsid w:val="00536D72"/>
    <w:rsid w:val="00537FF7"/>
    <w:rsid w:val="00540049"/>
    <w:rsid w:val="00543345"/>
    <w:rsid w:val="00544BB9"/>
    <w:rsid w:val="0054670C"/>
    <w:rsid w:val="0055257E"/>
    <w:rsid w:val="00552DC0"/>
    <w:rsid w:val="00553A14"/>
    <w:rsid w:val="00560B27"/>
    <w:rsid w:val="00561B32"/>
    <w:rsid w:val="005637E3"/>
    <w:rsid w:val="0056414E"/>
    <w:rsid w:val="005647D4"/>
    <w:rsid w:val="00564920"/>
    <w:rsid w:val="00565587"/>
    <w:rsid w:val="00567CBB"/>
    <w:rsid w:val="00570512"/>
    <w:rsid w:val="00570ADF"/>
    <w:rsid w:val="00572F44"/>
    <w:rsid w:val="00574961"/>
    <w:rsid w:val="00576F66"/>
    <w:rsid w:val="00577FB2"/>
    <w:rsid w:val="005806F4"/>
    <w:rsid w:val="00581690"/>
    <w:rsid w:val="0058340D"/>
    <w:rsid w:val="00584152"/>
    <w:rsid w:val="0058543D"/>
    <w:rsid w:val="00585623"/>
    <w:rsid w:val="00585676"/>
    <w:rsid w:val="0058571C"/>
    <w:rsid w:val="00586A24"/>
    <w:rsid w:val="005875D8"/>
    <w:rsid w:val="00592096"/>
    <w:rsid w:val="0059245D"/>
    <w:rsid w:val="005926B5"/>
    <w:rsid w:val="00592B8C"/>
    <w:rsid w:val="0059332C"/>
    <w:rsid w:val="00593DAA"/>
    <w:rsid w:val="005955FF"/>
    <w:rsid w:val="00595DAE"/>
    <w:rsid w:val="00597DF1"/>
    <w:rsid w:val="005A001B"/>
    <w:rsid w:val="005A6B4D"/>
    <w:rsid w:val="005B00A5"/>
    <w:rsid w:val="005B1937"/>
    <w:rsid w:val="005B2D9E"/>
    <w:rsid w:val="005B2FC7"/>
    <w:rsid w:val="005B37AD"/>
    <w:rsid w:val="005C0F16"/>
    <w:rsid w:val="005C0FA0"/>
    <w:rsid w:val="005C2056"/>
    <w:rsid w:val="005C2E0B"/>
    <w:rsid w:val="005C31B5"/>
    <w:rsid w:val="005C3A86"/>
    <w:rsid w:val="005C3EA3"/>
    <w:rsid w:val="005C482D"/>
    <w:rsid w:val="005C49DE"/>
    <w:rsid w:val="005C6507"/>
    <w:rsid w:val="005C724C"/>
    <w:rsid w:val="005C7D1B"/>
    <w:rsid w:val="005D0A43"/>
    <w:rsid w:val="005D0FD6"/>
    <w:rsid w:val="005D150F"/>
    <w:rsid w:val="005D1706"/>
    <w:rsid w:val="005D25FC"/>
    <w:rsid w:val="005D29D5"/>
    <w:rsid w:val="005D4E38"/>
    <w:rsid w:val="005D6536"/>
    <w:rsid w:val="005D6CC2"/>
    <w:rsid w:val="005D6F64"/>
    <w:rsid w:val="005E04EA"/>
    <w:rsid w:val="005E4BB9"/>
    <w:rsid w:val="005E5099"/>
    <w:rsid w:val="005E5E7B"/>
    <w:rsid w:val="005E617D"/>
    <w:rsid w:val="005E75D1"/>
    <w:rsid w:val="005F1A6C"/>
    <w:rsid w:val="005F2E22"/>
    <w:rsid w:val="005F43EE"/>
    <w:rsid w:val="005F4CF0"/>
    <w:rsid w:val="005F4EB1"/>
    <w:rsid w:val="005F4FFA"/>
    <w:rsid w:val="005F5623"/>
    <w:rsid w:val="005F5650"/>
    <w:rsid w:val="005F6176"/>
    <w:rsid w:val="005F6FC7"/>
    <w:rsid w:val="005F7E8C"/>
    <w:rsid w:val="00603016"/>
    <w:rsid w:val="00604957"/>
    <w:rsid w:val="006061CF"/>
    <w:rsid w:val="00606A79"/>
    <w:rsid w:val="00607F50"/>
    <w:rsid w:val="00610040"/>
    <w:rsid w:val="006152F4"/>
    <w:rsid w:val="00616AD9"/>
    <w:rsid w:val="00620BD3"/>
    <w:rsid w:val="0062379B"/>
    <w:rsid w:val="00624ECD"/>
    <w:rsid w:val="00624F7D"/>
    <w:rsid w:val="00625DB7"/>
    <w:rsid w:val="00627866"/>
    <w:rsid w:val="006302AD"/>
    <w:rsid w:val="0063089C"/>
    <w:rsid w:val="00630DE2"/>
    <w:rsid w:val="0063130D"/>
    <w:rsid w:val="00633C08"/>
    <w:rsid w:val="00633E9B"/>
    <w:rsid w:val="00634DE6"/>
    <w:rsid w:val="006352D7"/>
    <w:rsid w:val="00635660"/>
    <w:rsid w:val="0063599A"/>
    <w:rsid w:val="00637442"/>
    <w:rsid w:val="0063787A"/>
    <w:rsid w:val="00641E86"/>
    <w:rsid w:val="00642CB3"/>
    <w:rsid w:val="00643733"/>
    <w:rsid w:val="00643BCF"/>
    <w:rsid w:val="00646519"/>
    <w:rsid w:val="00646DAA"/>
    <w:rsid w:val="00647243"/>
    <w:rsid w:val="00652538"/>
    <w:rsid w:val="00656CD6"/>
    <w:rsid w:val="00657FB1"/>
    <w:rsid w:val="006633ED"/>
    <w:rsid w:val="006638CE"/>
    <w:rsid w:val="0066589A"/>
    <w:rsid w:val="00666D3B"/>
    <w:rsid w:val="006678EA"/>
    <w:rsid w:val="006679AA"/>
    <w:rsid w:val="00670A3A"/>
    <w:rsid w:val="00670D23"/>
    <w:rsid w:val="00670E6D"/>
    <w:rsid w:val="00671206"/>
    <w:rsid w:val="00671B5A"/>
    <w:rsid w:val="00673424"/>
    <w:rsid w:val="00673B73"/>
    <w:rsid w:val="0067456E"/>
    <w:rsid w:val="00675010"/>
    <w:rsid w:val="00675B54"/>
    <w:rsid w:val="00680A47"/>
    <w:rsid w:val="006816EF"/>
    <w:rsid w:val="0068211C"/>
    <w:rsid w:val="00682417"/>
    <w:rsid w:val="00682AB5"/>
    <w:rsid w:val="00682D3C"/>
    <w:rsid w:val="0068368C"/>
    <w:rsid w:val="0069012B"/>
    <w:rsid w:val="00690980"/>
    <w:rsid w:val="0069142B"/>
    <w:rsid w:val="0069171A"/>
    <w:rsid w:val="00692B72"/>
    <w:rsid w:val="00693FC0"/>
    <w:rsid w:val="0069571A"/>
    <w:rsid w:val="00695A6A"/>
    <w:rsid w:val="00696DB2"/>
    <w:rsid w:val="006A0797"/>
    <w:rsid w:val="006A2EC8"/>
    <w:rsid w:val="006A4420"/>
    <w:rsid w:val="006A6264"/>
    <w:rsid w:val="006B0F1D"/>
    <w:rsid w:val="006B1C71"/>
    <w:rsid w:val="006B3BEA"/>
    <w:rsid w:val="006B43F7"/>
    <w:rsid w:val="006B477B"/>
    <w:rsid w:val="006B61D3"/>
    <w:rsid w:val="006C127D"/>
    <w:rsid w:val="006C2FFF"/>
    <w:rsid w:val="006C338D"/>
    <w:rsid w:val="006C3999"/>
    <w:rsid w:val="006C45E5"/>
    <w:rsid w:val="006C52B6"/>
    <w:rsid w:val="006C5514"/>
    <w:rsid w:val="006C7A04"/>
    <w:rsid w:val="006C7CE5"/>
    <w:rsid w:val="006D1F0D"/>
    <w:rsid w:val="006D346D"/>
    <w:rsid w:val="006D3785"/>
    <w:rsid w:val="006E0844"/>
    <w:rsid w:val="006E096C"/>
    <w:rsid w:val="006E158D"/>
    <w:rsid w:val="006E219F"/>
    <w:rsid w:val="006E3878"/>
    <w:rsid w:val="006E43AA"/>
    <w:rsid w:val="006E6EC0"/>
    <w:rsid w:val="006E7164"/>
    <w:rsid w:val="006F0FD8"/>
    <w:rsid w:val="006F1784"/>
    <w:rsid w:val="006F281C"/>
    <w:rsid w:val="006F30AB"/>
    <w:rsid w:val="006F4305"/>
    <w:rsid w:val="006F6DDE"/>
    <w:rsid w:val="006F7182"/>
    <w:rsid w:val="00700602"/>
    <w:rsid w:val="007028B0"/>
    <w:rsid w:val="00703E04"/>
    <w:rsid w:val="00704646"/>
    <w:rsid w:val="007059D6"/>
    <w:rsid w:val="00705A1B"/>
    <w:rsid w:val="00710108"/>
    <w:rsid w:val="0071084E"/>
    <w:rsid w:val="007108A4"/>
    <w:rsid w:val="00714497"/>
    <w:rsid w:val="00714711"/>
    <w:rsid w:val="007167ED"/>
    <w:rsid w:val="00716857"/>
    <w:rsid w:val="00717A0F"/>
    <w:rsid w:val="00720FD1"/>
    <w:rsid w:val="007216F5"/>
    <w:rsid w:val="00722F98"/>
    <w:rsid w:val="007239EA"/>
    <w:rsid w:val="00726404"/>
    <w:rsid w:val="00726C7B"/>
    <w:rsid w:val="00731D89"/>
    <w:rsid w:val="00732892"/>
    <w:rsid w:val="0073452A"/>
    <w:rsid w:val="00734BD5"/>
    <w:rsid w:val="00734E18"/>
    <w:rsid w:val="00734FCD"/>
    <w:rsid w:val="00735AA9"/>
    <w:rsid w:val="007363ED"/>
    <w:rsid w:val="00736826"/>
    <w:rsid w:val="00737FFD"/>
    <w:rsid w:val="0074216D"/>
    <w:rsid w:val="00742822"/>
    <w:rsid w:val="00742F72"/>
    <w:rsid w:val="00743D5B"/>
    <w:rsid w:val="007458F7"/>
    <w:rsid w:val="007471ED"/>
    <w:rsid w:val="00750363"/>
    <w:rsid w:val="00750659"/>
    <w:rsid w:val="00750718"/>
    <w:rsid w:val="00751904"/>
    <w:rsid w:val="007530F0"/>
    <w:rsid w:val="00753154"/>
    <w:rsid w:val="007534D0"/>
    <w:rsid w:val="00753C61"/>
    <w:rsid w:val="00754262"/>
    <w:rsid w:val="00756801"/>
    <w:rsid w:val="007572D5"/>
    <w:rsid w:val="007617FA"/>
    <w:rsid w:val="00766BA6"/>
    <w:rsid w:val="00766EB4"/>
    <w:rsid w:val="0076795C"/>
    <w:rsid w:val="007715B9"/>
    <w:rsid w:val="00771C5A"/>
    <w:rsid w:val="00771D48"/>
    <w:rsid w:val="00772872"/>
    <w:rsid w:val="0077426B"/>
    <w:rsid w:val="0077453B"/>
    <w:rsid w:val="00774589"/>
    <w:rsid w:val="00774CAC"/>
    <w:rsid w:val="00775751"/>
    <w:rsid w:val="007762AD"/>
    <w:rsid w:val="00776C34"/>
    <w:rsid w:val="0078205B"/>
    <w:rsid w:val="007841E4"/>
    <w:rsid w:val="007847D3"/>
    <w:rsid w:val="00784C47"/>
    <w:rsid w:val="00784D6A"/>
    <w:rsid w:val="007863F1"/>
    <w:rsid w:val="00786832"/>
    <w:rsid w:val="00791F58"/>
    <w:rsid w:val="00791FFC"/>
    <w:rsid w:val="0079206D"/>
    <w:rsid w:val="00792697"/>
    <w:rsid w:val="0079283F"/>
    <w:rsid w:val="00793A2B"/>
    <w:rsid w:val="007963BA"/>
    <w:rsid w:val="007963C2"/>
    <w:rsid w:val="00796D53"/>
    <w:rsid w:val="0079775B"/>
    <w:rsid w:val="007A1925"/>
    <w:rsid w:val="007A244F"/>
    <w:rsid w:val="007A3274"/>
    <w:rsid w:val="007A3612"/>
    <w:rsid w:val="007A3830"/>
    <w:rsid w:val="007A5D63"/>
    <w:rsid w:val="007A6F6A"/>
    <w:rsid w:val="007A7FF0"/>
    <w:rsid w:val="007B40E4"/>
    <w:rsid w:val="007B51F1"/>
    <w:rsid w:val="007B6BE5"/>
    <w:rsid w:val="007C05FF"/>
    <w:rsid w:val="007C07A9"/>
    <w:rsid w:val="007C2442"/>
    <w:rsid w:val="007C31DE"/>
    <w:rsid w:val="007C392E"/>
    <w:rsid w:val="007C4226"/>
    <w:rsid w:val="007C6C78"/>
    <w:rsid w:val="007C717C"/>
    <w:rsid w:val="007D05FF"/>
    <w:rsid w:val="007D1849"/>
    <w:rsid w:val="007D2984"/>
    <w:rsid w:val="007D409E"/>
    <w:rsid w:val="007D4F16"/>
    <w:rsid w:val="007D5697"/>
    <w:rsid w:val="007D6764"/>
    <w:rsid w:val="007D688B"/>
    <w:rsid w:val="007D6A1E"/>
    <w:rsid w:val="007D7CF1"/>
    <w:rsid w:val="007E0960"/>
    <w:rsid w:val="007E1C48"/>
    <w:rsid w:val="007E6DDD"/>
    <w:rsid w:val="007E72FC"/>
    <w:rsid w:val="007E7B82"/>
    <w:rsid w:val="007F03B4"/>
    <w:rsid w:val="007F2440"/>
    <w:rsid w:val="007F2502"/>
    <w:rsid w:val="007F3C14"/>
    <w:rsid w:val="007F3FD2"/>
    <w:rsid w:val="007F4BAD"/>
    <w:rsid w:val="007F5D8B"/>
    <w:rsid w:val="007F6A65"/>
    <w:rsid w:val="007F7C3F"/>
    <w:rsid w:val="00801123"/>
    <w:rsid w:val="008012EA"/>
    <w:rsid w:val="008032D0"/>
    <w:rsid w:val="0080341B"/>
    <w:rsid w:val="00803462"/>
    <w:rsid w:val="00803585"/>
    <w:rsid w:val="00803658"/>
    <w:rsid w:val="00803CA1"/>
    <w:rsid w:val="00804A75"/>
    <w:rsid w:val="00805983"/>
    <w:rsid w:val="008060D3"/>
    <w:rsid w:val="00806E19"/>
    <w:rsid w:val="00807628"/>
    <w:rsid w:val="008125B8"/>
    <w:rsid w:val="0082019B"/>
    <w:rsid w:val="008201E5"/>
    <w:rsid w:val="008209FC"/>
    <w:rsid w:val="008220F9"/>
    <w:rsid w:val="0082252D"/>
    <w:rsid w:val="00823AFC"/>
    <w:rsid w:val="00825C51"/>
    <w:rsid w:val="00827341"/>
    <w:rsid w:val="0083227F"/>
    <w:rsid w:val="00833057"/>
    <w:rsid w:val="00834FCE"/>
    <w:rsid w:val="00836272"/>
    <w:rsid w:val="00837338"/>
    <w:rsid w:val="00837B47"/>
    <w:rsid w:val="00841409"/>
    <w:rsid w:val="00841A01"/>
    <w:rsid w:val="00841C18"/>
    <w:rsid w:val="00842370"/>
    <w:rsid w:val="00842516"/>
    <w:rsid w:val="00845A24"/>
    <w:rsid w:val="00845E1F"/>
    <w:rsid w:val="00846A91"/>
    <w:rsid w:val="00846C5F"/>
    <w:rsid w:val="00847268"/>
    <w:rsid w:val="00847A9F"/>
    <w:rsid w:val="00850A92"/>
    <w:rsid w:val="00850D18"/>
    <w:rsid w:val="00851A2C"/>
    <w:rsid w:val="008526DF"/>
    <w:rsid w:val="0085272E"/>
    <w:rsid w:val="00853729"/>
    <w:rsid w:val="00853B0A"/>
    <w:rsid w:val="00854FA3"/>
    <w:rsid w:val="00861168"/>
    <w:rsid w:val="00861C35"/>
    <w:rsid w:val="00863E32"/>
    <w:rsid w:val="00864DB4"/>
    <w:rsid w:val="00865D63"/>
    <w:rsid w:val="00870006"/>
    <w:rsid w:val="0087109C"/>
    <w:rsid w:val="008722D8"/>
    <w:rsid w:val="00872B9F"/>
    <w:rsid w:val="00872F4A"/>
    <w:rsid w:val="00875C6E"/>
    <w:rsid w:val="008767A2"/>
    <w:rsid w:val="00876F2D"/>
    <w:rsid w:val="0087706E"/>
    <w:rsid w:val="00877E04"/>
    <w:rsid w:val="0088156F"/>
    <w:rsid w:val="00881E7E"/>
    <w:rsid w:val="00882116"/>
    <w:rsid w:val="0088240C"/>
    <w:rsid w:val="008838FF"/>
    <w:rsid w:val="00885E22"/>
    <w:rsid w:val="00886F5C"/>
    <w:rsid w:val="008873B4"/>
    <w:rsid w:val="00887701"/>
    <w:rsid w:val="00890653"/>
    <w:rsid w:val="00891126"/>
    <w:rsid w:val="00892286"/>
    <w:rsid w:val="00892F98"/>
    <w:rsid w:val="0089506C"/>
    <w:rsid w:val="00895CAC"/>
    <w:rsid w:val="0089607C"/>
    <w:rsid w:val="0089745E"/>
    <w:rsid w:val="00897907"/>
    <w:rsid w:val="00897C52"/>
    <w:rsid w:val="008A0DF3"/>
    <w:rsid w:val="008A140E"/>
    <w:rsid w:val="008A1B70"/>
    <w:rsid w:val="008A1D1C"/>
    <w:rsid w:val="008A3C16"/>
    <w:rsid w:val="008A45D6"/>
    <w:rsid w:val="008A4AE3"/>
    <w:rsid w:val="008A58D3"/>
    <w:rsid w:val="008A58E2"/>
    <w:rsid w:val="008A5C09"/>
    <w:rsid w:val="008A7A38"/>
    <w:rsid w:val="008B0803"/>
    <w:rsid w:val="008B0E62"/>
    <w:rsid w:val="008B10F6"/>
    <w:rsid w:val="008B10FD"/>
    <w:rsid w:val="008B1A4B"/>
    <w:rsid w:val="008B47EB"/>
    <w:rsid w:val="008B5D01"/>
    <w:rsid w:val="008B6E4C"/>
    <w:rsid w:val="008B7019"/>
    <w:rsid w:val="008C0C35"/>
    <w:rsid w:val="008C3848"/>
    <w:rsid w:val="008C4805"/>
    <w:rsid w:val="008C61F2"/>
    <w:rsid w:val="008C6BCE"/>
    <w:rsid w:val="008C6F66"/>
    <w:rsid w:val="008C7E9C"/>
    <w:rsid w:val="008D0787"/>
    <w:rsid w:val="008D2484"/>
    <w:rsid w:val="008D4152"/>
    <w:rsid w:val="008D42D8"/>
    <w:rsid w:val="008D48D8"/>
    <w:rsid w:val="008D5463"/>
    <w:rsid w:val="008E035C"/>
    <w:rsid w:val="008E297E"/>
    <w:rsid w:val="008E3438"/>
    <w:rsid w:val="008E49C0"/>
    <w:rsid w:val="008E749A"/>
    <w:rsid w:val="008F11CE"/>
    <w:rsid w:val="008F1E5E"/>
    <w:rsid w:val="008F2A4D"/>
    <w:rsid w:val="008F3287"/>
    <w:rsid w:val="008F3768"/>
    <w:rsid w:val="0090037A"/>
    <w:rsid w:val="00900CAE"/>
    <w:rsid w:val="009026A8"/>
    <w:rsid w:val="009034A6"/>
    <w:rsid w:val="00903E04"/>
    <w:rsid w:val="00904EAB"/>
    <w:rsid w:val="00905018"/>
    <w:rsid w:val="009057B5"/>
    <w:rsid w:val="00905EE2"/>
    <w:rsid w:val="009061CF"/>
    <w:rsid w:val="00907467"/>
    <w:rsid w:val="00907500"/>
    <w:rsid w:val="009101AD"/>
    <w:rsid w:val="00910559"/>
    <w:rsid w:val="00911860"/>
    <w:rsid w:val="00915D96"/>
    <w:rsid w:val="00920639"/>
    <w:rsid w:val="0092164C"/>
    <w:rsid w:val="00923B2F"/>
    <w:rsid w:val="0092457F"/>
    <w:rsid w:val="00924B1C"/>
    <w:rsid w:val="0092558A"/>
    <w:rsid w:val="00926062"/>
    <w:rsid w:val="00927C73"/>
    <w:rsid w:val="00927D84"/>
    <w:rsid w:val="009300E0"/>
    <w:rsid w:val="009348E0"/>
    <w:rsid w:val="0093623E"/>
    <w:rsid w:val="00936433"/>
    <w:rsid w:val="0093721A"/>
    <w:rsid w:val="00937707"/>
    <w:rsid w:val="00940668"/>
    <w:rsid w:val="00941117"/>
    <w:rsid w:val="00941AD0"/>
    <w:rsid w:val="00943081"/>
    <w:rsid w:val="00945494"/>
    <w:rsid w:val="0094616A"/>
    <w:rsid w:val="009529E1"/>
    <w:rsid w:val="00953965"/>
    <w:rsid w:val="00953D9F"/>
    <w:rsid w:val="00955DEA"/>
    <w:rsid w:val="00956081"/>
    <w:rsid w:val="009563AE"/>
    <w:rsid w:val="00957737"/>
    <w:rsid w:val="009611DA"/>
    <w:rsid w:val="009619C8"/>
    <w:rsid w:val="009641F9"/>
    <w:rsid w:val="009648F4"/>
    <w:rsid w:val="00967F77"/>
    <w:rsid w:val="00970AEB"/>
    <w:rsid w:val="00970CED"/>
    <w:rsid w:val="00970D9A"/>
    <w:rsid w:val="00971816"/>
    <w:rsid w:val="0097203D"/>
    <w:rsid w:val="0097220B"/>
    <w:rsid w:val="009727BD"/>
    <w:rsid w:val="00974027"/>
    <w:rsid w:val="00974863"/>
    <w:rsid w:val="00977047"/>
    <w:rsid w:val="00977C97"/>
    <w:rsid w:val="00980C85"/>
    <w:rsid w:val="0098132C"/>
    <w:rsid w:val="0098157F"/>
    <w:rsid w:val="0098255B"/>
    <w:rsid w:val="009855E7"/>
    <w:rsid w:val="009876EE"/>
    <w:rsid w:val="00991A02"/>
    <w:rsid w:val="009925E4"/>
    <w:rsid w:val="009931D1"/>
    <w:rsid w:val="0099468E"/>
    <w:rsid w:val="00996AA7"/>
    <w:rsid w:val="009975BF"/>
    <w:rsid w:val="00997A91"/>
    <w:rsid w:val="009A0E81"/>
    <w:rsid w:val="009A1B5C"/>
    <w:rsid w:val="009A58D7"/>
    <w:rsid w:val="009A6255"/>
    <w:rsid w:val="009A72AE"/>
    <w:rsid w:val="009B1243"/>
    <w:rsid w:val="009B14AA"/>
    <w:rsid w:val="009B371A"/>
    <w:rsid w:val="009B4E31"/>
    <w:rsid w:val="009B589A"/>
    <w:rsid w:val="009B5C5D"/>
    <w:rsid w:val="009B7957"/>
    <w:rsid w:val="009C0800"/>
    <w:rsid w:val="009C1940"/>
    <w:rsid w:val="009C1D41"/>
    <w:rsid w:val="009C1DFF"/>
    <w:rsid w:val="009C23E9"/>
    <w:rsid w:val="009C3F72"/>
    <w:rsid w:val="009C4453"/>
    <w:rsid w:val="009C4DFD"/>
    <w:rsid w:val="009C4FC7"/>
    <w:rsid w:val="009C6777"/>
    <w:rsid w:val="009C68AB"/>
    <w:rsid w:val="009D0FD4"/>
    <w:rsid w:val="009D253E"/>
    <w:rsid w:val="009D25BE"/>
    <w:rsid w:val="009D5E4C"/>
    <w:rsid w:val="009D61FF"/>
    <w:rsid w:val="009D72F8"/>
    <w:rsid w:val="009D7456"/>
    <w:rsid w:val="009D7895"/>
    <w:rsid w:val="009E0390"/>
    <w:rsid w:val="009E2532"/>
    <w:rsid w:val="009E3EC6"/>
    <w:rsid w:val="009E6D0F"/>
    <w:rsid w:val="009E6EC1"/>
    <w:rsid w:val="009F0DF6"/>
    <w:rsid w:val="009F62A4"/>
    <w:rsid w:val="00A0249A"/>
    <w:rsid w:val="00A02CCF"/>
    <w:rsid w:val="00A047DA"/>
    <w:rsid w:val="00A0481A"/>
    <w:rsid w:val="00A068FE"/>
    <w:rsid w:val="00A104DF"/>
    <w:rsid w:val="00A10D99"/>
    <w:rsid w:val="00A10F4C"/>
    <w:rsid w:val="00A11AA6"/>
    <w:rsid w:val="00A13C7C"/>
    <w:rsid w:val="00A143E4"/>
    <w:rsid w:val="00A15448"/>
    <w:rsid w:val="00A15E98"/>
    <w:rsid w:val="00A15F68"/>
    <w:rsid w:val="00A172E6"/>
    <w:rsid w:val="00A17F13"/>
    <w:rsid w:val="00A2080D"/>
    <w:rsid w:val="00A2385D"/>
    <w:rsid w:val="00A24000"/>
    <w:rsid w:val="00A24CE2"/>
    <w:rsid w:val="00A2723C"/>
    <w:rsid w:val="00A303ED"/>
    <w:rsid w:val="00A30449"/>
    <w:rsid w:val="00A32920"/>
    <w:rsid w:val="00A3466A"/>
    <w:rsid w:val="00A34906"/>
    <w:rsid w:val="00A350DE"/>
    <w:rsid w:val="00A37EE2"/>
    <w:rsid w:val="00A41AB2"/>
    <w:rsid w:val="00A42966"/>
    <w:rsid w:val="00A444AC"/>
    <w:rsid w:val="00A44B1E"/>
    <w:rsid w:val="00A53C62"/>
    <w:rsid w:val="00A571A1"/>
    <w:rsid w:val="00A57232"/>
    <w:rsid w:val="00A57858"/>
    <w:rsid w:val="00A61487"/>
    <w:rsid w:val="00A61526"/>
    <w:rsid w:val="00A61559"/>
    <w:rsid w:val="00A63648"/>
    <w:rsid w:val="00A6652B"/>
    <w:rsid w:val="00A66AD7"/>
    <w:rsid w:val="00A67E56"/>
    <w:rsid w:val="00A707DC"/>
    <w:rsid w:val="00A71EEE"/>
    <w:rsid w:val="00A7301C"/>
    <w:rsid w:val="00A738D6"/>
    <w:rsid w:val="00A75653"/>
    <w:rsid w:val="00A761A8"/>
    <w:rsid w:val="00A76D0C"/>
    <w:rsid w:val="00A80D12"/>
    <w:rsid w:val="00A81DA7"/>
    <w:rsid w:val="00A829E1"/>
    <w:rsid w:val="00A82E09"/>
    <w:rsid w:val="00A83CCE"/>
    <w:rsid w:val="00A83EFB"/>
    <w:rsid w:val="00A843BB"/>
    <w:rsid w:val="00A84A7D"/>
    <w:rsid w:val="00A84CC1"/>
    <w:rsid w:val="00A86901"/>
    <w:rsid w:val="00A86DA8"/>
    <w:rsid w:val="00A9014E"/>
    <w:rsid w:val="00A90984"/>
    <w:rsid w:val="00A90F89"/>
    <w:rsid w:val="00A9260D"/>
    <w:rsid w:val="00A926CD"/>
    <w:rsid w:val="00A92D3E"/>
    <w:rsid w:val="00A9591D"/>
    <w:rsid w:val="00A964DD"/>
    <w:rsid w:val="00A97619"/>
    <w:rsid w:val="00AA112E"/>
    <w:rsid w:val="00AA1663"/>
    <w:rsid w:val="00AA19A6"/>
    <w:rsid w:val="00AA1B43"/>
    <w:rsid w:val="00AA3832"/>
    <w:rsid w:val="00AA4AA8"/>
    <w:rsid w:val="00AA5C6C"/>
    <w:rsid w:val="00AA73F7"/>
    <w:rsid w:val="00AB0836"/>
    <w:rsid w:val="00AB0ACA"/>
    <w:rsid w:val="00AB1E87"/>
    <w:rsid w:val="00AB2AF9"/>
    <w:rsid w:val="00AB453B"/>
    <w:rsid w:val="00AB6473"/>
    <w:rsid w:val="00AB71B9"/>
    <w:rsid w:val="00AB725A"/>
    <w:rsid w:val="00AC3852"/>
    <w:rsid w:val="00AC55FD"/>
    <w:rsid w:val="00AC670F"/>
    <w:rsid w:val="00AC7C4B"/>
    <w:rsid w:val="00AD061F"/>
    <w:rsid w:val="00AD06E9"/>
    <w:rsid w:val="00AD0A98"/>
    <w:rsid w:val="00AD2AB5"/>
    <w:rsid w:val="00AD2E40"/>
    <w:rsid w:val="00AD2EBE"/>
    <w:rsid w:val="00AD3355"/>
    <w:rsid w:val="00AD3458"/>
    <w:rsid w:val="00AD3975"/>
    <w:rsid w:val="00AD40DB"/>
    <w:rsid w:val="00AD53C1"/>
    <w:rsid w:val="00AD681E"/>
    <w:rsid w:val="00AD6F0E"/>
    <w:rsid w:val="00AD7B6C"/>
    <w:rsid w:val="00AE0C47"/>
    <w:rsid w:val="00AE257D"/>
    <w:rsid w:val="00AE2CC7"/>
    <w:rsid w:val="00AE3371"/>
    <w:rsid w:val="00AE5EDF"/>
    <w:rsid w:val="00AE6A95"/>
    <w:rsid w:val="00AF099C"/>
    <w:rsid w:val="00AF28FF"/>
    <w:rsid w:val="00AF3E9C"/>
    <w:rsid w:val="00AF5242"/>
    <w:rsid w:val="00B0103D"/>
    <w:rsid w:val="00B032B6"/>
    <w:rsid w:val="00B04C6E"/>
    <w:rsid w:val="00B04FB6"/>
    <w:rsid w:val="00B06387"/>
    <w:rsid w:val="00B0650C"/>
    <w:rsid w:val="00B110A5"/>
    <w:rsid w:val="00B121A2"/>
    <w:rsid w:val="00B123ED"/>
    <w:rsid w:val="00B12E93"/>
    <w:rsid w:val="00B13363"/>
    <w:rsid w:val="00B135AC"/>
    <w:rsid w:val="00B13C15"/>
    <w:rsid w:val="00B14417"/>
    <w:rsid w:val="00B17BFC"/>
    <w:rsid w:val="00B2005B"/>
    <w:rsid w:val="00B20DA7"/>
    <w:rsid w:val="00B23A66"/>
    <w:rsid w:val="00B30EB0"/>
    <w:rsid w:val="00B312E3"/>
    <w:rsid w:val="00B33017"/>
    <w:rsid w:val="00B3475F"/>
    <w:rsid w:val="00B3489B"/>
    <w:rsid w:val="00B34AA0"/>
    <w:rsid w:val="00B3678D"/>
    <w:rsid w:val="00B36C84"/>
    <w:rsid w:val="00B37187"/>
    <w:rsid w:val="00B3748B"/>
    <w:rsid w:val="00B37BB8"/>
    <w:rsid w:val="00B40429"/>
    <w:rsid w:val="00B4277A"/>
    <w:rsid w:val="00B447FF"/>
    <w:rsid w:val="00B44A4F"/>
    <w:rsid w:val="00B4694F"/>
    <w:rsid w:val="00B4771C"/>
    <w:rsid w:val="00B47B0D"/>
    <w:rsid w:val="00B51767"/>
    <w:rsid w:val="00B5203F"/>
    <w:rsid w:val="00B529BC"/>
    <w:rsid w:val="00B53B03"/>
    <w:rsid w:val="00B53C1D"/>
    <w:rsid w:val="00B540CC"/>
    <w:rsid w:val="00B564B1"/>
    <w:rsid w:val="00B62E60"/>
    <w:rsid w:val="00B63AC7"/>
    <w:rsid w:val="00B64045"/>
    <w:rsid w:val="00B64266"/>
    <w:rsid w:val="00B6635D"/>
    <w:rsid w:val="00B66439"/>
    <w:rsid w:val="00B66FCD"/>
    <w:rsid w:val="00B67BBC"/>
    <w:rsid w:val="00B71BA1"/>
    <w:rsid w:val="00B71C2B"/>
    <w:rsid w:val="00B723B4"/>
    <w:rsid w:val="00B7282E"/>
    <w:rsid w:val="00B73369"/>
    <w:rsid w:val="00B73579"/>
    <w:rsid w:val="00B74291"/>
    <w:rsid w:val="00B754EB"/>
    <w:rsid w:val="00B75713"/>
    <w:rsid w:val="00B75D19"/>
    <w:rsid w:val="00B778E4"/>
    <w:rsid w:val="00B80413"/>
    <w:rsid w:val="00B813F0"/>
    <w:rsid w:val="00B8177F"/>
    <w:rsid w:val="00B830E3"/>
    <w:rsid w:val="00B83F3D"/>
    <w:rsid w:val="00B842A0"/>
    <w:rsid w:val="00B850A7"/>
    <w:rsid w:val="00B86FD2"/>
    <w:rsid w:val="00B871D0"/>
    <w:rsid w:val="00B903D6"/>
    <w:rsid w:val="00B90EE0"/>
    <w:rsid w:val="00B915E2"/>
    <w:rsid w:val="00B93041"/>
    <w:rsid w:val="00B935B7"/>
    <w:rsid w:val="00B939C4"/>
    <w:rsid w:val="00B94173"/>
    <w:rsid w:val="00B974B5"/>
    <w:rsid w:val="00B97ECD"/>
    <w:rsid w:val="00BA277D"/>
    <w:rsid w:val="00BA4914"/>
    <w:rsid w:val="00BA4D63"/>
    <w:rsid w:val="00BA6649"/>
    <w:rsid w:val="00BA7364"/>
    <w:rsid w:val="00BA79E6"/>
    <w:rsid w:val="00BB26DB"/>
    <w:rsid w:val="00BB5AE1"/>
    <w:rsid w:val="00BB5C0F"/>
    <w:rsid w:val="00BB5CF0"/>
    <w:rsid w:val="00BB5F99"/>
    <w:rsid w:val="00BB662B"/>
    <w:rsid w:val="00BB6641"/>
    <w:rsid w:val="00BC115E"/>
    <w:rsid w:val="00BC13AC"/>
    <w:rsid w:val="00BC2BC0"/>
    <w:rsid w:val="00BC3EB1"/>
    <w:rsid w:val="00BC42C2"/>
    <w:rsid w:val="00BC48F2"/>
    <w:rsid w:val="00BC51E3"/>
    <w:rsid w:val="00BC53E1"/>
    <w:rsid w:val="00BC624B"/>
    <w:rsid w:val="00BC6A5C"/>
    <w:rsid w:val="00BC710A"/>
    <w:rsid w:val="00BC7628"/>
    <w:rsid w:val="00BD1317"/>
    <w:rsid w:val="00BD396D"/>
    <w:rsid w:val="00BD4118"/>
    <w:rsid w:val="00BD4F6A"/>
    <w:rsid w:val="00BD558D"/>
    <w:rsid w:val="00BD5919"/>
    <w:rsid w:val="00BD7180"/>
    <w:rsid w:val="00BE1067"/>
    <w:rsid w:val="00BE25C6"/>
    <w:rsid w:val="00BE2B9F"/>
    <w:rsid w:val="00BE32F3"/>
    <w:rsid w:val="00BE3E82"/>
    <w:rsid w:val="00BE3EE0"/>
    <w:rsid w:val="00BE469B"/>
    <w:rsid w:val="00BE550D"/>
    <w:rsid w:val="00BE632D"/>
    <w:rsid w:val="00BF1C17"/>
    <w:rsid w:val="00BF2259"/>
    <w:rsid w:val="00BF2C5D"/>
    <w:rsid w:val="00BF2C99"/>
    <w:rsid w:val="00BF6047"/>
    <w:rsid w:val="00BF6803"/>
    <w:rsid w:val="00C0102D"/>
    <w:rsid w:val="00C017C6"/>
    <w:rsid w:val="00C0230C"/>
    <w:rsid w:val="00C03337"/>
    <w:rsid w:val="00C03D7F"/>
    <w:rsid w:val="00C0479C"/>
    <w:rsid w:val="00C05CC7"/>
    <w:rsid w:val="00C05D77"/>
    <w:rsid w:val="00C100D3"/>
    <w:rsid w:val="00C103C5"/>
    <w:rsid w:val="00C10ED1"/>
    <w:rsid w:val="00C11198"/>
    <w:rsid w:val="00C11BB0"/>
    <w:rsid w:val="00C11E9B"/>
    <w:rsid w:val="00C12C95"/>
    <w:rsid w:val="00C159C2"/>
    <w:rsid w:val="00C166DC"/>
    <w:rsid w:val="00C16D00"/>
    <w:rsid w:val="00C177F1"/>
    <w:rsid w:val="00C17B71"/>
    <w:rsid w:val="00C20054"/>
    <w:rsid w:val="00C200F9"/>
    <w:rsid w:val="00C227E6"/>
    <w:rsid w:val="00C231B5"/>
    <w:rsid w:val="00C23F89"/>
    <w:rsid w:val="00C26D12"/>
    <w:rsid w:val="00C301E0"/>
    <w:rsid w:val="00C30C43"/>
    <w:rsid w:val="00C30F78"/>
    <w:rsid w:val="00C312B0"/>
    <w:rsid w:val="00C341C7"/>
    <w:rsid w:val="00C369DB"/>
    <w:rsid w:val="00C41691"/>
    <w:rsid w:val="00C42257"/>
    <w:rsid w:val="00C45638"/>
    <w:rsid w:val="00C47F14"/>
    <w:rsid w:val="00C51213"/>
    <w:rsid w:val="00C522B8"/>
    <w:rsid w:val="00C535FA"/>
    <w:rsid w:val="00C5418F"/>
    <w:rsid w:val="00C546CF"/>
    <w:rsid w:val="00C54CEB"/>
    <w:rsid w:val="00C55B24"/>
    <w:rsid w:val="00C61FA2"/>
    <w:rsid w:val="00C62337"/>
    <w:rsid w:val="00C62944"/>
    <w:rsid w:val="00C62E3E"/>
    <w:rsid w:val="00C6337B"/>
    <w:rsid w:val="00C64409"/>
    <w:rsid w:val="00C6521B"/>
    <w:rsid w:val="00C65473"/>
    <w:rsid w:val="00C65551"/>
    <w:rsid w:val="00C7047C"/>
    <w:rsid w:val="00C7089A"/>
    <w:rsid w:val="00C7142E"/>
    <w:rsid w:val="00C72D0A"/>
    <w:rsid w:val="00C73DED"/>
    <w:rsid w:val="00C746DE"/>
    <w:rsid w:val="00C74A76"/>
    <w:rsid w:val="00C760CF"/>
    <w:rsid w:val="00C7697E"/>
    <w:rsid w:val="00C80A64"/>
    <w:rsid w:val="00C80CCA"/>
    <w:rsid w:val="00C81F78"/>
    <w:rsid w:val="00C827FB"/>
    <w:rsid w:val="00C82DEC"/>
    <w:rsid w:val="00C8425A"/>
    <w:rsid w:val="00C86D65"/>
    <w:rsid w:val="00C9077A"/>
    <w:rsid w:val="00C9221A"/>
    <w:rsid w:val="00C922B8"/>
    <w:rsid w:val="00C9337E"/>
    <w:rsid w:val="00C950C3"/>
    <w:rsid w:val="00C95A83"/>
    <w:rsid w:val="00C962BC"/>
    <w:rsid w:val="00C96A02"/>
    <w:rsid w:val="00CA051D"/>
    <w:rsid w:val="00CA1FD8"/>
    <w:rsid w:val="00CA3A86"/>
    <w:rsid w:val="00CA4AE1"/>
    <w:rsid w:val="00CA57EE"/>
    <w:rsid w:val="00CA62D1"/>
    <w:rsid w:val="00CA67B4"/>
    <w:rsid w:val="00CB03D1"/>
    <w:rsid w:val="00CB0A3A"/>
    <w:rsid w:val="00CB14DB"/>
    <w:rsid w:val="00CB152E"/>
    <w:rsid w:val="00CB20DF"/>
    <w:rsid w:val="00CB2549"/>
    <w:rsid w:val="00CB4EFA"/>
    <w:rsid w:val="00CB5D50"/>
    <w:rsid w:val="00CB622C"/>
    <w:rsid w:val="00CB6393"/>
    <w:rsid w:val="00CB687C"/>
    <w:rsid w:val="00CC0411"/>
    <w:rsid w:val="00CC34FF"/>
    <w:rsid w:val="00CC4252"/>
    <w:rsid w:val="00CC4BC5"/>
    <w:rsid w:val="00CC56E5"/>
    <w:rsid w:val="00CC5929"/>
    <w:rsid w:val="00CC59B5"/>
    <w:rsid w:val="00CC6855"/>
    <w:rsid w:val="00CC6FB2"/>
    <w:rsid w:val="00CC6FC0"/>
    <w:rsid w:val="00CC7686"/>
    <w:rsid w:val="00CC7BC1"/>
    <w:rsid w:val="00CC7C3B"/>
    <w:rsid w:val="00CD0EC7"/>
    <w:rsid w:val="00CD1E6C"/>
    <w:rsid w:val="00CD4CD9"/>
    <w:rsid w:val="00CD591E"/>
    <w:rsid w:val="00CD648E"/>
    <w:rsid w:val="00CD6736"/>
    <w:rsid w:val="00CD7BE6"/>
    <w:rsid w:val="00CE01DD"/>
    <w:rsid w:val="00CE0311"/>
    <w:rsid w:val="00CE159A"/>
    <w:rsid w:val="00CE20DD"/>
    <w:rsid w:val="00CE4F5F"/>
    <w:rsid w:val="00CE72E7"/>
    <w:rsid w:val="00CF0DBC"/>
    <w:rsid w:val="00CF10BC"/>
    <w:rsid w:val="00CF2091"/>
    <w:rsid w:val="00CF359D"/>
    <w:rsid w:val="00CF6426"/>
    <w:rsid w:val="00CF6944"/>
    <w:rsid w:val="00CF7011"/>
    <w:rsid w:val="00CF765E"/>
    <w:rsid w:val="00CF7D50"/>
    <w:rsid w:val="00CF7ED5"/>
    <w:rsid w:val="00D021F2"/>
    <w:rsid w:val="00D032C1"/>
    <w:rsid w:val="00D05F6A"/>
    <w:rsid w:val="00D0659D"/>
    <w:rsid w:val="00D065DA"/>
    <w:rsid w:val="00D06F16"/>
    <w:rsid w:val="00D077C6"/>
    <w:rsid w:val="00D07872"/>
    <w:rsid w:val="00D1068C"/>
    <w:rsid w:val="00D11052"/>
    <w:rsid w:val="00D12543"/>
    <w:rsid w:val="00D131BF"/>
    <w:rsid w:val="00D132AD"/>
    <w:rsid w:val="00D14C6F"/>
    <w:rsid w:val="00D160E1"/>
    <w:rsid w:val="00D17AAE"/>
    <w:rsid w:val="00D21222"/>
    <w:rsid w:val="00D21F87"/>
    <w:rsid w:val="00D24CD4"/>
    <w:rsid w:val="00D2710D"/>
    <w:rsid w:val="00D31E4E"/>
    <w:rsid w:val="00D33FF2"/>
    <w:rsid w:val="00D355A6"/>
    <w:rsid w:val="00D36429"/>
    <w:rsid w:val="00D3796F"/>
    <w:rsid w:val="00D41302"/>
    <w:rsid w:val="00D418AE"/>
    <w:rsid w:val="00D429FE"/>
    <w:rsid w:val="00D43DBC"/>
    <w:rsid w:val="00D444B4"/>
    <w:rsid w:val="00D44C13"/>
    <w:rsid w:val="00D451A5"/>
    <w:rsid w:val="00D45638"/>
    <w:rsid w:val="00D45895"/>
    <w:rsid w:val="00D46539"/>
    <w:rsid w:val="00D468E2"/>
    <w:rsid w:val="00D5114F"/>
    <w:rsid w:val="00D52262"/>
    <w:rsid w:val="00D52E16"/>
    <w:rsid w:val="00D53492"/>
    <w:rsid w:val="00D5502D"/>
    <w:rsid w:val="00D5546C"/>
    <w:rsid w:val="00D56427"/>
    <w:rsid w:val="00D56999"/>
    <w:rsid w:val="00D57383"/>
    <w:rsid w:val="00D576BB"/>
    <w:rsid w:val="00D577E2"/>
    <w:rsid w:val="00D61768"/>
    <w:rsid w:val="00D61CEE"/>
    <w:rsid w:val="00D6243E"/>
    <w:rsid w:val="00D64C09"/>
    <w:rsid w:val="00D66B85"/>
    <w:rsid w:val="00D67523"/>
    <w:rsid w:val="00D70FAC"/>
    <w:rsid w:val="00D72C01"/>
    <w:rsid w:val="00D73AEA"/>
    <w:rsid w:val="00D73D4C"/>
    <w:rsid w:val="00D74D22"/>
    <w:rsid w:val="00D76A43"/>
    <w:rsid w:val="00D7792F"/>
    <w:rsid w:val="00D8149C"/>
    <w:rsid w:val="00D81E02"/>
    <w:rsid w:val="00D82918"/>
    <w:rsid w:val="00D83A30"/>
    <w:rsid w:val="00D85205"/>
    <w:rsid w:val="00D85392"/>
    <w:rsid w:val="00D8721F"/>
    <w:rsid w:val="00D8739D"/>
    <w:rsid w:val="00D90094"/>
    <w:rsid w:val="00D90A12"/>
    <w:rsid w:val="00D9148F"/>
    <w:rsid w:val="00D91E68"/>
    <w:rsid w:val="00D94CC2"/>
    <w:rsid w:val="00D94DA5"/>
    <w:rsid w:val="00D959D5"/>
    <w:rsid w:val="00D96EB7"/>
    <w:rsid w:val="00D9748F"/>
    <w:rsid w:val="00DA1365"/>
    <w:rsid w:val="00DA281F"/>
    <w:rsid w:val="00DA298E"/>
    <w:rsid w:val="00DA462E"/>
    <w:rsid w:val="00DB190F"/>
    <w:rsid w:val="00DB3F4E"/>
    <w:rsid w:val="00DB5E00"/>
    <w:rsid w:val="00DB5E1D"/>
    <w:rsid w:val="00DB6E82"/>
    <w:rsid w:val="00DB72F9"/>
    <w:rsid w:val="00DB79B2"/>
    <w:rsid w:val="00DB7A9D"/>
    <w:rsid w:val="00DB7E7B"/>
    <w:rsid w:val="00DC2F4D"/>
    <w:rsid w:val="00DC3499"/>
    <w:rsid w:val="00DC3723"/>
    <w:rsid w:val="00DC3F15"/>
    <w:rsid w:val="00DC4931"/>
    <w:rsid w:val="00DC56F1"/>
    <w:rsid w:val="00DC5B84"/>
    <w:rsid w:val="00DC61CD"/>
    <w:rsid w:val="00DC7802"/>
    <w:rsid w:val="00DD0F11"/>
    <w:rsid w:val="00DD116F"/>
    <w:rsid w:val="00DD153A"/>
    <w:rsid w:val="00DD5F0B"/>
    <w:rsid w:val="00DD71D9"/>
    <w:rsid w:val="00DE32AC"/>
    <w:rsid w:val="00DE4588"/>
    <w:rsid w:val="00DE491D"/>
    <w:rsid w:val="00DE4B39"/>
    <w:rsid w:val="00DE55A6"/>
    <w:rsid w:val="00DE5630"/>
    <w:rsid w:val="00DE63AF"/>
    <w:rsid w:val="00DE7564"/>
    <w:rsid w:val="00DF18E0"/>
    <w:rsid w:val="00DF3701"/>
    <w:rsid w:val="00DF4408"/>
    <w:rsid w:val="00DF4FDF"/>
    <w:rsid w:val="00DF6825"/>
    <w:rsid w:val="00DF698D"/>
    <w:rsid w:val="00DF6F61"/>
    <w:rsid w:val="00E01628"/>
    <w:rsid w:val="00E02327"/>
    <w:rsid w:val="00E024CD"/>
    <w:rsid w:val="00E03BC8"/>
    <w:rsid w:val="00E04D65"/>
    <w:rsid w:val="00E057D5"/>
    <w:rsid w:val="00E059CF"/>
    <w:rsid w:val="00E06E18"/>
    <w:rsid w:val="00E07759"/>
    <w:rsid w:val="00E13FA2"/>
    <w:rsid w:val="00E14432"/>
    <w:rsid w:val="00E169BA"/>
    <w:rsid w:val="00E17559"/>
    <w:rsid w:val="00E175AA"/>
    <w:rsid w:val="00E17827"/>
    <w:rsid w:val="00E17E2B"/>
    <w:rsid w:val="00E21EE9"/>
    <w:rsid w:val="00E22BFE"/>
    <w:rsid w:val="00E2376C"/>
    <w:rsid w:val="00E23798"/>
    <w:rsid w:val="00E25716"/>
    <w:rsid w:val="00E2625A"/>
    <w:rsid w:val="00E26F53"/>
    <w:rsid w:val="00E30850"/>
    <w:rsid w:val="00E31436"/>
    <w:rsid w:val="00E32559"/>
    <w:rsid w:val="00E33524"/>
    <w:rsid w:val="00E33945"/>
    <w:rsid w:val="00E349A7"/>
    <w:rsid w:val="00E35BBC"/>
    <w:rsid w:val="00E36049"/>
    <w:rsid w:val="00E37257"/>
    <w:rsid w:val="00E437C3"/>
    <w:rsid w:val="00E4380F"/>
    <w:rsid w:val="00E44583"/>
    <w:rsid w:val="00E45836"/>
    <w:rsid w:val="00E46D5F"/>
    <w:rsid w:val="00E4707B"/>
    <w:rsid w:val="00E47B4F"/>
    <w:rsid w:val="00E52454"/>
    <w:rsid w:val="00E525AF"/>
    <w:rsid w:val="00E53300"/>
    <w:rsid w:val="00E53370"/>
    <w:rsid w:val="00E53742"/>
    <w:rsid w:val="00E538E1"/>
    <w:rsid w:val="00E54E92"/>
    <w:rsid w:val="00E55990"/>
    <w:rsid w:val="00E55EBE"/>
    <w:rsid w:val="00E56376"/>
    <w:rsid w:val="00E600A6"/>
    <w:rsid w:val="00E6050C"/>
    <w:rsid w:val="00E611A0"/>
    <w:rsid w:val="00E6134D"/>
    <w:rsid w:val="00E62AC6"/>
    <w:rsid w:val="00E637E6"/>
    <w:rsid w:val="00E63E19"/>
    <w:rsid w:val="00E64E80"/>
    <w:rsid w:val="00E64FC7"/>
    <w:rsid w:val="00E65266"/>
    <w:rsid w:val="00E7012B"/>
    <w:rsid w:val="00E71CBA"/>
    <w:rsid w:val="00E7267A"/>
    <w:rsid w:val="00E747DC"/>
    <w:rsid w:val="00E77691"/>
    <w:rsid w:val="00E776A6"/>
    <w:rsid w:val="00E77772"/>
    <w:rsid w:val="00E80371"/>
    <w:rsid w:val="00E808A0"/>
    <w:rsid w:val="00E8166E"/>
    <w:rsid w:val="00E842A0"/>
    <w:rsid w:val="00E84A30"/>
    <w:rsid w:val="00E854A0"/>
    <w:rsid w:val="00E87174"/>
    <w:rsid w:val="00E90317"/>
    <w:rsid w:val="00E90A0F"/>
    <w:rsid w:val="00E90BEF"/>
    <w:rsid w:val="00E9258D"/>
    <w:rsid w:val="00E93130"/>
    <w:rsid w:val="00E93968"/>
    <w:rsid w:val="00E93F7C"/>
    <w:rsid w:val="00E94EC7"/>
    <w:rsid w:val="00E9535C"/>
    <w:rsid w:val="00E95392"/>
    <w:rsid w:val="00E95485"/>
    <w:rsid w:val="00E959CE"/>
    <w:rsid w:val="00E9640F"/>
    <w:rsid w:val="00E9651C"/>
    <w:rsid w:val="00EA1EFC"/>
    <w:rsid w:val="00EA45F4"/>
    <w:rsid w:val="00EA6419"/>
    <w:rsid w:val="00EB06DB"/>
    <w:rsid w:val="00EB34C5"/>
    <w:rsid w:val="00EB5514"/>
    <w:rsid w:val="00EB67EE"/>
    <w:rsid w:val="00EB766D"/>
    <w:rsid w:val="00EB7788"/>
    <w:rsid w:val="00EC1266"/>
    <w:rsid w:val="00EC2C26"/>
    <w:rsid w:val="00EC34D5"/>
    <w:rsid w:val="00ED20BC"/>
    <w:rsid w:val="00ED374C"/>
    <w:rsid w:val="00ED386D"/>
    <w:rsid w:val="00ED44B5"/>
    <w:rsid w:val="00ED552D"/>
    <w:rsid w:val="00ED6737"/>
    <w:rsid w:val="00ED6766"/>
    <w:rsid w:val="00ED7164"/>
    <w:rsid w:val="00EE0DA9"/>
    <w:rsid w:val="00EE19C6"/>
    <w:rsid w:val="00EE203A"/>
    <w:rsid w:val="00EE2BF9"/>
    <w:rsid w:val="00EE3477"/>
    <w:rsid w:val="00EE36B6"/>
    <w:rsid w:val="00EE3932"/>
    <w:rsid w:val="00EE48C2"/>
    <w:rsid w:val="00EE66CD"/>
    <w:rsid w:val="00EE74E0"/>
    <w:rsid w:val="00EF0237"/>
    <w:rsid w:val="00EF1E15"/>
    <w:rsid w:val="00EF2BAE"/>
    <w:rsid w:val="00EF2D4B"/>
    <w:rsid w:val="00EF4334"/>
    <w:rsid w:val="00EF451E"/>
    <w:rsid w:val="00EF4E71"/>
    <w:rsid w:val="00EF57C8"/>
    <w:rsid w:val="00EF6D8F"/>
    <w:rsid w:val="00EF760B"/>
    <w:rsid w:val="00F01D7B"/>
    <w:rsid w:val="00F029A7"/>
    <w:rsid w:val="00F033B5"/>
    <w:rsid w:val="00F05349"/>
    <w:rsid w:val="00F06DB8"/>
    <w:rsid w:val="00F15855"/>
    <w:rsid w:val="00F15B7F"/>
    <w:rsid w:val="00F1656C"/>
    <w:rsid w:val="00F1669C"/>
    <w:rsid w:val="00F174F3"/>
    <w:rsid w:val="00F17A23"/>
    <w:rsid w:val="00F17AF0"/>
    <w:rsid w:val="00F210DA"/>
    <w:rsid w:val="00F23776"/>
    <w:rsid w:val="00F24788"/>
    <w:rsid w:val="00F26353"/>
    <w:rsid w:val="00F268EE"/>
    <w:rsid w:val="00F3072F"/>
    <w:rsid w:val="00F32FF1"/>
    <w:rsid w:val="00F35D4F"/>
    <w:rsid w:val="00F37606"/>
    <w:rsid w:val="00F378C0"/>
    <w:rsid w:val="00F37D3E"/>
    <w:rsid w:val="00F40143"/>
    <w:rsid w:val="00F44CF4"/>
    <w:rsid w:val="00F45C72"/>
    <w:rsid w:val="00F45EA8"/>
    <w:rsid w:val="00F475AC"/>
    <w:rsid w:val="00F47A60"/>
    <w:rsid w:val="00F50C86"/>
    <w:rsid w:val="00F51B0C"/>
    <w:rsid w:val="00F51DF4"/>
    <w:rsid w:val="00F5298C"/>
    <w:rsid w:val="00F52AA2"/>
    <w:rsid w:val="00F544D9"/>
    <w:rsid w:val="00F55CC4"/>
    <w:rsid w:val="00F60264"/>
    <w:rsid w:val="00F60421"/>
    <w:rsid w:val="00F61F67"/>
    <w:rsid w:val="00F62496"/>
    <w:rsid w:val="00F6312B"/>
    <w:rsid w:val="00F648DD"/>
    <w:rsid w:val="00F67364"/>
    <w:rsid w:val="00F67CFB"/>
    <w:rsid w:val="00F71B73"/>
    <w:rsid w:val="00F724AF"/>
    <w:rsid w:val="00F72ABC"/>
    <w:rsid w:val="00F74161"/>
    <w:rsid w:val="00F75A3A"/>
    <w:rsid w:val="00F75AD2"/>
    <w:rsid w:val="00F75EF6"/>
    <w:rsid w:val="00F76422"/>
    <w:rsid w:val="00F7671D"/>
    <w:rsid w:val="00F76E38"/>
    <w:rsid w:val="00F80A08"/>
    <w:rsid w:val="00F825A6"/>
    <w:rsid w:val="00F83205"/>
    <w:rsid w:val="00F848B3"/>
    <w:rsid w:val="00F8647F"/>
    <w:rsid w:val="00F86C01"/>
    <w:rsid w:val="00F909AA"/>
    <w:rsid w:val="00F915E1"/>
    <w:rsid w:val="00F928B8"/>
    <w:rsid w:val="00F94164"/>
    <w:rsid w:val="00F9453A"/>
    <w:rsid w:val="00F9646C"/>
    <w:rsid w:val="00F97F9E"/>
    <w:rsid w:val="00FA06C1"/>
    <w:rsid w:val="00FA33A7"/>
    <w:rsid w:val="00FA39D6"/>
    <w:rsid w:val="00FA3A9A"/>
    <w:rsid w:val="00FA3ACA"/>
    <w:rsid w:val="00FA49BA"/>
    <w:rsid w:val="00FA4A29"/>
    <w:rsid w:val="00FA5984"/>
    <w:rsid w:val="00FA6353"/>
    <w:rsid w:val="00FA6892"/>
    <w:rsid w:val="00FA7056"/>
    <w:rsid w:val="00FA7D54"/>
    <w:rsid w:val="00FB05D7"/>
    <w:rsid w:val="00FB06BE"/>
    <w:rsid w:val="00FB0755"/>
    <w:rsid w:val="00FB15A4"/>
    <w:rsid w:val="00FB299B"/>
    <w:rsid w:val="00FB29A0"/>
    <w:rsid w:val="00FB3F7F"/>
    <w:rsid w:val="00FB3F8F"/>
    <w:rsid w:val="00FB60B1"/>
    <w:rsid w:val="00FB6825"/>
    <w:rsid w:val="00FB6F63"/>
    <w:rsid w:val="00FB708D"/>
    <w:rsid w:val="00FB713E"/>
    <w:rsid w:val="00FC0848"/>
    <w:rsid w:val="00FC0898"/>
    <w:rsid w:val="00FC0978"/>
    <w:rsid w:val="00FC3A51"/>
    <w:rsid w:val="00FC3A7B"/>
    <w:rsid w:val="00FC4BCA"/>
    <w:rsid w:val="00FC5403"/>
    <w:rsid w:val="00FC65CD"/>
    <w:rsid w:val="00FC7756"/>
    <w:rsid w:val="00FD1C1A"/>
    <w:rsid w:val="00FD260A"/>
    <w:rsid w:val="00FD2A01"/>
    <w:rsid w:val="00FD58BD"/>
    <w:rsid w:val="00FD6B41"/>
    <w:rsid w:val="00FD7B28"/>
    <w:rsid w:val="00FE1EDE"/>
    <w:rsid w:val="00FE3330"/>
    <w:rsid w:val="00FE3985"/>
    <w:rsid w:val="00FE6FEF"/>
    <w:rsid w:val="00FE70BC"/>
    <w:rsid w:val="00FE72BC"/>
    <w:rsid w:val="00FE736E"/>
    <w:rsid w:val="00FE7AA0"/>
    <w:rsid w:val="00FE7D21"/>
    <w:rsid w:val="00FF084A"/>
    <w:rsid w:val="00FF08CD"/>
    <w:rsid w:val="00FF19BF"/>
    <w:rsid w:val="00FF22D8"/>
    <w:rsid w:val="00FF2F2D"/>
    <w:rsid w:val="00FF3A7D"/>
    <w:rsid w:val="00FF61CA"/>
    <w:rsid w:val="00FF689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3955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iPriority="9" w:unhideWhenUsed="0" w:qFormat="1"/>
    <w:lsdException w:name="heading 7" w:uiPriority="9"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caption" w:qFormat="1"/>
    <w:lsdException w:name="footnote reference" w:uiPriority="99"/>
    <w:lsdException w:name="annotation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uiPriority="99"/>
    <w:lsdException w:name="HTML Top of Form" w:uiPriority="99"/>
    <w:lsdException w:name="HTML Bottom of Form" w:uiPriority="99"/>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754"/>
    <w:rPr>
      <w:sz w:val="24"/>
    </w:rPr>
  </w:style>
  <w:style w:type="paragraph" w:styleId="Ttulo1">
    <w:name w:val="heading 1"/>
    <w:basedOn w:val="Normal"/>
    <w:next w:val="Normal"/>
    <w:link w:val="Ttulo1Char"/>
    <w:uiPriority w:val="9"/>
    <w:qFormat/>
    <w:rsid w:val="004C5547"/>
    <w:pPr>
      <w:keepNext/>
      <w:jc w:val="center"/>
      <w:outlineLvl w:val="0"/>
    </w:pPr>
    <w:rPr>
      <w:b/>
    </w:rPr>
  </w:style>
  <w:style w:type="paragraph" w:styleId="Ttulo2">
    <w:name w:val="heading 2"/>
    <w:basedOn w:val="Normal"/>
    <w:next w:val="Normal"/>
    <w:link w:val="Ttulo2Char"/>
    <w:qFormat/>
    <w:rsid w:val="004C5547"/>
    <w:pPr>
      <w:keepNext/>
      <w:jc w:val="both"/>
      <w:outlineLvl w:val="1"/>
    </w:pPr>
    <w:rPr>
      <w:rFonts w:ascii="Arial" w:hAnsi="Arial"/>
      <w:b/>
    </w:rPr>
  </w:style>
  <w:style w:type="paragraph" w:styleId="Ttulo3">
    <w:name w:val="heading 3"/>
    <w:basedOn w:val="Normal"/>
    <w:next w:val="Normal"/>
    <w:link w:val="Ttulo3Char"/>
    <w:qFormat/>
    <w:rsid w:val="004C5547"/>
    <w:pPr>
      <w:keepNext/>
      <w:jc w:val="center"/>
      <w:outlineLvl w:val="2"/>
    </w:pPr>
    <w:rPr>
      <w:rFonts w:ascii="Arial" w:hAnsi="Arial"/>
      <w:b/>
      <w:sz w:val="20"/>
    </w:rPr>
  </w:style>
  <w:style w:type="paragraph" w:styleId="Ttulo4">
    <w:name w:val="heading 4"/>
    <w:basedOn w:val="Normal"/>
    <w:next w:val="Normal"/>
    <w:link w:val="Ttulo4Char"/>
    <w:qFormat/>
    <w:rsid w:val="004C5547"/>
    <w:pPr>
      <w:keepNext/>
      <w:jc w:val="both"/>
      <w:outlineLvl w:val="3"/>
    </w:pPr>
    <w:rPr>
      <w:rFonts w:ascii="Arial" w:hAnsi="Arial"/>
      <w:b/>
      <w:sz w:val="16"/>
    </w:rPr>
  </w:style>
  <w:style w:type="paragraph" w:styleId="Ttulo5">
    <w:name w:val="heading 5"/>
    <w:basedOn w:val="Normal"/>
    <w:next w:val="Normal"/>
    <w:link w:val="Ttulo5Char"/>
    <w:qFormat/>
    <w:rsid w:val="004C5547"/>
    <w:pPr>
      <w:keepNext/>
      <w:jc w:val="center"/>
      <w:outlineLvl w:val="4"/>
    </w:pPr>
    <w:rPr>
      <w:rFonts w:ascii="Arial" w:hAnsi="Arial"/>
      <w:b/>
      <w:sz w:val="14"/>
    </w:rPr>
  </w:style>
  <w:style w:type="paragraph" w:styleId="Ttulo6">
    <w:name w:val="heading 6"/>
    <w:basedOn w:val="Normal"/>
    <w:next w:val="Normal"/>
    <w:link w:val="Ttulo6Char"/>
    <w:uiPriority w:val="9"/>
    <w:qFormat/>
    <w:rsid w:val="004C5547"/>
    <w:pPr>
      <w:keepNext/>
      <w:spacing w:line="320" w:lineRule="exact"/>
      <w:jc w:val="both"/>
      <w:outlineLvl w:val="5"/>
    </w:pPr>
    <w:rPr>
      <w:rFonts w:ascii="Arial" w:hAnsi="Arial"/>
      <w:b/>
      <w:sz w:val="18"/>
    </w:rPr>
  </w:style>
  <w:style w:type="paragraph" w:styleId="Ttulo7">
    <w:name w:val="heading 7"/>
    <w:basedOn w:val="Normal"/>
    <w:next w:val="Normal"/>
    <w:link w:val="Ttulo7Char"/>
    <w:uiPriority w:val="9"/>
    <w:qFormat/>
    <w:rsid w:val="004C5547"/>
    <w:pPr>
      <w:keepNext/>
      <w:jc w:val="center"/>
      <w:outlineLvl w:val="6"/>
    </w:pPr>
    <w:rPr>
      <w:rFonts w:ascii="Arial" w:hAnsi="Arial"/>
      <w:b/>
      <w:sz w:val="16"/>
    </w:rPr>
  </w:style>
  <w:style w:type="paragraph" w:styleId="Ttulo8">
    <w:name w:val="heading 8"/>
    <w:basedOn w:val="Normal"/>
    <w:next w:val="Normal"/>
    <w:link w:val="Ttulo8Char"/>
    <w:qFormat/>
    <w:rsid w:val="004C5547"/>
    <w:pPr>
      <w:keepNext/>
      <w:ind w:left="780"/>
      <w:jc w:val="both"/>
      <w:outlineLvl w:val="7"/>
    </w:pPr>
    <w:rPr>
      <w:rFonts w:ascii="Arial" w:hAnsi="Arial"/>
      <w:b/>
      <w:sz w:val="16"/>
    </w:rPr>
  </w:style>
  <w:style w:type="paragraph" w:styleId="Ttulo9">
    <w:name w:val="heading 9"/>
    <w:basedOn w:val="Normal"/>
    <w:next w:val="Normal"/>
    <w:link w:val="Ttulo9Char"/>
    <w:qFormat/>
    <w:rsid w:val="004C5547"/>
    <w:pPr>
      <w:keepNext/>
      <w:ind w:left="-57" w:right="-57"/>
      <w:jc w:val="both"/>
      <w:outlineLvl w:val="8"/>
    </w:pPr>
    <w:rPr>
      <w:rFonts w:ascii="Arial" w:hAnsi="Arial"/>
      <w:b/>
      <w:sz w:val="1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
    <w:basedOn w:val="Normal"/>
    <w:link w:val="CabealhoChar"/>
    <w:uiPriority w:val="99"/>
    <w:rsid w:val="004C5547"/>
    <w:pPr>
      <w:tabs>
        <w:tab w:val="center" w:pos="4419"/>
        <w:tab w:val="right" w:pos="8838"/>
      </w:tabs>
    </w:pPr>
  </w:style>
  <w:style w:type="paragraph" w:styleId="Rodap">
    <w:name w:val="footer"/>
    <w:basedOn w:val="Normal"/>
    <w:link w:val="RodapChar"/>
    <w:rsid w:val="004C5547"/>
    <w:pPr>
      <w:tabs>
        <w:tab w:val="center" w:pos="4419"/>
        <w:tab w:val="right" w:pos="8838"/>
      </w:tabs>
    </w:pPr>
  </w:style>
  <w:style w:type="paragraph" w:styleId="Corpodetexto">
    <w:name w:val="Body Text"/>
    <w:basedOn w:val="Normal"/>
    <w:link w:val="CorpodetextoChar"/>
    <w:rsid w:val="004C5547"/>
    <w:pPr>
      <w:jc w:val="both"/>
    </w:pPr>
    <w:rPr>
      <w:rFonts w:ascii="Arial" w:hAnsi="Arial"/>
      <w:b/>
      <w:sz w:val="20"/>
    </w:rPr>
  </w:style>
  <w:style w:type="paragraph" w:styleId="Corpodetexto2">
    <w:name w:val="Body Text 2"/>
    <w:basedOn w:val="Normal"/>
    <w:link w:val="Corpodetexto2Char"/>
    <w:rsid w:val="004C5547"/>
    <w:pPr>
      <w:jc w:val="both"/>
    </w:pPr>
    <w:rPr>
      <w:rFonts w:ascii="Arial" w:hAnsi="Arial"/>
      <w:b/>
      <w:sz w:val="16"/>
    </w:rPr>
  </w:style>
  <w:style w:type="paragraph" w:styleId="Corpodetexto3">
    <w:name w:val="Body Text 3"/>
    <w:basedOn w:val="Normal"/>
    <w:link w:val="Corpodetexto3Char"/>
    <w:rsid w:val="004C5547"/>
    <w:pPr>
      <w:jc w:val="both"/>
    </w:pPr>
    <w:rPr>
      <w:rFonts w:ascii="Arial" w:hAnsi="Arial"/>
    </w:rPr>
  </w:style>
  <w:style w:type="paragraph" w:styleId="Legenda">
    <w:name w:val="caption"/>
    <w:basedOn w:val="Normal"/>
    <w:next w:val="Normal"/>
    <w:qFormat/>
    <w:rsid w:val="004C5547"/>
    <w:pPr>
      <w:jc w:val="center"/>
    </w:pPr>
    <w:rPr>
      <w:b/>
      <w:sz w:val="28"/>
    </w:rPr>
  </w:style>
  <w:style w:type="paragraph" w:styleId="Ttulo">
    <w:name w:val="Title"/>
    <w:aliases w:val="Título (para Anexos)"/>
    <w:basedOn w:val="Normal"/>
    <w:link w:val="TtuloChar"/>
    <w:qFormat/>
    <w:rsid w:val="002565C0"/>
    <w:pPr>
      <w:jc w:val="center"/>
    </w:pPr>
    <w:rPr>
      <w:rFonts w:ascii="Arial" w:hAnsi="Arial" w:cs="Arial"/>
      <w:b/>
      <w:bCs/>
      <w:sz w:val="28"/>
      <w:szCs w:val="24"/>
      <w:u w:val="single"/>
    </w:rPr>
  </w:style>
  <w:style w:type="character" w:styleId="Hyperlink">
    <w:name w:val="Hyperlink"/>
    <w:uiPriority w:val="99"/>
    <w:rsid w:val="002D7EA8"/>
    <w:rPr>
      <w:color w:val="0000FF"/>
      <w:u w:val="single"/>
    </w:rPr>
  </w:style>
  <w:style w:type="character" w:customStyle="1" w:styleId="RodapChar">
    <w:name w:val="Rodapé Char"/>
    <w:link w:val="Rodap"/>
    <w:rsid w:val="00A143E4"/>
    <w:rPr>
      <w:sz w:val="24"/>
    </w:rPr>
  </w:style>
  <w:style w:type="paragraph" w:styleId="Textodebalo">
    <w:name w:val="Balloon Text"/>
    <w:basedOn w:val="Normal"/>
    <w:link w:val="TextodebaloChar"/>
    <w:uiPriority w:val="99"/>
    <w:rsid w:val="00C166DC"/>
    <w:rPr>
      <w:rFonts w:ascii="Tahoma" w:hAnsi="Tahoma"/>
      <w:sz w:val="16"/>
      <w:szCs w:val="16"/>
    </w:rPr>
  </w:style>
  <w:style w:type="character" w:customStyle="1" w:styleId="TextodebaloChar">
    <w:name w:val="Texto de balão Char"/>
    <w:link w:val="Textodebalo"/>
    <w:uiPriority w:val="99"/>
    <w:rsid w:val="00C166DC"/>
    <w:rPr>
      <w:rFonts w:ascii="Tahoma" w:hAnsi="Tahoma" w:cs="Tahoma"/>
      <w:sz w:val="16"/>
      <w:szCs w:val="16"/>
    </w:rPr>
  </w:style>
  <w:style w:type="table" w:styleId="Tabelacomgrade">
    <w:name w:val="Table Grid"/>
    <w:basedOn w:val="Tabelanormal"/>
    <w:rsid w:val="00236D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aliases w:val="normal,Paragrafo,Lista Colorida - Ênfase 11"/>
    <w:basedOn w:val="Normal"/>
    <w:link w:val="PargrafodaListaChar"/>
    <w:uiPriority w:val="34"/>
    <w:qFormat/>
    <w:rsid w:val="00FF08CD"/>
    <w:pPr>
      <w:ind w:left="720"/>
      <w:contextualSpacing/>
    </w:pPr>
  </w:style>
  <w:style w:type="paragraph" w:styleId="Partesuperior-zdoformulrio">
    <w:name w:val="HTML Top of Form"/>
    <w:basedOn w:val="Normal"/>
    <w:next w:val="Normal"/>
    <w:link w:val="Partesuperior-zdoformulrioChar"/>
    <w:hidden/>
    <w:uiPriority w:val="99"/>
    <w:unhideWhenUsed/>
    <w:rsid w:val="009A0E81"/>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9A0E81"/>
    <w:rPr>
      <w:rFonts w:ascii="Arial" w:hAnsi="Arial" w:cs="Arial"/>
      <w:vanish/>
      <w:sz w:val="16"/>
      <w:szCs w:val="16"/>
    </w:rPr>
  </w:style>
  <w:style w:type="paragraph" w:styleId="Parteinferiordoformulrio">
    <w:name w:val="HTML Bottom of Form"/>
    <w:basedOn w:val="Normal"/>
    <w:next w:val="Normal"/>
    <w:link w:val="ParteinferiordoformulrioChar"/>
    <w:hidden/>
    <w:uiPriority w:val="99"/>
    <w:unhideWhenUsed/>
    <w:rsid w:val="009A0E81"/>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9A0E81"/>
    <w:rPr>
      <w:rFonts w:ascii="Arial" w:hAnsi="Arial" w:cs="Arial"/>
      <w:vanish/>
      <w:sz w:val="16"/>
      <w:szCs w:val="16"/>
    </w:rPr>
  </w:style>
  <w:style w:type="character" w:customStyle="1" w:styleId="CabealhoChar">
    <w:name w:val="Cabeçalho Char"/>
    <w:aliases w:val="Cabeçalho superior Char,Heading 1a Char"/>
    <w:basedOn w:val="Fontepargpadro"/>
    <w:link w:val="Cabealho"/>
    <w:uiPriority w:val="99"/>
    <w:rsid w:val="00075008"/>
    <w:rPr>
      <w:sz w:val="24"/>
    </w:rPr>
  </w:style>
  <w:style w:type="paragraph" w:styleId="SemEspaamento">
    <w:name w:val="No Spacing"/>
    <w:uiPriority w:val="1"/>
    <w:qFormat/>
    <w:rsid w:val="00E35BBC"/>
    <w:rPr>
      <w:sz w:val="24"/>
    </w:rPr>
  </w:style>
  <w:style w:type="paragraph" w:customStyle="1" w:styleId="CorpoA">
    <w:name w:val="Corpo A"/>
    <w:qFormat/>
    <w:rsid w:val="001B202C"/>
    <w:pPr>
      <w:pBdr>
        <w:top w:val="nil"/>
        <w:left w:val="nil"/>
        <w:bottom w:val="nil"/>
        <w:right w:val="nil"/>
        <w:between w:val="nil"/>
        <w:bar w:val="nil"/>
      </w:pBdr>
      <w:spacing w:after="43" w:line="248" w:lineRule="auto"/>
      <w:ind w:left="15" w:right="58" w:hanging="3"/>
      <w:jc w:val="both"/>
    </w:pPr>
    <w:rPr>
      <w:rFonts w:eastAsia="Arial Unicode MS" w:cs="Arial Unicode MS"/>
      <w:color w:val="000000"/>
      <w:sz w:val="24"/>
      <w:szCs w:val="24"/>
      <w:u w:color="000000"/>
      <w:bdr w:val="nil"/>
      <w:lang w:val="de-DE"/>
    </w:rPr>
  </w:style>
  <w:style w:type="character" w:styleId="Forte">
    <w:name w:val="Strong"/>
    <w:uiPriority w:val="22"/>
    <w:qFormat/>
    <w:rsid w:val="00B36C84"/>
    <w:rPr>
      <w:b/>
      <w:bCs/>
    </w:rPr>
  </w:style>
  <w:style w:type="paragraph" w:customStyle="1" w:styleId="Default">
    <w:name w:val="Default"/>
    <w:link w:val="DefaultChar"/>
    <w:rsid w:val="00B36C84"/>
    <w:pPr>
      <w:autoSpaceDE w:val="0"/>
      <w:autoSpaceDN w:val="0"/>
      <w:adjustRightInd w:val="0"/>
    </w:pPr>
    <w:rPr>
      <w:color w:val="000000"/>
      <w:sz w:val="24"/>
      <w:szCs w:val="24"/>
    </w:rPr>
  </w:style>
  <w:style w:type="character" w:customStyle="1" w:styleId="Ttulo3Char">
    <w:name w:val="Título 3 Char"/>
    <w:basedOn w:val="Fontepargpadro"/>
    <w:link w:val="Ttulo3"/>
    <w:rsid w:val="00C017C6"/>
    <w:rPr>
      <w:rFonts w:ascii="Arial" w:hAnsi="Arial"/>
      <w:b/>
    </w:rPr>
  </w:style>
  <w:style w:type="paragraph" w:customStyle="1" w:styleId="Standard">
    <w:name w:val="Standard"/>
    <w:rsid w:val="00F268EE"/>
    <w:pPr>
      <w:suppressAutoHyphens/>
      <w:autoSpaceDN w:val="0"/>
      <w:textAlignment w:val="baseline"/>
    </w:pPr>
    <w:rPr>
      <w:rFonts w:ascii="Arial" w:hAnsi="Arial" w:cs="Tahoma"/>
      <w:color w:val="00000A"/>
      <w:kern w:val="3"/>
      <w:szCs w:val="24"/>
      <w:lang w:eastAsia="zh-CN"/>
    </w:rPr>
  </w:style>
  <w:style w:type="paragraph" w:customStyle="1" w:styleId="Standarduser">
    <w:name w:val="Standard (user)"/>
    <w:rsid w:val="00F268EE"/>
    <w:pPr>
      <w:widowControl w:val="0"/>
      <w:suppressAutoHyphens/>
      <w:autoSpaceDN w:val="0"/>
      <w:textAlignment w:val="baseline"/>
    </w:pPr>
    <w:rPr>
      <w:rFonts w:ascii="Calibri" w:eastAsia="Segoe UI" w:hAnsi="Calibri" w:cs="Tahoma"/>
      <w:color w:val="000000"/>
      <w:kern w:val="3"/>
      <w:sz w:val="24"/>
      <w:szCs w:val="24"/>
      <w:lang w:eastAsia="zh-CN"/>
    </w:rPr>
  </w:style>
  <w:style w:type="table" w:customStyle="1" w:styleId="TableNormal">
    <w:name w:val="Table Normal"/>
    <w:uiPriority w:val="2"/>
    <w:unhideWhenUsed/>
    <w:qFormat/>
    <w:rsid w:val="009B589A"/>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B589A"/>
    <w:pPr>
      <w:widowControl w:val="0"/>
    </w:pPr>
    <w:rPr>
      <w:rFonts w:asciiTheme="minorHAnsi" w:eastAsiaTheme="minorHAnsi" w:hAnsiTheme="minorHAnsi" w:cstheme="minorBidi"/>
      <w:sz w:val="22"/>
      <w:szCs w:val="22"/>
      <w:lang w:val="en-US" w:eastAsia="en-US"/>
    </w:rPr>
  </w:style>
  <w:style w:type="character" w:customStyle="1" w:styleId="Ttulo2Char">
    <w:name w:val="Título 2 Char"/>
    <w:basedOn w:val="Fontepargpadro"/>
    <w:link w:val="Ttulo2"/>
    <w:rsid w:val="003331A5"/>
    <w:rPr>
      <w:rFonts w:ascii="Arial" w:hAnsi="Arial"/>
      <w:b/>
      <w:sz w:val="24"/>
    </w:rPr>
  </w:style>
  <w:style w:type="character" w:customStyle="1" w:styleId="fontstyle01">
    <w:name w:val="fontstyle01"/>
    <w:rsid w:val="0076795C"/>
    <w:rPr>
      <w:rFonts w:ascii="Times New Roman" w:hAnsi="Times New Roman" w:cs="Times New Roman" w:hint="default"/>
      <w:b w:val="0"/>
      <w:bCs w:val="0"/>
      <w:i w:val="0"/>
      <w:iCs w:val="0"/>
      <w:color w:val="000000"/>
      <w:sz w:val="24"/>
      <w:szCs w:val="24"/>
    </w:rPr>
  </w:style>
  <w:style w:type="character" w:styleId="nfaseIntensa">
    <w:name w:val="Intense Emphasis"/>
    <w:basedOn w:val="Fontepargpadro"/>
    <w:uiPriority w:val="21"/>
    <w:qFormat/>
    <w:rsid w:val="00A15F68"/>
    <w:rPr>
      <w:i/>
      <w:iCs/>
      <w:color w:val="4F81BD" w:themeColor="accent1"/>
    </w:rPr>
  </w:style>
  <w:style w:type="paragraph" w:customStyle="1" w:styleId="textocentralizado">
    <w:name w:val="texto_centralizado"/>
    <w:basedOn w:val="Normal"/>
    <w:rsid w:val="007C4226"/>
    <w:pPr>
      <w:spacing w:before="100" w:beforeAutospacing="1" w:after="100" w:afterAutospacing="1"/>
    </w:pPr>
    <w:rPr>
      <w:szCs w:val="24"/>
    </w:rPr>
  </w:style>
  <w:style w:type="paragraph" w:styleId="NormalWeb">
    <w:name w:val="Normal (Web)"/>
    <w:basedOn w:val="Normal"/>
    <w:uiPriority w:val="99"/>
    <w:unhideWhenUsed/>
    <w:rsid w:val="007C4226"/>
    <w:pPr>
      <w:spacing w:before="100" w:beforeAutospacing="1" w:after="100" w:afterAutospacing="1"/>
    </w:pPr>
    <w:rPr>
      <w:szCs w:val="24"/>
    </w:rPr>
  </w:style>
  <w:style w:type="paragraph" w:customStyle="1" w:styleId="Doc011">
    <w:name w:val="Doc_011"/>
    <w:basedOn w:val="Normal"/>
    <w:link w:val="Doc011Char"/>
    <w:qFormat/>
    <w:rsid w:val="00620BD3"/>
    <w:pPr>
      <w:widowControl w:val="0"/>
      <w:suppressAutoHyphens/>
      <w:spacing w:after="120" w:line="360" w:lineRule="auto"/>
      <w:ind w:firstLine="567"/>
      <w:jc w:val="both"/>
    </w:pPr>
    <w:rPr>
      <w:szCs w:val="24"/>
      <w:lang w:eastAsia="zh-CN"/>
    </w:rPr>
  </w:style>
  <w:style w:type="character" w:customStyle="1" w:styleId="Doc011Char">
    <w:name w:val="Doc_011 Char"/>
    <w:link w:val="Doc011"/>
    <w:rsid w:val="00620BD3"/>
    <w:rPr>
      <w:sz w:val="24"/>
      <w:szCs w:val="24"/>
      <w:lang w:eastAsia="zh-CN"/>
    </w:rPr>
  </w:style>
  <w:style w:type="paragraph" w:styleId="Textodenotaderodap">
    <w:name w:val="footnote text"/>
    <w:basedOn w:val="Normal"/>
    <w:link w:val="TextodenotaderodapChar"/>
    <w:uiPriority w:val="99"/>
    <w:unhideWhenUsed/>
    <w:rsid w:val="00620BD3"/>
    <w:rPr>
      <w:rFonts w:eastAsia="Calibri"/>
      <w:sz w:val="20"/>
      <w:lang w:eastAsia="en-US"/>
    </w:rPr>
  </w:style>
  <w:style w:type="character" w:customStyle="1" w:styleId="TextodenotaderodapChar">
    <w:name w:val="Texto de nota de rodapé Char"/>
    <w:basedOn w:val="Fontepargpadro"/>
    <w:link w:val="Textodenotaderodap"/>
    <w:uiPriority w:val="99"/>
    <w:rsid w:val="00620BD3"/>
    <w:rPr>
      <w:rFonts w:eastAsia="Calibri"/>
      <w:lang w:eastAsia="en-US"/>
    </w:rPr>
  </w:style>
  <w:style w:type="character" w:styleId="Refdenotaderodap">
    <w:name w:val="footnote reference"/>
    <w:uiPriority w:val="99"/>
    <w:semiHidden/>
    <w:unhideWhenUsed/>
    <w:rsid w:val="00620BD3"/>
    <w:rPr>
      <w:vertAlign w:val="superscript"/>
    </w:rPr>
  </w:style>
  <w:style w:type="character" w:customStyle="1" w:styleId="PargrafodaListaChar">
    <w:name w:val="Parágrafo da Lista Char"/>
    <w:aliases w:val="normal Char,Paragrafo Char,Lista Colorida - Ênfase 11 Char"/>
    <w:link w:val="PargrafodaLista"/>
    <w:uiPriority w:val="34"/>
    <w:locked/>
    <w:rsid w:val="00620BD3"/>
    <w:rPr>
      <w:sz w:val="24"/>
    </w:rPr>
  </w:style>
  <w:style w:type="table" w:customStyle="1" w:styleId="TableGrid">
    <w:name w:val="TableGrid"/>
    <w:rsid w:val="00620BD3"/>
    <w:rPr>
      <w:rFonts w:ascii="Calibri" w:hAnsi="Calibri"/>
      <w:sz w:val="22"/>
      <w:szCs w:val="22"/>
    </w:rPr>
    <w:tblPr>
      <w:tblCellMar>
        <w:top w:w="0" w:type="dxa"/>
        <w:left w:w="0" w:type="dxa"/>
        <w:bottom w:w="0" w:type="dxa"/>
        <w:right w:w="0" w:type="dxa"/>
      </w:tblCellMar>
    </w:tblPr>
  </w:style>
  <w:style w:type="paragraph" w:customStyle="1" w:styleId="Tabela0">
    <w:name w:val="Tabela"/>
    <w:link w:val="TabelaChar"/>
    <w:qFormat/>
    <w:rsid w:val="00620BD3"/>
    <w:pPr>
      <w:spacing w:before="240" w:after="360"/>
      <w:jc w:val="center"/>
    </w:pPr>
    <w:rPr>
      <w:b/>
      <w:i/>
      <w:color w:val="31849B" w:themeColor="accent5" w:themeShade="BF"/>
      <w:sz w:val="16"/>
      <w:szCs w:val="24"/>
      <w:lang w:eastAsia="zh-CN"/>
    </w:rPr>
  </w:style>
  <w:style w:type="paragraph" w:customStyle="1" w:styleId="TtuloTabela">
    <w:name w:val="Título Tabela"/>
    <w:basedOn w:val="Tabela0"/>
    <w:link w:val="TtuloTabelaChar"/>
    <w:qFormat/>
    <w:rsid w:val="00620BD3"/>
    <w:pPr>
      <w:spacing w:before="0" w:after="0"/>
    </w:pPr>
    <w:rPr>
      <w:i w:val="0"/>
      <w:sz w:val="24"/>
    </w:rPr>
  </w:style>
  <w:style w:type="character" w:customStyle="1" w:styleId="TabelaChar">
    <w:name w:val="Tabela Char"/>
    <w:basedOn w:val="Fontepargpadro"/>
    <w:link w:val="Tabela0"/>
    <w:rsid w:val="00620BD3"/>
    <w:rPr>
      <w:b/>
      <w:i/>
      <w:color w:val="31849B" w:themeColor="accent5" w:themeShade="BF"/>
      <w:sz w:val="16"/>
      <w:szCs w:val="24"/>
      <w:lang w:eastAsia="zh-CN"/>
    </w:rPr>
  </w:style>
  <w:style w:type="character" w:customStyle="1" w:styleId="TtuloTabelaChar">
    <w:name w:val="Título Tabela Char"/>
    <w:basedOn w:val="TabelaChar"/>
    <w:link w:val="TtuloTabela"/>
    <w:rsid w:val="00620BD3"/>
    <w:rPr>
      <w:b/>
      <w:i w:val="0"/>
      <w:color w:val="31849B" w:themeColor="accent5" w:themeShade="BF"/>
      <w:sz w:val="24"/>
      <w:szCs w:val="24"/>
      <w:lang w:eastAsia="zh-CN"/>
    </w:rPr>
  </w:style>
  <w:style w:type="paragraph" w:customStyle="1" w:styleId="PargrafodaLista1">
    <w:name w:val="Parágrafo da Lista1"/>
    <w:basedOn w:val="Normal"/>
    <w:uiPriority w:val="34"/>
    <w:rsid w:val="0022558F"/>
    <w:pPr>
      <w:ind w:left="720"/>
      <w:contextualSpacing/>
    </w:pPr>
    <w:rPr>
      <w:rFonts w:ascii="Calibri" w:eastAsia="Calibri" w:hAnsi="Calibri"/>
      <w:sz w:val="22"/>
      <w:szCs w:val="22"/>
      <w:lang w:eastAsia="en-US"/>
    </w:rPr>
  </w:style>
  <w:style w:type="paragraph" w:customStyle="1" w:styleId="Corpodetexto31">
    <w:name w:val="Corpo de texto 31"/>
    <w:basedOn w:val="Normal"/>
    <w:rsid w:val="0022558F"/>
    <w:pPr>
      <w:suppressAutoHyphens/>
      <w:jc w:val="both"/>
    </w:pPr>
    <w:rPr>
      <w:rFonts w:ascii="Bookman Old Style" w:hAnsi="Bookman Old Style"/>
      <w:color w:val="FF0000"/>
      <w:sz w:val="22"/>
      <w:szCs w:val="22"/>
      <w:lang w:val="pt-PT" w:eastAsia="ar-SA"/>
    </w:rPr>
  </w:style>
  <w:style w:type="character" w:styleId="Nmerodepgina">
    <w:name w:val="page number"/>
    <w:basedOn w:val="Fontepargpadro"/>
    <w:rsid w:val="0022558F"/>
  </w:style>
  <w:style w:type="paragraph" w:styleId="Recuodecorpodetexto">
    <w:name w:val="Body Text Indent"/>
    <w:basedOn w:val="Normal"/>
    <w:link w:val="RecuodecorpodetextoChar"/>
    <w:rsid w:val="0022558F"/>
    <w:pPr>
      <w:suppressAutoHyphens/>
      <w:spacing w:after="120"/>
      <w:ind w:left="283"/>
    </w:pPr>
    <w:rPr>
      <w:sz w:val="20"/>
      <w:lang w:eastAsia="ar-SA"/>
    </w:rPr>
  </w:style>
  <w:style w:type="character" w:customStyle="1" w:styleId="RecuodecorpodetextoChar">
    <w:name w:val="Recuo de corpo de texto Char"/>
    <w:basedOn w:val="Fontepargpadro"/>
    <w:link w:val="Recuodecorpodetexto"/>
    <w:rsid w:val="0022558F"/>
    <w:rPr>
      <w:lang w:eastAsia="ar-SA"/>
    </w:rPr>
  </w:style>
  <w:style w:type="character" w:customStyle="1" w:styleId="TtuloChar">
    <w:name w:val="Título Char"/>
    <w:aliases w:val="Título (para Anexos) Char"/>
    <w:link w:val="Ttulo"/>
    <w:rsid w:val="0022558F"/>
    <w:rPr>
      <w:rFonts w:ascii="Arial" w:hAnsi="Arial" w:cs="Arial"/>
      <w:b/>
      <w:bCs/>
      <w:sz w:val="28"/>
      <w:szCs w:val="24"/>
      <w:u w:val="single"/>
    </w:rPr>
  </w:style>
  <w:style w:type="character" w:customStyle="1" w:styleId="CorpodetextoChar">
    <w:name w:val="Corpo de texto Char"/>
    <w:link w:val="Corpodetexto"/>
    <w:rsid w:val="0022558F"/>
    <w:rPr>
      <w:rFonts w:ascii="Arial" w:hAnsi="Arial"/>
      <w:b/>
    </w:rPr>
  </w:style>
  <w:style w:type="paragraph" w:customStyle="1" w:styleId="Estilo1">
    <w:name w:val="Estilo1"/>
    <w:basedOn w:val="Normal"/>
    <w:rsid w:val="0022558F"/>
    <w:pPr>
      <w:tabs>
        <w:tab w:val="left" w:pos="2268"/>
      </w:tabs>
      <w:ind w:left="2410" w:hanging="992"/>
      <w:jc w:val="both"/>
    </w:pPr>
    <w:rPr>
      <w:snapToGrid w:val="0"/>
    </w:rPr>
  </w:style>
  <w:style w:type="character" w:styleId="nfase">
    <w:name w:val="Emphasis"/>
    <w:uiPriority w:val="20"/>
    <w:qFormat/>
    <w:rsid w:val="0022558F"/>
    <w:rPr>
      <w:i/>
      <w:iCs/>
    </w:rPr>
  </w:style>
  <w:style w:type="character" w:customStyle="1" w:styleId="Ttulo1Char">
    <w:name w:val="Título 1 Char"/>
    <w:link w:val="Ttulo1"/>
    <w:uiPriority w:val="9"/>
    <w:rsid w:val="0022558F"/>
    <w:rPr>
      <w:b/>
      <w:sz w:val="24"/>
    </w:rPr>
  </w:style>
  <w:style w:type="character" w:customStyle="1" w:styleId="Ttulo4Char">
    <w:name w:val="Título 4 Char"/>
    <w:link w:val="Ttulo4"/>
    <w:rsid w:val="0022558F"/>
    <w:rPr>
      <w:rFonts w:ascii="Arial" w:hAnsi="Arial"/>
      <w:b/>
      <w:sz w:val="16"/>
    </w:rPr>
  </w:style>
  <w:style w:type="character" w:customStyle="1" w:styleId="Ttulo5Char">
    <w:name w:val="Título 5 Char"/>
    <w:link w:val="Ttulo5"/>
    <w:rsid w:val="0022558F"/>
    <w:rPr>
      <w:rFonts w:ascii="Arial" w:hAnsi="Arial"/>
      <w:b/>
      <w:sz w:val="14"/>
    </w:rPr>
  </w:style>
  <w:style w:type="numbering" w:customStyle="1" w:styleId="Semlista1">
    <w:name w:val="Sem lista1"/>
    <w:next w:val="Semlista"/>
    <w:uiPriority w:val="99"/>
    <w:semiHidden/>
    <w:unhideWhenUsed/>
    <w:rsid w:val="0022558F"/>
  </w:style>
  <w:style w:type="table" w:customStyle="1" w:styleId="Tabelacomgrade1">
    <w:name w:val="Tabela com grade1"/>
    <w:basedOn w:val="Tabelanormal"/>
    <w:next w:val="Tabelacomgrade"/>
    <w:uiPriority w:val="59"/>
    <w:rsid w:val="0022558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satz-Standardschriftart">
    <w:name w:val="Absatz-Standardschriftart"/>
    <w:rsid w:val="0022558F"/>
  </w:style>
  <w:style w:type="paragraph" w:customStyle="1" w:styleId="Captulo">
    <w:name w:val="Capítulo"/>
    <w:basedOn w:val="Normal"/>
    <w:next w:val="Corpodetexto"/>
    <w:rsid w:val="0022558F"/>
    <w:pPr>
      <w:keepNext/>
      <w:suppressAutoHyphens/>
      <w:spacing w:before="240" w:after="120"/>
    </w:pPr>
    <w:rPr>
      <w:rFonts w:ascii="Arial" w:eastAsia="MS Mincho" w:hAnsi="Arial" w:cs="Tahoma"/>
      <w:b/>
      <w:bCs/>
      <w:sz w:val="28"/>
      <w:szCs w:val="28"/>
      <w:lang w:eastAsia="ar-SA"/>
    </w:rPr>
  </w:style>
  <w:style w:type="paragraph" w:styleId="Lista">
    <w:name w:val="List"/>
    <w:basedOn w:val="Corpodetexto"/>
    <w:rsid w:val="0022558F"/>
    <w:pPr>
      <w:suppressAutoHyphens/>
      <w:spacing w:after="120"/>
      <w:jc w:val="left"/>
    </w:pPr>
    <w:rPr>
      <w:rFonts w:ascii="Times New Roman" w:hAnsi="Times New Roman" w:cs="Tahoma"/>
      <w:bCs/>
      <w:sz w:val="24"/>
      <w:szCs w:val="24"/>
      <w:lang w:eastAsia="ar-SA"/>
    </w:rPr>
  </w:style>
  <w:style w:type="paragraph" w:customStyle="1" w:styleId="ndice">
    <w:name w:val="Índice"/>
    <w:basedOn w:val="Normal"/>
    <w:rsid w:val="0022558F"/>
    <w:pPr>
      <w:suppressLineNumbers/>
      <w:suppressAutoHyphens/>
    </w:pPr>
    <w:rPr>
      <w:rFonts w:cs="Tahoma"/>
      <w:b/>
      <w:bCs/>
      <w:szCs w:val="24"/>
      <w:lang w:eastAsia="ar-SA"/>
    </w:rPr>
  </w:style>
  <w:style w:type="paragraph" w:styleId="Recuodecorpodetexto2">
    <w:name w:val="Body Text Indent 2"/>
    <w:basedOn w:val="Normal"/>
    <w:link w:val="Recuodecorpodetexto2Char"/>
    <w:rsid w:val="0022558F"/>
    <w:pPr>
      <w:suppressAutoHyphens/>
      <w:ind w:left="-180" w:firstLine="1766"/>
    </w:pPr>
    <w:rPr>
      <w:szCs w:val="24"/>
      <w:lang w:eastAsia="ar-SA"/>
    </w:rPr>
  </w:style>
  <w:style w:type="character" w:customStyle="1" w:styleId="Recuodecorpodetexto2Char">
    <w:name w:val="Recuo de corpo de texto 2 Char"/>
    <w:basedOn w:val="Fontepargpadro"/>
    <w:link w:val="Recuodecorpodetexto2"/>
    <w:rsid w:val="0022558F"/>
    <w:rPr>
      <w:sz w:val="24"/>
      <w:szCs w:val="24"/>
      <w:lang w:eastAsia="ar-SA"/>
    </w:rPr>
  </w:style>
  <w:style w:type="character" w:customStyle="1" w:styleId="Corpodetexto2Char">
    <w:name w:val="Corpo de texto 2 Char"/>
    <w:link w:val="Corpodetexto2"/>
    <w:rsid w:val="0022558F"/>
    <w:rPr>
      <w:rFonts w:ascii="Arial" w:hAnsi="Arial"/>
      <w:b/>
      <w:sz w:val="16"/>
    </w:rPr>
  </w:style>
  <w:style w:type="paragraph" w:customStyle="1" w:styleId="marques">
    <w:name w:val="marques"/>
    <w:basedOn w:val="Normal"/>
    <w:rsid w:val="0022558F"/>
    <w:pPr>
      <w:jc w:val="both"/>
    </w:pPr>
    <w:rPr>
      <w:lang w:val="en-US"/>
    </w:rPr>
  </w:style>
  <w:style w:type="character" w:customStyle="1" w:styleId="apple-style-span">
    <w:name w:val="apple-style-span"/>
    <w:rsid w:val="0022558F"/>
  </w:style>
  <w:style w:type="character" w:customStyle="1" w:styleId="hps">
    <w:name w:val="hps"/>
    <w:rsid w:val="0022558F"/>
  </w:style>
  <w:style w:type="character" w:customStyle="1" w:styleId="atn">
    <w:name w:val="atn"/>
    <w:rsid w:val="0022558F"/>
  </w:style>
  <w:style w:type="character" w:customStyle="1" w:styleId="hpsatn">
    <w:name w:val="hps atn"/>
    <w:rsid w:val="0022558F"/>
  </w:style>
  <w:style w:type="paragraph" w:styleId="Pr-formataoHTML">
    <w:name w:val="HTML Preformatted"/>
    <w:basedOn w:val="Normal"/>
    <w:link w:val="Pr-formataoHTMLChar"/>
    <w:rsid w:val="00225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eastAsia="en-US"/>
    </w:rPr>
  </w:style>
  <w:style w:type="character" w:customStyle="1" w:styleId="Pr-formataoHTMLChar">
    <w:name w:val="Pré-formatação HTML Char"/>
    <w:basedOn w:val="Fontepargpadro"/>
    <w:link w:val="Pr-formataoHTML"/>
    <w:rsid w:val="0022558F"/>
    <w:rPr>
      <w:rFonts w:ascii="Courier New" w:hAnsi="Courier New"/>
      <w:lang w:eastAsia="en-US"/>
    </w:rPr>
  </w:style>
  <w:style w:type="paragraph" w:customStyle="1" w:styleId="western">
    <w:name w:val="western"/>
    <w:basedOn w:val="Normal"/>
    <w:rsid w:val="0022558F"/>
    <w:pPr>
      <w:spacing w:before="100" w:beforeAutospacing="1" w:after="119"/>
    </w:pPr>
    <w:rPr>
      <w:szCs w:val="24"/>
    </w:rPr>
  </w:style>
  <w:style w:type="table" w:styleId="Tabelaemcolunas1">
    <w:name w:val="Table Columns 1"/>
    <w:basedOn w:val="Tabelanormal"/>
    <w:rsid w:val="0022558F"/>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osemFormatao">
    <w:name w:val="Plain Text"/>
    <w:basedOn w:val="Normal"/>
    <w:link w:val="TextosemFormataoChar"/>
    <w:uiPriority w:val="99"/>
    <w:unhideWhenUsed/>
    <w:rsid w:val="0022558F"/>
    <w:rPr>
      <w:rFonts w:ascii="Consolas" w:eastAsia="Calibri" w:hAnsi="Consolas"/>
      <w:sz w:val="21"/>
      <w:szCs w:val="21"/>
      <w:lang w:eastAsia="en-US"/>
    </w:rPr>
  </w:style>
  <w:style w:type="character" w:customStyle="1" w:styleId="TextosemFormataoChar">
    <w:name w:val="Texto sem Formatação Char"/>
    <w:basedOn w:val="Fontepargpadro"/>
    <w:link w:val="TextosemFormatao"/>
    <w:uiPriority w:val="99"/>
    <w:rsid w:val="0022558F"/>
    <w:rPr>
      <w:rFonts w:ascii="Consolas" w:eastAsia="Calibri" w:hAnsi="Consolas"/>
      <w:sz w:val="21"/>
      <w:szCs w:val="21"/>
      <w:lang w:eastAsia="en-US"/>
    </w:rPr>
  </w:style>
  <w:style w:type="paragraph" w:customStyle="1" w:styleId="PargrafodaLista11">
    <w:name w:val="Parágrafo da Lista11"/>
    <w:basedOn w:val="Normal"/>
    <w:rsid w:val="0022558F"/>
    <w:pPr>
      <w:ind w:left="720"/>
      <w:contextualSpacing/>
      <w:jc w:val="both"/>
    </w:pPr>
    <w:rPr>
      <w:rFonts w:ascii="Arial" w:eastAsia="Calibri" w:hAnsi="Arial"/>
      <w:szCs w:val="24"/>
    </w:rPr>
  </w:style>
  <w:style w:type="paragraph" w:customStyle="1" w:styleId="Recuodecorpodetexto21">
    <w:name w:val="Recuo de corpo de texto 21"/>
    <w:basedOn w:val="Normal"/>
    <w:rsid w:val="0022558F"/>
    <w:pPr>
      <w:suppressAutoHyphens/>
      <w:ind w:left="852" w:hanging="360"/>
    </w:pPr>
    <w:rPr>
      <w:rFonts w:ascii="Garamond" w:hAnsi="Garamond" w:cs="Calibri"/>
      <w:sz w:val="20"/>
      <w:szCs w:val="24"/>
      <w:lang w:eastAsia="ar-SA"/>
    </w:rPr>
  </w:style>
  <w:style w:type="character" w:customStyle="1" w:styleId="apple-converted-space">
    <w:name w:val="apple-converted-space"/>
    <w:rsid w:val="0022558F"/>
  </w:style>
  <w:style w:type="paragraph" w:customStyle="1" w:styleId="letras1">
    <w:name w:val="letras 1"/>
    <w:basedOn w:val="Normal"/>
    <w:rsid w:val="0022558F"/>
    <w:pPr>
      <w:numPr>
        <w:numId w:val="8"/>
      </w:numPr>
      <w:tabs>
        <w:tab w:val="left" w:pos="1704"/>
      </w:tabs>
      <w:spacing w:after="120" w:line="360" w:lineRule="auto"/>
      <w:ind w:left="284" w:hanging="284"/>
      <w:jc w:val="both"/>
    </w:pPr>
    <w:rPr>
      <w:rFonts w:ascii="Arial" w:hAnsi="Arial" w:cs="Arial"/>
      <w:sz w:val="20"/>
      <w:lang w:eastAsia="ar-SA"/>
    </w:rPr>
  </w:style>
  <w:style w:type="paragraph" w:customStyle="1" w:styleId="Legenda1">
    <w:name w:val="Legenda1"/>
    <w:basedOn w:val="Normal"/>
    <w:next w:val="Normal"/>
    <w:rsid w:val="0022558F"/>
    <w:pPr>
      <w:numPr>
        <w:numId w:val="6"/>
      </w:numPr>
      <w:suppressAutoHyphens/>
      <w:jc w:val="center"/>
    </w:pPr>
    <w:rPr>
      <w:rFonts w:ascii="Arial" w:hAnsi="Arial" w:cs="Arial"/>
      <w:b/>
      <w:sz w:val="20"/>
      <w:lang w:eastAsia="ar-SA"/>
    </w:rPr>
  </w:style>
  <w:style w:type="paragraph" w:customStyle="1" w:styleId="TABELA">
    <w:name w:val="TABELA"/>
    <w:basedOn w:val="Legenda1"/>
    <w:next w:val="Normal"/>
    <w:rsid w:val="0022558F"/>
    <w:pPr>
      <w:numPr>
        <w:numId w:val="7"/>
      </w:numPr>
      <w:tabs>
        <w:tab w:val="left" w:pos="1134"/>
      </w:tabs>
    </w:pPr>
  </w:style>
  <w:style w:type="paragraph" w:customStyle="1" w:styleId="TtuloSeoTerciria">
    <w:name w:val="Título Seção Terciária"/>
    <w:basedOn w:val="Normal"/>
    <w:rsid w:val="0022558F"/>
    <w:pPr>
      <w:widowControl w:val="0"/>
      <w:tabs>
        <w:tab w:val="left" w:pos="425"/>
        <w:tab w:val="left" w:pos="851"/>
        <w:tab w:val="left" w:pos="1276"/>
        <w:tab w:val="left" w:pos="1701"/>
        <w:tab w:val="left" w:pos="2126"/>
      </w:tabs>
      <w:suppressAutoHyphens/>
      <w:spacing w:before="480" w:after="480" w:line="360" w:lineRule="auto"/>
      <w:jc w:val="both"/>
    </w:pPr>
    <w:rPr>
      <w:rFonts w:ascii="Arial" w:hAnsi="Arial" w:cs="Arial"/>
      <w:b/>
      <w:bCs/>
      <w:lang w:eastAsia="ar-SA"/>
    </w:rPr>
  </w:style>
  <w:style w:type="paragraph" w:customStyle="1" w:styleId="Subttulopeas">
    <w:name w:val="Subtítulo peças"/>
    <w:basedOn w:val="Normal"/>
    <w:rsid w:val="0022558F"/>
    <w:pPr>
      <w:widowControl w:val="0"/>
      <w:tabs>
        <w:tab w:val="left" w:pos="425"/>
        <w:tab w:val="left" w:pos="851"/>
        <w:tab w:val="left" w:pos="1276"/>
        <w:tab w:val="left" w:pos="1701"/>
        <w:tab w:val="left" w:pos="2126"/>
      </w:tabs>
      <w:suppressAutoHyphens/>
      <w:spacing w:before="240" w:after="60" w:line="360" w:lineRule="auto"/>
      <w:ind w:firstLine="709"/>
      <w:jc w:val="both"/>
    </w:pPr>
    <w:rPr>
      <w:rFonts w:ascii="Arial" w:hAnsi="Arial" w:cs="Arial"/>
      <w:color w:val="00000A"/>
      <w:sz w:val="28"/>
      <w:szCs w:val="28"/>
      <w:lang w:eastAsia="ar-SA"/>
    </w:rPr>
  </w:style>
  <w:style w:type="paragraph" w:styleId="Subttulo">
    <w:name w:val="Subtitle"/>
    <w:basedOn w:val="Normal"/>
    <w:next w:val="Normal"/>
    <w:link w:val="SubttuloChar"/>
    <w:uiPriority w:val="11"/>
    <w:rsid w:val="0022558F"/>
    <w:pPr>
      <w:suppressAutoHyphens/>
      <w:spacing w:after="60"/>
      <w:jc w:val="center"/>
      <w:outlineLvl w:val="1"/>
    </w:pPr>
    <w:rPr>
      <w:rFonts w:ascii="Cambria" w:hAnsi="Cambria"/>
      <w:b/>
      <w:bCs/>
      <w:szCs w:val="24"/>
      <w:lang w:eastAsia="ar-SA"/>
    </w:rPr>
  </w:style>
  <w:style w:type="character" w:customStyle="1" w:styleId="SubttuloChar">
    <w:name w:val="Subtítulo Char"/>
    <w:basedOn w:val="Fontepargpadro"/>
    <w:link w:val="Subttulo"/>
    <w:uiPriority w:val="11"/>
    <w:rsid w:val="0022558F"/>
    <w:rPr>
      <w:rFonts w:ascii="Cambria" w:hAnsi="Cambria"/>
      <w:b/>
      <w:bCs/>
      <w:sz w:val="24"/>
      <w:szCs w:val="24"/>
      <w:lang w:eastAsia="ar-SA"/>
    </w:rPr>
  </w:style>
  <w:style w:type="numbering" w:customStyle="1" w:styleId="WWOutlineListStyle1">
    <w:name w:val="WW_OutlineListStyle_1"/>
    <w:basedOn w:val="Semlista"/>
    <w:rsid w:val="0022558F"/>
    <w:pPr>
      <w:numPr>
        <w:numId w:val="9"/>
      </w:numPr>
    </w:pPr>
  </w:style>
  <w:style w:type="paragraph" w:customStyle="1" w:styleId="Ttulo11">
    <w:name w:val="Título 11"/>
    <w:basedOn w:val="Standard"/>
    <w:next w:val="Standard"/>
    <w:rsid w:val="0022558F"/>
    <w:pPr>
      <w:keepNext/>
      <w:keepLines/>
      <w:widowControl w:val="0"/>
      <w:numPr>
        <w:numId w:val="9"/>
      </w:numPr>
      <w:tabs>
        <w:tab w:val="left" w:pos="425"/>
      </w:tabs>
      <w:spacing w:before="360" w:after="120"/>
      <w:jc w:val="both"/>
      <w:outlineLvl w:val="0"/>
    </w:pPr>
    <w:rPr>
      <w:rFonts w:cs="Arial"/>
      <w:b/>
      <w:caps/>
      <w:color w:val="auto"/>
      <w:sz w:val="24"/>
      <w:szCs w:val="20"/>
    </w:rPr>
  </w:style>
  <w:style w:type="paragraph" w:customStyle="1" w:styleId="Ttulo21">
    <w:name w:val="Título 21"/>
    <w:basedOn w:val="Standard"/>
    <w:next w:val="Standard"/>
    <w:rsid w:val="0022558F"/>
    <w:pPr>
      <w:keepNext/>
      <w:widowControl w:val="0"/>
      <w:numPr>
        <w:ilvl w:val="1"/>
        <w:numId w:val="9"/>
      </w:numPr>
      <w:tabs>
        <w:tab w:val="left" w:pos="425"/>
        <w:tab w:val="left" w:pos="851"/>
      </w:tabs>
      <w:spacing w:before="240" w:after="60"/>
      <w:ind w:firstLine="425"/>
      <w:jc w:val="both"/>
      <w:outlineLvl w:val="1"/>
    </w:pPr>
    <w:rPr>
      <w:rFonts w:cs="Arial"/>
      <w:b/>
      <w:color w:val="auto"/>
      <w:sz w:val="24"/>
      <w:szCs w:val="20"/>
      <w:u w:val="single"/>
    </w:rPr>
  </w:style>
  <w:style w:type="paragraph" w:customStyle="1" w:styleId="Ttulo31">
    <w:name w:val="Título 31"/>
    <w:basedOn w:val="Standard"/>
    <w:next w:val="Standard"/>
    <w:rsid w:val="0022558F"/>
    <w:pPr>
      <w:widowControl w:val="0"/>
      <w:numPr>
        <w:ilvl w:val="2"/>
        <w:numId w:val="9"/>
      </w:numPr>
      <w:tabs>
        <w:tab w:val="left" w:pos="425"/>
        <w:tab w:val="left" w:pos="1276"/>
      </w:tabs>
      <w:spacing w:before="120"/>
      <w:ind w:firstLine="851"/>
      <w:jc w:val="both"/>
      <w:outlineLvl w:val="2"/>
    </w:pPr>
    <w:rPr>
      <w:rFonts w:cs="Arial"/>
      <w:color w:val="auto"/>
      <w:sz w:val="24"/>
      <w:szCs w:val="20"/>
    </w:rPr>
  </w:style>
  <w:style w:type="paragraph" w:customStyle="1" w:styleId="Ttulo41">
    <w:name w:val="Título 41"/>
    <w:basedOn w:val="Standard"/>
    <w:next w:val="Standard"/>
    <w:rsid w:val="0022558F"/>
    <w:pPr>
      <w:widowControl w:val="0"/>
      <w:numPr>
        <w:ilvl w:val="3"/>
        <w:numId w:val="9"/>
      </w:numPr>
      <w:tabs>
        <w:tab w:val="left" w:pos="425"/>
        <w:tab w:val="left" w:pos="1701"/>
      </w:tabs>
      <w:spacing w:before="120"/>
      <w:ind w:firstLine="1276"/>
      <w:jc w:val="both"/>
      <w:outlineLvl w:val="3"/>
    </w:pPr>
    <w:rPr>
      <w:rFonts w:cs="Arial"/>
      <w:color w:val="auto"/>
      <w:sz w:val="24"/>
      <w:szCs w:val="20"/>
    </w:rPr>
  </w:style>
  <w:style w:type="paragraph" w:customStyle="1" w:styleId="Ttulo51">
    <w:name w:val="Título 51"/>
    <w:basedOn w:val="Standard"/>
    <w:next w:val="Standard"/>
    <w:rsid w:val="0022558F"/>
    <w:pPr>
      <w:widowControl w:val="0"/>
      <w:numPr>
        <w:ilvl w:val="4"/>
        <w:numId w:val="9"/>
      </w:numPr>
      <w:tabs>
        <w:tab w:val="left" w:pos="425"/>
        <w:tab w:val="left" w:pos="2126"/>
      </w:tabs>
      <w:spacing w:before="120"/>
      <w:ind w:firstLine="1701"/>
      <w:jc w:val="both"/>
      <w:outlineLvl w:val="4"/>
    </w:pPr>
    <w:rPr>
      <w:rFonts w:cs="Arial"/>
      <w:color w:val="auto"/>
      <w:sz w:val="24"/>
      <w:szCs w:val="20"/>
    </w:rPr>
  </w:style>
  <w:style w:type="paragraph" w:customStyle="1" w:styleId="Ttulo61">
    <w:name w:val="Título 61"/>
    <w:basedOn w:val="Standard"/>
    <w:next w:val="Standard"/>
    <w:rsid w:val="0022558F"/>
    <w:pPr>
      <w:widowControl w:val="0"/>
      <w:numPr>
        <w:ilvl w:val="5"/>
        <w:numId w:val="9"/>
      </w:numPr>
      <w:tabs>
        <w:tab w:val="left" w:pos="425"/>
      </w:tabs>
      <w:spacing w:before="120"/>
      <w:ind w:firstLine="2126"/>
      <w:jc w:val="both"/>
      <w:outlineLvl w:val="5"/>
    </w:pPr>
    <w:rPr>
      <w:rFonts w:cs="Arial"/>
      <w:color w:val="auto"/>
      <w:sz w:val="24"/>
      <w:szCs w:val="20"/>
    </w:rPr>
  </w:style>
  <w:style w:type="paragraph" w:customStyle="1" w:styleId="Legenda2">
    <w:name w:val="Legenda2"/>
    <w:basedOn w:val="Standard"/>
    <w:next w:val="Standard"/>
    <w:rsid w:val="0022558F"/>
    <w:pPr>
      <w:numPr>
        <w:numId w:val="10"/>
      </w:numPr>
      <w:jc w:val="center"/>
    </w:pPr>
    <w:rPr>
      <w:rFonts w:cs="Arial"/>
      <w:b/>
      <w:color w:val="auto"/>
      <w:szCs w:val="20"/>
    </w:rPr>
  </w:style>
  <w:style w:type="paragraph" w:customStyle="1" w:styleId="Cabealho1">
    <w:name w:val="Cabeçalho1"/>
    <w:basedOn w:val="Standard"/>
    <w:rsid w:val="0022558F"/>
    <w:pPr>
      <w:widowControl w:val="0"/>
      <w:tabs>
        <w:tab w:val="left" w:pos="425"/>
        <w:tab w:val="left" w:pos="851"/>
        <w:tab w:val="left" w:pos="1276"/>
        <w:tab w:val="left" w:pos="1701"/>
        <w:tab w:val="left" w:pos="2126"/>
        <w:tab w:val="center" w:pos="4419"/>
        <w:tab w:val="right" w:pos="8838"/>
      </w:tabs>
      <w:spacing w:before="120"/>
      <w:jc w:val="both"/>
    </w:pPr>
    <w:rPr>
      <w:rFonts w:cs="Arial"/>
      <w:color w:val="auto"/>
      <w:sz w:val="24"/>
      <w:szCs w:val="20"/>
    </w:rPr>
  </w:style>
  <w:style w:type="paragraph" w:customStyle="1" w:styleId="Textbodyindent">
    <w:name w:val="Text body indent"/>
    <w:basedOn w:val="Standard"/>
    <w:rsid w:val="0022558F"/>
    <w:pPr>
      <w:widowControl w:val="0"/>
      <w:tabs>
        <w:tab w:val="left" w:pos="851"/>
        <w:tab w:val="left" w:pos="1276"/>
        <w:tab w:val="left" w:pos="1701"/>
        <w:tab w:val="left" w:pos="2126"/>
        <w:tab w:val="left" w:pos="2552"/>
      </w:tabs>
      <w:spacing w:before="120"/>
      <w:ind w:firstLine="425"/>
      <w:jc w:val="both"/>
    </w:pPr>
    <w:rPr>
      <w:rFonts w:cs="Arial"/>
      <w:color w:val="auto"/>
      <w:sz w:val="24"/>
      <w:szCs w:val="20"/>
    </w:rPr>
  </w:style>
  <w:style w:type="numbering" w:customStyle="1" w:styleId="WW8Num1">
    <w:name w:val="WW8Num1"/>
    <w:basedOn w:val="Semlista"/>
    <w:rsid w:val="0022558F"/>
    <w:pPr>
      <w:numPr>
        <w:numId w:val="10"/>
      </w:numPr>
    </w:pPr>
  </w:style>
  <w:style w:type="numbering" w:customStyle="1" w:styleId="WW8Num4">
    <w:name w:val="WW8Num4"/>
    <w:basedOn w:val="Semlista"/>
    <w:rsid w:val="0022558F"/>
    <w:pPr>
      <w:numPr>
        <w:numId w:val="11"/>
      </w:numPr>
    </w:pPr>
  </w:style>
  <w:style w:type="numbering" w:customStyle="1" w:styleId="WWNum34">
    <w:name w:val="WWNum34"/>
    <w:basedOn w:val="Semlista"/>
    <w:rsid w:val="0022558F"/>
    <w:pPr>
      <w:numPr>
        <w:numId w:val="12"/>
      </w:numPr>
    </w:pPr>
  </w:style>
  <w:style w:type="numbering" w:customStyle="1" w:styleId="WWNum35">
    <w:name w:val="WWNum35"/>
    <w:basedOn w:val="Semlista"/>
    <w:rsid w:val="0022558F"/>
    <w:pPr>
      <w:numPr>
        <w:numId w:val="13"/>
      </w:numPr>
    </w:pPr>
  </w:style>
  <w:style w:type="numbering" w:customStyle="1" w:styleId="WWNum36">
    <w:name w:val="WWNum36"/>
    <w:basedOn w:val="Semlista"/>
    <w:rsid w:val="0022558F"/>
    <w:pPr>
      <w:numPr>
        <w:numId w:val="14"/>
      </w:numPr>
    </w:pPr>
  </w:style>
  <w:style w:type="character" w:customStyle="1" w:styleId="Fontepargpadro1">
    <w:name w:val="Fonte parág. padrão1"/>
    <w:rsid w:val="0022558F"/>
  </w:style>
  <w:style w:type="paragraph" w:customStyle="1" w:styleId="doc012">
    <w:name w:val="doc_012"/>
    <w:basedOn w:val="Doc011"/>
    <w:link w:val="doc012Char"/>
    <w:autoRedefine/>
    <w:rsid w:val="0022558F"/>
    <w:pPr>
      <w:spacing w:after="0" w:line="240" w:lineRule="auto"/>
      <w:ind w:firstLine="0"/>
      <w:jc w:val="center"/>
    </w:pPr>
    <w:rPr>
      <w:b/>
    </w:rPr>
  </w:style>
  <w:style w:type="character" w:customStyle="1" w:styleId="doc012Char">
    <w:name w:val="doc_012 Char"/>
    <w:link w:val="doc012"/>
    <w:rsid w:val="0022558F"/>
    <w:rPr>
      <w:b/>
      <w:sz w:val="24"/>
      <w:szCs w:val="24"/>
      <w:lang w:eastAsia="zh-CN"/>
    </w:rPr>
  </w:style>
  <w:style w:type="paragraph" w:customStyle="1" w:styleId="Doc13">
    <w:name w:val="Doc_13"/>
    <w:basedOn w:val="Ttulo2"/>
    <w:link w:val="Doc13Char"/>
    <w:rsid w:val="0022558F"/>
    <w:pPr>
      <w:keepLines/>
      <w:numPr>
        <w:ilvl w:val="1"/>
      </w:numPr>
      <w:spacing w:before="480" w:after="120"/>
      <w:ind w:left="567" w:hanging="576"/>
    </w:pPr>
    <w:rPr>
      <w:rFonts w:ascii="Times New Roman" w:hAnsi="Times New Roman"/>
      <w:color w:val="000000"/>
      <w:szCs w:val="22"/>
    </w:rPr>
  </w:style>
  <w:style w:type="paragraph" w:customStyle="1" w:styleId="Tabela01">
    <w:name w:val="Tabela_01"/>
    <w:basedOn w:val="Doc011"/>
    <w:link w:val="Tabela01Char"/>
    <w:rsid w:val="0022558F"/>
    <w:pPr>
      <w:framePr w:hSpace="141" w:wrap="around" w:vAnchor="text" w:hAnchor="margin" w:xAlign="center" w:y="312"/>
      <w:spacing w:after="0"/>
      <w:ind w:firstLine="0"/>
    </w:pPr>
    <w:rPr>
      <w:b/>
    </w:rPr>
  </w:style>
  <w:style w:type="character" w:customStyle="1" w:styleId="Doc13Char">
    <w:name w:val="Doc_13 Char"/>
    <w:link w:val="Doc13"/>
    <w:rsid w:val="0022558F"/>
    <w:rPr>
      <w:b/>
      <w:color w:val="000000"/>
      <w:sz w:val="24"/>
      <w:szCs w:val="22"/>
    </w:rPr>
  </w:style>
  <w:style w:type="paragraph" w:customStyle="1" w:styleId="TtulodeTabela">
    <w:name w:val="Título de Tabela"/>
    <w:next w:val="Ttulo1"/>
    <w:link w:val="TtulodeTabelaChar"/>
    <w:rsid w:val="0022558F"/>
    <w:pPr>
      <w:framePr w:hSpace="141" w:wrap="around" w:vAnchor="text" w:hAnchor="margin" w:xAlign="center" w:y="312"/>
      <w:widowControl w:val="0"/>
      <w:jc w:val="center"/>
    </w:pPr>
    <w:rPr>
      <w:sz w:val="24"/>
      <w:szCs w:val="24"/>
      <w:lang w:eastAsia="zh-CN"/>
    </w:rPr>
  </w:style>
  <w:style w:type="character" w:customStyle="1" w:styleId="Tabela01Char">
    <w:name w:val="Tabela_01 Char"/>
    <w:link w:val="Tabela01"/>
    <w:rsid w:val="0022558F"/>
    <w:rPr>
      <w:b/>
      <w:sz w:val="24"/>
      <w:szCs w:val="24"/>
      <w:lang w:eastAsia="zh-CN"/>
    </w:rPr>
  </w:style>
  <w:style w:type="paragraph" w:customStyle="1" w:styleId="TtuloNTP">
    <w:name w:val="Título NTP"/>
    <w:basedOn w:val="Doc011"/>
    <w:link w:val="TtuloNTPChar"/>
    <w:autoRedefine/>
    <w:qFormat/>
    <w:rsid w:val="0022558F"/>
    <w:pPr>
      <w:suppressAutoHyphens w:val="0"/>
      <w:spacing w:after="0" w:line="240" w:lineRule="auto"/>
      <w:jc w:val="center"/>
    </w:pPr>
    <w:rPr>
      <w:b/>
      <w:sz w:val="28"/>
    </w:rPr>
  </w:style>
  <w:style w:type="character" w:customStyle="1" w:styleId="TtulodeTabelaChar">
    <w:name w:val="Título de Tabela Char"/>
    <w:basedOn w:val="Doc011Char"/>
    <w:link w:val="TtulodeTabela"/>
    <w:rsid w:val="0022558F"/>
    <w:rPr>
      <w:sz w:val="24"/>
      <w:szCs w:val="24"/>
      <w:lang w:eastAsia="zh-CN"/>
    </w:rPr>
  </w:style>
  <w:style w:type="paragraph" w:customStyle="1" w:styleId="SubTNTP">
    <w:name w:val="SubT NTP"/>
    <w:basedOn w:val="Doc011"/>
    <w:link w:val="SubTNTPChar"/>
    <w:autoRedefine/>
    <w:rsid w:val="0022558F"/>
    <w:pPr>
      <w:suppressAutoHyphens w:val="0"/>
      <w:spacing w:after="0" w:line="240" w:lineRule="auto"/>
    </w:pPr>
    <w:rPr>
      <w:rFonts w:ascii="Arial" w:hAnsi="Arial" w:cs="Arial"/>
      <w:b/>
      <w:color w:val="FF0000"/>
      <w:sz w:val="21"/>
      <w:szCs w:val="21"/>
      <w:shd w:val="clear" w:color="auto" w:fill="F5F5F5"/>
    </w:rPr>
  </w:style>
  <w:style w:type="character" w:customStyle="1" w:styleId="TtuloNTPChar">
    <w:name w:val="Título NTP Char"/>
    <w:link w:val="TtuloNTP"/>
    <w:rsid w:val="0022558F"/>
    <w:rPr>
      <w:b/>
      <w:sz w:val="28"/>
      <w:szCs w:val="24"/>
      <w:lang w:eastAsia="zh-CN"/>
    </w:rPr>
  </w:style>
  <w:style w:type="character" w:customStyle="1" w:styleId="SubTNTPChar">
    <w:name w:val="SubT NTP Char"/>
    <w:link w:val="SubTNTP"/>
    <w:rsid w:val="0022558F"/>
    <w:rPr>
      <w:rFonts w:ascii="Arial" w:hAnsi="Arial" w:cs="Arial"/>
      <w:b/>
      <w:color w:val="FF0000"/>
      <w:sz w:val="21"/>
      <w:szCs w:val="21"/>
      <w:lang w:eastAsia="zh-CN"/>
    </w:rPr>
  </w:style>
  <w:style w:type="character" w:customStyle="1" w:styleId="MenoPendente1">
    <w:name w:val="Menção Pendente1"/>
    <w:basedOn w:val="Fontepargpadro"/>
    <w:uiPriority w:val="99"/>
    <w:semiHidden/>
    <w:unhideWhenUsed/>
    <w:rsid w:val="0022558F"/>
    <w:rPr>
      <w:color w:val="605E5C"/>
      <w:shd w:val="clear" w:color="auto" w:fill="E1DFDD"/>
    </w:rPr>
  </w:style>
  <w:style w:type="paragraph" w:styleId="CabealhodoSumrio">
    <w:name w:val="TOC Heading"/>
    <w:basedOn w:val="Ttulo1"/>
    <w:next w:val="Normal"/>
    <w:uiPriority w:val="39"/>
    <w:unhideWhenUsed/>
    <w:rsid w:val="0022558F"/>
    <w:pPr>
      <w:keepLines/>
      <w:spacing w:before="240" w:after="120" w:line="259" w:lineRule="auto"/>
      <w:ind w:left="432" w:hanging="432"/>
      <w:jc w:val="left"/>
      <w:outlineLvl w:val="9"/>
    </w:pPr>
    <w:rPr>
      <w:rFonts w:asciiTheme="majorHAnsi" w:eastAsiaTheme="majorEastAsia" w:hAnsiTheme="majorHAnsi" w:cstheme="majorBidi"/>
      <w:color w:val="365F91" w:themeColor="accent1" w:themeShade="BF"/>
      <w:sz w:val="32"/>
      <w:szCs w:val="32"/>
    </w:rPr>
  </w:style>
  <w:style w:type="paragraph" w:styleId="Sumrio2">
    <w:name w:val="toc 2"/>
    <w:basedOn w:val="Normal"/>
    <w:next w:val="Normal"/>
    <w:autoRedefine/>
    <w:uiPriority w:val="39"/>
    <w:unhideWhenUsed/>
    <w:rsid w:val="0022558F"/>
    <w:pPr>
      <w:spacing w:after="100"/>
      <w:ind w:left="220"/>
    </w:pPr>
    <w:rPr>
      <w:rFonts w:ascii="Calibri" w:eastAsia="Calibri" w:hAnsi="Calibri"/>
      <w:sz w:val="22"/>
      <w:szCs w:val="22"/>
      <w:lang w:eastAsia="en-US"/>
    </w:rPr>
  </w:style>
  <w:style w:type="character" w:customStyle="1" w:styleId="Ttulo8Char">
    <w:name w:val="Título 8 Char"/>
    <w:basedOn w:val="Fontepargpadro"/>
    <w:link w:val="Ttulo8"/>
    <w:rsid w:val="0022558F"/>
    <w:rPr>
      <w:rFonts w:ascii="Arial" w:hAnsi="Arial"/>
      <w:b/>
      <w:sz w:val="16"/>
    </w:rPr>
  </w:style>
  <w:style w:type="character" w:customStyle="1" w:styleId="Ttulo9Char">
    <w:name w:val="Título 9 Char"/>
    <w:basedOn w:val="Fontepargpadro"/>
    <w:link w:val="Ttulo9"/>
    <w:rsid w:val="0022558F"/>
    <w:rPr>
      <w:rFonts w:ascii="Arial" w:hAnsi="Arial"/>
      <w:b/>
      <w:sz w:val="16"/>
    </w:rPr>
  </w:style>
  <w:style w:type="paragraph" w:styleId="Recuodecorpodetexto3">
    <w:name w:val="Body Text Indent 3"/>
    <w:basedOn w:val="Normal"/>
    <w:link w:val="Recuodecorpodetexto3Char"/>
    <w:rsid w:val="0022558F"/>
    <w:pPr>
      <w:spacing w:line="360" w:lineRule="auto"/>
      <w:ind w:firstLine="720"/>
    </w:pPr>
    <w:rPr>
      <w:sz w:val="22"/>
    </w:rPr>
  </w:style>
  <w:style w:type="character" w:customStyle="1" w:styleId="Recuodecorpodetexto3Char">
    <w:name w:val="Recuo de corpo de texto 3 Char"/>
    <w:basedOn w:val="Fontepargpadro"/>
    <w:link w:val="Recuodecorpodetexto3"/>
    <w:rsid w:val="0022558F"/>
    <w:rPr>
      <w:sz w:val="22"/>
    </w:rPr>
  </w:style>
  <w:style w:type="character" w:customStyle="1" w:styleId="Corpodetexto3Char">
    <w:name w:val="Corpo de texto 3 Char"/>
    <w:basedOn w:val="Fontepargpadro"/>
    <w:link w:val="Corpodetexto3"/>
    <w:rsid w:val="0022558F"/>
    <w:rPr>
      <w:rFonts w:ascii="Arial" w:hAnsi="Arial"/>
      <w:sz w:val="24"/>
    </w:rPr>
  </w:style>
  <w:style w:type="paragraph" w:customStyle="1" w:styleId="letras">
    <w:name w:val="letras"/>
    <w:basedOn w:val="Normal"/>
    <w:rsid w:val="0022558F"/>
    <w:pPr>
      <w:spacing w:after="120" w:line="360" w:lineRule="auto"/>
      <w:ind w:left="360" w:hanging="360"/>
      <w:jc w:val="both"/>
    </w:pPr>
    <w:rPr>
      <w:rFonts w:ascii="Arial" w:hAnsi="Arial" w:cs="Arial"/>
      <w:sz w:val="20"/>
    </w:rPr>
  </w:style>
  <w:style w:type="numbering" w:customStyle="1" w:styleId="Estilo2">
    <w:name w:val="Estilo2"/>
    <w:rsid w:val="0022558F"/>
    <w:pPr>
      <w:numPr>
        <w:numId w:val="15"/>
      </w:numPr>
    </w:pPr>
  </w:style>
  <w:style w:type="paragraph" w:styleId="Textodecomentrio">
    <w:name w:val="annotation text"/>
    <w:basedOn w:val="Normal"/>
    <w:link w:val="TextodecomentrioChar"/>
    <w:rsid w:val="0022558F"/>
    <w:rPr>
      <w:sz w:val="20"/>
    </w:rPr>
  </w:style>
  <w:style w:type="character" w:customStyle="1" w:styleId="TextodecomentrioChar">
    <w:name w:val="Texto de comentário Char"/>
    <w:basedOn w:val="Fontepargpadro"/>
    <w:link w:val="Textodecomentrio"/>
    <w:rsid w:val="0022558F"/>
  </w:style>
  <w:style w:type="numbering" w:customStyle="1" w:styleId="WW8Num14">
    <w:name w:val="WW8Num14"/>
    <w:rsid w:val="0022558F"/>
    <w:pPr>
      <w:numPr>
        <w:numId w:val="16"/>
      </w:numPr>
    </w:pPr>
  </w:style>
  <w:style w:type="numbering" w:customStyle="1" w:styleId="WW8Num12">
    <w:name w:val="WW8Num12"/>
    <w:rsid w:val="0022558F"/>
    <w:pPr>
      <w:numPr>
        <w:numId w:val="17"/>
      </w:numPr>
    </w:pPr>
  </w:style>
  <w:style w:type="numbering" w:customStyle="1" w:styleId="WW8Num7">
    <w:name w:val="WW8Num7"/>
    <w:rsid w:val="0022558F"/>
    <w:pPr>
      <w:numPr>
        <w:numId w:val="18"/>
      </w:numPr>
    </w:pPr>
  </w:style>
  <w:style w:type="numbering" w:customStyle="1" w:styleId="WW8Num10">
    <w:name w:val="WW8Num10"/>
    <w:rsid w:val="0022558F"/>
    <w:pPr>
      <w:numPr>
        <w:numId w:val="19"/>
      </w:numPr>
    </w:pPr>
  </w:style>
  <w:style w:type="numbering" w:customStyle="1" w:styleId="WW8Num13">
    <w:name w:val="WW8Num13"/>
    <w:rsid w:val="0022558F"/>
    <w:pPr>
      <w:numPr>
        <w:numId w:val="20"/>
      </w:numPr>
    </w:pPr>
  </w:style>
  <w:style w:type="numbering" w:customStyle="1" w:styleId="WW8Num11">
    <w:name w:val="WW8Num11"/>
    <w:rsid w:val="0022558F"/>
    <w:pPr>
      <w:numPr>
        <w:numId w:val="21"/>
      </w:numPr>
    </w:pPr>
  </w:style>
  <w:style w:type="numbering" w:customStyle="1" w:styleId="WW8Num15">
    <w:name w:val="WW8Num15"/>
    <w:rsid w:val="0022558F"/>
    <w:pPr>
      <w:numPr>
        <w:numId w:val="22"/>
      </w:numPr>
    </w:pPr>
  </w:style>
  <w:style w:type="paragraph" w:customStyle="1" w:styleId="Corpodetexto21">
    <w:name w:val="Corpo de texto 21"/>
    <w:basedOn w:val="Standard"/>
    <w:rsid w:val="0022558F"/>
    <w:pPr>
      <w:jc w:val="both"/>
      <w:textAlignment w:val="auto"/>
    </w:pPr>
    <w:rPr>
      <w:rFonts w:ascii="Times New Roman" w:hAnsi="Times New Roman" w:cs="Times New Roman"/>
      <w:color w:val="000000"/>
      <w:sz w:val="28"/>
      <w:szCs w:val="20"/>
    </w:rPr>
  </w:style>
  <w:style w:type="paragraph" w:styleId="Sumrio3">
    <w:name w:val="toc 3"/>
    <w:basedOn w:val="Normal"/>
    <w:next w:val="Normal"/>
    <w:autoRedefine/>
    <w:uiPriority w:val="39"/>
    <w:unhideWhenUsed/>
    <w:rsid w:val="0022558F"/>
    <w:pPr>
      <w:spacing w:after="100"/>
      <w:ind w:left="440"/>
    </w:pPr>
    <w:rPr>
      <w:rFonts w:ascii="Calibri" w:eastAsia="Calibri" w:hAnsi="Calibri"/>
      <w:sz w:val="22"/>
      <w:szCs w:val="22"/>
      <w:lang w:eastAsia="en-US"/>
    </w:rPr>
  </w:style>
  <w:style w:type="character" w:styleId="HiperlinkVisitado">
    <w:name w:val="FollowedHyperlink"/>
    <w:basedOn w:val="Fontepargpadro"/>
    <w:uiPriority w:val="99"/>
    <w:semiHidden/>
    <w:unhideWhenUsed/>
    <w:rsid w:val="0022558F"/>
    <w:rPr>
      <w:color w:val="954F72"/>
      <w:u w:val="single"/>
    </w:rPr>
  </w:style>
  <w:style w:type="paragraph" w:customStyle="1" w:styleId="msonormal0">
    <w:name w:val="msonormal"/>
    <w:basedOn w:val="Normal"/>
    <w:rsid w:val="0022558F"/>
    <w:pPr>
      <w:spacing w:before="100" w:beforeAutospacing="1" w:after="100" w:afterAutospacing="1"/>
    </w:pPr>
    <w:rPr>
      <w:szCs w:val="24"/>
    </w:rPr>
  </w:style>
  <w:style w:type="paragraph" w:customStyle="1" w:styleId="xl65">
    <w:name w:val="xl65"/>
    <w:basedOn w:val="Normal"/>
    <w:rsid w:val="0022558F"/>
    <w:pPr>
      <w:spacing w:before="100" w:beforeAutospacing="1" w:after="100" w:afterAutospacing="1"/>
      <w:jc w:val="center"/>
      <w:textAlignment w:val="center"/>
    </w:pPr>
    <w:rPr>
      <w:rFonts w:ascii="Calibri Light" w:hAnsi="Calibri Light" w:cs="Calibri Light"/>
      <w:sz w:val="20"/>
    </w:rPr>
  </w:style>
  <w:style w:type="paragraph" w:customStyle="1" w:styleId="xl66">
    <w:name w:val="xl66"/>
    <w:basedOn w:val="Normal"/>
    <w:rsid w:val="0022558F"/>
    <w:pPr>
      <w:spacing w:before="100" w:beforeAutospacing="1" w:after="100" w:afterAutospacing="1"/>
      <w:jc w:val="center"/>
      <w:textAlignment w:val="center"/>
    </w:pPr>
    <w:rPr>
      <w:rFonts w:ascii="Calibri Light" w:hAnsi="Calibri Light" w:cs="Calibri Light"/>
      <w:sz w:val="20"/>
    </w:rPr>
  </w:style>
  <w:style w:type="paragraph" w:customStyle="1" w:styleId="xl67">
    <w:name w:val="xl67"/>
    <w:basedOn w:val="Normal"/>
    <w:rsid w:val="0022558F"/>
    <w:pPr>
      <w:spacing w:before="100" w:beforeAutospacing="1" w:after="100" w:afterAutospacing="1"/>
      <w:jc w:val="center"/>
      <w:textAlignment w:val="center"/>
    </w:pPr>
    <w:rPr>
      <w:rFonts w:ascii="Calibri Light" w:hAnsi="Calibri Light" w:cs="Calibri Light"/>
      <w:b/>
      <w:bCs/>
      <w:sz w:val="20"/>
    </w:rPr>
  </w:style>
  <w:style w:type="paragraph" w:customStyle="1" w:styleId="xl68">
    <w:name w:val="xl68"/>
    <w:basedOn w:val="Normal"/>
    <w:rsid w:val="0022558F"/>
    <w:pPr>
      <w:pBdr>
        <w:top w:val="single" w:sz="4" w:space="0" w:color="4472C4"/>
        <w:left w:val="single" w:sz="4" w:space="0" w:color="4472C4"/>
        <w:bottom w:val="single" w:sz="4" w:space="0" w:color="4472C4"/>
        <w:right w:val="single" w:sz="4" w:space="0" w:color="4472C4"/>
      </w:pBdr>
      <w:spacing w:before="100" w:beforeAutospacing="1" w:after="100" w:afterAutospacing="1"/>
      <w:jc w:val="center"/>
      <w:textAlignment w:val="center"/>
    </w:pPr>
    <w:rPr>
      <w:rFonts w:ascii="Calibri Light" w:hAnsi="Calibri Light" w:cs="Calibri Light"/>
      <w:sz w:val="20"/>
    </w:rPr>
  </w:style>
  <w:style w:type="paragraph" w:customStyle="1" w:styleId="xl69">
    <w:name w:val="xl69"/>
    <w:basedOn w:val="Normal"/>
    <w:rsid w:val="0022558F"/>
    <w:pPr>
      <w:pBdr>
        <w:top w:val="single" w:sz="4" w:space="0" w:color="4472C4"/>
        <w:left w:val="single" w:sz="4" w:space="0" w:color="4472C4"/>
        <w:bottom w:val="single" w:sz="4" w:space="0" w:color="4472C4"/>
        <w:right w:val="single" w:sz="4" w:space="0" w:color="4472C4"/>
      </w:pBdr>
      <w:spacing w:before="100" w:beforeAutospacing="1" w:after="100" w:afterAutospacing="1"/>
      <w:jc w:val="center"/>
      <w:textAlignment w:val="center"/>
    </w:pPr>
    <w:rPr>
      <w:rFonts w:ascii="Calibri Light" w:hAnsi="Calibri Light" w:cs="Calibri Light"/>
      <w:b/>
      <w:bCs/>
      <w:sz w:val="20"/>
    </w:rPr>
  </w:style>
  <w:style w:type="paragraph" w:customStyle="1" w:styleId="xl70">
    <w:name w:val="xl70"/>
    <w:basedOn w:val="Normal"/>
    <w:rsid w:val="0022558F"/>
    <w:pPr>
      <w:pBdr>
        <w:top w:val="single" w:sz="4" w:space="0" w:color="4472C4"/>
        <w:left w:val="single" w:sz="4" w:space="0" w:color="4472C4"/>
        <w:bottom w:val="single" w:sz="4" w:space="0" w:color="4472C4"/>
        <w:right w:val="single" w:sz="4" w:space="0" w:color="4472C4"/>
      </w:pBdr>
      <w:spacing w:before="100" w:beforeAutospacing="1" w:after="100" w:afterAutospacing="1"/>
      <w:jc w:val="center"/>
      <w:textAlignment w:val="center"/>
    </w:pPr>
    <w:rPr>
      <w:rFonts w:ascii="Calibri Light" w:hAnsi="Calibri Light" w:cs="Calibri Light"/>
      <w:b/>
      <w:bCs/>
      <w:sz w:val="20"/>
    </w:rPr>
  </w:style>
  <w:style w:type="paragraph" w:customStyle="1" w:styleId="xl71">
    <w:name w:val="xl71"/>
    <w:basedOn w:val="Normal"/>
    <w:rsid w:val="0022558F"/>
    <w:pPr>
      <w:pBdr>
        <w:top w:val="single" w:sz="4" w:space="0" w:color="4472C4"/>
        <w:left w:val="single" w:sz="4" w:space="0" w:color="4472C4"/>
        <w:bottom w:val="single" w:sz="4" w:space="0" w:color="4472C4"/>
        <w:right w:val="single" w:sz="4" w:space="0" w:color="4472C4"/>
      </w:pBdr>
      <w:spacing w:before="100" w:beforeAutospacing="1" w:after="100" w:afterAutospacing="1"/>
      <w:jc w:val="center"/>
      <w:textAlignment w:val="center"/>
    </w:pPr>
    <w:rPr>
      <w:rFonts w:ascii="Calibri Light" w:hAnsi="Calibri Light" w:cs="Calibri Light"/>
      <w:b/>
      <w:bCs/>
      <w:sz w:val="20"/>
    </w:rPr>
  </w:style>
  <w:style w:type="paragraph" w:customStyle="1" w:styleId="xl72">
    <w:name w:val="xl72"/>
    <w:basedOn w:val="Normal"/>
    <w:rsid w:val="0022558F"/>
    <w:pPr>
      <w:pBdr>
        <w:top w:val="single" w:sz="4" w:space="0" w:color="4472C4"/>
        <w:left w:val="single" w:sz="4" w:space="0" w:color="4472C4"/>
        <w:bottom w:val="single" w:sz="4" w:space="0" w:color="4472C4"/>
        <w:right w:val="single" w:sz="4" w:space="0" w:color="4472C4"/>
      </w:pBdr>
      <w:spacing w:before="100" w:beforeAutospacing="1" w:after="100" w:afterAutospacing="1"/>
      <w:jc w:val="center"/>
      <w:textAlignment w:val="center"/>
    </w:pPr>
    <w:rPr>
      <w:rFonts w:ascii="Calibri Light" w:hAnsi="Calibri Light" w:cs="Calibri Light"/>
      <w:sz w:val="20"/>
    </w:rPr>
  </w:style>
  <w:style w:type="paragraph" w:customStyle="1" w:styleId="xl73">
    <w:name w:val="xl73"/>
    <w:basedOn w:val="Normal"/>
    <w:rsid w:val="0022558F"/>
    <w:pPr>
      <w:pBdr>
        <w:top w:val="single" w:sz="4" w:space="0" w:color="4472C4"/>
        <w:left w:val="single" w:sz="4" w:space="0" w:color="4472C4"/>
        <w:bottom w:val="single" w:sz="4" w:space="0" w:color="4472C4"/>
        <w:right w:val="single" w:sz="4" w:space="0" w:color="4472C4"/>
      </w:pBdr>
      <w:spacing w:before="100" w:beforeAutospacing="1" w:after="100" w:afterAutospacing="1"/>
      <w:jc w:val="center"/>
      <w:textAlignment w:val="center"/>
    </w:pPr>
    <w:rPr>
      <w:rFonts w:ascii="Calibri Light" w:hAnsi="Calibri Light" w:cs="Calibri Light"/>
      <w:sz w:val="20"/>
    </w:rPr>
  </w:style>
  <w:style w:type="paragraph" w:customStyle="1" w:styleId="xl74">
    <w:name w:val="xl74"/>
    <w:basedOn w:val="Normal"/>
    <w:rsid w:val="0022558F"/>
    <w:pPr>
      <w:pBdr>
        <w:top w:val="single" w:sz="4" w:space="0" w:color="4472C4"/>
        <w:left w:val="single" w:sz="4" w:space="0" w:color="4472C4"/>
        <w:bottom w:val="single" w:sz="4" w:space="0" w:color="4472C4"/>
        <w:right w:val="single" w:sz="4" w:space="0" w:color="4472C4"/>
      </w:pBdr>
      <w:spacing w:before="100" w:beforeAutospacing="1" w:after="100" w:afterAutospacing="1"/>
      <w:jc w:val="center"/>
      <w:textAlignment w:val="center"/>
    </w:pPr>
    <w:rPr>
      <w:rFonts w:ascii="Calibri Light" w:hAnsi="Calibri Light" w:cs="Calibri Light"/>
      <w:sz w:val="20"/>
    </w:rPr>
  </w:style>
  <w:style w:type="paragraph" w:customStyle="1" w:styleId="xl75">
    <w:name w:val="xl75"/>
    <w:basedOn w:val="Normal"/>
    <w:rsid w:val="0022558F"/>
    <w:pPr>
      <w:pBdr>
        <w:top w:val="single" w:sz="4" w:space="0" w:color="4472C4"/>
        <w:bottom w:val="single" w:sz="4" w:space="0" w:color="4472C4"/>
      </w:pBdr>
      <w:spacing w:before="100" w:beforeAutospacing="1" w:after="100" w:afterAutospacing="1"/>
      <w:jc w:val="center"/>
      <w:textAlignment w:val="center"/>
    </w:pPr>
    <w:rPr>
      <w:rFonts w:ascii="Calibri Light" w:hAnsi="Calibri Light" w:cs="Calibri Light"/>
      <w:sz w:val="20"/>
    </w:rPr>
  </w:style>
  <w:style w:type="paragraph" w:customStyle="1" w:styleId="xl76">
    <w:name w:val="xl76"/>
    <w:basedOn w:val="Normal"/>
    <w:rsid w:val="0022558F"/>
    <w:pPr>
      <w:pBdr>
        <w:top w:val="single" w:sz="4" w:space="0" w:color="4472C4"/>
        <w:bottom w:val="single" w:sz="4" w:space="0" w:color="4472C4"/>
      </w:pBdr>
      <w:spacing w:before="100" w:beforeAutospacing="1" w:after="100" w:afterAutospacing="1"/>
      <w:jc w:val="center"/>
      <w:textAlignment w:val="center"/>
    </w:pPr>
    <w:rPr>
      <w:rFonts w:ascii="Calibri Light" w:hAnsi="Calibri Light" w:cs="Calibri Light"/>
      <w:b/>
      <w:bCs/>
      <w:sz w:val="20"/>
    </w:rPr>
  </w:style>
  <w:style w:type="paragraph" w:customStyle="1" w:styleId="xl77">
    <w:name w:val="xl77"/>
    <w:basedOn w:val="Normal"/>
    <w:rsid w:val="0022558F"/>
    <w:pPr>
      <w:pBdr>
        <w:top w:val="single" w:sz="4" w:space="0" w:color="4472C4"/>
        <w:bottom w:val="single" w:sz="4" w:space="0" w:color="4472C4"/>
      </w:pBdr>
      <w:spacing w:before="100" w:beforeAutospacing="1" w:after="100" w:afterAutospacing="1"/>
      <w:jc w:val="center"/>
      <w:textAlignment w:val="center"/>
    </w:pPr>
    <w:rPr>
      <w:rFonts w:ascii="Calibri Light" w:hAnsi="Calibri Light" w:cs="Calibri Light"/>
      <w:sz w:val="20"/>
    </w:rPr>
  </w:style>
  <w:style w:type="paragraph" w:customStyle="1" w:styleId="xl78">
    <w:name w:val="xl78"/>
    <w:basedOn w:val="Normal"/>
    <w:rsid w:val="0022558F"/>
    <w:pPr>
      <w:pBdr>
        <w:top w:val="single" w:sz="4" w:space="0" w:color="4472C4"/>
        <w:bottom w:val="single" w:sz="4" w:space="0" w:color="4472C4"/>
      </w:pBdr>
      <w:spacing w:before="100" w:beforeAutospacing="1" w:after="100" w:afterAutospacing="1"/>
      <w:jc w:val="center"/>
      <w:textAlignment w:val="center"/>
    </w:pPr>
    <w:rPr>
      <w:rFonts w:ascii="Calibri Light" w:hAnsi="Calibri Light" w:cs="Calibri Light"/>
      <w:sz w:val="20"/>
    </w:rPr>
  </w:style>
  <w:style w:type="paragraph" w:customStyle="1" w:styleId="xl79">
    <w:name w:val="xl79"/>
    <w:basedOn w:val="Normal"/>
    <w:rsid w:val="0022558F"/>
    <w:pPr>
      <w:pBdr>
        <w:top w:val="single" w:sz="4" w:space="0" w:color="4472C4"/>
        <w:bottom w:val="single" w:sz="4" w:space="0" w:color="4472C4"/>
      </w:pBdr>
      <w:spacing w:before="100" w:beforeAutospacing="1" w:after="100" w:afterAutospacing="1"/>
      <w:jc w:val="center"/>
      <w:textAlignment w:val="center"/>
    </w:pPr>
    <w:rPr>
      <w:rFonts w:ascii="Calibri Light" w:hAnsi="Calibri Light" w:cs="Calibri Light"/>
      <w:b/>
      <w:bCs/>
      <w:sz w:val="20"/>
    </w:rPr>
  </w:style>
  <w:style w:type="paragraph" w:customStyle="1" w:styleId="xl80">
    <w:name w:val="xl80"/>
    <w:basedOn w:val="Normal"/>
    <w:rsid w:val="0022558F"/>
    <w:pPr>
      <w:pBdr>
        <w:top w:val="single" w:sz="4" w:space="0" w:color="4472C4"/>
        <w:bottom w:val="single" w:sz="4" w:space="0" w:color="4472C4"/>
      </w:pBdr>
      <w:spacing w:before="100" w:beforeAutospacing="1" w:after="100" w:afterAutospacing="1"/>
      <w:jc w:val="center"/>
      <w:textAlignment w:val="center"/>
    </w:pPr>
    <w:rPr>
      <w:rFonts w:ascii="Calibri Light" w:hAnsi="Calibri Light" w:cs="Calibri Light"/>
      <w:b/>
      <w:bCs/>
      <w:sz w:val="20"/>
    </w:rPr>
  </w:style>
  <w:style w:type="paragraph" w:customStyle="1" w:styleId="xl81">
    <w:name w:val="xl81"/>
    <w:basedOn w:val="Normal"/>
    <w:rsid w:val="0022558F"/>
    <w:pPr>
      <w:pBdr>
        <w:top w:val="single" w:sz="4" w:space="0" w:color="4472C4"/>
        <w:left w:val="single" w:sz="4" w:space="0" w:color="4472C4"/>
        <w:right w:val="single" w:sz="4" w:space="0" w:color="4472C4"/>
      </w:pBdr>
      <w:spacing w:before="100" w:beforeAutospacing="1" w:after="100" w:afterAutospacing="1"/>
      <w:jc w:val="center"/>
      <w:textAlignment w:val="center"/>
    </w:pPr>
    <w:rPr>
      <w:rFonts w:ascii="Calibri Light" w:hAnsi="Calibri Light" w:cs="Calibri Light"/>
      <w:b/>
      <w:bCs/>
      <w:sz w:val="20"/>
    </w:rPr>
  </w:style>
  <w:style w:type="paragraph" w:customStyle="1" w:styleId="xl82">
    <w:name w:val="xl82"/>
    <w:basedOn w:val="Normal"/>
    <w:rsid w:val="0022558F"/>
    <w:pPr>
      <w:pBdr>
        <w:left w:val="single" w:sz="4" w:space="0" w:color="4472C4"/>
        <w:right w:val="single" w:sz="4" w:space="0" w:color="4472C4"/>
      </w:pBdr>
      <w:spacing w:before="100" w:beforeAutospacing="1" w:after="100" w:afterAutospacing="1"/>
      <w:jc w:val="center"/>
      <w:textAlignment w:val="center"/>
    </w:pPr>
    <w:rPr>
      <w:rFonts w:ascii="Calibri Light" w:hAnsi="Calibri Light" w:cs="Calibri Light"/>
      <w:b/>
      <w:bCs/>
      <w:sz w:val="20"/>
    </w:rPr>
  </w:style>
  <w:style w:type="paragraph" w:customStyle="1" w:styleId="xl83">
    <w:name w:val="xl83"/>
    <w:basedOn w:val="Normal"/>
    <w:rsid w:val="0022558F"/>
    <w:pPr>
      <w:pBdr>
        <w:left w:val="single" w:sz="4" w:space="0" w:color="4472C4"/>
        <w:bottom w:val="single" w:sz="4" w:space="0" w:color="4472C4"/>
        <w:right w:val="single" w:sz="4" w:space="0" w:color="4472C4"/>
      </w:pBdr>
      <w:spacing w:before="100" w:beforeAutospacing="1" w:after="100" w:afterAutospacing="1"/>
      <w:jc w:val="center"/>
      <w:textAlignment w:val="center"/>
    </w:pPr>
    <w:rPr>
      <w:rFonts w:ascii="Calibri Light" w:hAnsi="Calibri Light" w:cs="Calibri Light"/>
      <w:b/>
      <w:bCs/>
      <w:sz w:val="20"/>
    </w:rPr>
  </w:style>
  <w:style w:type="paragraph" w:customStyle="1" w:styleId="xl84">
    <w:name w:val="xl84"/>
    <w:basedOn w:val="Normal"/>
    <w:rsid w:val="0022558F"/>
    <w:pPr>
      <w:pBdr>
        <w:top w:val="single" w:sz="4" w:space="0" w:color="4472C4"/>
        <w:left w:val="single" w:sz="4" w:space="0" w:color="4472C4"/>
        <w:right w:val="single" w:sz="4" w:space="0" w:color="4472C4"/>
      </w:pBdr>
      <w:spacing w:before="100" w:beforeAutospacing="1" w:after="100" w:afterAutospacing="1"/>
      <w:jc w:val="center"/>
      <w:textAlignment w:val="center"/>
    </w:pPr>
    <w:rPr>
      <w:rFonts w:ascii="Calibri Light" w:hAnsi="Calibri Light" w:cs="Calibri Light"/>
      <w:b/>
      <w:bCs/>
      <w:sz w:val="20"/>
    </w:rPr>
  </w:style>
  <w:style w:type="paragraph" w:customStyle="1" w:styleId="xl85">
    <w:name w:val="xl85"/>
    <w:basedOn w:val="Normal"/>
    <w:rsid w:val="0022558F"/>
    <w:pPr>
      <w:pBdr>
        <w:left w:val="single" w:sz="4" w:space="0" w:color="4472C4"/>
        <w:right w:val="single" w:sz="4" w:space="0" w:color="4472C4"/>
      </w:pBdr>
      <w:spacing w:before="100" w:beforeAutospacing="1" w:after="100" w:afterAutospacing="1"/>
      <w:jc w:val="center"/>
      <w:textAlignment w:val="center"/>
    </w:pPr>
    <w:rPr>
      <w:rFonts w:ascii="Calibri Light" w:hAnsi="Calibri Light" w:cs="Calibri Light"/>
      <w:b/>
      <w:bCs/>
      <w:sz w:val="20"/>
    </w:rPr>
  </w:style>
  <w:style w:type="paragraph" w:customStyle="1" w:styleId="xl86">
    <w:name w:val="xl86"/>
    <w:basedOn w:val="Normal"/>
    <w:rsid w:val="0022558F"/>
    <w:pPr>
      <w:pBdr>
        <w:left w:val="single" w:sz="4" w:space="0" w:color="4472C4"/>
        <w:bottom w:val="single" w:sz="4" w:space="0" w:color="4472C4"/>
        <w:right w:val="single" w:sz="4" w:space="0" w:color="4472C4"/>
      </w:pBdr>
      <w:spacing w:before="100" w:beforeAutospacing="1" w:after="100" w:afterAutospacing="1"/>
      <w:jc w:val="center"/>
      <w:textAlignment w:val="center"/>
    </w:pPr>
    <w:rPr>
      <w:rFonts w:ascii="Calibri Light" w:hAnsi="Calibri Light" w:cs="Calibri Light"/>
      <w:b/>
      <w:bCs/>
      <w:sz w:val="20"/>
    </w:rPr>
  </w:style>
  <w:style w:type="paragraph" w:customStyle="1" w:styleId="xl87">
    <w:name w:val="xl87"/>
    <w:basedOn w:val="Normal"/>
    <w:rsid w:val="0022558F"/>
    <w:pPr>
      <w:pBdr>
        <w:top w:val="single" w:sz="4" w:space="0" w:color="4472C4"/>
        <w:left w:val="single" w:sz="4" w:space="0" w:color="4472C4"/>
        <w:bottom w:val="single" w:sz="4" w:space="0" w:color="4472C4"/>
      </w:pBdr>
      <w:spacing w:before="100" w:beforeAutospacing="1" w:after="100" w:afterAutospacing="1"/>
      <w:jc w:val="center"/>
      <w:textAlignment w:val="center"/>
    </w:pPr>
    <w:rPr>
      <w:rFonts w:ascii="Calibri Light" w:hAnsi="Calibri Light" w:cs="Calibri Light"/>
      <w:b/>
      <w:bCs/>
      <w:sz w:val="20"/>
    </w:rPr>
  </w:style>
  <w:style w:type="paragraph" w:customStyle="1" w:styleId="xl88">
    <w:name w:val="xl88"/>
    <w:basedOn w:val="Normal"/>
    <w:rsid w:val="0022558F"/>
    <w:pPr>
      <w:pBdr>
        <w:top w:val="single" w:sz="4" w:space="0" w:color="4472C4"/>
        <w:left w:val="single" w:sz="4" w:space="0" w:color="4472C4"/>
        <w:bottom w:val="single" w:sz="4" w:space="0" w:color="4472C4"/>
      </w:pBdr>
      <w:spacing w:before="100" w:beforeAutospacing="1" w:after="100" w:afterAutospacing="1"/>
      <w:jc w:val="center"/>
      <w:textAlignment w:val="center"/>
    </w:pPr>
    <w:rPr>
      <w:rFonts w:ascii="Calibri Light" w:hAnsi="Calibri Light" w:cs="Calibri Light"/>
      <w:b/>
      <w:bCs/>
      <w:sz w:val="20"/>
    </w:rPr>
  </w:style>
  <w:style w:type="paragraph" w:customStyle="1" w:styleId="xl89">
    <w:name w:val="xl89"/>
    <w:basedOn w:val="Normal"/>
    <w:rsid w:val="0022558F"/>
    <w:pPr>
      <w:pBdr>
        <w:top w:val="single" w:sz="4" w:space="0" w:color="4472C4"/>
        <w:left w:val="single" w:sz="4" w:space="0" w:color="4472C4"/>
        <w:bottom w:val="single" w:sz="4" w:space="0" w:color="4472C4"/>
        <w:right w:val="single" w:sz="4" w:space="0" w:color="4472C4"/>
      </w:pBdr>
      <w:spacing w:before="100" w:beforeAutospacing="1" w:after="100" w:afterAutospacing="1"/>
      <w:jc w:val="center"/>
      <w:textAlignment w:val="center"/>
    </w:pPr>
    <w:rPr>
      <w:rFonts w:ascii="Calibri Light" w:hAnsi="Calibri Light" w:cs="Calibri Light"/>
      <w:b/>
      <w:bCs/>
      <w:sz w:val="20"/>
    </w:rPr>
  </w:style>
  <w:style w:type="paragraph" w:customStyle="1" w:styleId="xl90">
    <w:name w:val="xl90"/>
    <w:basedOn w:val="Normal"/>
    <w:rsid w:val="0022558F"/>
    <w:pPr>
      <w:pBdr>
        <w:right w:val="single" w:sz="4" w:space="0" w:color="4472C4"/>
      </w:pBdr>
      <w:spacing w:before="100" w:beforeAutospacing="1" w:after="100" w:afterAutospacing="1"/>
      <w:jc w:val="center"/>
      <w:textAlignment w:val="center"/>
    </w:pPr>
    <w:rPr>
      <w:rFonts w:ascii="Calibri Light" w:hAnsi="Calibri Light" w:cs="Calibri Light"/>
      <w:sz w:val="20"/>
    </w:rPr>
  </w:style>
  <w:style w:type="paragraph" w:customStyle="1" w:styleId="xl91">
    <w:name w:val="xl91"/>
    <w:basedOn w:val="Normal"/>
    <w:rsid w:val="0022558F"/>
    <w:pPr>
      <w:pBdr>
        <w:top w:val="single" w:sz="4" w:space="0" w:color="4472C4"/>
        <w:left w:val="single" w:sz="4" w:space="0" w:color="4472C4"/>
        <w:bottom w:val="single" w:sz="4" w:space="0" w:color="4472C4"/>
        <w:right w:val="single" w:sz="4" w:space="0" w:color="4472C4"/>
      </w:pBdr>
      <w:shd w:val="clear" w:color="000000" w:fill="FFE699"/>
      <w:spacing w:before="100" w:beforeAutospacing="1" w:after="100" w:afterAutospacing="1"/>
      <w:jc w:val="center"/>
      <w:textAlignment w:val="center"/>
    </w:pPr>
    <w:rPr>
      <w:rFonts w:ascii="Calibri Light" w:hAnsi="Calibri Light" w:cs="Calibri Light"/>
      <w:b/>
      <w:bCs/>
      <w:sz w:val="20"/>
    </w:rPr>
  </w:style>
  <w:style w:type="paragraph" w:customStyle="1" w:styleId="xl92">
    <w:name w:val="xl92"/>
    <w:basedOn w:val="Normal"/>
    <w:rsid w:val="0022558F"/>
    <w:pPr>
      <w:pBdr>
        <w:top w:val="single" w:sz="4" w:space="0" w:color="4472C4"/>
        <w:left w:val="single" w:sz="4" w:space="0" w:color="4472C4"/>
        <w:bottom w:val="single" w:sz="4" w:space="0" w:color="4472C4"/>
        <w:right w:val="single" w:sz="4" w:space="0" w:color="4472C4"/>
      </w:pBdr>
      <w:shd w:val="clear" w:color="000000" w:fill="FFE699"/>
      <w:spacing w:before="100" w:beforeAutospacing="1" w:after="100" w:afterAutospacing="1"/>
      <w:jc w:val="center"/>
      <w:textAlignment w:val="center"/>
    </w:pPr>
    <w:rPr>
      <w:rFonts w:ascii="Calibri Light" w:hAnsi="Calibri Light" w:cs="Calibri Light"/>
      <w:b/>
      <w:bCs/>
      <w:sz w:val="20"/>
    </w:rPr>
  </w:style>
  <w:style w:type="paragraph" w:customStyle="1" w:styleId="xl93">
    <w:name w:val="xl93"/>
    <w:basedOn w:val="Normal"/>
    <w:rsid w:val="0022558F"/>
    <w:pPr>
      <w:pBdr>
        <w:top w:val="single" w:sz="4" w:space="0" w:color="4472C4"/>
        <w:left w:val="single" w:sz="4" w:space="0" w:color="4472C4"/>
        <w:bottom w:val="single" w:sz="4" w:space="0" w:color="4472C4"/>
      </w:pBdr>
      <w:shd w:val="clear" w:color="000000" w:fill="FFE699"/>
      <w:spacing w:before="100" w:beforeAutospacing="1" w:after="100" w:afterAutospacing="1"/>
      <w:jc w:val="center"/>
      <w:textAlignment w:val="center"/>
    </w:pPr>
    <w:rPr>
      <w:rFonts w:ascii="Calibri Light" w:hAnsi="Calibri Light" w:cs="Calibri Light"/>
      <w:b/>
      <w:bCs/>
      <w:sz w:val="20"/>
    </w:rPr>
  </w:style>
  <w:style w:type="paragraph" w:customStyle="1" w:styleId="xl94">
    <w:name w:val="xl94"/>
    <w:basedOn w:val="Normal"/>
    <w:rsid w:val="0022558F"/>
    <w:pPr>
      <w:spacing w:before="100" w:beforeAutospacing="1" w:after="100" w:afterAutospacing="1"/>
      <w:textAlignment w:val="center"/>
    </w:pPr>
    <w:rPr>
      <w:rFonts w:ascii="Calibri Light" w:hAnsi="Calibri Light" w:cs="Calibri Light"/>
      <w:b/>
      <w:bCs/>
      <w:sz w:val="20"/>
    </w:rPr>
  </w:style>
  <w:style w:type="paragraph" w:customStyle="1" w:styleId="xl95">
    <w:name w:val="xl95"/>
    <w:basedOn w:val="Normal"/>
    <w:rsid w:val="0022558F"/>
    <w:pPr>
      <w:spacing w:before="100" w:beforeAutospacing="1" w:after="100" w:afterAutospacing="1"/>
      <w:textAlignment w:val="center"/>
    </w:pPr>
    <w:rPr>
      <w:rFonts w:ascii="Calibri Light" w:hAnsi="Calibri Light" w:cs="Calibri Light"/>
      <w:b/>
      <w:bCs/>
      <w:sz w:val="20"/>
    </w:rPr>
  </w:style>
  <w:style w:type="character" w:styleId="Refdecomentrio">
    <w:name w:val="annotation reference"/>
    <w:basedOn w:val="Fontepargpadro"/>
    <w:uiPriority w:val="99"/>
    <w:semiHidden/>
    <w:unhideWhenUsed/>
    <w:rsid w:val="0022558F"/>
    <w:rPr>
      <w:sz w:val="16"/>
      <w:szCs w:val="16"/>
    </w:rPr>
  </w:style>
  <w:style w:type="paragraph" w:styleId="Assuntodocomentrio">
    <w:name w:val="annotation subject"/>
    <w:basedOn w:val="Textodecomentrio"/>
    <w:next w:val="Textodecomentrio"/>
    <w:link w:val="AssuntodocomentrioChar"/>
    <w:uiPriority w:val="99"/>
    <w:semiHidden/>
    <w:unhideWhenUsed/>
    <w:rsid w:val="0022558F"/>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rsid w:val="0022558F"/>
    <w:rPr>
      <w:rFonts w:ascii="Calibri" w:eastAsia="Calibri" w:hAnsi="Calibri"/>
      <w:b/>
      <w:bCs/>
      <w:lang w:eastAsia="en-US"/>
    </w:rPr>
  </w:style>
  <w:style w:type="numbering" w:customStyle="1" w:styleId="WW8Num8">
    <w:name w:val="WW8Num8"/>
    <w:basedOn w:val="Semlista"/>
    <w:rsid w:val="0022558F"/>
    <w:pPr>
      <w:numPr>
        <w:numId w:val="23"/>
      </w:numPr>
    </w:pPr>
  </w:style>
  <w:style w:type="numbering" w:customStyle="1" w:styleId="WW8Num9">
    <w:name w:val="WW8Num9"/>
    <w:basedOn w:val="Semlista"/>
    <w:rsid w:val="0022558F"/>
    <w:pPr>
      <w:numPr>
        <w:numId w:val="24"/>
      </w:numPr>
    </w:pPr>
  </w:style>
  <w:style w:type="paragraph" w:customStyle="1" w:styleId="Normal2">
    <w:name w:val="Normal2"/>
    <w:basedOn w:val="Normal"/>
    <w:next w:val="Normal"/>
    <w:link w:val="Normal2Char"/>
    <w:rsid w:val="0022558F"/>
    <w:pPr>
      <w:spacing w:after="200" w:line="360" w:lineRule="auto"/>
      <w:ind w:firstLine="851"/>
      <w:jc w:val="both"/>
    </w:pPr>
    <w:rPr>
      <w:rFonts w:eastAsia="Calibri"/>
      <w:szCs w:val="22"/>
      <w:lang w:val="pt-PT" w:eastAsia="en-US"/>
    </w:rPr>
  </w:style>
  <w:style w:type="character" w:customStyle="1" w:styleId="Normal2Char">
    <w:name w:val="Normal2 Char"/>
    <w:basedOn w:val="Fontepargpadro"/>
    <w:link w:val="Normal2"/>
    <w:rsid w:val="0022558F"/>
    <w:rPr>
      <w:rFonts w:eastAsia="Calibri"/>
      <w:sz w:val="24"/>
      <w:szCs w:val="22"/>
      <w:lang w:val="pt-PT" w:eastAsia="en-US"/>
    </w:rPr>
  </w:style>
  <w:style w:type="table" w:customStyle="1" w:styleId="Estilo3">
    <w:name w:val="Estilo3"/>
    <w:basedOn w:val="Tabelanormal"/>
    <w:uiPriority w:val="99"/>
    <w:rsid w:val="0022558F"/>
    <w:rPr>
      <w:rFonts w:ascii="Calibri" w:eastAsia="Calibri" w:hAnsi="Calibri"/>
    </w:rPr>
    <w:tblPr>
      <w:tblInd w:w="0" w:type="dxa"/>
      <w:tblCellMar>
        <w:top w:w="0" w:type="dxa"/>
        <w:left w:w="108" w:type="dxa"/>
        <w:bottom w:w="0" w:type="dxa"/>
        <w:right w:w="108" w:type="dxa"/>
      </w:tblCellMar>
    </w:tblPr>
    <w:tcPr>
      <w:vAlign w:val="center"/>
    </w:tcPr>
  </w:style>
  <w:style w:type="character" w:styleId="RefernciaIntensa">
    <w:name w:val="Intense Reference"/>
    <w:basedOn w:val="Fontepargpadro"/>
    <w:uiPriority w:val="32"/>
    <w:rsid w:val="0022558F"/>
    <w:rPr>
      <w:b/>
      <w:bCs/>
      <w:smallCaps/>
      <w:color w:val="4F81BD" w:themeColor="accent1"/>
      <w:spacing w:val="5"/>
    </w:rPr>
  </w:style>
  <w:style w:type="character" w:customStyle="1" w:styleId="Ttulo6Char">
    <w:name w:val="Título 6 Char"/>
    <w:basedOn w:val="Fontepargpadro"/>
    <w:link w:val="Ttulo6"/>
    <w:uiPriority w:val="9"/>
    <w:rsid w:val="0022558F"/>
    <w:rPr>
      <w:rFonts w:ascii="Arial" w:hAnsi="Arial"/>
      <w:b/>
      <w:sz w:val="18"/>
    </w:rPr>
  </w:style>
  <w:style w:type="character" w:customStyle="1" w:styleId="Ttulo7Char">
    <w:name w:val="Título 7 Char"/>
    <w:basedOn w:val="Fontepargpadro"/>
    <w:link w:val="Ttulo7"/>
    <w:uiPriority w:val="9"/>
    <w:rsid w:val="0022558F"/>
    <w:rPr>
      <w:rFonts w:ascii="Arial" w:hAnsi="Arial"/>
      <w:b/>
      <w:sz w:val="16"/>
    </w:rPr>
  </w:style>
  <w:style w:type="paragraph" w:styleId="Sumrio1">
    <w:name w:val="toc 1"/>
    <w:basedOn w:val="Normal"/>
    <w:next w:val="Normal"/>
    <w:autoRedefine/>
    <w:uiPriority w:val="39"/>
    <w:unhideWhenUsed/>
    <w:rsid w:val="0022558F"/>
    <w:pPr>
      <w:spacing w:after="100"/>
    </w:pPr>
    <w:rPr>
      <w:rFonts w:ascii="Calibri" w:eastAsia="Calibri" w:hAnsi="Calibri"/>
      <w:sz w:val="22"/>
      <w:szCs w:val="22"/>
      <w:lang w:eastAsia="en-US"/>
    </w:rPr>
  </w:style>
  <w:style w:type="character" w:customStyle="1" w:styleId="UnresolvedMention">
    <w:name w:val="Unresolved Mention"/>
    <w:basedOn w:val="Fontepargpadro"/>
    <w:uiPriority w:val="99"/>
    <w:semiHidden/>
    <w:unhideWhenUsed/>
    <w:rsid w:val="0022558F"/>
    <w:rPr>
      <w:color w:val="605E5C"/>
      <w:shd w:val="clear" w:color="auto" w:fill="E1DFDD"/>
    </w:rPr>
  </w:style>
  <w:style w:type="paragraph" w:styleId="Textodenotadefim">
    <w:name w:val="endnote text"/>
    <w:basedOn w:val="Normal"/>
    <w:link w:val="TextodenotadefimChar"/>
    <w:uiPriority w:val="99"/>
    <w:semiHidden/>
    <w:unhideWhenUsed/>
    <w:rsid w:val="0022558F"/>
    <w:rPr>
      <w:rFonts w:ascii="Calibri" w:eastAsia="Calibri" w:hAnsi="Calibri"/>
      <w:sz w:val="20"/>
      <w:lang w:eastAsia="en-US"/>
    </w:rPr>
  </w:style>
  <w:style w:type="character" w:customStyle="1" w:styleId="TextodenotadefimChar">
    <w:name w:val="Texto de nota de fim Char"/>
    <w:basedOn w:val="Fontepargpadro"/>
    <w:link w:val="Textodenotadefim"/>
    <w:uiPriority w:val="99"/>
    <w:semiHidden/>
    <w:rsid w:val="0022558F"/>
    <w:rPr>
      <w:rFonts w:ascii="Calibri" w:eastAsia="Calibri" w:hAnsi="Calibri"/>
      <w:lang w:eastAsia="en-US"/>
    </w:rPr>
  </w:style>
  <w:style w:type="character" w:styleId="Refdenotadefim">
    <w:name w:val="endnote reference"/>
    <w:basedOn w:val="Fontepargpadro"/>
    <w:uiPriority w:val="99"/>
    <w:semiHidden/>
    <w:unhideWhenUsed/>
    <w:rsid w:val="0022558F"/>
    <w:rPr>
      <w:vertAlign w:val="superscript"/>
    </w:rPr>
  </w:style>
  <w:style w:type="paragraph" w:customStyle="1" w:styleId="Refernciaderodap">
    <w:name w:val="Referência de rodapé"/>
    <w:basedOn w:val="Textodenotaderodap"/>
    <w:link w:val="RefernciaderodapChar"/>
    <w:qFormat/>
    <w:rsid w:val="0022558F"/>
    <w:pPr>
      <w:jc w:val="both"/>
    </w:pPr>
    <w:rPr>
      <w:sz w:val="16"/>
      <w:szCs w:val="16"/>
    </w:rPr>
  </w:style>
  <w:style w:type="character" w:customStyle="1" w:styleId="RefernciaderodapChar">
    <w:name w:val="Referência de rodapé Char"/>
    <w:basedOn w:val="TextodenotaderodapChar"/>
    <w:link w:val="Refernciaderodap"/>
    <w:rsid w:val="0022558F"/>
    <w:rPr>
      <w:rFonts w:eastAsia="Calibri"/>
      <w:sz w:val="16"/>
      <w:szCs w:val="16"/>
      <w:lang w:eastAsia="en-US"/>
    </w:rPr>
  </w:style>
  <w:style w:type="paragraph" w:styleId="Sumrio4">
    <w:name w:val="toc 4"/>
    <w:basedOn w:val="Normal"/>
    <w:next w:val="Normal"/>
    <w:autoRedefine/>
    <w:uiPriority w:val="39"/>
    <w:unhideWhenUsed/>
    <w:rsid w:val="0022558F"/>
    <w:pPr>
      <w:spacing w:after="100" w:line="259" w:lineRule="auto"/>
      <w:ind w:left="660"/>
    </w:pPr>
    <w:rPr>
      <w:rFonts w:asciiTheme="minorHAnsi" w:eastAsiaTheme="minorEastAsia" w:hAnsiTheme="minorHAnsi" w:cstheme="minorBidi"/>
      <w:sz w:val="22"/>
      <w:szCs w:val="22"/>
    </w:rPr>
  </w:style>
  <w:style w:type="paragraph" w:styleId="Sumrio5">
    <w:name w:val="toc 5"/>
    <w:basedOn w:val="Normal"/>
    <w:next w:val="Normal"/>
    <w:autoRedefine/>
    <w:uiPriority w:val="39"/>
    <w:unhideWhenUsed/>
    <w:rsid w:val="0022558F"/>
    <w:pPr>
      <w:spacing w:after="100" w:line="259" w:lineRule="auto"/>
      <w:ind w:left="880"/>
    </w:pPr>
    <w:rPr>
      <w:rFonts w:asciiTheme="minorHAnsi" w:eastAsiaTheme="minorEastAsia" w:hAnsiTheme="minorHAnsi" w:cstheme="minorBidi"/>
      <w:sz w:val="22"/>
      <w:szCs w:val="22"/>
    </w:rPr>
  </w:style>
  <w:style w:type="paragraph" w:styleId="Sumrio6">
    <w:name w:val="toc 6"/>
    <w:basedOn w:val="Normal"/>
    <w:next w:val="Normal"/>
    <w:autoRedefine/>
    <w:uiPriority w:val="39"/>
    <w:unhideWhenUsed/>
    <w:rsid w:val="0022558F"/>
    <w:pPr>
      <w:spacing w:after="100" w:line="259" w:lineRule="auto"/>
      <w:ind w:left="1100"/>
    </w:pPr>
    <w:rPr>
      <w:rFonts w:asciiTheme="minorHAnsi" w:eastAsiaTheme="minorEastAsia" w:hAnsiTheme="minorHAnsi" w:cstheme="minorBidi"/>
      <w:sz w:val="22"/>
      <w:szCs w:val="22"/>
    </w:rPr>
  </w:style>
  <w:style w:type="paragraph" w:styleId="Sumrio7">
    <w:name w:val="toc 7"/>
    <w:basedOn w:val="Normal"/>
    <w:next w:val="Normal"/>
    <w:autoRedefine/>
    <w:uiPriority w:val="39"/>
    <w:unhideWhenUsed/>
    <w:rsid w:val="0022558F"/>
    <w:pPr>
      <w:spacing w:after="100" w:line="259" w:lineRule="auto"/>
      <w:ind w:left="1320"/>
    </w:pPr>
    <w:rPr>
      <w:rFonts w:asciiTheme="minorHAnsi" w:eastAsiaTheme="minorEastAsia" w:hAnsiTheme="minorHAnsi" w:cstheme="minorBidi"/>
      <w:sz w:val="22"/>
      <w:szCs w:val="22"/>
    </w:rPr>
  </w:style>
  <w:style w:type="paragraph" w:styleId="Sumrio8">
    <w:name w:val="toc 8"/>
    <w:basedOn w:val="Normal"/>
    <w:next w:val="Normal"/>
    <w:autoRedefine/>
    <w:uiPriority w:val="39"/>
    <w:unhideWhenUsed/>
    <w:rsid w:val="0022558F"/>
    <w:pPr>
      <w:spacing w:after="100" w:line="259" w:lineRule="auto"/>
      <w:ind w:left="1540"/>
    </w:pPr>
    <w:rPr>
      <w:rFonts w:asciiTheme="minorHAnsi" w:eastAsiaTheme="minorEastAsia" w:hAnsiTheme="minorHAnsi" w:cstheme="minorBidi"/>
      <w:sz w:val="22"/>
      <w:szCs w:val="22"/>
    </w:rPr>
  </w:style>
  <w:style w:type="paragraph" w:styleId="Sumrio9">
    <w:name w:val="toc 9"/>
    <w:basedOn w:val="Normal"/>
    <w:next w:val="Normal"/>
    <w:autoRedefine/>
    <w:uiPriority w:val="39"/>
    <w:unhideWhenUsed/>
    <w:rsid w:val="0022558F"/>
    <w:pPr>
      <w:spacing w:after="100" w:line="259" w:lineRule="auto"/>
      <w:ind w:left="1760"/>
    </w:pPr>
    <w:rPr>
      <w:rFonts w:asciiTheme="minorHAnsi" w:eastAsiaTheme="minorEastAsia" w:hAnsiTheme="minorHAnsi" w:cstheme="minorBidi"/>
      <w:sz w:val="22"/>
      <w:szCs w:val="22"/>
    </w:rPr>
  </w:style>
  <w:style w:type="numbering" w:customStyle="1" w:styleId="Estilo4">
    <w:name w:val="Estilo4"/>
    <w:uiPriority w:val="99"/>
    <w:rsid w:val="0022558F"/>
    <w:pPr>
      <w:numPr>
        <w:numId w:val="29"/>
      </w:numPr>
    </w:pPr>
  </w:style>
  <w:style w:type="table" w:customStyle="1" w:styleId="Calendrio1">
    <w:name w:val="Calendário 1"/>
    <w:basedOn w:val="Tabelanormal"/>
    <w:uiPriority w:val="99"/>
    <w:qFormat/>
    <w:rsid w:val="0022558F"/>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DecimalAligned">
    <w:name w:val="Decimal Aligned"/>
    <w:basedOn w:val="Normal"/>
    <w:uiPriority w:val="40"/>
    <w:qFormat/>
    <w:rsid w:val="0022558F"/>
    <w:pPr>
      <w:tabs>
        <w:tab w:val="decimal" w:pos="360"/>
      </w:tabs>
      <w:spacing w:after="200" w:line="276" w:lineRule="auto"/>
    </w:pPr>
    <w:rPr>
      <w:rFonts w:asciiTheme="minorHAnsi" w:eastAsiaTheme="minorHAnsi" w:hAnsiTheme="minorHAnsi" w:cstheme="minorBidi"/>
      <w:sz w:val="22"/>
      <w:szCs w:val="22"/>
    </w:rPr>
  </w:style>
  <w:style w:type="character" w:styleId="nfaseSutil">
    <w:name w:val="Subtle Emphasis"/>
    <w:basedOn w:val="Fontepargpadro"/>
    <w:uiPriority w:val="19"/>
    <w:qFormat/>
    <w:rsid w:val="0022558F"/>
    <w:rPr>
      <w:i/>
      <w:iCs/>
      <w:color w:val="7F7F7F" w:themeColor="text1" w:themeTint="80"/>
    </w:rPr>
  </w:style>
  <w:style w:type="table" w:styleId="SombreamentoMdio2-nfase5">
    <w:name w:val="Medium Shading 2 Accent 5"/>
    <w:basedOn w:val="Tabelanormal"/>
    <w:uiPriority w:val="64"/>
    <w:rsid w:val="0022558F"/>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eladeGrade4-nfase52">
    <w:name w:val="Tabela de Grade 4 - Ênfase 52"/>
    <w:basedOn w:val="Tabelanormal"/>
    <w:uiPriority w:val="49"/>
    <w:rsid w:val="0022558F"/>
    <w:rPr>
      <w:sz w:val="24"/>
      <w:szCs w:val="24"/>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tabelatexto8">
    <w:name w:val="tabela_texto_8"/>
    <w:basedOn w:val="Normal"/>
    <w:rsid w:val="0022558F"/>
    <w:pPr>
      <w:spacing w:before="100" w:beforeAutospacing="1" w:after="100" w:afterAutospacing="1"/>
    </w:pPr>
    <w:rPr>
      <w:szCs w:val="24"/>
    </w:rPr>
  </w:style>
  <w:style w:type="table" w:customStyle="1" w:styleId="Tabelacomgrade2">
    <w:name w:val="Tabela com grade2"/>
    <w:basedOn w:val="Tabelanormal"/>
    <w:next w:val="Tabelacomgrade"/>
    <w:uiPriority w:val="39"/>
    <w:rsid w:val="00C0479C"/>
    <w:rPr>
      <w:rFonts w:ascii="Calibri" w:eastAsia="Calibri" w:hAnsi="Calibri"/>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39"/>
    <w:rsid w:val="00C0479C"/>
    <w:rPr>
      <w:rFonts w:ascii="Calibri" w:eastAsia="Calibri" w:hAnsi="Calibri"/>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4">
    <w:name w:val="Tabela com grade4"/>
    <w:basedOn w:val="Tabelanormal"/>
    <w:next w:val="Tabelacomgrade"/>
    <w:uiPriority w:val="39"/>
    <w:rsid w:val="00C0479C"/>
    <w:rPr>
      <w:rFonts w:ascii="Calibri" w:eastAsia="Calibri" w:hAnsi="Calibri"/>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5">
    <w:name w:val="Tabela com grade5"/>
    <w:basedOn w:val="Tabelanormal"/>
    <w:next w:val="Tabelacomgrade"/>
    <w:uiPriority w:val="39"/>
    <w:rsid w:val="00C0479C"/>
    <w:rPr>
      <w:rFonts w:ascii="Calibri" w:eastAsia="Calibri" w:hAnsi="Calibri"/>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6">
    <w:name w:val="Tabela com grade6"/>
    <w:basedOn w:val="Tabelanormal"/>
    <w:next w:val="Tabelacomgrade"/>
    <w:uiPriority w:val="39"/>
    <w:rsid w:val="00C0479C"/>
    <w:rPr>
      <w:rFonts w:ascii="Calibri" w:eastAsia="Calibri" w:hAnsi="Calibri"/>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aultChar">
    <w:name w:val="Default Char"/>
    <w:link w:val="Default"/>
    <w:rsid w:val="00417A72"/>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iPriority="9" w:unhideWhenUsed="0" w:qFormat="1"/>
    <w:lsdException w:name="heading 7" w:uiPriority="9"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caption" w:qFormat="1"/>
    <w:lsdException w:name="footnote reference" w:uiPriority="99"/>
    <w:lsdException w:name="annotation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uiPriority="99"/>
    <w:lsdException w:name="HTML Top of Form" w:uiPriority="99"/>
    <w:lsdException w:name="HTML Bottom of Form" w:uiPriority="99"/>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754"/>
    <w:rPr>
      <w:sz w:val="24"/>
    </w:rPr>
  </w:style>
  <w:style w:type="paragraph" w:styleId="Ttulo1">
    <w:name w:val="heading 1"/>
    <w:basedOn w:val="Normal"/>
    <w:next w:val="Normal"/>
    <w:link w:val="Ttulo1Char"/>
    <w:uiPriority w:val="9"/>
    <w:qFormat/>
    <w:rsid w:val="004C5547"/>
    <w:pPr>
      <w:keepNext/>
      <w:jc w:val="center"/>
      <w:outlineLvl w:val="0"/>
    </w:pPr>
    <w:rPr>
      <w:b/>
    </w:rPr>
  </w:style>
  <w:style w:type="paragraph" w:styleId="Ttulo2">
    <w:name w:val="heading 2"/>
    <w:basedOn w:val="Normal"/>
    <w:next w:val="Normal"/>
    <w:link w:val="Ttulo2Char"/>
    <w:qFormat/>
    <w:rsid w:val="004C5547"/>
    <w:pPr>
      <w:keepNext/>
      <w:jc w:val="both"/>
      <w:outlineLvl w:val="1"/>
    </w:pPr>
    <w:rPr>
      <w:rFonts w:ascii="Arial" w:hAnsi="Arial"/>
      <w:b/>
    </w:rPr>
  </w:style>
  <w:style w:type="paragraph" w:styleId="Ttulo3">
    <w:name w:val="heading 3"/>
    <w:basedOn w:val="Normal"/>
    <w:next w:val="Normal"/>
    <w:link w:val="Ttulo3Char"/>
    <w:qFormat/>
    <w:rsid w:val="004C5547"/>
    <w:pPr>
      <w:keepNext/>
      <w:jc w:val="center"/>
      <w:outlineLvl w:val="2"/>
    </w:pPr>
    <w:rPr>
      <w:rFonts w:ascii="Arial" w:hAnsi="Arial"/>
      <w:b/>
      <w:sz w:val="20"/>
    </w:rPr>
  </w:style>
  <w:style w:type="paragraph" w:styleId="Ttulo4">
    <w:name w:val="heading 4"/>
    <w:basedOn w:val="Normal"/>
    <w:next w:val="Normal"/>
    <w:link w:val="Ttulo4Char"/>
    <w:qFormat/>
    <w:rsid w:val="004C5547"/>
    <w:pPr>
      <w:keepNext/>
      <w:jc w:val="both"/>
      <w:outlineLvl w:val="3"/>
    </w:pPr>
    <w:rPr>
      <w:rFonts w:ascii="Arial" w:hAnsi="Arial"/>
      <w:b/>
      <w:sz w:val="16"/>
    </w:rPr>
  </w:style>
  <w:style w:type="paragraph" w:styleId="Ttulo5">
    <w:name w:val="heading 5"/>
    <w:basedOn w:val="Normal"/>
    <w:next w:val="Normal"/>
    <w:link w:val="Ttulo5Char"/>
    <w:qFormat/>
    <w:rsid w:val="004C5547"/>
    <w:pPr>
      <w:keepNext/>
      <w:jc w:val="center"/>
      <w:outlineLvl w:val="4"/>
    </w:pPr>
    <w:rPr>
      <w:rFonts w:ascii="Arial" w:hAnsi="Arial"/>
      <w:b/>
      <w:sz w:val="14"/>
    </w:rPr>
  </w:style>
  <w:style w:type="paragraph" w:styleId="Ttulo6">
    <w:name w:val="heading 6"/>
    <w:basedOn w:val="Normal"/>
    <w:next w:val="Normal"/>
    <w:link w:val="Ttulo6Char"/>
    <w:uiPriority w:val="9"/>
    <w:qFormat/>
    <w:rsid w:val="004C5547"/>
    <w:pPr>
      <w:keepNext/>
      <w:spacing w:line="320" w:lineRule="exact"/>
      <w:jc w:val="both"/>
      <w:outlineLvl w:val="5"/>
    </w:pPr>
    <w:rPr>
      <w:rFonts w:ascii="Arial" w:hAnsi="Arial"/>
      <w:b/>
      <w:sz w:val="18"/>
    </w:rPr>
  </w:style>
  <w:style w:type="paragraph" w:styleId="Ttulo7">
    <w:name w:val="heading 7"/>
    <w:basedOn w:val="Normal"/>
    <w:next w:val="Normal"/>
    <w:link w:val="Ttulo7Char"/>
    <w:uiPriority w:val="9"/>
    <w:qFormat/>
    <w:rsid w:val="004C5547"/>
    <w:pPr>
      <w:keepNext/>
      <w:jc w:val="center"/>
      <w:outlineLvl w:val="6"/>
    </w:pPr>
    <w:rPr>
      <w:rFonts w:ascii="Arial" w:hAnsi="Arial"/>
      <w:b/>
      <w:sz w:val="16"/>
    </w:rPr>
  </w:style>
  <w:style w:type="paragraph" w:styleId="Ttulo8">
    <w:name w:val="heading 8"/>
    <w:basedOn w:val="Normal"/>
    <w:next w:val="Normal"/>
    <w:link w:val="Ttulo8Char"/>
    <w:qFormat/>
    <w:rsid w:val="004C5547"/>
    <w:pPr>
      <w:keepNext/>
      <w:ind w:left="780"/>
      <w:jc w:val="both"/>
      <w:outlineLvl w:val="7"/>
    </w:pPr>
    <w:rPr>
      <w:rFonts w:ascii="Arial" w:hAnsi="Arial"/>
      <w:b/>
      <w:sz w:val="16"/>
    </w:rPr>
  </w:style>
  <w:style w:type="paragraph" w:styleId="Ttulo9">
    <w:name w:val="heading 9"/>
    <w:basedOn w:val="Normal"/>
    <w:next w:val="Normal"/>
    <w:link w:val="Ttulo9Char"/>
    <w:qFormat/>
    <w:rsid w:val="004C5547"/>
    <w:pPr>
      <w:keepNext/>
      <w:ind w:left="-57" w:right="-57"/>
      <w:jc w:val="both"/>
      <w:outlineLvl w:val="8"/>
    </w:pPr>
    <w:rPr>
      <w:rFonts w:ascii="Arial" w:hAnsi="Arial"/>
      <w:b/>
      <w:sz w:val="1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
    <w:basedOn w:val="Normal"/>
    <w:link w:val="CabealhoChar"/>
    <w:uiPriority w:val="99"/>
    <w:rsid w:val="004C5547"/>
    <w:pPr>
      <w:tabs>
        <w:tab w:val="center" w:pos="4419"/>
        <w:tab w:val="right" w:pos="8838"/>
      </w:tabs>
    </w:pPr>
  </w:style>
  <w:style w:type="paragraph" w:styleId="Rodap">
    <w:name w:val="footer"/>
    <w:basedOn w:val="Normal"/>
    <w:link w:val="RodapChar"/>
    <w:rsid w:val="004C5547"/>
    <w:pPr>
      <w:tabs>
        <w:tab w:val="center" w:pos="4419"/>
        <w:tab w:val="right" w:pos="8838"/>
      </w:tabs>
    </w:pPr>
  </w:style>
  <w:style w:type="paragraph" w:styleId="Corpodetexto">
    <w:name w:val="Body Text"/>
    <w:basedOn w:val="Normal"/>
    <w:link w:val="CorpodetextoChar"/>
    <w:rsid w:val="004C5547"/>
    <w:pPr>
      <w:jc w:val="both"/>
    </w:pPr>
    <w:rPr>
      <w:rFonts w:ascii="Arial" w:hAnsi="Arial"/>
      <w:b/>
      <w:sz w:val="20"/>
    </w:rPr>
  </w:style>
  <w:style w:type="paragraph" w:styleId="Corpodetexto2">
    <w:name w:val="Body Text 2"/>
    <w:basedOn w:val="Normal"/>
    <w:link w:val="Corpodetexto2Char"/>
    <w:rsid w:val="004C5547"/>
    <w:pPr>
      <w:jc w:val="both"/>
    </w:pPr>
    <w:rPr>
      <w:rFonts w:ascii="Arial" w:hAnsi="Arial"/>
      <w:b/>
      <w:sz w:val="16"/>
    </w:rPr>
  </w:style>
  <w:style w:type="paragraph" w:styleId="Corpodetexto3">
    <w:name w:val="Body Text 3"/>
    <w:basedOn w:val="Normal"/>
    <w:link w:val="Corpodetexto3Char"/>
    <w:rsid w:val="004C5547"/>
    <w:pPr>
      <w:jc w:val="both"/>
    </w:pPr>
    <w:rPr>
      <w:rFonts w:ascii="Arial" w:hAnsi="Arial"/>
    </w:rPr>
  </w:style>
  <w:style w:type="paragraph" w:styleId="Legenda">
    <w:name w:val="caption"/>
    <w:basedOn w:val="Normal"/>
    <w:next w:val="Normal"/>
    <w:qFormat/>
    <w:rsid w:val="004C5547"/>
    <w:pPr>
      <w:jc w:val="center"/>
    </w:pPr>
    <w:rPr>
      <w:b/>
      <w:sz w:val="28"/>
    </w:rPr>
  </w:style>
  <w:style w:type="paragraph" w:styleId="Ttulo">
    <w:name w:val="Title"/>
    <w:aliases w:val="Título (para Anexos)"/>
    <w:basedOn w:val="Normal"/>
    <w:link w:val="TtuloChar"/>
    <w:qFormat/>
    <w:rsid w:val="002565C0"/>
    <w:pPr>
      <w:jc w:val="center"/>
    </w:pPr>
    <w:rPr>
      <w:rFonts w:ascii="Arial" w:hAnsi="Arial" w:cs="Arial"/>
      <w:b/>
      <w:bCs/>
      <w:sz w:val="28"/>
      <w:szCs w:val="24"/>
      <w:u w:val="single"/>
    </w:rPr>
  </w:style>
  <w:style w:type="character" w:styleId="Hyperlink">
    <w:name w:val="Hyperlink"/>
    <w:uiPriority w:val="99"/>
    <w:rsid w:val="002D7EA8"/>
    <w:rPr>
      <w:color w:val="0000FF"/>
      <w:u w:val="single"/>
    </w:rPr>
  </w:style>
  <w:style w:type="character" w:customStyle="1" w:styleId="RodapChar">
    <w:name w:val="Rodapé Char"/>
    <w:link w:val="Rodap"/>
    <w:rsid w:val="00A143E4"/>
    <w:rPr>
      <w:sz w:val="24"/>
    </w:rPr>
  </w:style>
  <w:style w:type="paragraph" w:styleId="Textodebalo">
    <w:name w:val="Balloon Text"/>
    <w:basedOn w:val="Normal"/>
    <w:link w:val="TextodebaloChar"/>
    <w:uiPriority w:val="99"/>
    <w:rsid w:val="00C166DC"/>
    <w:rPr>
      <w:rFonts w:ascii="Tahoma" w:hAnsi="Tahoma"/>
      <w:sz w:val="16"/>
      <w:szCs w:val="16"/>
    </w:rPr>
  </w:style>
  <w:style w:type="character" w:customStyle="1" w:styleId="TextodebaloChar">
    <w:name w:val="Texto de balão Char"/>
    <w:link w:val="Textodebalo"/>
    <w:uiPriority w:val="99"/>
    <w:rsid w:val="00C166DC"/>
    <w:rPr>
      <w:rFonts w:ascii="Tahoma" w:hAnsi="Tahoma" w:cs="Tahoma"/>
      <w:sz w:val="16"/>
      <w:szCs w:val="16"/>
    </w:rPr>
  </w:style>
  <w:style w:type="table" w:styleId="Tabelacomgrade">
    <w:name w:val="Table Grid"/>
    <w:basedOn w:val="Tabelanormal"/>
    <w:rsid w:val="00236D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aliases w:val="normal,Paragrafo,Lista Colorida - Ênfase 11"/>
    <w:basedOn w:val="Normal"/>
    <w:link w:val="PargrafodaListaChar"/>
    <w:uiPriority w:val="34"/>
    <w:qFormat/>
    <w:rsid w:val="00FF08CD"/>
    <w:pPr>
      <w:ind w:left="720"/>
      <w:contextualSpacing/>
    </w:pPr>
  </w:style>
  <w:style w:type="paragraph" w:styleId="Partesuperior-zdoformulrio">
    <w:name w:val="HTML Top of Form"/>
    <w:basedOn w:val="Normal"/>
    <w:next w:val="Normal"/>
    <w:link w:val="Partesuperior-zdoformulrioChar"/>
    <w:hidden/>
    <w:uiPriority w:val="99"/>
    <w:unhideWhenUsed/>
    <w:rsid w:val="009A0E81"/>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9A0E81"/>
    <w:rPr>
      <w:rFonts w:ascii="Arial" w:hAnsi="Arial" w:cs="Arial"/>
      <w:vanish/>
      <w:sz w:val="16"/>
      <w:szCs w:val="16"/>
    </w:rPr>
  </w:style>
  <w:style w:type="paragraph" w:styleId="Parteinferiordoformulrio">
    <w:name w:val="HTML Bottom of Form"/>
    <w:basedOn w:val="Normal"/>
    <w:next w:val="Normal"/>
    <w:link w:val="ParteinferiordoformulrioChar"/>
    <w:hidden/>
    <w:uiPriority w:val="99"/>
    <w:unhideWhenUsed/>
    <w:rsid w:val="009A0E81"/>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9A0E81"/>
    <w:rPr>
      <w:rFonts w:ascii="Arial" w:hAnsi="Arial" w:cs="Arial"/>
      <w:vanish/>
      <w:sz w:val="16"/>
      <w:szCs w:val="16"/>
    </w:rPr>
  </w:style>
  <w:style w:type="character" w:customStyle="1" w:styleId="CabealhoChar">
    <w:name w:val="Cabeçalho Char"/>
    <w:aliases w:val="Cabeçalho superior Char,Heading 1a Char"/>
    <w:basedOn w:val="Fontepargpadro"/>
    <w:link w:val="Cabealho"/>
    <w:uiPriority w:val="99"/>
    <w:rsid w:val="00075008"/>
    <w:rPr>
      <w:sz w:val="24"/>
    </w:rPr>
  </w:style>
  <w:style w:type="paragraph" w:styleId="SemEspaamento">
    <w:name w:val="No Spacing"/>
    <w:uiPriority w:val="1"/>
    <w:qFormat/>
    <w:rsid w:val="00E35BBC"/>
    <w:rPr>
      <w:sz w:val="24"/>
    </w:rPr>
  </w:style>
  <w:style w:type="paragraph" w:customStyle="1" w:styleId="CorpoA">
    <w:name w:val="Corpo A"/>
    <w:qFormat/>
    <w:rsid w:val="001B202C"/>
    <w:pPr>
      <w:pBdr>
        <w:top w:val="nil"/>
        <w:left w:val="nil"/>
        <w:bottom w:val="nil"/>
        <w:right w:val="nil"/>
        <w:between w:val="nil"/>
        <w:bar w:val="nil"/>
      </w:pBdr>
      <w:spacing w:after="43" w:line="248" w:lineRule="auto"/>
      <w:ind w:left="15" w:right="58" w:hanging="3"/>
      <w:jc w:val="both"/>
    </w:pPr>
    <w:rPr>
      <w:rFonts w:eastAsia="Arial Unicode MS" w:cs="Arial Unicode MS"/>
      <w:color w:val="000000"/>
      <w:sz w:val="24"/>
      <w:szCs w:val="24"/>
      <w:u w:color="000000"/>
      <w:bdr w:val="nil"/>
      <w:lang w:val="de-DE"/>
    </w:rPr>
  </w:style>
  <w:style w:type="character" w:styleId="Forte">
    <w:name w:val="Strong"/>
    <w:uiPriority w:val="22"/>
    <w:qFormat/>
    <w:rsid w:val="00B36C84"/>
    <w:rPr>
      <w:b/>
      <w:bCs/>
    </w:rPr>
  </w:style>
  <w:style w:type="paragraph" w:customStyle="1" w:styleId="Default">
    <w:name w:val="Default"/>
    <w:link w:val="DefaultChar"/>
    <w:rsid w:val="00B36C84"/>
    <w:pPr>
      <w:autoSpaceDE w:val="0"/>
      <w:autoSpaceDN w:val="0"/>
      <w:adjustRightInd w:val="0"/>
    </w:pPr>
    <w:rPr>
      <w:color w:val="000000"/>
      <w:sz w:val="24"/>
      <w:szCs w:val="24"/>
    </w:rPr>
  </w:style>
  <w:style w:type="character" w:customStyle="1" w:styleId="Ttulo3Char">
    <w:name w:val="Título 3 Char"/>
    <w:basedOn w:val="Fontepargpadro"/>
    <w:link w:val="Ttulo3"/>
    <w:rsid w:val="00C017C6"/>
    <w:rPr>
      <w:rFonts w:ascii="Arial" w:hAnsi="Arial"/>
      <w:b/>
    </w:rPr>
  </w:style>
  <w:style w:type="paragraph" w:customStyle="1" w:styleId="Standard">
    <w:name w:val="Standard"/>
    <w:rsid w:val="00F268EE"/>
    <w:pPr>
      <w:suppressAutoHyphens/>
      <w:autoSpaceDN w:val="0"/>
      <w:textAlignment w:val="baseline"/>
    </w:pPr>
    <w:rPr>
      <w:rFonts w:ascii="Arial" w:hAnsi="Arial" w:cs="Tahoma"/>
      <w:color w:val="00000A"/>
      <w:kern w:val="3"/>
      <w:szCs w:val="24"/>
      <w:lang w:eastAsia="zh-CN"/>
    </w:rPr>
  </w:style>
  <w:style w:type="paragraph" w:customStyle="1" w:styleId="Standarduser">
    <w:name w:val="Standard (user)"/>
    <w:rsid w:val="00F268EE"/>
    <w:pPr>
      <w:widowControl w:val="0"/>
      <w:suppressAutoHyphens/>
      <w:autoSpaceDN w:val="0"/>
      <w:textAlignment w:val="baseline"/>
    </w:pPr>
    <w:rPr>
      <w:rFonts w:ascii="Calibri" w:eastAsia="Segoe UI" w:hAnsi="Calibri" w:cs="Tahoma"/>
      <w:color w:val="000000"/>
      <w:kern w:val="3"/>
      <w:sz w:val="24"/>
      <w:szCs w:val="24"/>
      <w:lang w:eastAsia="zh-CN"/>
    </w:rPr>
  </w:style>
  <w:style w:type="table" w:customStyle="1" w:styleId="TableNormal">
    <w:name w:val="Table Normal"/>
    <w:uiPriority w:val="2"/>
    <w:unhideWhenUsed/>
    <w:qFormat/>
    <w:rsid w:val="009B589A"/>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B589A"/>
    <w:pPr>
      <w:widowControl w:val="0"/>
    </w:pPr>
    <w:rPr>
      <w:rFonts w:asciiTheme="minorHAnsi" w:eastAsiaTheme="minorHAnsi" w:hAnsiTheme="minorHAnsi" w:cstheme="minorBidi"/>
      <w:sz w:val="22"/>
      <w:szCs w:val="22"/>
      <w:lang w:val="en-US" w:eastAsia="en-US"/>
    </w:rPr>
  </w:style>
  <w:style w:type="character" w:customStyle="1" w:styleId="Ttulo2Char">
    <w:name w:val="Título 2 Char"/>
    <w:basedOn w:val="Fontepargpadro"/>
    <w:link w:val="Ttulo2"/>
    <w:rsid w:val="003331A5"/>
    <w:rPr>
      <w:rFonts w:ascii="Arial" w:hAnsi="Arial"/>
      <w:b/>
      <w:sz w:val="24"/>
    </w:rPr>
  </w:style>
  <w:style w:type="character" w:customStyle="1" w:styleId="fontstyle01">
    <w:name w:val="fontstyle01"/>
    <w:rsid w:val="0076795C"/>
    <w:rPr>
      <w:rFonts w:ascii="Times New Roman" w:hAnsi="Times New Roman" w:cs="Times New Roman" w:hint="default"/>
      <w:b w:val="0"/>
      <w:bCs w:val="0"/>
      <w:i w:val="0"/>
      <w:iCs w:val="0"/>
      <w:color w:val="000000"/>
      <w:sz w:val="24"/>
      <w:szCs w:val="24"/>
    </w:rPr>
  </w:style>
  <w:style w:type="character" w:styleId="nfaseIntensa">
    <w:name w:val="Intense Emphasis"/>
    <w:basedOn w:val="Fontepargpadro"/>
    <w:uiPriority w:val="21"/>
    <w:qFormat/>
    <w:rsid w:val="00A15F68"/>
    <w:rPr>
      <w:i/>
      <w:iCs/>
      <w:color w:val="4F81BD" w:themeColor="accent1"/>
    </w:rPr>
  </w:style>
  <w:style w:type="paragraph" w:customStyle="1" w:styleId="textocentralizado">
    <w:name w:val="texto_centralizado"/>
    <w:basedOn w:val="Normal"/>
    <w:rsid w:val="007C4226"/>
    <w:pPr>
      <w:spacing w:before="100" w:beforeAutospacing="1" w:after="100" w:afterAutospacing="1"/>
    </w:pPr>
    <w:rPr>
      <w:szCs w:val="24"/>
    </w:rPr>
  </w:style>
  <w:style w:type="paragraph" w:styleId="NormalWeb">
    <w:name w:val="Normal (Web)"/>
    <w:basedOn w:val="Normal"/>
    <w:uiPriority w:val="99"/>
    <w:unhideWhenUsed/>
    <w:rsid w:val="007C4226"/>
    <w:pPr>
      <w:spacing w:before="100" w:beforeAutospacing="1" w:after="100" w:afterAutospacing="1"/>
    </w:pPr>
    <w:rPr>
      <w:szCs w:val="24"/>
    </w:rPr>
  </w:style>
  <w:style w:type="paragraph" w:customStyle="1" w:styleId="Doc011">
    <w:name w:val="Doc_011"/>
    <w:basedOn w:val="Normal"/>
    <w:link w:val="Doc011Char"/>
    <w:qFormat/>
    <w:rsid w:val="00620BD3"/>
    <w:pPr>
      <w:widowControl w:val="0"/>
      <w:suppressAutoHyphens/>
      <w:spacing w:after="120" w:line="360" w:lineRule="auto"/>
      <w:ind w:firstLine="567"/>
      <w:jc w:val="both"/>
    </w:pPr>
    <w:rPr>
      <w:szCs w:val="24"/>
      <w:lang w:eastAsia="zh-CN"/>
    </w:rPr>
  </w:style>
  <w:style w:type="character" w:customStyle="1" w:styleId="Doc011Char">
    <w:name w:val="Doc_011 Char"/>
    <w:link w:val="Doc011"/>
    <w:rsid w:val="00620BD3"/>
    <w:rPr>
      <w:sz w:val="24"/>
      <w:szCs w:val="24"/>
      <w:lang w:eastAsia="zh-CN"/>
    </w:rPr>
  </w:style>
  <w:style w:type="paragraph" w:styleId="Textodenotaderodap">
    <w:name w:val="footnote text"/>
    <w:basedOn w:val="Normal"/>
    <w:link w:val="TextodenotaderodapChar"/>
    <w:uiPriority w:val="99"/>
    <w:unhideWhenUsed/>
    <w:rsid w:val="00620BD3"/>
    <w:rPr>
      <w:rFonts w:eastAsia="Calibri"/>
      <w:sz w:val="20"/>
      <w:lang w:eastAsia="en-US"/>
    </w:rPr>
  </w:style>
  <w:style w:type="character" w:customStyle="1" w:styleId="TextodenotaderodapChar">
    <w:name w:val="Texto de nota de rodapé Char"/>
    <w:basedOn w:val="Fontepargpadro"/>
    <w:link w:val="Textodenotaderodap"/>
    <w:uiPriority w:val="99"/>
    <w:rsid w:val="00620BD3"/>
    <w:rPr>
      <w:rFonts w:eastAsia="Calibri"/>
      <w:lang w:eastAsia="en-US"/>
    </w:rPr>
  </w:style>
  <w:style w:type="character" w:styleId="Refdenotaderodap">
    <w:name w:val="footnote reference"/>
    <w:uiPriority w:val="99"/>
    <w:semiHidden/>
    <w:unhideWhenUsed/>
    <w:rsid w:val="00620BD3"/>
    <w:rPr>
      <w:vertAlign w:val="superscript"/>
    </w:rPr>
  </w:style>
  <w:style w:type="character" w:customStyle="1" w:styleId="PargrafodaListaChar">
    <w:name w:val="Parágrafo da Lista Char"/>
    <w:aliases w:val="normal Char,Paragrafo Char,Lista Colorida - Ênfase 11 Char"/>
    <w:link w:val="PargrafodaLista"/>
    <w:uiPriority w:val="34"/>
    <w:locked/>
    <w:rsid w:val="00620BD3"/>
    <w:rPr>
      <w:sz w:val="24"/>
    </w:rPr>
  </w:style>
  <w:style w:type="table" w:customStyle="1" w:styleId="TableGrid">
    <w:name w:val="TableGrid"/>
    <w:rsid w:val="00620BD3"/>
    <w:rPr>
      <w:rFonts w:ascii="Calibri" w:hAnsi="Calibri"/>
      <w:sz w:val="22"/>
      <w:szCs w:val="22"/>
    </w:rPr>
    <w:tblPr>
      <w:tblCellMar>
        <w:top w:w="0" w:type="dxa"/>
        <w:left w:w="0" w:type="dxa"/>
        <w:bottom w:w="0" w:type="dxa"/>
        <w:right w:w="0" w:type="dxa"/>
      </w:tblCellMar>
    </w:tblPr>
  </w:style>
  <w:style w:type="paragraph" w:customStyle="1" w:styleId="Tabela0">
    <w:name w:val="Tabela"/>
    <w:link w:val="TabelaChar"/>
    <w:qFormat/>
    <w:rsid w:val="00620BD3"/>
    <w:pPr>
      <w:spacing w:before="240" w:after="360"/>
      <w:jc w:val="center"/>
    </w:pPr>
    <w:rPr>
      <w:b/>
      <w:i/>
      <w:color w:val="31849B" w:themeColor="accent5" w:themeShade="BF"/>
      <w:sz w:val="16"/>
      <w:szCs w:val="24"/>
      <w:lang w:eastAsia="zh-CN"/>
    </w:rPr>
  </w:style>
  <w:style w:type="paragraph" w:customStyle="1" w:styleId="TtuloTabela">
    <w:name w:val="Título Tabela"/>
    <w:basedOn w:val="Tabela0"/>
    <w:link w:val="TtuloTabelaChar"/>
    <w:qFormat/>
    <w:rsid w:val="00620BD3"/>
    <w:pPr>
      <w:spacing w:before="0" w:after="0"/>
    </w:pPr>
    <w:rPr>
      <w:i w:val="0"/>
      <w:sz w:val="24"/>
    </w:rPr>
  </w:style>
  <w:style w:type="character" w:customStyle="1" w:styleId="TabelaChar">
    <w:name w:val="Tabela Char"/>
    <w:basedOn w:val="Fontepargpadro"/>
    <w:link w:val="Tabela0"/>
    <w:rsid w:val="00620BD3"/>
    <w:rPr>
      <w:b/>
      <w:i/>
      <w:color w:val="31849B" w:themeColor="accent5" w:themeShade="BF"/>
      <w:sz w:val="16"/>
      <w:szCs w:val="24"/>
      <w:lang w:eastAsia="zh-CN"/>
    </w:rPr>
  </w:style>
  <w:style w:type="character" w:customStyle="1" w:styleId="TtuloTabelaChar">
    <w:name w:val="Título Tabela Char"/>
    <w:basedOn w:val="TabelaChar"/>
    <w:link w:val="TtuloTabela"/>
    <w:rsid w:val="00620BD3"/>
    <w:rPr>
      <w:b/>
      <w:i w:val="0"/>
      <w:color w:val="31849B" w:themeColor="accent5" w:themeShade="BF"/>
      <w:sz w:val="24"/>
      <w:szCs w:val="24"/>
      <w:lang w:eastAsia="zh-CN"/>
    </w:rPr>
  </w:style>
  <w:style w:type="paragraph" w:customStyle="1" w:styleId="PargrafodaLista1">
    <w:name w:val="Parágrafo da Lista1"/>
    <w:basedOn w:val="Normal"/>
    <w:uiPriority w:val="34"/>
    <w:rsid w:val="0022558F"/>
    <w:pPr>
      <w:ind w:left="720"/>
      <w:contextualSpacing/>
    </w:pPr>
    <w:rPr>
      <w:rFonts w:ascii="Calibri" w:eastAsia="Calibri" w:hAnsi="Calibri"/>
      <w:sz w:val="22"/>
      <w:szCs w:val="22"/>
      <w:lang w:eastAsia="en-US"/>
    </w:rPr>
  </w:style>
  <w:style w:type="paragraph" w:customStyle="1" w:styleId="Corpodetexto31">
    <w:name w:val="Corpo de texto 31"/>
    <w:basedOn w:val="Normal"/>
    <w:rsid w:val="0022558F"/>
    <w:pPr>
      <w:suppressAutoHyphens/>
      <w:jc w:val="both"/>
    </w:pPr>
    <w:rPr>
      <w:rFonts w:ascii="Bookman Old Style" w:hAnsi="Bookman Old Style"/>
      <w:color w:val="FF0000"/>
      <w:sz w:val="22"/>
      <w:szCs w:val="22"/>
      <w:lang w:val="pt-PT" w:eastAsia="ar-SA"/>
    </w:rPr>
  </w:style>
  <w:style w:type="character" w:styleId="Nmerodepgina">
    <w:name w:val="page number"/>
    <w:basedOn w:val="Fontepargpadro"/>
    <w:rsid w:val="0022558F"/>
  </w:style>
  <w:style w:type="paragraph" w:styleId="Recuodecorpodetexto">
    <w:name w:val="Body Text Indent"/>
    <w:basedOn w:val="Normal"/>
    <w:link w:val="RecuodecorpodetextoChar"/>
    <w:rsid w:val="0022558F"/>
    <w:pPr>
      <w:suppressAutoHyphens/>
      <w:spacing w:after="120"/>
      <w:ind w:left="283"/>
    </w:pPr>
    <w:rPr>
      <w:sz w:val="20"/>
      <w:lang w:eastAsia="ar-SA"/>
    </w:rPr>
  </w:style>
  <w:style w:type="character" w:customStyle="1" w:styleId="RecuodecorpodetextoChar">
    <w:name w:val="Recuo de corpo de texto Char"/>
    <w:basedOn w:val="Fontepargpadro"/>
    <w:link w:val="Recuodecorpodetexto"/>
    <w:rsid w:val="0022558F"/>
    <w:rPr>
      <w:lang w:eastAsia="ar-SA"/>
    </w:rPr>
  </w:style>
  <w:style w:type="character" w:customStyle="1" w:styleId="TtuloChar">
    <w:name w:val="Título Char"/>
    <w:aliases w:val="Título (para Anexos) Char"/>
    <w:link w:val="Ttulo"/>
    <w:rsid w:val="0022558F"/>
    <w:rPr>
      <w:rFonts w:ascii="Arial" w:hAnsi="Arial" w:cs="Arial"/>
      <w:b/>
      <w:bCs/>
      <w:sz w:val="28"/>
      <w:szCs w:val="24"/>
      <w:u w:val="single"/>
    </w:rPr>
  </w:style>
  <w:style w:type="character" w:customStyle="1" w:styleId="CorpodetextoChar">
    <w:name w:val="Corpo de texto Char"/>
    <w:link w:val="Corpodetexto"/>
    <w:rsid w:val="0022558F"/>
    <w:rPr>
      <w:rFonts w:ascii="Arial" w:hAnsi="Arial"/>
      <w:b/>
    </w:rPr>
  </w:style>
  <w:style w:type="paragraph" w:customStyle="1" w:styleId="Estilo1">
    <w:name w:val="Estilo1"/>
    <w:basedOn w:val="Normal"/>
    <w:rsid w:val="0022558F"/>
    <w:pPr>
      <w:tabs>
        <w:tab w:val="left" w:pos="2268"/>
      </w:tabs>
      <w:ind w:left="2410" w:hanging="992"/>
      <w:jc w:val="both"/>
    </w:pPr>
    <w:rPr>
      <w:snapToGrid w:val="0"/>
    </w:rPr>
  </w:style>
  <w:style w:type="character" w:styleId="nfase">
    <w:name w:val="Emphasis"/>
    <w:uiPriority w:val="20"/>
    <w:qFormat/>
    <w:rsid w:val="0022558F"/>
    <w:rPr>
      <w:i/>
      <w:iCs/>
    </w:rPr>
  </w:style>
  <w:style w:type="character" w:customStyle="1" w:styleId="Ttulo1Char">
    <w:name w:val="Título 1 Char"/>
    <w:link w:val="Ttulo1"/>
    <w:uiPriority w:val="9"/>
    <w:rsid w:val="0022558F"/>
    <w:rPr>
      <w:b/>
      <w:sz w:val="24"/>
    </w:rPr>
  </w:style>
  <w:style w:type="character" w:customStyle="1" w:styleId="Ttulo4Char">
    <w:name w:val="Título 4 Char"/>
    <w:link w:val="Ttulo4"/>
    <w:rsid w:val="0022558F"/>
    <w:rPr>
      <w:rFonts w:ascii="Arial" w:hAnsi="Arial"/>
      <w:b/>
      <w:sz w:val="16"/>
    </w:rPr>
  </w:style>
  <w:style w:type="character" w:customStyle="1" w:styleId="Ttulo5Char">
    <w:name w:val="Título 5 Char"/>
    <w:link w:val="Ttulo5"/>
    <w:rsid w:val="0022558F"/>
    <w:rPr>
      <w:rFonts w:ascii="Arial" w:hAnsi="Arial"/>
      <w:b/>
      <w:sz w:val="14"/>
    </w:rPr>
  </w:style>
  <w:style w:type="numbering" w:customStyle="1" w:styleId="Semlista1">
    <w:name w:val="Sem lista1"/>
    <w:next w:val="Semlista"/>
    <w:uiPriority w:val="99"/>
    <w:semiHidden/>
    <w:unhideWhenUsed/>
    <w:rsid w:val="0022558F"/>
  </w:style>
  <w:style w:type="table" w:customStyle="1" w:styleId="Tabelacomgrade1">
    <w:name w:val="Tabela com grade1"/>
    <w:basedOn w:val="Tabelanormal"/>
    <w:next w:val="Tabelacomgrade"/>
    <w:uiPriority w:val="59"/>
    <w:rsid w:val="0022558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satz-Standardschriftart">
    <w:name w:val="Absatz-Standardschriftart"/>
    <w:rsid w:val="0022558F"/>
  </w:style>
  <w:style w:type="paragraph" w:customStyle="1" w:styleId="Captulo">
    <w:name w:val="Capítulo"/>
    <w:basedOn w:val="Normal"/>
    <w:next w:val="Corpodetexto"/>
    <w:rsid w:val="0022558F"/>
    <w:pPr>
      <w:keepNext/>
      <w:suppressAutoHyphens/>
      <w:spacing w:before="240" w:after="120"/>
    </w:pPr>
    <w:rPr>
      <w:rFonts w:ascii="Arial" w:eastAsia="MS Mincho" w:hAnsi="Arial" w:cs="Tahoma"/>
      <w:b/>
      <w:bCs/>
      <w:sz w:val="28"/>
      <w:szCs w:val="28"/>
      <w:lang w:eastAsia="ar-SA"/>
    </w:rPr>
  </w:style>
  <w:style w:type="paragraph" w:styleId="Lista">
    <w:name w:val="List"/>
    <w:basedOn w:val="Corpodetexto"/>
    <w:rsid w:val="0022558F"/>
    <w:pPr>
      <w:suppressAutoHyphens/>
      <w:spacing w:after="120"/>
      <w:jc w:val="left"/>
    </w:pPr>
    <w:rPr>
      <w:rFonts w:ascii="Times New Roman" w:hAnsi="Times New Roman" w:cs="Tahoma"/>
      <w:bCs/>
      <w:sz w:val="24"/>
      <w:szCs w:val="24"/>
      <w:lang w:eastAsia="ar-SA"/>
    </w:rPr>
  </w:style>
  <w:style w:type="paragraph" w:customStyle="1" w:styleId="ndice">
    <w:name w:val="Índice"/>
    <w:basedOn w:val="Normal"/>
    <w:rsid w:val="0022558F"/>
    <w:pPr>
      <w:suppressLineNumbers/>
      <w:suppressAutoHyphens/>
    </w:pPr>
    <w:rPr>
      <w:rFonts w:cs="Tahoma"/>
      <w:b/>
      <w:bCs/>
      <w:szCs w:val="24"/>
      <w:lang w:eastAsia="ar-SA"/>
    </w:rPr>
  </w:style>
  <w:style w:type="paragraph" w:styleId="Recuodecorpodetexto2">
    <w:name w:val="Body Text Indent 2"/>
    <w:basedOn w:val="Normal"/>
    <w:link w:val="Recuodecorpodetexto2Char"/>
    <w:rsid w:val="0022558F"/>
    <w:pPr>
      <w:suppressAutoHyphens/>
      <w:ind w:left="-180" w:firstLine="1766"/>
    </w:pPr>
    <w:rPr>
      <w:szCs w:val="24"/>
      <w:lang w:eastAsia="ar-SA"/>
    </w:rPr>
  </w:style>
  <w:style w:type="character" w:customStyle="1" w:styleId="Recuodecorpodetexto2Char">
    <w:name w:val="Recuo de corpo de texto 2 Char"/>
    <w:basedOn w:val="Fontepargpadro"/>
    <w:link w:val="Recuodecorpodetexto2"/>
    <w:rsid w:val="0022558F"/>
    <w:rPr>
      <w:sz w:val="24"/>
      <w:szCs w:val="24"/>
      <w:lang w:eastAsia="ar-SA"/>
    </w:rPr>
  </w:style>
  <w:style w:type="character" w:customStyle="1" w:styleId="Corpodetexto2Char">
    <w:name w:val="Corpo de texto 2 Char"/>
    <w:link w:val="Corpodetexto2"/>
    <w:rsid w:val="0022558F"/>
    <w:rPr>
      <w:rFonts w:ascii="Arial" w:hAnsi="Arial"/>
      <w:b/>
      <w:sz w:val="16"/>
    </w:rPr>
  </w:style>
  <w:style w:type="paragraph" w:customStyle="1" w:styleId="marques">
    <w:name w:val="marques"/>
    <w:basedOn w:val="Normal"/>
    <w:rsid w:val="0022558F"/>
    <w:pPr>
      <w:jc w:val="both"/>
    </w:pPr>
    <w:rPr>
      <w:lang w:val="en-US"/>
    </w:rPr>
  </w:style>
  <w:style w:type="character" w:customStyle="1" w:styleId="apple-style-span">
    <w:name w:val="apple-style-span"/>
    <w:rsid w:val="0022558F"/>
  </w:style>
  <w:style w:type="character" w:customStyle="1" w:styleId="hps">
    <w:name w:val="hps"/>
    <w:rsid w:val="0022558F"/>
  </w:style>
  <w:style w:type="character" w:customStyle="1" w:styleId="atn">
    <w:name w:val="atn"/>
    <w:rsid w:val="0022558F"/>
  </w:style>
  <w:style w:type="character" w:customStyle="1" w:styleId="hpsatn">
    <w:name w:val="hps atn"/>
    <w:rsid w:val="0022558F"/>
  </w:style>
  <w:style w:type="paragraph" w:styleId="Pr-formataoHTML">
    <w:name w:val="HTML Preformatted"/>
    <w:basedOn w:val="Normal"/>
    <w:link w:val="Pr-formataoHTMLChar"/>
    <w:rsid w:val="00225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eastAsia="en-US"/>
    </w:rPr>
  </w:style>
  <w:style w:type="character" w:customStyle="1" w:styleId="Pr-formataoHTMLChar">
    <w:name w:val="Pré-formatação HTML Char"/>
    <w:basedOn w:val="Fontepargpadro"/>
    <w:link w:val="Pr-formataoHTML"/>
    <w:rsid w:val="0022558F"/>
    <w:rPr>
      <w:rFonts w:ascii="Courier New" w:hAnsi="Courier New"/>
      <w:lang w:eastAsia="en-US"/>
    </w:rPr>
  </w:style>
  <w:style w:type="paragraph" w:customStyle="1" w:styleId="western">
    <w:name w:val="western"/>
    <w:basedOn w:val="Normal"/>
    <w:rsid w:val="0022558F"/>
    <w:pPr>
      <w:spacing w:before="100" w:beforeAutospacing="1" w:after="119"/>
    </w:pPr>
    <w:rPr>
      <w:szCs w:val="24"/>
    </w:rPr>
  </w:style>
  <w:style w:type="table" w:styleId="Tabelaemcolunas1">
    <w:name w:val="Table Columns 1"/>
    <w:basedOn w:val="Tabelanormal"/>
    <w:rsid w:val="0022558F"/>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osemFormatao">
    <w:name w:val="Plain Text"/>
    <w:basedOn w:val="Normal"/>
    <w:link w:val="TextosemFormataoChar"/>
    <w:uiPriority w:val="99"/>
    <w:unhideWhenUsed/>
    <w:rsid w:val="0022558F"/>
    <w:rPr>
      <w:rFonts w:ascii="Consolas" w:eastAsia="Calibri" w:hAnsi="Consolas"/>
      <w:sz w:val="21"/>
      <w:szCs w:val="21"/>
      <w:lang w:eastAsia="en-US"/>
    </w:rPr>
  </w:style>
  <w:style w:type="character" w:customStyle="1" w:styleId="TextosemFormataoChar">
    <w:name w:val="Texto sem Formatação Char"/>
    <w:basedOn w:val="Fontepargpadro"/>
    <w:link w:val="TextosemFormatao"/>
    <w:uiPriority w:val="99"/>
    <w:rsid w:val="0022558F"/>
    <w:rPr>
      <w:rFonts w:ascii="Consolas" w:eastAsia="Calibri" w:hAnsi="Consolas"/>
      <w:sz w:val="21"/>
      <w:szCs w:val="21"/>
      <w:lang w:eastAsia="en-US"/>
    </w:rPr>
  </w:style>
  <w:style w:type="paragraph" w:customStyle="1" w:styleId="PargrafodaLista11">
    <w:name w:val="Parágrafo da Lista11"/>
    <w:basedOn w:val="Normal"/>
    <w:rsid w:val="0022558F"/>
    <w:pPr>
      <w:ind w:left="720"/>
      <w:contextualSpacing/>
      <w:jc w:val="both"/>
    </w:pPr>
    <w:rPr>
      <w:rFonts w:ascii="Arial" w:eastAsia="Calibri" w:hAnsi="Arial"/>
      <w:szCs w:val="24"/>
    </w:rPr>
  </w:style>
  <w:style w:type="paragraph" w:customStyle="1" w:styleId="Recuodecorpodetexto21">
    <w:name w:val="Recuo de corpo de texto 21"/>
    <w:basedOn w:val="Normal"/>
    <w:rsid w:val="0022558F"/>
    <w:pPr>
      <w:suppressAutoHyphens/>
      <w:ind w:left="852" w:hanging="360"/>
    </w:pPr>
    <w:rPr>
      <w:rFonts w:ascii="Garamond" w:hAnsi="Garamond" w:cs="Calibri"/>
      <w:sz w:val="20"/>
      <w:szCs w:val="24"/>
      <w:lang w:eastAsia="ar-SA"/>
    </w:rPr>
  </w:style>
  <w:style w:type="character" w:customStyle="1" w:styleId="apple-converted-space">
    <w:name w:val="apple-converted-space"/>
    <w:rsid w:val="0022558F"/>
  </w:style>
  <w:style w:type="paragraph" w:customStyle="1" w:styleId="letras1">
    <w:name w:val="letras 1"/>
    <w:basedOn w:val="Normal"/>
    <w:rsid w:val="0022558F"/>
    <w:pPr>
      <w:numPr>
        <w:numId w:val="8"/>
      </w:numPr>
      <w:tabs>
        <w:tab w:val="left" w:pos="1704"/>
      </w:tabs>
      <w:spacing w:after="120" w:line="360" w:lineRule="auto"/>
      <w:ind w:left="284" w:hanging="284"/>
      <w:jc w:val="both"/>
    </w:pPr>
    <w:rPr>
      <w:rFonts w:ascii="Arial" w:hAnsi="Arial" w:cs="Arial"/>
      <w:sz w:val="20"/>
      <w:lang w:eastAsia="ar-SA"/>
    </w:rPr>
  </w:style>
  <w:style w:type="paragraph" w:customStyle="1" w:styleId="Legenda1">
    <w:name w:val="Legenda1"/>
    <w:basedOn w:val="Normal"/>
    <w:next w:val="Normal"/>
    <w:rsid w:val="0022558F"/>
    <w:pPr>
      <w:numPr>
        <w:numId w:val="6"/>
      </w:numPr>
      <w:suppressAutoHyphens/>
      <w:jc w:val="center"/>
    </w:pPr>
    <w:rPr>
      <w:rFonts w:ascii="Arial" w:hAnsi="Arial" w:cs="Arial"/>
      <w:b/>
      <w:sz w:val="20"/>
      <w:lang w:eastAsia="ar-SA"/>
    </w:rPr>
  </w:style>
  <w:style w:type="paragraph" w:customStyle="1" w:styleId="TABELA">
    <w:name w:val="TABELA"/>
    <w:basedOn w:val="Legenda1"/>
    <w:next w:val="Normal"/>
    <w:rsid w:val="0022558F"/>
    <w:pPr>
      <w:numPr>
        <w:numId w:val="7"/>
      </w:numPr>
      <w:tabs>
        <w:tab w:val="left" w:pos="1134"/>
      </w:tabs>
    </w:pPr>
  </w:style>
  <w:style w:type="paragraph" w:customStyle="1" w:styleId="TtuloSeoTerciria">
    <w:name w:val="Título Seção Terciária"/>
    <w:basedOn w:val="Normal"/>
    <w:rsid w:val="0022558F"/>
    <w:pPr>
      <w:widowControl w:val="0"/>
      <w:tabs>
        <w:tab w:val="left" w:pos="425"/>
        <w:tab w:val="left" w:pos="851"/>
        <w:tab w:val="left" w:pos="1276"/>
        <w:tab w:val="left" w:pos="1701"/>
        <w:tab w:val="left" w:pos="2126"/>
      </w:tabs>
      <w:suppressAutoHyphens/>
      <w:spacing w:before="480" w:after="480" w:line="360" w:lineRule="auto"/>
      <w:jc w:val="both"/>
    </w:pPr>
    <w:rPr>
      <w:rFonts w:ascii="Arial" w:hAnsi="Arial" w:cs="Arial"/>
      <w:b/>
      <w:bCs/>
      <w:lang w:eastAsia="ar-SA"/>
    </w:rPr>
  </w:style>
  <w:style w:type="paragraph" w:customStyle="1" w:styleId="Subttulopeas">
    <w:name w:val="Subtítulo peças"/>
    <w:basedOn w:val="Normal"/>
    <w:rsid w:val="0022558F"/>
    <w:pPr>
      <w:widowControl w:val="0"/>
      <w:tabs>
        <w:tab w:val="left" w:pos="425"/>
        <w:tab w:val="left" w:pos="851"/>
        <w:tab w:val="left" w:pos="1276"/>
        <w:tab w:val="left" w:pos="1701"/>
        <w:tab w:val="left" w:pos="2126"/>
      </w:tabs>
      <w:suppressAutoHyphens/>
      <w:spacing w:before="240" w:after="60" w:line="360" w:lineRule="auto"/>
      <w:ind w:firstLine="709"/>
      <w:jc w:val="both"/>
    </w:pPr>
    <w:rPr>
      <w:rFonts w:ascii="Arial" w:hAnsi="Arial" w:cs="Arial"/>
      <w:color w:val="00000A"/>
      <w:sz w:val="28"/>
      <w:szCs w:val="28"/>
      <w:lang w:eastAsia="ar-SA"/>
    </w:rPr>
  </w:style>
  <w:style w:type="paragraph" w:styleId="Subttulo">
    <w:name w:val="Subtitle"/>
    <w:basedOn w:val="Normal"/>
    <w:next w:val="Normal"/>
    <w:link w:val="SubttuloChar"/>
    <w:uiPriority w:val="11"/>
    <w:rsid w:val="0022558F"/>
    <w:pPr>
      <w:suppressAutoHyphens/>
      <w:spacing w:after="60"/>
      <w:jc w:val="center"/>
      <w:outlineLvl w:val="1"/>
    </w:pPr>
    <w:rPr>
      <w:rFonts w:ascii="Cambria" w:hAnsi="Cambria"/>
      <w:b/>
      <w:bCs/>
      <w:szCs w:val="24"/>
      <w:lang w:eastAsia="ar-SA"/>
    </w:rPr>
  </w:style>
  <w:style w:type="character" w:customStyle="1" w:styleId="SubttuloChar">
    <w:name w:val="Subtítulo Char"/>
    <w:basedOn w:val="Fontepargpadro"/>
    <w:link w:val="Subttulo"/>
    <w:uiPriority w:val="11"/>
    <w:rsid w:val="0022558F"/>
    <w:rPr>
      <w:rFonts w:ascii="Cambria" w:hAnsi="Cambria"/>
      <w:b/>
      <w:bCs/>
      <w:sz w:val="24"/>
      <w:szCs w:val="24"/>
      <w:lang w:eastAsia="ar-SA"/>
    </w:rPr>
  </w:style>
  <w:style w:type="numbering" w:customStyle="1" w:styleId="WWOutlineListStyle1">
    <w:name w:val="WW_OutlineListStyle_1"/>
    <w:basedOn w:val="Semlista"/>
    <w:rsid w:val="0022558F"/>
    <w:pPr>
      <w:numPr>
        <w:numId w:val="9"/>
      </w:numPr>
    </w:pPr>
  </w:style>
  <w:style w:type="paragraph" w:customStyle="1" w:styleId="Ttulo11">
    <w:name w:val="Título 11"/>
    <w:basedOn w:val="Standard"/>
    <w:next w:val="Standard"/>
    <w:rsid w:val="0022558F"/>
    <w:pPr>
      <w:keepNext/>
      <w:keepLines/>
      <w:widowControl w:val="0"/>
      <w:numPr>
        <w:numId w:val="9"/>
      </w:numPr>
      <w:tabs>
        <w:tab w:val="left" w:pos="425"/>
      </w:tabs>
      <w:spacing w:before="360" w:after="120"/>
      <w:jc w:val="both"/>
      <w:outlineLvl w:val="0"/>
    </w:pPr>
    <w:rPr>
      <w:rFonts w:cs="Arial"/>
      <w:b/>
      <w:caps/>
      <w:color w:val="auto"/>
      <w:sz w:val="24"/>
      <w:szCs w:val="20"/>
    </w:rPr>
  </w:style>
  <w:style w:type="paragraph" w:customStyle="1" w:styleId="Ttulo21">
    <w:name w:val="Título 21"/>
    <w:basedOn w:val="Standard"/>
    <w:next w:val="Standard"/>
    <w:rsid w:val="0022558F"/>
    <w:pPr>
      <w:keepNext/>
      <w:widowControl w:val="0"/>
      <w:numPr>
        <w:ilvl w:val="1"/>
        <w:numId w:val="9"/>
      </w:numPr>
      <w:tabs>
        <w:tab w:val="left" w:pos="425"/>
        <w:tab w:val="left" w:pos="851"/>
      </w:tabs>
      <w:spacing w:before="240" w:after="60"/>
      <w:ind w:firstLine="425"/>
      <w:jc w:val="both"/>
      <w:outlineLvl w:val="1"/>
    </w:pPr>
    <w:rPr>
      <w:rFonts w:cs="Arial"/>
      <w:b/>
      <w:color w:val="auto"/>
      <w:sz w:val="24"/>
      <w:szCs w:val="20"/>
      <w:u w:val="single"/>
    </w:rPr>
  </w:style>
  <w:style w:type="paragraph" w:customStyle="1" w:styleId="Ttulo31">
    <w:name w:val="Título 31"/>
    <w:basedOn w:val="Standard"/>
    <w:next w:val="Standard"/>
    <w:rsid w:val="0022558F"/>
    <w:pPr>
      <w:widowControl w:val="0"/>
      <w:numPr>
        <w:ilvl w:val="2"/>
        <w:numId w:val="9"/>
      </w:numPr>
      <w:tabs>
        <w:tab w:val="left" w:pos="425"/>
        <w:tab w:val="left" w:pos="1276"/>
      </w:tabs>
      <w:spacing w:before="120"/>
      <w:ind w:firstLine="851"/>
      <w:jc w:val="both"/>
      <w:outlineLvl w:val="2"/>
    </w:pPr>
    <w:rPr>
      <w:rFonts w:cs="Arial"/>
      <w:color w:val="auto"/>
      <w:sz w:val="24"/>
      <w:szCs w:val="20"/>
    </w:rPr>
  </w:style>
  <w:style w:type="paragraph" w:customStyle="1" w:styleId="Ttulo41">
    <w:name w:val="Título 41"/>
    <w:basedOn w:val="Standard"/>
    <w:next w:val="Standard"/>
    <w:rsid w:val="0022558F"/>
    <w:pPr>
      <w:widowControl w:val="0"/>
      <w:numPr>
        <w:ilvl w:val="3"/>
        <w:numId w:val="9"/>
      </w:numPr>
      <w:tabs>
        <w:tab w:val="left" w:pos="425"/>
        <w:tab w:val="left" w:pos="1701"/>
      </w:tabs>
      <w:spacing w:before="120"/>
      <w:ind w:firstLine="1276"/>
      <w:jc w:val="both"/>
      <w:outlineLvl w:val="3"/>
    </w:pPr>
    <w:rPr>
      <w:rFonts w:cs="Arial"/>
      <w:color w:val="auto"/>
      <w:sz w:val="24"/>
      <w:szCs w:val="20"/>
    </w:rPr>
  </w:style>
  <w:style w:type="paragraph" w:customStyle="1" w:styleId="Ttulo51">
    <w:name w:val="Título 51"/>
    <w:basedOn w:val="Standard"/>
    <w:next w:val="Standard"/>
    <w:rsid w:val="0022558F"/>
    <w:pPr>
      <w:widowControl w:val="0"/>
      <w:numPr>
        <w:ilvl w:val="4"/>
        <w:numId w:val="9"/>
      </w:numPr>
      <w:tabs>
        <w:tab w:val="left" w:pos="425"/>
        <w:tab w:val="left" w:pos="2126"/>
      </w:tabs>
      <w:spacing w:before="120"/>
      <w:ind w:firstLine="1701"/>
      <w:jc w:val="both"/>
      <w:outlineLvl w:val="4"/>
    </w:pPr>
    <w:rPr>
      <w:rFonts w:cs="Arial"/>
      <w:color w:val="auto"/>
      <w:sz w:val="24"/>
      <w:szCs w:val="20"/>
    </w:rPr>
  </w:style>
  <w:style w:type="paragraph" w:customStyle="1" w:styleId="Ttulo61">
    <w:name w:val="Título 61"/>
    <w:basedOn w:val="Standard"/>
    <w:next w:val="Standard"/>
    <w:rsid w:val="0022558F"/>
    <w:pPr>
      <w:widowControl w:val="0"/>
      <w:numPr>
        <w:ilvl w:val="5"/>
        <w:numId w:val="9"/>
      </w:numPr>
      <w:tabs>
        <w:tab w:val="left" w:pos="425"/>
      </w:tabs>
      <w:spacing w:before="120"/>
      <w:ind w:firstLine="2126"/>
      <w:jc w:val="both"/>
      <w:outlineLvl w:val="5"/>
    </w:pPr>
    <w:rPr>
      <w:rFonts w:cs="Arial"/>
      <w:color w:val="auto"/>
      <w:sz w:val="24"/>
      <w:szCs w:val="20"/>
    </w:rPr>
  </w:style>
  <w:style w:type="paragraph" w:customStyle="1" w:styleId="Legenda2">
    <w:name w:val="Legenda2"/>
    <w:basedOn w:val="Standard"/>
    <w:next w:val="Standard"/>
    <w:rsid w:val="0022558F"/>
    <w:pPr>
      <w:numPr>
        <w:numId w:val="10"/>
      </w:numPr>
      <w:jc w:val="center"/>
    </w:pPr>
    <w:rPr>
      <w:rFonts w:cs="Arial"/>
      <w:b/>
      <w:color w:val="auto"/>
      <w:szCs w:val="20"/>
    </w:rPr>
  </w:style>
  <w:style w:type="paragraph" w:customStyle="1" w:styleId="Cabealho1">
    <w:name w:val="Cabeçalho1"/>
    <w:basedOn w:val="Standard"/>
    <w:rsid w:val="0022558F"/>
    <w:pPr>
      <w:widowControl w:val="0"/>
      <w:tabs>
        <w:tab w:val="left" w:pos="425"/>
        <w:tab w:val="left" w:pos="851"/>
        <w:tab w:val="left" w:pos="1276"/>
        <w:tab w:val="left" w:pos="1701"/>
        <w:tab w:val="left" w:pos="2126"/>
        <w:tab w:val="center" w:pos="4419"/>
        <w:tab w:val="right" w:pos="8838"/>
      </w:tabs>
      <w:spacing w:before="120"/>
      <w:jc w:val="both"/>
    </w:pPr>
    <w:rPr>
      <w:rFonts w:cs="Arial"/>
      <w:color w:val="auto"/>
      <w:sz w:val="24"/>
      <w:szCs w:val="20"/>
    </w:rPr>
  </w:style>
  <w:style w:type="paragraph" w:customStyle="1" w:styleId="Textbodyindent">
    <w:name w:val="Text body indent"/>
    <w:basedOn w:val="Standard"/>
    <w:rsid w:val="0022558F"/>
    <w:pPr>
      <w:widowControl w:val="0"/>
      <w:tabs>
        <w:tab w:val="left" w:pos="851"/>
        <w:tab w:val="left" w:pos="1276"/>
        <w:tab w:val="left" w:pos="1701"/>
        <w:tab w:val="left" w:pos="2126"/>
        <w:tab w:val="left" w:pos="2552"/>
      </w:tabs>
      <w:spacing w:before="120"/>
      <w:ind w:firstLine="425"/>
      <w:jc w:val="both"/>
    </w:pPr>
    <w:rPr>
      <w:rFonts w:cs="Arial"/>
      <w:color w:val="auto"/>
      <w:sz w:val="24"/>
      <w:szCs w:val="20"/>
    </w:rPr>
  </w:style>
  <w:style w:type="numbering" w:customStyle="1" w:styleId="WW8Num1">
    <w:name w:val="WW8Num1"/>
    <w:basedOn w:val="Semlista"/>
    <w:rsid w:val="0022558F"/>
    <w:pPr>
      <w:numPr>
        <w:numId w:val="10"/>
      </w:numPr>
    </w:pPr>
  </w:style>
  <w:style w:type="numbering" w:customStyle="1" w:styleId="WW8Num4">
    <w:name w:val="WW8Num4"/>
    <w:basedOn w:val="Semlista"/>
    <w:rsid w:val="0022558F"/>
    <w:pPr>
      <w:numPr>
        <w:numId w:val="11"/>
      </w:numPr>
    </w:pPr>
  </w:style>
  <w:style w:type="numbering" w:customStyle="1" w:styleId="WWNum34">
    <w:name w:val="WWNum34"/>
    <w:basedOn w:val="Semlista"/>
    <w:rsid w:val="0022558F"/>
    <w:pPr>
      <w:numPr>
        <w:numId w:val="12"/>
      </w:numPr>
    </w:pPr>
  </w:style>
  <w:style w:type="numbering" w:customStyle="1" w:styleId="WWNum35">
    <w:name w:val="WWNum35"/>
    <w:basedOn w:val="Semlista"/>
    <w:rsid w:val="0022558F"/>
    <w:pPr>
      <w:numPr>
        <w:numId w:val="13"/>
      </w:numPr>
    </w:pPr>
  </w:style>
  <w:style w:type="numbering" w:customStyle="1" w:styleId="WWNum36">
    <w:name w:val="WWNum36"/>
    <w:basedOn w:val="Semlista"/>
    <w:rsid w:val="0022558F"/>
    <w:pPr>
      <w:numPr>
        <w:numId w:val="14"/>
      </w:numPr>
    </w:pPr>
  </w:style>
  <w:style w:type="character" w:customStyle="1" w:styleId="Fontepargpadro1">
    <w:name w:val="Fonte parág. padrão1"/>
    <w:rsid w:val="0022558F"/>
  </w:style>
  <w:style w:type="paragraph" w:customStyle="1" w:styleId="doc012">
    <w:name w:val="doc_012"/>
    <w:basedOn w:val="Doc011"/>
    <w:link w:val="doc012Char"/>
    <w:autoRedefine/>
    <w:rsid w:val="0022558F"/>
    <w:pPr>
      <w:spacing w:after="0" w:line="240" w:lineRule="auto"/>
      <w:ind w:firstLine="0"/>
      <w:jc w:val="center"/>
    </w:pPr>
    <w:rPr>
      <w:b/>
    </w:rPr>
  </w:style>
  <w:style w:type="character" w:customStyle="1" w:styleId="doc012Char">
    <w:name w:val="doc_012 Char"/>
    <w:link w:val="doc012"/>
    <w:rsid w:val="0022558F"/>
    <w:rPr>
      <w:b/>
      <w:sz w:val="24"/>
      <w:szCs w:val="24"/>
      <w:lang w:eastAsia="zh-CN"/>
    </w:rPr>
  </w:style>
  <w:style w:type="paragraph" w:customStyle="1" w:styleId="Doc13">
    <w:name w:val="Doc_13"/>
    <w:basedOn w:val="Ttulo2"/>
    <w:link w:val="Doc13Char"/>
    <w:rsid w:val="0022558F"/>
    <w:pPr>
      <w:keepLines/>
      <w:numPr>
        <w:ilvl w:val="1"/>
      </w:numPr>
      <w:spacing w:before="480" w:after="120"/>
      <w:ind w:left="567" w:hanging="576"/>
    </w:pPr>
    <w:rPr>
      <w:rFonts w:ascii="Times New Roman" w:hAnsi="Times New Roman"/>
      <w:color w:val="000000"/>
      <w:szCs w:val="22"/>
    </w:rPr>
  </w:style>
  <w:style w:type="paragraph" w:customStyle="1" w:styleId="Tabela01">
    <w:name w:val="Tabela_01"/>
    <w:basedOn w:val="Doc011"/>
    <w:link w:val="Tabela01Char"/>
    <w:rsid w:val="0022558F"/>
    <w:pPr>
      <w:framePr w:hSpace="141" w:wrap="around" w:vAnchor="text" w:hAnchor="margin" w:xAlign="center" w:y="312"/>
      <w:spacing w:after="0"/>
      <w:ind w:firstLine="0"/>
    </w:pPr>
    <w:rPr>
      <w:b/>
    </w:rPr>
  </w:style>
  <w:style w:type="character" w:customStyle="1" w:styleId="Doc13Char">
    <w:name w:val="Doc_13 Char"/>
    <w:link w:val="Doc13"/>
    <w:rsid w:val="0022558F"/>
    <w:rPr>
      <w:b/>
      <w:color w:val="000000"/>
      <w:sz w:val="24"/>
      <w:szCs w:val="22"/>
    </w:rPr>
  </w:style>
  <w:style w:type="paragraph" w:customStyle="1" w:styleId="TtulodeTabela">
    <w:name w:val="Título de Tabela"/>
    <w:next w:val="Ttulo1"/>
    <w:link w:val="TtulodeTabelaChar"/>
    <w:rsid w:val="0022558F"/>
    <w:pPr>
      <w:framePr w:hSpace="141" w:wrap="around" w:vAnchor="text" w:hAnchor="margin" w:xAlign="center" w:y="312"/>
      <w:widowControl w:val="0"/>
      <w:jc w:val="center"/>
    </w:pPr>
    <w:rPr>
      <w:sz w:val="24"/>
      <w:szCs w:val="24"/>
      <w:lang w:eastAsia="zh-CN"/>
    </w:rPr>
  </w:style>
  <w:style w:type="character" w:customStyle="1" w:styleId="Tabela01Char">
    <w:name w:val="Tabela_01 Char"/>
    <w:link w:val="Tabela01"/>
    <w:rsid w:val="0022558F"/>
    <w:rPr>
      <w:b/>
      <w:sz w:val="24"/>
      <w:szCs w:val="24"/>
      <w:lang w:eastAsia="zh-CN"/>
    </w:rPr>
  </w:style>
  <w:style w:type="paragraph" w:customStyle="1" w:styleId="TtuloNTP">
    <w:name w:val="Título NTP"/>
    <w:basedOn w:val="Doc011"/>
    <w:link w:val="TtuloNTPChar"/>
    <w:autoRedefine/>
    <w:qFormat/>
    <w:rsid w:val="0022558F"/>
    <w:pPr>
      <w:suppressAutoHyphens w:val="0"/>
      <w:spacing w:after="0" w:line="240" w:lineRule="auto"/>
      <w:jc w:val="center"/>
    </w:pPr>
    <w:rPr>
      <w:b/>
      <w:sz w:val="28"/>
    </w:rPr>
  </w:style>
  <w:style w:type="character" w:customStyle="1" w:styleId="TtulodeTabelaChar">
    <w:name w:val="Título de Tabela Char"/>
    <w:basedOn w:val="Doc011Char"/>
    <w:link w:val="TtulodeTabela"/>
    <w:rsid w:val="0022558F"/>
    <w:rPr>
      <w:sz w:val="24"/>
      <w:szCs w:val="24"/>
      <w:lang w:eastAsia="zh-CN"/>
    </w:rPr>
  </w:style>
  <w:style w:type="paragraph" w:customStyle="1" w:styleId="SubTNTP">
    <w:name w:val="SubT NTP"/>
    <w:basedOn w:val="Doc011"/>
    <w:link w:val="SubTNTPChar"/>
    <w:autoRedefine/>
    <w:rsid w:val="0022558F"/>
    <w:pPr>
      <w:suppressAutoHyphens w:val="0"/>
      <w:spacing w:after="0" w:line="240" w:lineRule="auto"/>
    </w:pPr>
    <w:rPr>
      <w:rFonts w:ascii="Arial" w:hAnsi="Arial" w:cs="Arial"/>
      <w:b/>
      <w:color w:val="FF0000"/>
      <w:sz w:val="21"/>
      <w:szCs w:val="21"/>
      <w:shd w:val="clear" w:color="auto" w:fill="F5F5F5"/>
    </w:rPr>
  </w:style>
  <w:style w:type="character" w:customStyle="1" w:styleId="TtuloNTPChar">
    <w:name w:val="Título NTP Char"/>
    <w:link w:val="TtuloNTP"/>
    <w:rsid w:val="0022558F"/>
    <w:rPr>
      <w:b/>
      <w:sz w:val="28"/>
      <w:szCs w:val="24"/>
      <w:lang w:eastAsia="zh-CN"/>
    </w:rPr>
  </w:style>
  <w:style w:type="character" w:customStyle="1" w:styleId="SubTNTPChar">
    <w:name w:val="SubT NTP Char"/>
    <w:link w:val="SubTNTP"/>
    <w:rsid w:val="0022558F"/>
    <w:rPr>
      <w:rFonts w:ascii="Arial" w:hAnsi="Arial" w:cs="Arial"/>
      <w:b/>
      <w:color w:val="FF0000"/>
      <w:sz w:val="21"/>
      <w:szCs w:val="21"/>
      <w:lang w:eastAsia="zh-CN"/>
    </w:rPr>
  </w:style>
  <w:style w:type="character" w:customStyle="1" w:styleId="MenoPendente1">
    <w:name w:val="Menção Pendente1"/>
    <w:basedOn w:val="Fontepargpadro"/>
    <w:uiPriority w:val="99"/>
    <w:semiHidden/>
    <w:unhideWhenUsed/>
    <w:rsid w:val="0022558F"/>
    <w:rPr>
      <w:color w:val="605E5C"/>
      <w:shd w:val="clear" w:color="auto" w:fill="E1DFDD"/>
    </w:rPr>
  </w:style>
  <w:style w:type="paragraph" w:styleId="CabealhodoSumrio">
    <w:name w:val="TOC Heading"/>
    <w:basedOn w:val="Ttulo1"/>
    <w:next w:val="Normal"/>
    <w:uiPriority w:val="39"/>
    <w:unhideWhenUsed/>
    <w:rsid w:val="0022558F"/>
    <w:pPr>
      <w:keepLines/>
      <w:spacing w:before="240" w:after="120" w:line="259" w:lineRule="auto"/>
      <w:ind w:left="432" w:hanging="432"/>
      <w:jc w:val="left"/>
      <w:outlineLvl w:val="9"/>
    </w:pPr>
    <w:rPr>
      <w:rFonts w:asciiTheme="majorHAnsi" w:eastAsiaTheme="majorEastAsia" w:hAnsiTheme="majorHAnsi" w:cstheme="majorBidi"/>
      <w:color w:val="365F91" w:themeColor="accent1" w:themeShade="BF"/>
      <w:sz w:val="32"/>
      <w:szCs w:val="32"/>
    </w:rPr>
  </w:style>
  <w:style w:type="paragraph" w:styleId="Sumrio2">
    <w:name w:val="toc 2"/>
    <w:basedOn w:val="Normal"/>
    <w:next w:val="Normal"/>
    <w:autoRedefine/>
    <w:uiPriority w:val="39"/>
    <w:unhideWhenUsed/>
    <w:rsid w:val="0022558F"/>
    <w:pPr>
      <w:spacing w:after="100"/>
      <w:ind w:left="220"/>
    </w:pPr>
    <w:rPr>
      <w:rFonts w:ascii="Calibri" w:eastAsia="Calibri" w:hAnsi="Calibri"/>
      <w:sz w:val="22"/>
      <w:szCs w:val="22"/>
      <w:lang w:eastAsia="en-US"/>
    </w:rPr>
  </w:style>
  <w:style w:type="character" w:customStyle="1" w:styleId="Ttulo8Char">
    <w:name w:val="Título 8 Char"/>
    <w:basedOn w:val="Fontepargpadro"/>
    <w:link w:val="Ttulo8"/>
    <w:rsid w:val="0022558F"/>
    <w:rPr>
      <w:rFonts w:ascii="Arial" w:hAnsi="Arial"/>
      <w:b/>
      <w:sz w:val="16"/>
    </w:rPr>
  </w:style>
  <w:style w:type="character" w:customStyle="1" w:styleId="Ttulo9Char">
    <w:name w:val="Título 9 Char"/>
    <w:basedOn w:val="Fontepargpadro"/>
    <w:link w:val="Ttulo9"/>
    <w:rsid w:val="0022558F"/>
    <w:rPr>
      <w:rFonts w:ascii="Arial" w:hAnsi="Arial"/>
      <w:b/>
      <w:sz w:val="16"/>
    </w:rPr>
  </w:style>
  <w:style w:type="paragraph" w:styleId="Recuodecorpodetexto3">
    <w:name w:val="Body Text Indent 3"/>
    <w:basedOn w:val="Normal"/>
    <w:link w:val="Recuodecorpodetexto3Char"/>
    <w:rsid w:val="0022558F"/>
    <w:pPr>
      <w:spacing w:line="360" w:lineRule="auto"/>
      <w:ind w:firstLine="720"/>
    </w:pPr>
    <w:rPr>
      <w:sz w:val="22"/>
    </w:rPr>
  </w:style>
  <w:style w:type="character" w:customStyle="1" w:styleId="Recuodecorpodetexto3Char">
    <w:name w:val="Recuo de corpo de texto 3 Char"/>
    <w:basedOn w:val="Fontepargpadro"/>
    <w:link w:val="Recuodecorpodetexto3"/>
    <w:rsid w:val="0022558F"/>
    <w:rPr>
      <w:sz w:val="22"/>
    </w:rPr>
  </w:style>
  <w:style w:type="character" w:customStyle="1" w:styleId="Corpodetexto3Char">
    <w:name w:val="Corpo de texto 3 Char"/>
    <w:basedOn w:val="Fontepargpadro"/>
    <w:link w:val="Corpodetexto3"/>
    <w:rsid w:val="0022558F"/>
    <w:rPr>
      <w:rFonts w:ascii="Arial" w:hAnsi="Arial"/>
      <w:sz w:val="24"/>
    </w:rPr>
  </w:style>
  <w:style w:type="paragraph" w:customStyle="1" w:styleId="letras">
    <w:name w:val="letras"/>
    <w:basedOn w:val="Normal"/>
    <w:rsid w:val="0022558F"/>
    <w:pPr>
      <w:spacing w:after="120" w:line="360" w:lineRule="auto"/>
      <w:ind w:left="360" w:hanging="360"/>
      <w:jc w:val="both"/>
    </w:pPr>
    <w:rPr>
      <w:rFonts w:ascii="Arial" w:hAnsi="Arial" w:cs="Arial"/>
      <w:sz w:val="20"/>
    </w:rPr>
  </w:style>
  <w:style w:type="numbering" w:customStyle="1" w:styleId="Estilo2">
    <w:name w:val="Estilo2"/>
    <w:rsid w:val="0022558F"/>
    <w:pPr>
      <w:numPr>
        <w:numId w:val="15"/>
      </w:numPr>
    </w:pPr>
  </w:style>
  <w:style w:type="paragraph" w:styleId="Textodecomentrio">
    <w:name w:val="annotation text"/>
    <w:basedOn w:val="Normal"/>
    <w:link w:val="TextodecomentrioChar"/>
    <w:rsid w:val="0022558F"/>
    <w:rPr>
      <w:sz w:val="20"/>
    </w:rPr>
  </w:style>
  <w:style w:type="character" w:customStyle="1" w:styleId="TextodecomentrioChar">
    <w:name w:val="Texto de comentário Char"/>
    <w:basedOn w:val="Fontepargpadro"/>
    <w:link w:val="Textodecomentrio"/>
    <w:rsid w:val="0022558F"/>
  </w:style>
  <w:style w:type="numbering" w:customStyle="1" w:styleId="WW8Num14">
    <w:name w:val="WW8Num14"/>
    <w:rsid w:val="0022558F"/>
    <w:pPr>
      <w:numPr>
        <w:numId w:val="16"/>
      </w:numPr>
    </w:pPr>
  </w:style>
  <w:style w:type="numbering" w:customStyle="1" w:styleId="WW8Num12">
    <w:name w:val="WW8Num12"/>
    <w:rsid w:val="0022558F"/>
    <w:pPr>
      <w:numPr>
        <w:numId w:val="17"/>
      </w:numPr>
    </w:pPr>
  </w:style>
  <w:style w:type="numbering" w:customStyle="1" w:styleId="WW8Num7">
    <w:name w:val="WW8Num7"/>
    <w:rsid w:val="0022558F"/>
    <w:pPr>
      <w:numPr>
        <w:numId w:val="18"/>
      </w:numPr>
    </w:pPr>
  </w:style>
  <w:style w:type="numbering" w:customStyle="1" w:styleId="WW8Num10">
    <w:name w:val="WW8Num10"/>
    <w:rsid w:val="0022558F"/>
    <w:pPr>
      <w:numPr>
        <w:numId w:val="19"/>
      </w:numPr>
    </w:pPr>
  </w:style>
  <w:style w:type="numbering" w:customStyle="1" w:styleId="WW8Num13">
    <w:name w:val="WW8Num13"/>
    <w:rsid w:val="0022558F"/>
    <w:pPr>
      <w:numPr>
        <w:numId w:val="20"/>
      </w:numPr>
    </w:pPr>
  </w:style>
  <w:style w:type="numbering" w:customStyle="1" w:styleId="WW8Num11">
    <w:name w:val="WW8Num11"/>
    <w:rsid w:val="0022558F"/>
    <w:pPr>
      <w:numPr>
        <w:numId w:val="21"/>
      </w:numPr>
    </w:pPr>
  </w:style>
  <w:style w:type="numbering" w:customStyle="1" w:styleId="WW8Num15">
    <w:name w:val="WW8Num15"/>
    <w:rsid w:val="0022558F"/>
    <w:pPr>
      <w:numPr>
        <w:numId w:val="22"/>
      </w:numPr>
    </w:pPr>
  </w:style>
  <w:style w:type="paragraph" w:customStyle="1" w:styleId="Corpodetexto21">
    <w:name w:val="Corpo de texto 21"/>
    <w:basedOn w:val="Standard"/>
    <w:rsid w:val="0022558F"/>
    <w:pPr>
      <w:jc w:val="both"/>
      <w:textAlignment w:val="auto"/>
    </w:pPr>
    <w:rPr>
      <w:rFonts w:ascii="Times New Roman" w:hAnsi="Times New Roman" w:cs="Times New Roman"/>
      <w:color w:val="000000"/>
      <w:sz w:val="28"/>
      <w:szCs w:val="20"/>
    </w:rPr>
  </w:style>
  <w:style w:type="paragraph" w:styleId="Sumrio3">
    <w:name w:val="toc 3"/>
    <w:basedOn w:val="Normal"/>
    <w:next w:val="Normal"/>
    <w:autoRedefine/>
    <w:uiPriority w:val="39"/>
    <w:unhideWhenUsed/>
    <w:rsid w:val="0022558F"/>
    <w:pPr>
      <w:spacing w:after="100"/>
      <w:ind w:left="440"/>
    </w:pPr>
    <w:rPr>
      <w:rFonts w:ascii="Calibri" w:eastAsia="Calibri" w:hAnsi="Calibri"/>
      <w:sz w:val="22"/>
      <w:szCs w:val="22"/>
      <w:lang w:eastAsia="en-US"/>
    </w:rPr>
  </w:style>
  <w:style w:type="character" w:styleId="HiperlinkVisitado">
    <w:name w:val="FollowedHyperlink"/>
    <w:basedOn w:val="Fontepargpadro"/>
    <w:uiPriority w:val="99"/>
    <w:semiHidden/>
    <w:unhideWhenUsed/>
    <w:rsid w:val="0022558F"/>
    <w:rPr>
      <w:color w:val="954F72"/>
      <w:u w:val="single"/>
    </w:rPr>
  </w:style>
  <w:style w:type="paragraph" w:customStyle="1" w:styleId="msonormal0">
    <w:name w:val="msonormal"/>
    <w:basedOn w:val="Normal"/>
    <w:rsid w:val="0022558F"/>
    <w:pPr>
      <w:spacing w:before="100" w:beforeAutospacing="1" w:after="100" w:afterAutospacing="1"/>
    </w:pPr>
    <w:rPr>
      <w:szCs w:val="24"/>
    </w:rPr>
  </w:style>
  <w:style w:type="paragraph" w:customStyle="1" w:styleId="xl65">
    <w:name w:val="xl65"/>
    <w:basedOn w:val="Normal"/>
    <w:rsid w:val="0022558F"/>
    <w:pPr>
      <w:spacing w:before="100" w:beforeAutospacing="1" w:after="100" w:afterAutospacing="1"/>
      <w:jc w:val="center"/>
      <w:textAlignment w:val="center"/>
    </w:pPr>
    <w:rPr>
      <w:rFonts w:ascii="Calibri Light" w:hAnsi="Calibri Light" w:cs="Calibri Light"/>
      <w:sz w:val="20"/>
    </w:rPr>
  </w:style>
  <w:style w:type="paragraph" w:customStyle="1" w:styleId="xl66">
    <w:name w:val="xl66"/>
    <w:basedOn w:val="Normal"/>
    <w:rsid w:val="0022558F"/>
    <w:pPr>
      <w:spacing w:before="100" w:beforeAutospacing="1" w:after="100" w:afterAutospacing="1"/>
      <w:jc w:val="center"/>
      <w:textAlignment w:val="center"/>
    </w:pPr>
    <w:rPr>
      <w:rFonts w:ascii="Calibri Light" w:hAnsi="Calibri Light" w:cs="Calibri Light"/>
      <w:sz w:val="20"/>
    </w:rPr>
  </w:style>
  <w:style w:type="paragraph" w:customStyle="1" w:styleId="xl67">
    <w:name w:val="xl67"/>
    <w:basedOn w:val="Normal"/>
    <w:rsid w:val="0022558F"/>
    <w:pPr>
      <w:spacing w:before="100" w:beforeAutospacing="1" w:after="100" w:afterAutospacing="1"/>
      <w:jc w:val="center"/>
      <w:textAlignment w:val="center"/>
    </w:pPr>
    <w:rPr>
      <w:rFonts w:ascii="Calibri Light" w:hAnsi="Calibri Light" w:cs="Calibri Light"/>
      <w:b/>
      <w:bCs/>
      <w:sz w:val="20"/>
    </w:rPr>
  </w:style>
  <w:style w:type="paragraph" w:customStyle="1" w:styleId="xl68">
    <w:name w:val="xl68"/>
    <w:basedOn w:val="Normal"/>
    <w:rsid w:val="0022558F"/>
    <w:pPr>
      <w:pBdr>
        <w:top w:val="single" w:sz="4" w:space="0" w:color="4472C4"/>
        <w:left w:val="single" w:sz="4" w:space="0" w:color="4472C4"/>
        <w:bottom w:val="single" w:sz="4" w:space="0" w:color="4472C4"/>
        <w:right w:val="single" w:sz="4" w:space="0" w:color="4472C4"/>
      </w:pBdr>
      <w:spacing w:before="100" w:beforeAutospacing="1" w:after="100" w:afterAutospacing="1"/>
      <w:jc w:val="center"/>
      <w:textAlignment w:val="center"/>
    </w:pPr>
    <w:rPr>
      <w:rFonts w:ascii="Calibri Light" w:hAnsi="Calibri Light" w:cs="Calibri Light"/>
      <w:sz w:val="20"/>
    </w:rPr>
  </w:style>
  <w:style w:type="paragraph" w:customStyle="1" w:styleId="xl69">
    <w:name w:val="xl69"/>
    <w:basedOn w:val="Normal"/>
    <w:rsid w:val="0022558F"/>
    <w:pPr>
      <w:pBdr>
        <w:top w:val="single" w:sz="4" w:space="0" w:color="4472C4"/>
        <w:left w:val="single" w:sz="4" w:space="0" w:color="4472C4"/>
        <w:bottom w:val="single" w:sz="4" w:space="0" w:color="4472C4"/>
        <w:right w:val="single" w:sz="4" w:space="0" w:color="4472C4"/>
      </w:pBdr>
      <w:spacing w:before="100" w:beforeAutospacing="1" w:after="100" w:afterAutospacing="1"/>
      <w:jc w:val="center"/>
      <w:textAlignment w:val="center"/>
    </w:pPr>
    <w:rPr>
      <w:rFonts w:ascii="Calibri Light" w:hAnsi="Calibri Light" w:cs="Calibri Light"/>
      <w:b/>
      <w:bCs/>
      <w:sz w:val="20"/>
    </w:rPr>
  </w:style>
  <w:style w:type="paragraph" w:customStyle="1" w:styleId="xl70">
    <w:name w:val="xl70"/>
    <w:basedOn w:val="Normal"/>
    <w:rsid w:val="0022558F"/>
    <w:pPr>
      <w:pBdr>
        <w:top w:val="single" w:sz="4" w:space="0" w:color="4472C4"/>
        <w:left w:val="single" w:sz="4" w:space="0" w:color="4472C4"/>
        <w:bottom w:val="single" w:sz="4" w:space="0" w:color="4472C4"/>
        <w:right w:val="single" w:sz="4" w:space="0" w:color="4472C4"/>
      </w:pBdr>
      <w:spacing w:before="100" w:beforeAutospacing="1" w:after="100" w:afterAutospacing="1"/>
      <w:jc w:val="center"/>
      <w:textAlignment w:val="center"/>
    </w:pPr>
    <w:rPr>
      <w:rFonts w:ascii="Calibri Light" w:hAnsi="Calibri Light" w:cs="Calibri Light"/>
      <w:b/>
      <w:bCs/>
      <w:sz w:val="20"/>
    </w:rPr>
  </w:style>
  <w:style w:type="paragraph" w:customStyle="1" w:styleId="xl71">
    <w:name w:val="xl71"/>
    <w:basedOn w:val="Normal"/>
    <w:rsid w:val="0022558F"/>
    <w:pPr>
      <w:pBdr>
        <w:top w:val="single" w:sz="4" w:space="0" w:color="4472C4"/>
        <w:left w:val="single" w:sz="4" w:space="0" w:color="4472C4"/>
        <w:bottom w:val="single" w:sz="4" w:space="0" w:color="4472C4"/>
        <w:right w:val="single" w:sz="4" w:space="0" w:color="4472C4"/>
      </w:pBdr>
      <w:spacing w:before="100" w:beforeAutospacing="1" w:after="100" w:afterAutospacing="1"/>
      <w:jc w:val="center"/>
      <w:textAlignment w:val="center"/>
    </w:pPr>
    <w:rPr>
      <w:rFonts w:ascii="Calibri Light" w:hAnsi="Calibri Light" w:cs="Calibri Light"/>
      <w:b/>
      <w:bCs/>
      <w:sz w:val="20"/>
    </w:rPr>
  </w:style>
  <w:style w:type="paragraph" w:customStyle="1" w:styleId="xl72">
    <w:name w:val="xl72"/>
    <w:basedOn w:val="Normal"/>
    <w:rsid w:val="0022558F"/>
    <w:pPr>
      <w:pBdr>
        <w:top w:val="single" w:sz="4" w:space="0" w:color="4472C4"/>
        <w:left w:val="single" w:sz="4" w:space="0" w:color="4472C4"/>
        <w:bottom w:val="single" w:sz="4" w:space="0" w:color="4472C4"/>
        <w:right w:val="single" w:sz="4" w:space="0" w:color="4472C4"/>
      </w:pBdr>
      <w:spacing w:before="100" w:beforeAutospacing="1" w:after="100" w:afterAutospacing="1"/>
      <w:jc w:val="center"/>
      <w:textAlignment w:val="center"/>
    </w:pPr>
    <w:rPr>
      <w:rFonts w:ascii="Calibri Light" w:hAnsi="Calibri Light" w:cs="Calibri Light"/>
      <w:sz w:val="20"/>
    </w:rPr>
  </w:style>
  <w:style w:type="paragraph" w:customStyle="1" w:styleId="xl73">
    <w:name w:val="xl73"/>
    <w:basedOn w:val="Normal"/>
    <w:rsid w:val="0022558F"/>
    <w:pPr>
      <w:pBdr>
        <w:top w:val="single" w:sz="4" w:space="0" w:color="4472C4"/>
        <w:left w:val="single" w:sz="4" w:space="0" w:color="4472C4"/>
        <w:bottom w:val="single" w:sz="4" w:space="0" w:color="4472C4"/>
        <w:right w:val="single" w:sz="4" w:space="0" w:color="4472C4"/>
      </w:pBdr>
      <w:spacing w:before="100" w:beforeAutospacing="1" w:after="100" w:afterAutospacing="1"/>
      <w:jc w:val="center"/>
      <w:textAlignment w:val="center"/>
    </w:pPr>
    <w:rPr>
      <w:rFonts w:ascii="Calibri Light" w:hAnsi="Calibri Light" w:cs="Calibri Light"/>
      <w:sz w:val="20"/>
    </w:rPr>
  </w:style>
  <w:style w:type="paragraph" w:customStyle="1" w:styleId="xl74">
    <w:name w:val="xl74"/>
    <w:basedOn w:val="Normal"/>
    <w:rsid w:val="0022558F"/>
    <w:pPr>
      <w:pBdr>
        <w:top w:val="single" w:sz="4" w:space="0" w:color="4472C4"/>
        <w:left w:val="single" w:sz="4" w:space="0" w:color="4472C4"/>
        <w:bottom w:val="single" w:sz="4" w:space="0" w:color="4472C4"/>
        <w:right w:val="single" w:sz="4" w:space="0" w:color="4472C4"/>
      </w:pBdr>
      <w:spacing w:before="100" w:beforeAutospacing="1" w:after="100" w:afterAutospacing="1"/>
      <w:jc w:val="center"/>
      <w:textAlignment w:val="center"/>
    </w:pPr>
    <w:rPr>
      <w:rFonts w:ascii="Calibri Light" w:hAnsi="Calibri Light" w:cs="Calibri Light"/>
      <w:sz w:val="20"/>
    </w:rPr>
  </w:style>
  <w:style w:type="paragraph" w:customStyle="1" w:styleId="xl75">
    <w:name w:val="xl75"/>
    <w:basedOn w:val="Normal"/>
    <w:rsid w:val="0022558F"/>
    <w:pPr>
      <w:pBdr>
        <w:top w:val="single" w:sz="4" w:space="0" w:color="4472C4"/>
        <w:bottom w:val="single" w:sz="4" w:space="0" w:color="4472C4"/>
      </w:pBdr>
      <w:spacing w:before="100" w:beforeAutospacing="1" w:after="100" w:afterAutospacing="1"/>
      <w:jc w:val="center"/>
      <w:textAlignment w:val="center"/>
    </w:pPr>
    <w:rPr>
      <w:rFonts w:ascii="Calibri Light" w:hAnsi="Calibri Light" w:cs="Calibri Light"/>
      <w:sz w:val="20"/>
    </w:rPr>
  </w:style>
  <w:style w:type="paragraph" w:customStyle="1" w:styleId="xl76">
    <w:name w:val="xl76"/>
    <w:basedOn w:val="Normal"/>
    <w:rsid w:val="0022558F"/>
    <w:pPr>
      <w:pBdr>
        <w:top w:val="single" w:sz="4" w:space="0" w:color="4472C4"/>
        <w:bottom w:val="single" w:sz="4" w:space="0" w:color="4472C4"/>
      </w:pBdr>
      <w:spacing w:before="100" w:beforeAutospacing="1" w:after="100" w:afterAutospacing="1"/>
      <w:jc w:val="center"/>
      <w:textAlignment w:val="center"/>
    </w:pPr>
    <w:rPr>
      <w:rFonts w:ascii="Calibri Light" w:hAnsi="Calibri Light" w:cs="Calibri Light"/>
      <w:b/>
      <w:bCs/>
      <w:sz w:val="20"/>
    </w:rPr>
  </w:style>
  <w:style w:type="paragraph" w:customStyle="1" w:styleId="xl77">
    <w:name w:val="xl77"/>
    <w:basedOn w:val="Normal"/>
    <w:rsid w:val="0022558F"/>
    <w:pPr>
      <w:pBdr>
        <w:top w:val="single" w:sz="4" w:space="0" w:color="4472C4"/>
        <w:bottom w:val="single" w:sz="4" w:space="0" w:color="4472C4"/>
      </w:pBdr>
      <w:spacing w:before="100" w:beforeAutospacing="1" w:after="100" w:afterAutospacing="1"/>
      <w:jc w:val="center"/>
      <w:textAlignment w:val="center"/>
    </w:pPr>
    <w:rPr>
      <w:rFonts w:ascii="Calibri Light" w:hAnsi="Calibri Light" w:cs="Calibri Light"/>
      <w:sz w:val="20"/>
    </w:rPr>
  </w:style>
  <w:style w:type="paragraph" w:customStyle="1" w:styleId="xl78">
    <w:name w:val="xl78"/>
    <w:basedOn w:val="Normal"/>
    <w:rsid w:val="0022558F"/>
    <w:pPr>
      <w:pBdr>
        <w:top w:val="single" w:sz="4" w:space="0" w:color="4472C4"/>
        <w:bottom w:val="single" w:sz="4" w:space="0" w:color="4472C4"/>
      </w:pBdr>
      <w:spacing w:before="100" w:beforeAutospacing="1" w:after="100" w:afterAutospacing="1"/>
      <w:jc w:val="center"/>
      <w:textAlignment w:val="center"/>
    </w:pPr>
    <w:rPr>
      <w:rFonts w:ascii="Calibri Light" w:hAnsi="Calibri Light" w:cs="Calibri Light"/>
      <w:sz w:val="20"/>
    </w:rPr>
  </w:style>
  <w:style w:type="paragraph" w:customStyle="1" w:styleId="xl79">
    <w:name w:val="xl79"/>
    <w:basedOn w:val="Normal"/>
    <w:rsid w:val="0022558F"/>
    <w:pPr>
      <w:pBdr>
        <w:top w:val="single" w:sz="4" w:space="0" w:color="4472C4"/>
        <w:bottom w:val="single" w:sz="4" w:space="0" w:color="4472C4"/>
      </w:pBdr>
      <w:spacing w:before="100" w:beforeAutospacing="1" w:after="100" w:afterAutospacing="1"/>
      <w:jc w:val="center"/>
      <w:textAlignment w:val="center"/>
    </w:pPr>
    <w:rPr>
      <w:rFonts w:ascii="Calibri Light" w:hAnsi="Calibri Light" w:cs="Calibri Light"/>
      <w:b/>
      <w:bCs/>
      <w:sz w:val="20"/>
    </w:rPr>
  </w:style>
  <w:style w:type="paragraph" w:customStyle="1" w:styleId="xl80">
    <w:name w:val="xl80"/>
    <w:basedOn w:val="Normal"/>
    <w:rsid w:val="0022558F"/>
    <w:pPr>
      <w:pBdr>
        <w:top w:val="single" w:sz="4" w:space="0" w:color="4472C4"/>
        <w:bottom w:val="single" w:sz="4" w:space="0" w:color="4472C4"/>
      </w:pBdr>
      <w:spacing w:before="100" w:beforeAutospacing="1" w:after="100" w:afterAutospacing="1"/>
      <w:jc w:val="center"/>
      <w:textAlignment w:val="center"/>
    </w:pPr>
    <w:rPr>
      <w:rFonts w:ascii="Calibri Light" w:hAnsi="Calibri Light" w:cs="Calibri Light"/>
      <w:b/>
      <w:bCs/>
      <w:sz w:val="20"/>
    </w:rPr>
  </w:style>
  <w:style w:type="paragraph" w:customStyle="1" w:styleId="xl81">
    <w:name w:val="xl81"/>
    <w:basedOn w:val="Normal"/>
    <w:rsid w:val="0022558F"/>
    <w:pPr>
      <w:pBdr>
        <w:top w:val="single" w:sz="4" w:space="0" w:color="4472C4"/>
        <w:left w:val="single" w:sz="4" w:space="0" w:color="4472C4"/>
        <w:right w:val="single" w:sz="4" w:space="0" w:color="4472C4"/>
      </w:pBdr>
      <w:spacing w:before="100" w:beforeAutospacing="1" w:after="100" w:afterAutospacing="1"/>
      <w:jc w:val="center"/>
      <w:textAlignment w:val="center"/>
    </w:pPr>
    <w:rPr>
      <w:rFonts w:ascii="Calibri Light" w:hAnsi="Calibri Light" w:cs="Calibri Light"/>
      <w:b/>
      <w:bCs/>
      <w:sz w:val="20"/>
    </w:rPr>
  </w:style>
  <w:style w:type="paragraph" w:customStyle="1" w:styleId="xl82">
    <w:name w:val="xl82"/>
    <w:basedOn w:val="Normal"/>
    <w:rsid w:val="0022558F"/>
    <w:pPr>
      <w:pBdr>
        <w:left w:val="single" w:sz="4" w:space="0" w:color="4472C4"/>
        <w:right w:val="single" w:sz="4" w:space="0" w:color="4472C4"/>
      </w:pBdr>
      <w:spacing w:before="100" w:beforeAutospacing="1" w:after="100" w:afterAutospacing="1"/>
      <w:jc w:val="center"/>
      <w:textAlignment w:val="center"/>
    </w:pPr>
    <w:rPr>
      <w:rFonts w:ascii="Calibri Light" w:hAnsi="Calibri Light" w:cs="Calibri Light"/>
      <w:b/>
      <w:bCs/>
      <w:sz w:val="20"/>
    </w:rPr>
  </w:style>
  <w:style w:type="paragraph" w:customStyle="1" w:styleId="xl83">
    <w:name w:val="xl83"/>
    <w:basedOn w:val="Normal"/>
    <w:rsid w:val="0022558F"/>
    <w:pPr>
      <w:pBdr>
        <w:left w:val="single" w:sz="4" w:space="0" w:color="4472C4"/>
        <w:bottom w:val="single" w:sz="4" w:space="0" w:color="4472C4"/>
        <w:right w:val="single" w:sz="4" w:space="0" w:color="4472C4"/>
      </w:pBdr>
      <w:spacing w:before="100" w:beforeAutospacing="1" w:after="100" w:afterAutospacing="1"/>
      <w:jc w:val="center"/>
      <w:textAlignment w:val="center"/>
    </w:pPr>
    <w:rPr>
      <w:rFonts w:ascii="Calibri Light" w:hAnsi="Calibri Light" w:cs="Calibri Light"/>
      <w:b/>
      <w:bCs/>
      <w:sz w:val="20"/>
    </w:rPr>
  </w:style>
  <w:style w:type="paragraph" w:customStyle="1" w:styleId="xl84">
    <w:name w:val="xl84"/>
    <w:basedOn w:val="Normal"/>
    <w:rsid w:val="0022558F"/>
    <w:pPr>
      <w:pBdr>
        <w:top w:val="single" w:sz="4" w:space="0" w:color="4472C4"/>
        <w:left w:val="single" w:sz="4" w:space="0" w:color="4472C4"/>
        <w:right w:val="single" w:sz="4" w:space="0" w:color="4472C4"/>
      </w:pBdr>
      <w:spacing w:before="100" w:beforeAutospacing="1" w:after="100" w:afterAutospacing="1"/>
      <w:jc w:val="center"/>
      <w:textAlignment w:val="center"/>
    </w:pPr>
    <w:rPr>
      <w:rFonts w:ascii="Calibri Light" w:hAnsi="Calibri Light" w:cs="Calibri Light"/>
      <w:b/>
      <w:bCs/>
      <w:sz w:val="20"/>
    </w:rPr>
  </w:style>
  <w:style w:type="paragraph" w:customStyle="1" w:styleId="xl85">
    <w:name w:val="xl85"/>
    <w:basedOn w:val="Normal"/>
    <w:rsid w:val="0022558F"/>
    <w:pPr>
      <w:pBdr>
        <w:left w:val="single" w:sz="4" w:space="0" w:color="4472C4"/>
        <w:right w:val="single" w:sz="4" w:space="0" w:color="4472C4"/>
      </w:pBdr>
      <w:spacing w:before="100" w:beforeAutospacing="1" w:after="100" w:afterAutospacing="1"/>
      <w:jc w:val="center"/>
      <w:textAlignment w:val="center"/>
    </w:pPr>
    <w:rPr>
      <w:rFonts w:ascii="Calibri Light" w:hAnsi="Calibri Light" w:cs="Calibri Light"/>
      <w:b/>
      <w:bCs/>
      <w:sz w:val="20"/>
    </w:rPr>
  </w:style>
  <w:style w:type="paragraph" w:customStyle="1" w:styleId="xl86">
    <w:name w:val="xl86"/>
    <w:basedOn w:val="Normal"/>
    <w:rsid w:val="0022558F"/>
    <w:pPr>
      <w:pBdr>
        <w:left w:val="single" w:sz="4" w:space="0" w:color="4472C4"/>
        <w:bottom w:val="single" w:sz="4" w:space="0" w:color="4472C4"/>
        <w:right w:val="single" w:sz="4" w:space="0" w:color="4472C4"/>
      </w:pBdr>
      <w:spacing w:before="100" w:beforeAutospacing="1" w:after="100" w:afterAutospacing="1"/>
      <w:jc w:val="center"/>
      <w:textAlignment w:val="center"/>
    </w:pPr>
    <w:rPr>
      <w:rFonts w:ascii="Calibri Light" w:hAnsi="Calibri Light" w:cs="Calibri Light"/>
      <w:b/>
      <w:bCs/>
      <w:sz w:val="20"/>
    </w:rPr>
  </w:style>
  <w:style w:type="paragraph" w:customStyle="1" w:styleId="xl87">
    <w:name w:val="xl87"/>
    <w:basedOn w:val="Normal"/>
    <w:rsid w:val="0022558F"/>
    <w:pPr>
      <w:pBdr>
        <w:top w:val="single" w:sz="4" w:space="0" w:color="4472C4"/>
        <w:left w:val="single" w:sz="4" w:space="0" w:color="4472C4"/>
        <w:bottom w:val="single" w:sz="4" w:space="0" w:color="4472C4"/>
      </w:pBdr>
      <w:spacing w:before="100" w:beforeAutospacing="1" w:after="100" w:afterAutospacing="1"/>
      <w:jc w:val="center"/>
      <w:textAlignment w:val="center"/>
    </w:pPr>
    <w:rPr>
      <w:rFonts w:ascii="Calibri Light" w:hAnsi="Calibri Light" w:cs="Calibri Light"/>
      <w:b/>
      <w:bCs/>
      <w:sz w:val="20"/>
    </w:rPr>
  </w:style>
  <w:style w:type="paragraph" w:customStyle="1" w:styleId="xl88">
    <w:name w:val="xl88"/>
    <w:basedOn w:val="Normal"/>
    <w:rsid w:val="0022558F"/>
    <w:pPr>
      <w:pBdr>
        <w:top w:val="single" w:sz="4" w:space="0" w:color="4472C4"/>
        <w:left w:val="single" w:sz="4" w:space="0" w:color="4472C4"/>
        <w:bottom w:val="single" w:sz="4" w:space="0" w:color="4472C4"/>
      </w:pBdr>
      <w:spacing w:before="100" w:beforeAutospacing="1" w:after="100" w:afterAutospacing="1"/>
      <w:jc w:val="center"/>
      <w:textAlignment w:val="center"/>
    </w:pPr>
    <w:rPr>
      <w:rFonts w:ascii="Calibri Light" w:hAnsi="Calibri Light" w:cs="Calibri Light"/>
      <w:b/>
      <w:bCs/>
      <w:sz w:val="20"/>
    </w:rPr>
  </w:style>
  <w:style w:type="paragraph" w:customStyle="1" w:styleId="xl89">
    <w:name w:val="xl89"/>
    <w:basedOn w:val="Normal"/>
    <w:rsid w:val="0022558F"/>
    <w:pPr>
      <w:pBdr>
        <w:top w:val="single" w:sz="4" w:space="0" w:color="4472C4"/>
        <w:left w:val="single" w:sz="4" w:space="0" w:color="4472C4"/>
        <w:bottom w:val="single" w:sz="4" w:space="0" w:color="4472C4"/>
        <w:right w:val="single" w:sz="4" w:space="0" w:color="4472C4"/>
      </w:pBdr>
      <w:spacing w:before="100" w:beforeAutospacing="1" w:after="100" w:afterAutospacing="1"/>
      <w:jc w:val="center"/>
      <w:textAlignment w:val="center"/>
    </w:pPr>
    <w:rPr>
      <w:rFonts w:ascii="Calibri Light" w:hAnsi="Calibri Light" w:cs="Calibri Light"/>
      <w:b/>
      <w:bCs/>
      <w:sz w:val="20"/>
    </w:rPr>
  </w:style>
  <w:style w:type="paragraph" w:customStyle="1" w:styleId="xl90">
    <w:name w:val="xl90"/>
    <w:basedOn w:val="Normal"/>
    <w:rsid w:val="0022558F"/>
    <w:pPr>
      <w:pBdr>
        <w:right w:val="single" w:sz="4" w:space="0" w:color="4472C4"/>
      </w:pBdr>
      <w:spacing w:before="100" w:beforeAutospacing="1" w:after="100" w:afterAutospacing="1"/>
      <w:jc w:val="center"/>
      <w:textAlignment w:val="center"/>
    </w:pPr>
    <w:rPr>
      <w:rFonts w:ascii="Calibri Light" w:hAnsi="Calibri Light" w:cs="Calibri Light"/>
      <w:sz w:val="20"/>
    </w:rPr>
  </w:style>
  <w:style w:type="paragraph" w:customStyle="1" w:styleId="xl91">
    <w:name w:val="xl91"/>
    <w:basedOn w:val="Normal"/>
    <w:rsid w:val="0022558F"/>
    <w:pPr>
      <w:pBdr>
        <w:top w:val="single" w:sz="4" w:space="0" w:color="4472C4"/>
        <w:left w:val="single" w:sz="4" w:space="0" w:color="4472C4"/>
        <w:bottom w:val="single" w:sz="4" w:space="0" w:color="4472C4"/>
        <w:right w:val="single" w:sz="4" w:space="0" w:color="4472C4"/>
      </w:pBdr>
      <w:shd w:val="clear" w:color="000000" w:fill="FFE699"/>
      <w:spacing w:before="100" w:beforeAutospacing="1" w:after="100" w:afterAutospacing="1"/>
      <w:jc w:val="center"/>
      <w:textAlignment w:val="center"/>
    </w:pPr>
    <w:rPr>
      <w:rFonts w:ascii="Calibri Light" w:hAnsi="Calibri Light" w:cs="Calibri Light"/>
      <w:b/>
      <w:bCs/>
      <w:sz w:val="20"/>
    </w:rPr>
  </w:style>
  <w:style w:type="paragraph" w:customStyle="1" w:styleId="xl92">
    <w:name w:val="xl92"/>
    <w:basedOn w:val="Normal"/>
    <w:rsid w:val="0022558F"/>
    <w:pPr>
      <w:pBdr>
        <w:top w:val="single" w:sz="4" w:space="0" w:color="4472C4"/>
        <w:left w:val="single" w:sz="4" w:space="0" w:color="4472C4"/>
        <w:bottom w:val="single" w:sz="4" w:space="0" w:color="4472C4"/>
        <w:right w:val="single" w:sz="4" w:space="0" w:color="4472C4"/>
      </w:pBdr>
      <w:shd w:val="clear" w:color="000000" w:fill="FFE699"/>
      <w:spacing w:before="100" w:beforeAutospacing="1" w:after="100" w:afterAutospacing="1"/>
      <w:jc w:val="center"/>
      <w:textAlignment w:val="center"/>
    </w:pPr>
    <w:rPr>
      <w:rFonts w:ascii="Calibri Light" w:hAnsi="Calibri Light" w:cs="Calibri Light"/>
      <w:b/>
      <w:bCs/>
      <w:sz w:val="20"/>
    </w:rPr>
  </w:style>
  <w:style w:type="paragraph" w:customStyle="1" w:styleId="xl93">
    <w:name w:val="xl93"/>
    <w:basedOn w:val="Normal"/>
    <w:rsid w:val="0022558F"/>
    <w:pPr>
      <w:pBdr>
        <w:top w:val="single" w:sz="4" w:space="0" w:color="4472C4"/>
        <w:left w:val="single" w:sz="4" w:space="0" w:color="4472C4"/>
        <w:bottom w:val="single" w:sz="4" w:space="0" w:color="4472C4"/>
      </w:pBdr>
      <w:shd w:val="clear" w:color="000000" w:fill="FFE699"/>
      <w:spacing w:before="100" w:beforeAutospacing="1" w:after="100" w:afterAutospacing="1"/>
      <w:jc w:val="center"/>
      <w:textAlignment w:val="center"/>
    </w:pPr>
    <w:rPr>
      <w:rFonts w:ascii="Calibri Light" w:hAnsi="Calibri Light" w:cs="Calibri Light"/>
      <w:b/>
      <w:bCs/>
      <w:sz w:val="20"/>
    </w:rPr>
  </w:style>
  <w:style w:type="paragraph" w:customStyle="1" w:styleId="xl94">
    <w:name w:val="xl94"/>
    <w:basedOn w:val="Normal"/>
    <w:rsid w:val="0022558F"/>
    <w:pPr>
      <w:spacing w:before="100" w:beforeAutospacing="1" w:after="100" w:afterAutospacing="1"/>
      <w:textAlignment w:val="center"/>
    </w:pPr>
    <w:rPr>
      <w:rFonts w:ascii="Calibri Light" w:hAnsi="Calibri Light" w:cs="Calibri Light"/>
      <w:b/>
      <w:bCs/>
      <w:sz w:val="20"/>
    </w:rPr>
  </w:style>
  <w:style w:type="paragraph" w:customStyle="1" w:styleId="xl95">
    <w:name w:val="xl95"/>
    <w:basedOn w:val="Normal"/>
    <w:rsid w:val="0022558F"/>
    <w:pPr>
      <w:spacing w:before="100" w:beforeAutospacing="1" w:after="100" w:afterAutospacing="1"/>
      <w:textAlignment w:val="center"/>
    </w:pPr>
    <w:rPr>
      <w:rFonts w:ascii="Calibri Light" w:hAnsi="Calibri Light" w:cs="Calibri Light"/>
      <w:b/>
      <w:bCs/>
      <w:sz w:val="20"/>
    </w:rPr>
  </w:style>
  <w:style w:type="character" w:styleId="Refdecomentrio">
    <w:name w:val="annotation reference"/>
    <w:basedOn w:val="Fontepargpadro"/>
    <w:uiPriority w:val="99"/>
    <w:semiHidden/>
    <w:unhideWhenUsed/>
    <w:rsid w:val="0022558F"/>
    <w:rPr>
      <w:sz w:val="16"/>
      <w:szCs w:val="16"/>
    </w:rPr>
  </w:style>
  <w:style w:type="paragraph" w:styleId="Assuntodocomentrio">
    <w:name w:val="annotation subject"/>
    <w:basedOn w:val="Textodecomentrio"/>
    <w:next w:val="Textodecomentrio"/>
    <w:link w:val="AssuntodocomentrioChar"/>
    <w:uiPriority w:val="99"/>
    <w:semiHidden/>
    <w:unhideWhenUsed/>
    <w:rsid w:val="0022558F"/>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rsid w:val="0022558F"/>
    <w:rPr>
      <w:rFonts w:ascii="Calibri" w:eastAsia="Calibri" w:hAnsi="Calibri"/>
      <w:b/>
      <w:bCs/>
      <w:lang w:eastAsia="en-US"/>
    </w:rPr>
  </w:style>
  <w:style w:type="numbering" w:customStyle="1" w:styleId="WW8Num8">
    <w:name w:val="WW8Num8"/>
    <w:basedOn w:val="Semlista"/>
    <w:rsid w:val="0022558F"/>
    <w:pPr>
      <w:numPr>
        <w:numId w:val="23"/>
      </w:numPr>
    </w:pPr>
  </w:style>
  <w:style w:type="numbering" w:customStyle="1" w:styleId="WW8Num9">
    <w:name w:val="WW8Num9"/>
    <w:basedOn w:val="Semlista"/>
    <w:rsid w:val="0022558F"/>
    <w:pPr>
      <w:numPr>
        <w:numId w:val="24"/>
      </w:numPr>
    </w:pPr>
  </w:style>
  <w:style w:type="paragraph" w:customStyle="1" w:styleId="Normal2">
    <w:name w:val="Normal2"/>
    <w:basedOn w:val="Normal"/>
    <w:next w:val="Normal"/>
    <w:link w:val="Normal2Char"/>
    <w:rsid w:val="0022558F"/>
    <w:pPr>
      <w:spacing w:after="200" w:line="360" w:lineRule="auto"/>
      <w:ind w:firstLine="851"/>
      <w:jc w:val="both"/>
    </w:pPr>
    <w:rPr>
      <w:rFonts w:eastAsia="Calibri"/>
      <w:szCs w:val="22"/>
      <w:lang w:val="pt-PT" w:eastAsia="en-US"/>
    </w:rPr>
  </w:style>
  <w:style w:type="character" w:customStyle="1" w:styleId="Normal2Char">
    <w:name w:val="Normal2 Char"/>
    <w:basedOn w:val="Fontepargpadro"/>
    <w:link w:val="Normal2"/>
    <w:rsid w:val="0022558F"/>
    <w:rPr>
      <w:rFonts w:eastAsia="Calibri"/>
      <w:sz w:val="24"/>
      <w:szCs w:val="22"/>
      <w:lang w:val="pt-PT" w:eastAsia="en-US"/>
    </w:rPr>
  </w:style>
  <w:style w:type="table" w:customStyle="1" w:styleId="Estilo3">
    <w:name w:val="Estilo3"/>
    <w:basedOn w:val="Tabelanormal"/>
    <w:uiPriority w:val="99"/>
    <w:rsid w:val="0022558F"/>
    <w:rPr>
      <w:rFonts w:ascii="Calibri" w:eastAsia="Calibri" w:hAnsi="Calibri"/>
    </w:rPr>
    <w:tblPr>
      <w:tblInd w:w="0" w:type="dxa"/>
      <w:tblCellMar>
        <w:top w:w="0" w:type="dxa"/>
        <w:left w:w="108" w:type="dxa"/>
        <w:bottom w:w="0" w:type="dxa"/>
        <w:right w:w="108" w:type="dxa"/>
      </w:tblCellMar>
    </w:tblPr>
    <w:tcPr>
      <w:vAlign w:val="center"/>
    </w:tcPr>
  </w:style>
  <w:style w:type="character" w:styleId="RefernciaIntensa">
    <w:name w:val="Intense Reference"/>
    <w:basedOn w:val="Fontepargpadro"/>
    <w:uiPriority w:val="32"/>
    <w:rsid w:val="0022558F"/>
    <w:rPr>
      <w:b/>
      <w:bCs/>
      <w:smallCaps/>
      <w:color w:val="4F81BD" w:themeColor="accent1"/>
      <w:spacing w:val="5"/>
    </w:rPr>
  </w:style>
  <w:style w:type="character" w:customStyle="1" w:styleId="Ttulo6Char">
    <w:name w:val="Título 6 Char"/>
    <w:basedOn w:val="Fontepargpadro"/>
    <w:link w:val="Ttulo6"/>
    <w:uiPriority w:val="9"/>
    <w:rsid w:val="0022558F"/>
    <w:rPr>
      <w:rFonts w:ascii="Arial" w:hAnsi="Arial"/>
      <w:b/>
      <w:sz w:val="18"/>
    </w:rPr>
  </w:style>
  <w:style w:type="character" w:customStyle="1" w:styleId="Ttulo7Char">
    <w:name w:val="Título 7 Char"/>
    <w:basedOn w:val="Fontepargpadro"/>
    <w:link w:val="Ttulo7"/>
    <w:uiPriority w:val="9"/>
    <w:rsid w:val="0022558F"/>
    <w:rPr>
      <w:rFonts w:ascii="Arial" w:hAnsi="Arial"/>
      <w:b/>
      <w:sz w:val="16"/>
    </w:rPr>
  </w:style>
  <w:style w:type="paragraph" w:styleId="Sumrio1">
    <w:name w:val="toc 1"/>
    <w:basedOn w:val="Normal"/>
    <w:next w:val="Normal"/>
    <w:autoRedefine/>
    <w:uiPriority w:val="39"/>
    <w:unhideWhenUsed/>
    <w:rsid w:val="0022558F"/>
    <w:pPr>
      <w:spacing w:after="100"/>
    </w:pPr>
    <w:rPr>
      <w:rFonts w:ascii="Calibri" w:eastAsia="Calibri" w:hAnsi="Calibri"/>
      <w:sz w:val="22"/>
      <w:szCs w:val="22"/>
      <w:lang w:eastAsia="en-US"/>
    </w:rPr>
  </w:style>
  <w:style w:type="character" w:customStyle="1" w:styleId="UnresolvedMention">
    <w:name w:val="Unresolved Mention"/>
    <w:basedOn w:val="Fontepargpadro"/>
    <w:uiPriority w:val="99"/>
    <w:semiHidden/>
    <w:unhideWhenUsed/>
    <w:rsid w:val="0022558F"/>
    <w:rPr>
      <w:color w:val="605E5C"/>
      <w:shd w:val="clear" w:color="auto" w:fill="E1DFDD"/>
    </w:rPr>
  </w:style>
  <w:style w:type="paragraph" w:styleId="Textodenotadefim">
    <w:name w:val="endnote text"/>
    <w:basedOn w:val="Normal"/>
    <w:link w:val="TextodenotadefimChar"/>
    <w:uiPriority w:val="99"/>
    <w:semiHidden/>
    <w:unhideWhenUsed/>
    <w:rsid w:val="0022558F"/>
    <w:rPr>
      <w:rFonts w:ascii="Calibri" w:eastAsia="Calibri" w:hAnsi="Calibri"/>
      <w:sz w:val="20"/>
      <w:lang w:eastAsia="en-US"/>
    </w:rPr>
  </w:style>
  <w:style w:type="character" w:customStyle="1" w:styleId="TextodenotadefimChar">
    <w:name w:val="Texto de nota de fim Char"/>
    <w:basedOn w:val="Fontepargpadro"/>
    <w:link w:val="Textodenotadefim"/>
    <w:uiPriority w:val="99"/>
    <w:semiHidden/>
    <w:rsid w:val="0022558F"/>
    <w:rPr>
      <w:rFonts w:ascii="Calibri" w:eastAsia="Calibri" w:hAnsi="Calibri"/>
      <w:lang w:eastAsia="en-US"/>
    </w:rPr>
  </w:style>
  <w:style w:type="character" w:styleId="Refdenotadefim">
    <w:name w:val="endnote reference"/>
    <w:basedOn w:val="Fontepargpadro"/>
    <w:uiPriority w:val="99"/>
    <w:semiHidden/>
    <w:unhideWhenUsed/>
    <w:rsid w:val="0022558F"/>
    <w:rPr>
      <w:vertAlign w:val="superscript"/>
    </w:rPr>
  </w:style>
  <w:style w:type="paragraph" w:customStyle="1" w:styleId="Refernciaderodap">
    <w:name w:val="Referência de rodapé"/>
    <w:basedOn w:val="Textodenotaderodap"/>
    <w:link w:val="RefernciaderodapChar"/>
    <w:qFormat/>
    <w:rsid w:val="0022558F"/>
    <w:pPr>
      <w:jc w:val="both"/>
    </w:pPr>
    <w:rPr>
      <w:sz w:val="16"/>
      <w:szCs w:val="16"/>
    </w:rPr>
  </w:style>
  <w:style w:type="character" w:customStyle="1" w:styleId="RefernciaderodapChar">
    <w:name w:val="Referência de rodapé Char"/>
    <w:basedOn w:val="TextodenotaderodapChar"/>
    <w:link w:val="Refernciaderodap"/>
    <w:rsid w:val="0022558F"/>
    <w:rPr>
      <w:rFonts w:eastAsia="Calibri"/>
      <w:sz w:val="16"/>
      <w:szCs w:val="16"/>
      <w:lang w:eastAsia="en-US"/>
    </w:rPr>
  </w:style>
  <w:style w:type="paragraph" w:styleId="Sumrio4">
    <w:name w:val="toc 4"/>
    <w:basedOn w:val="Normal"/>
    <w:next w:val="Normal"/>
    <w:autoRedefine/>
    <w:uiPriority w:val="39"/>
    <w:unhideWhenUsed/>
    <w:rsid w:val="0022558F"/>
    <w:pPr>
      <w:spacing w:after="100" w:line="259" w:lineRule="auto"/>
      <w:ind w:left="660"/>
    </w:pPr>
    <w:rPr>
      <w:rFonts w:asciiTheme="minorHAnsi" w:eastAsiaTheme="minorEastAsia" w:hAnsiTheme="minorHAnsi" w:cstheme="minorBidi"/>
      <w:sz w:val="22"/>
      <w:szCs w:val="22"/>
    </w:rPr>
  </w:style>
  <w:style w:type="paragraph" w:styleId="Sumrio5">
    <w:name w:val="toc 5"/>
    <w:basedOn w:val="Normal"/>
    <w:next w:val="Normal"/>
    <w:autoRedefine/>
    <w:uiPriority w:val="39"/>
    <w:unhideWhenUsed/>
    <w:rsid w:val="0022558F"/>
    <w:pPr>
      <w:spacing w:after="100" w:line="259" w:lineRule="auto"/>
      <w:ind w:left="880"/>
    </w:pPr>
    <w:rPr>
      <w:rFonts w:asciiTheme="minorHAnsi" w:eastAsiaTheme="minorEastAsia" w:hAnsiTheme="minorHAnsi" w:cstheme="minorBidi"/>
      <w:sz w:val="22"/>
      <w:szCs w:val="22"/>
    </w:rPr>
  </w:style>
  <w:style w:type="paragraph" w:styleId="Sumrio6">
    <w:name w:val="toc 6"/>
    <w:basedOn w:val="Normal"/>
    <w:next w:val="Normal"/>
    <w:autoRedefine/>
    <w:uiPriority w:val="39"/>
    <w:unhideWhenUsed/>
    <w:rsid w:val="0022558F"/>
    <w:pPr>
      <w:spacing w:after="100" w:line="259" w:lineRule="auto"/>
      <w:ind w:left="1100"/>
    </w:pPr>
    <w:rPr>
      <w:rFonts w:asciiTheme="minorHAnsi" w:eastAsiaTheme="minorEastAsia" w:hAnsiTheme="minorHAnsi" w:cstheme="minorBidi"/>
      <w:sz w:val="22"/>
      <w:szCs w:val="22"/>
    </w:rPr>
  </w:style>
  <w:style w:type="paragraph" w:styleId="Sumrio7">
    <w:name w:val="toc 7"/>
    <w:basedOn w:val="Normal"/>
    <w:next w:val="Normal"/>
    <w:autoRedefine/>
    <w:uiPriority w:val="39"/>
    <w:unhideWhenUsed/>
    <w:rsid w:val="0022558F"/>
    <w:pPr>
      <w:spacing w:after="100" w:line="259" w:lineRule="auto"/>
      <w:ind w:left="1320"/>
    </w:pPr>
    <w:rPr>
      <w:rFonts w:asciiTheme="minorHAnsi" w:eastAsiaTheme="minorEastAsia" w:hAnsiTheme="minorHAnsi" w:cstheme="minorBidi"/>
      <w:sz w:val="22"/>
      <w:szCs w:val="22"/>
    </w:rPr>
  </w:style>
  <w:style w:type="paragraph" w:styleId="Sumrio8">
    <w:name w:val="toc 8"/>
    <w:basedOn w:val="Normal"/>
    <w:next w:val="Normal"/>
    <w:autoRedefine/>
    <w:uiPriority w:val="39"/>
    <w:unhideWhenUsed/>
    <w:rsid w:val="0022558F"/>
    <w:pPr>
      <w:spacing w:after="100" w:line="259" w:lineRule="auto"/>
      <w:ind w:left="1540"/>
    </w:pPr>
    <w:rPr>
      <w:rFonts w:asciiTheme="minorHAnsi" w:eastAsiaTheme="minorEastAsia" w:hAnsiTheme="minorHAnsi" w:cstheme="minorBidi"/>
      <w:sz w:val="22"/>
      <w:szCs w:val="22"/>
    </w:rPr>
  </w:style>
  <w:style w:type="paragraph" w:styleId="Sumrio9">
    <w:name w:val="toc 9"/>
    <w:basedOn w:val="Normal"/>
    <w:next w:val="Normal"/>
    <w:autoRedefine/>
    <w:uiPriority w:val="39"/>
    <w:unhideWhenUsed/>
    <w:rsid w:val="0022558F"/>
    <w:pPr>
      <w:spacing w:after="100" w:line="259" w:lineRule="auto"/>
      <w:ind w:left="1760"/>
    </w:pPr>
    <w:rPr>
      <w:rFonts w:asciiTheme="minorHAnsi" w:eastAsiaTheme="minorEastAsia" w:hAnsiTheme="minorHAnsi" w:cstheme="minorBidi"/>
      <w:sz w:val="22"/>
      <w:szCs w:val="22"/>
    </w:rPr>
  </w:style>
  <w:style w:type="numbering" w:customStyle="1" w:styleId="Estilo4">
    <w:name w:val="Estilo4"/>
    <w:uiPriority w:val="99"/>
    <w:rsid w:val="0022558F"/>
    <w:pPr>
      <w:numPr>
        <w:numId w:val="29"/>
      </w:numPr>
    </w:pPr>
  </w:style>
  <w:style w:type="table" w:customStyle="1" w:styleId="Calendrio1">
    <w:name w:val="Calendário 1"/>
    <w:basedOn w:val="Tabelanormal"/>
    <w:uiPriority w:val="99"/>
    <w:qFormat/>
    <w:rsid w:val="0022558F"/>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DecimalAligned">
    <w:name w:val="Decimal Aligned"/>
    <w:basedOn w:val="Normal"/>
    <w:uiPriority w:val="40"/>
    <w:qFormat/>
    <w:rsid w:val="0022558F"/>
    <w:pPr>
      <w:tabs>
        <w:tab w:val="decimal" w:pos="360"/>
      </w:tabs>
      <w:spacing w:after="200" w:line="276" w:lineRule="auto"/>
    </w:pPr>
    <w:rPr>
      <w:rFonts w:asciiTheme="minorHAnsi" w:eastAsiaTheme="minorHAnsi" w:hAnsiTheme="minorHAnsi" w:cstheme="minorBidi"/>
      <w:sz w:val="22"/>
      <w:szCs w:val="22"/>
    </w:rPr>
  </w:style>
  <w:style w:type="character" w:styleId="nfaseSutil">
    <w:name w:val="Subtle Emphasis"/>
    <w:basedOn w:val="Fontepargpadro"/>
    <w:uiPriority w:val="19"/>
    <w:qFormat/>
    <w:rsid w:val="0022558F"/>
    <w:rPr>
      <w:i/>
      <w:iCs/>
      <w:color w:val="7F7F7F" w:themeColor="text1" w:themeTint="80"/>
    </w:rPr>
  </w:style>
  <w:style w:type="table" w:styleId="SombreamentoMdio2-nfase5">
    <w:name w:val="Medium Shading 2 Accent 5"/>
    <w:basedOn w:val="Tabelanormal"/>
    <w:uiPriority w:val="64"/>
    <w:rsid w:val="0022558F"/>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eladeGrade4-nfase52">
    <w:name w:val="Tabela de Grade 4 - Ênfase 52"/>
    <w:basedOn w:val="Tabelanormal"/>
    <w:uiPriority w:val="49"/>
    <w:rsid w:val="0022558F"/>
    <w:rPr>
      <w:sz w:val="24"/>
      <w:szCs w:val="24"/>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tabelatexto8">
    <w:name w:val="tabela_texto_8"/>
    <w:basedOn w:val="Normal"/>
    <w:rsid w:val="0022558F"/>
    <w:pPr>
      <w:spacing w:before="100" w:beforeAutospacing="1" w:after="100" w:afterAutospacing="1"/>
    </w:pPr>
    <w:rPr>
      <w:szCs w:val="24"/>
    </w:rPr>
  </w:style>
  <w:style w:type="table" w:customStyle="1" w:styleId="Tabelacomgrade2">
    <w:name w:val="Tabela com grade2"/>
    <w:basedOn w:val="Tabelanormal"/>
    <w:next w:val="Tabelacomgrade"/>
    <w:uiPriority w:val="39"/>
    <w:rsid w:val="00C0479C"/>
    <w:rPr>
      <w:rFonts w:ascii="Calibri" w:eastAsia="Calibri" w:hAnsi="Calibri"/>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39"/>
    <w:rsid w:val="00C0479C"/>
    <w:rPr>
      <w:rFonts w:ascii="Calibri" w:eastAsia="Calibri" w:hAnsi="Calibri"/>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4">
    <w:name w:val="Tabela com grade4"/>
    <w:basedOn w:val="Tabelanormal"/>
    <w:next w:val="Tabelacomgrade"/>
    <w:uiPriority w:val="39"/>
    <w:rsid w:val="00C0479C"/>
    <w:rPr>
      <w:rFonts w:ascii="Calibri" w:eastAsia="Calibri" w:hAnsi="Calibri"/>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5">
    <w:name w:val="Tabela com grade5"/>
    <w:basedOn w:val="Tabelanormal"/>
    <w:next w:val="Tabelacomgrade"/>
    <w:uiPriority w:val="39"/>
    <w:rsid w:val="00C0479C"/>
    <w:rPr>
      <w:rFonts w:ascii="Calibri" w:eastAsia="Calibri" w:hAnsi="Calibri"/>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6">
    <w:name w:val="Tabela com grade6"/>
    <w:basedOn w:val="Tabelanormal"/>
    <w:next w:val="Tabelacomgrade"/>
    <w:uiPriority w:val="39"/>
    <w:rsid w:val="00C0479C"/>
    <w:rPr>
      <w:rFonts w:ascii="Calibri" w:eastAsia="Calibri" w:hAnsi="Calibri"/>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aultChar">
    <w:name w:val="Default Char"/>
    <w:link w:val="Default"/>
    <w:rsid w:val="00417A72"/>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866149">
      <w:bodyDiv w:val="1"/>
      <w:marLeft w:val="0"/>
      <w:marRight w:val="0"/>
      <w:marTop w:val="0"/>
      <w:marBottom w:val="0"/>
      <w:divBdr>
        <w:top w:val="none" w:sz="0" w:space="0" w:color="auto"/>
        <w:left w:val="none" w:sz="0" w:space="0" w:color="auto"/>
        <w:bottom w:val="none" w:sz="0" w:space="0" w:color="auto"/>
        <w:right w:val="none" w:sz="0" w:space="0" w:color="auto"/>
      </w:divBdr>
    </w:div>
    <w:div w:id="295723497">
      <w:bodyDiv w:val="1"/>
      <w:marLeft w:val="0"/>
      <w:marRight w:val="0"/>
      <w:marTop w:val="0"/>
      <w:marBottom w:val="0"/>
      <w:divBdr>
        <w:top w:val="none" w:sz="0" w:space="0" w:color="auto"/>
        <w:left w:val="none" w:sz="0" w:space="0" w:color="auto"/>
        <w:bottom w:val="none" w:sz="0" w:space="0" w:color="auto"/>
        <w:right w:val="none" w:sz="0" w:space="0" w:color="auto"/>
      </w:divBdr>
    </w:div>
    <w:div w:id="350839482">
      <w:bodyDiv w:val="1"/>
      <w:marLeft w:val="0"/>
      <w:marRight w:val="0"/>
      <w:marTop w:val="0"/>
      <w:marBottom w:val="0"/>
      <w:divBdr>
        <w:top w:val="none" w:sz="0" w:space="0" w:color="auto"/>
        <w:left w:val="none" w:sz="0" w:space="0" w:color="auto"/>
        <w:bottom w:val="none" w:sz="0" w:space="0" w:color="auto"/>
        <w:right w:val="none" w:sz="0" w:space="0" w:color="auto"/>
      </w:divBdr>
    </w:div>
    <w:div w:id="359745839">
      <w:bodyDiv w:val="1"/>
      <w:marLeft w:val="0"/>
      <w:marRight w:val="0"/>
      <w:marTop w:val="0"/>
      <w:marBottom w:val="0"/>
      <w:divBdr>
        <w:top w:val="none" w:sz="0" w:space="0" w:color="auto"/>
        <w:left w:val="none" w:sz="0" w:space="0" w:color="auto"/>
        <w:bottom w:val="none" w:sz="0" w:space="0" w:color="auto"/>
        <w:right w:val="none" w:sz="0" w:space="0" w:color="auto"/>
      </w:divBdr>
    </w:div>
    <w:div w:id="502013025">
      <w:bodyDiv w:val="1"/>
      <w:marLeft w:val="0"/>
      <w:marRight w:val="0"/>
      <w:marTop w:val="0"/>
      <w:marBottom w:val="0"/>
      <w:divBdr>
        <w:top w:val="none" w:sz="0" w:space="0" w:color="auto"/>
        <w:left w:val="none" w:sz="0" w:space="0" w:color="auto"/>
        <w:bottom w:val="none" w:sz="0" w:space="0" w:color="auto"/>
        <w:right w:val="none" w:sz="0" w:space="0" w:color="auto"/>
      </w:divBdr>
    </w:div>
    <w:div w:id="555896522">
      <w:bodyDiv w:val="1"/>
      <w:marLeft w:val="0"/>
      <w:marRight w:val="0"/>
      <w:marTop w:val="0"/>
      <w:marBottom w:val="0"/>
      <w:divBdr>
        <w:top w:val="none" w:sz="0" w:space="0" w:color="auto"/>
        <w:left w:val="none" w:sz="0" w:space="0" w:color="auto"/>
        <w:bottom w:val="none" w:sz="0" w:space="0" w:color="auto"/>
        <w:right w:val="none" w:sz="0" w:space="0" w:color="auto"/>
      </w:divBdr>
    </w:div>
    <w:div w:id="683484787">
      <w:bodyDiv w:val="1"/>
      <w:marLeft w:val="0"/>
      <w:marRight w:val="0"/>
      <w:marTop w:val="0"/>
      <w:marBottom w:val="0"/>
      <w:divBdr>
        <w:top w:val="none" w:sz="0" w:space="0" w:color="auto"/>
        <w:left w:val="none" w:sz="0" w:space="0" w:color="auto"/>
        <w:bottom w:val="none" w:sz="0" w:space="0" w:color="auto"/>
        <w:right w:val="none" w:sz="0" w:space="0" w:color="auto"/>
      </w:divBdr>
    </w:div>
    <w:div w:id="699012033">
      <w:bodyDiv w:val="1"/>
      <w:marLeft w:val="0"/>
      <w:marRight w:val="0"/>
      <w:marTop w:val="0"/>
      <w:marBottom w:val="0"/>
      <w:divBdr>
        <w:top w:val="none" w:sz="0" w:space="0" w:color="auto"/>
        <w:left w:val="none" w:sz="0" w:space="0" w:color="auto"/>
        <w:bottom w:val="none" w:sz="0" w:space="0" w:color="auto"/>
        <w:right w:val="none" w:sz="0" w:space="0" w:color="auto"/>
      </w:divBdr>
    </w:div>
    <w:div w:id="751468322">
      <w:bodyDiv w:val="1"/>
      <w:marLeft w:val="0"/>
      <w:marRight w:val="0"/>
      <w:marTop w:val="0"/>
      <w:marBottom w:val="0"/>
      <w:divBdr>
        <w:top w:val="none" w:sz="0" w:space="0" w:color="auto"/>
        <w:left w:val="none" w:sz="0" w:space="0" w:color="auto"/>
        <w:bottom w:val="none" w:sz="0" w:space="0" w:color="auto"/>
        <w:right w:val="none" w:sz="0" w:space="0" w:color="auto"/>
      </w:divBdr>
    </w:div>
    <w:div w:id="805469781">
      <w:bodyDiv w:val="1"/>
      <w:marLeft w:val="0"/>
      <w:marRight w:val="0"/>
      <w:marTop w:val="0"/>
      <w:marBottom w:val="0"/>
      <w:divBdr>
        <w:top w:val="none" w:sz="0" w:space="0" w:color="auto"/>
        <w:left w:val="none" w:sz="0" w:space="0" w:color="auto"/>
        <w:bottom w:val="none" w:sz="0" w:space="0" w:color="auto"/>
        <w:right w:val="none" w:sz="0" w:space="0" w:color="auto"/>
      </w:divBdr>
    </w:div>
    <w:div w:id="829445258">
      <w:bodyDiv w:val="1"/>
      <w:marLeft w:val="0"/>
      <w:marRight w:val="0"/>
      <w:marTop w:val="0"/>
      <w:marBottom w:val="0"/>
      <w:divBdr>
        <w:top w:val="none" w:sz="0" w:space="0" w:color="auto"/>
        <w:left w:val="none" w:sz="0" w:space="0" w:color="auto"/>
        <w:bottom w:val="none" w:sz="0" w:space="0" w:color="auto"/>
        <w:right w:val="none" w:sz="0" w:space="0" w:color="auto"/>
      </w:divBdr>
    </w:div>
    <w:div w:id="907492817">
      <w:bodyDiv w:val="1"/>
      <w:marLeft w:val="0"/>
      <w:marRight w:val="0"/>
      <w:marTop w:val="0"/>
      <w:marBottom w:val="0"/>
      <w:divBdr>
        <w:top w:val="none" w:sz="0" w:space="0" w:color="auto"/>
        <w:left w:val="none" w:sz="0" w:space="0" w:color="auto"/>
        <w:bottom w:val="none" w:sz="0" w:space="0" w:color="auto"/>
        <w:right w:val="none" w:sz="0" w:space="0" w:color="auto"/>
      </w:divBdr>
    </w:div>
    <w:div w:id="909777450">
      <w:bodyDiv w:val="1"/>
      <w:marLeft w:val="0"/>
      <w:marRight w:val="0"/>
      <w:marTop w:val="0"/>
      <w:marBottom w:val="0"/>
      <w:divBdr>
        <w:top w:val="none" w:sz="0" w:space="0" w:color="auto"/>
        <w:left w:val="none" w:sz="0" w:space="0" w:color="auto"/>
        <w:bottom w:val="none" w:sz="0" w:space="0" w:color="auto"/>
        <w:right w:val="none" w:sz="0" w:space="0" w:color="auto"/>
      </w:divBdr>
    </w:div>
    <w:div w:id="917910062">
      <w:bodyDiv w:val="1"/>
      <w:marLeft w:val="0"/>
      <w:marRight w:val="0"/>
      <w:marTop w:val="0"/>
      <w:marBottom w:val="0"/>
      <w:divBdr>
        <w:top w:val="none" w:sz="0" w:space="0" w:color="auto"/>
        <w:left w:val="none" w:sz="0" w:space="0" w:color="auto"/>
        <w:bottom w:val="none" w:sz="0" w:space="0" w:color="auto"/>
        <w:right w:val="none" w:sz="0" w:space="0" w:color="auto"/>
      </w:divBdr>
    </w:div>
    <w:div w:id="953483729">
      <w:bodyDiv w:val="1"/>
      <w:marLeft w:val="0"/>
      <w:marRight w:val="0"/>
      <w:marTop w:val="0"/>
      <w:marBottom w:val="0"/>
      <w:divBdr>
        <w:top w:val="none" w:sz="0" w:space="0" w:color="auto"/>
        <w:left w:val="none" w:sz="0" w:space="0" w:color="auto"/>
        <w:bottom w:val="none" w:sz="0" w:space="0" w:color="auto"/>
        <w:right w:val="none" w:sz="0" w:space="0" w:color="auto"/>
      </w:divBdr>
    </w:div>
    <w:div w:id="999502808">
      <w:bodyDiv w:val="1"/>
      <w:marLeft w:val="0"/>
      <w:marRight w:val="0"/>
      <w:marTop w:val="0"/>
      <w:marBottom w:val="0"/>
      <w:divBdr>
        <w:top w:val="none" w:sz="0" w:space="0" w:color="auto"/>
        <w:left w:val="none" w:sz="0" w:space="0" w:color="auto"/>
        <w:bottom w:val="none" w:sz="0" w:space="0" w:color="auto"/>
        <w:right w:val="none" w:sz="0" w:space="0" w:color="auto"/>
      </w:divBdr>
    </w:div>
    <w:div w:id="1053581703">
      <w:bodyDiv w:val="1"/>
      <w:marLeft w:val="0"/>
      <w:marRight w:val="0"/>
      <w:marTop w:val="0"/>
      <w:marBottom w:val="0"/>
      <w:divBdr>
        <w:top w:val="none" w:sz="0" w:space="0" w:color="auto"/>
        <w:left w:val="none" w:sz="0" w:space="0" w:color="auto"/>
        <w:bottom w:val="none" w:sz="0" w:space="0" w:color="auto"/>
        <w:right w:val="none" w:sz="0" w:space="0" w:color="auto"/>
      </w:divBdr>
    </w:div>
    <w:div w:id="1133989105">
      <w:bodyDiv w:val="1"/>
      <w:marLeft w:val="0"/>
      <w:marRight w:val="0"/>
      <w:marTop w:val="0"/>
      <w:marBottom w:val="0"/>
      <w:divBdr>
        <w:top w:val="none" w:sz="0" w:space="0" w:color="auto"/>
        <w:left w:val="none" w:sz="0" w:space="0" w:color="auto"/>
        <w:bottom w:val="none" w:sz="0" w:space="0" w:color="auto"/>
        <w:right w:val="none" w:sz="0" w:space="0" w:color="auto"/>
      </w:divBdr>
    </w:div>
    <w:div w:id="1150637330">
      <w:bodyDiv w:val="1"/>
      <w:marLeft w:val="0"/>
      <w:marRight w:val="0"/>
      <w:marTop w:val="0"/>
      <w:marBottom w:val="0"/>
      <w:divBdr>
        <w:top w:val="none" w:sz="0" w:space="0" w:color="auto"/>
        <w:left w:val="none" w:sz="0" w:space="0" w:color="auto"/>
        <w:bottom w:val="none" w:sz="0" w:space="0" w:color="auto"/>
        <w:right w:val="none" w:sz="0" w:space="0" w:color="auto"/>
      </w:divBdr>
    </w:div>
    <w:div w:id="1341348798">
      <w:bodyDiv w:val="1"/>
      <w:marLeft w:val="0"/>
      <w:marRight w:val="0"/>
      <w:marTop w:val="0"/>
      <w:marBottom w:val="0"/>
      <w:divBdr>
        <w:top w:val="none" w:sz="0" w:space="0" w:color="auto"/>
        <w:left w:val="none" w:sz="0" w:space="0" w:color="auto"/>
        <w:bottom w:val="none" w:sz="0" w:space="0" w:color="auto"/>
        <w:right w:val="none" w:sz="0" w:space="0" w:color="auto"/>
      </w:divBdr>
    </w:div>
    <w:div w:id="1366830232">
      <w:bodyDiv w:val="1"/>
      <w:marLeft w:val="0"/>
      <w:marRight w:val="0"/>
      <w:marTop w:val="0"/>
      <w:marBottom w:val="0"/>
      <w:divBdr>
        <w:top w:val="none" w:sz="0" w:space="0" w:color="auto"/>
        <w:left w:val="none" w:sz="0" w:space="0" w:color="auto"/>
        <w:bottom w:val="none" w:sz="0" w:space="0" w:color="auto"/>
        <w:right w:val="none" w:sz="0" w:space="0" w:color="auto"/>
      </w:divBdr>
    </w:div>
    <w:div w:id="1413088317">
      <w:bodyDiv w:val="1"/>
      <w:marLeft w:val="0"/>
      <w:marRight w:val="0"/>
      <w:marTop w:val="0"/>
      <w:marBottom w:val="0"/>
      <w:divBdr>
        <w:top w:val="none" w:sz="0" w:space="0" w:color="auto"/>
        <w:left w:val="none" w:sz="0" w:space="0" w:color="auto"/>
        <w:bottom w:val="none" w:sz="0" w:space="0" w:color="auto"/>
        <w:right w:val="none" w:sz="0" w:space="0" w:color="auto"/>
      </w:divBdr>
    </w:div>
    <w:div w:id="1634679446">
      <w:bodyDiv w:val="1"/>
      <w:marLeft w:val="0"/>
      <w:marRight w:val="0"/>
      <w:marTop w:val="0"/>
      <w:marBottom w:val="0"/>
      <w:divBdr>
        <w:top w:val="none" w:sz="0" w:space="0" w:color="auto"/>
        <w:left w:val="none" w:sz="0" w:space="0" w:color="auto"/>
        <w:bottom w:val="none" w:sz="0" w:space="0" w:color="auto"/>
        <w:right w:val="none" w:sz="0" w:space="0" w:color="auto"/>
      </w:divBdr>
    </w:div>
    <w:div w:id="1772506430">
      <w:bodyDiv w:val="1"/>
      <w:marLeft w:val="0"/>
      <w:marRight w:val="0"/>
      <w:marTop w:val="0"/>
      <w:marBottom w:val="0"/>
      <w:divBdr>
        <w:top w:val="none" w:sz="0" w:space="0" w:color="auto"/>
        <w:left w:val="none" w:sz="0" w:space="0" w:color="auto"/>
        <w:bottom w:val="none" w:sz="0" w:space="0" w:color="auto"/>
        <w:right w:val="none" w:sz="0" w:space="0" w:color="auto"/>
      </w:divBdr>
    </w:div>
    <w:div w:id="1790663341">
      <w:bodyDiv w:val="1"/>
      <w:marLeft w:val="0"/>
      <w:marRight w:val="0"/>
      <w:marTop w:val="0"/>
      <w:marBottom w:val="0"/>
      <w:divBdr>
        <w:top w:val="none" w:sz="0" w:space="0" w:color="auto"/>
        <w:left w:val="none" w:sz="0" w:space="0" w:color="auto"/>
        <w:bottom w:val="none" w:sz="0" w:space="0" w:color="auto"/>
        <w:right w:val="none" w:sz="0" w:space="0" w:color="auto"/>
      </w:divBdr>
    </w:div>
    <w:div w:id="1948272777">
      <w:bodyDiv w:val="1"/>
      <w:marLeft w:val="0"/>
      <w:marRight w:val="0"/>
      <w:marTop w:val="0"/>
      <w:marBottom w:val="0"/>
      <w:divBdr>
        <w:top w:val="none" w:sz="0" w:space="0" w:color="auto"/>
        <w:left w:val="none" w:sz="0" w:space="0" w:color="auto"/>
        <w:bottom w:val="none" w:sz="0" w:space="0" w:color="auto"/>
        <w:right w:val="none" w:sz="0" w:space="0" w:color="auto"/>
      </w:divBdr>
    </w:div>
    <w:div w:id="204809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assiusideal@hotmail.com"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mailto:mimgodoy@hotmail.com"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mailto:cmt_cipmmus@pmerj.rj.gov.b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cqueres@hotmail.com" TargetMode="Externa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mailto:magnodpm@gmail.com"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mimgodoy@hotmail.com"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233;%20L%20P%20Fernandes\AppData\Roaming\Microsoft\Modelos\DAL\Of&#237;cio%20Intern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Governo do Estado do Rio de Janeiro * Secretaria de Estado da Polícia Militar         2 | Página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C2E0751-0275-4B4B-B61C-607E392AD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Ofício Interno.dot</Template>
  <TotalTime>1</TotalTime>
  <Pages>49</Pages>
  <Words>13121</Words>
  <Characters>74192</Characters>
  <Application>Microsoft Office Word</Application>
  <DocSecurity>0</DocSecurity>
  <Lines>618</Lines>
  <Paragraphs>174</Paragraphs>
  <ScaleCrop>false</ScaleCrop>
  <HeadingPairs>
    <vt:vector size="2" baseType="variant">
      <vt:variant>
        <vt:lpstr>Título</vt:lpstr>
      </vt:variant>
      <vt:variant>
        <vt:i4>1</vt:i4>
      </vt:variant>
    </vt:vector>
  </HeadingPairs>
  <TitlesOfParts>
    <vt:vector size="1" baseType="lpstr">
      <vt:lpstr>Estado-Maior Geral — Secretaria</vt:lpstr>
    </vt:vector>
  </TitlesOfParts>
  <Company>Governo do Estado do Rio de Janeiro * Polícia Militar do Estado do Rio de Janeiro</Company>
  <LinksUpToDate>false</LinksUpToDate>
  <CharactersWithSpaces>87139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Estado-Maior Geral — Secretaria</dc:title>
  <dc:creator>André L P Fernandes</dc:creator>
  <cp:lastModifiedBy>DLP-PESQUISA-10</cp:lastModifiedBy>
  <cp:revision>2</cp:revision>
  <cp:lastPrinted>2021-10-18T16:36:00Z</cp:lastPrinted>
  <dcterms:created xsi:type="dcterms:W3CDTF">2021-10-18T17:27:00Z</dcterms:created>
  <dcterms:modified xsi:type="dcterms:W3CDTF">2021-10-18T17:27:00Z</dcterms:modified>
</cp:coreProperties>
</file>

<file path=userCustomization/customUI.xml><?xml version="1.0" encoding="utf-8"?>
<mso:customUI xmlns:mso="http://schemas.microsoft.com/office/2006/01/customui">
  <mso:ribbon>
    <mso:qat>
      <mso:documentControls>
        <mso:control idQ="mso:TableColumnsDistribute" visible="true"/>
      </mso:documentControls>
    </mso:qat>
  </mso:ribbon>
</mso:customUI>
</file>