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SEI-350207/000638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950"/>
        <w:gridCol w:w="1417"/>
        <w:gridCol w:w="992"/>
        <w:gridCol w:w="1134"/>
        <w:gridCol w:w="1147"/>
      </w:tblGrid>
      <w:tr w:rsidR="001777A9" w:rsidRPr="00D422B2" w:rsidTr="007F4944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134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14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1F1592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EF7D55" w:rsidP="00591D51">
            <w:pPr>
              <w:jc w:val="center"/>
              <w:rPr>
                <w:color w:val="000000"/>
                <w:szCs w:val="24"/>
              </w:rPr>
            </w:pPr>
            <w:r>
              <w:t>159413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044" w:rsidRPr="00DF1762" w:rsidRDefault="00EF7D55" w:rsidP="00065545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DARATUMUMABE, FORMA FARMACEUTICA: SOLUCAO  INJETAVEL, CONCENTRACAO / DOSAGEM: 20, UNIDADE:  MG/ML, VOLUME: 20, APRESENTACAO: FRASCO AMPOLA,  ACESSORIO: NAO APLICAVEL, FORMA FORNECIMENTO:  UNIDADE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EF7D55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CB209D" w:rsidRPr="00D422B2" w:rsidTr="001F1592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366439" w:rsidP="00CB209D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122623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F1762" w:rsidRDefault="00366439" w:rsidP="00CB209D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BRENTUXIMABE VEDOTINA, FORMA FARMACEUTICA: PO  CONCENTRADO PARA SOLUCAO PARA PERFUSAO,  CONCENTRACAO / DOSAGEM: 50, UNIDADE: MG, VOLUME:  NA, APRESENTACAO: FRASCO-AMPOLA, ACESSORIO: N/A  Código do Item: 6421.001.0068 (ID - 122623)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366439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</w:tr>
      <w:tr w:rsidR="00CB209D" w:rsidRPr="00D422B2" w:rsidTr="00085CC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366439" w:rsidP="00CB209D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159415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F1762" w:rsidRDefault="00366439" w:rsidP="00CB209D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RAMUCIRUMABE, FORMA FARMACEUTICA: SOLUCAO  INJETAVEL, CONCENTRACAO / DOSAGEM: 10, UNIDADE:  MG/ML, VOLUME: 50, APRESENTACAO: FRASCO AMPOLA,  ACESSORIO: NAO APLICAVEL, FORMA FORNECIMENTO:  UNIDADE  Código do Item: 6421.001.0089 (ID - 159415)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CB209D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366439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</w:tr>
      <w:tr w:rsidR="00CE2957" w:rsidRPr="00D422B2" w:rsidTr="001F1592">
        <w:trPr>
          <w:trHeight w:val="2258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159105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0033E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ANTINEOPLASICO/ANTIMETABOLICOS,  PRINCIPIO ATIVO: RITUXIMABE, FORMA FARMACEUTICA:  INJETAVEL, CONCENTRACAO / DOSAGEM: 1400, UNIDADE:  MG, VOLUME: 11,7 ML, APRESENTACAO: FRASCOAMPOLA, ACESSORIO: N/A, FORMA FORNECIMENTO:  UNIDADE  Código do Item: 6421.001.0083 (ID - 159105)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134AF5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159416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0033E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 FARMACOLOGICO: ANTINEOPLASICOS, PRINCIPIO ATIVO:  PERTUZUMABE, FORMA FARMACEUTICA: SOLUCAO  INJETAVEL, CONCENTRACAO / DOSAGEM: 30, UNIDADE:  MG/ML, VOLUME: 14, APRESENTACAO: FRASCO AMPOLA,  ACESSORIO: NAO APLICAVEL, FORMA FORNECIMENTO:  UNIDADE  Código do Item: 6421.001.0090 (ID - 159416)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1F1592">
        <w:trPr>
          <w:trHeight w:val="2978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159414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0033E" w:rsidP="006534BE">
            <w:pPr>
              <w:rPr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RAMUCIRUMABE, FORMA FARMACEUTICA: SOLUCAO  INJETAVEL, CONCENTRACAO / DOSAGEM: 10, UNIDADE:  MG/ML, VOLUME: 10, APRESENTACAO: FRASCO AMPOLA,  ACESSORIO: NAO APLICAVEL, FORMA FORNECIMENTO:  UNIDADE  Código do Item: 6421.001.0088 (ID - 159414)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0033E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159412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0033E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DARATUMUMABE, FORMA FARMACEUTICA: SOLUCAO  INJETAVEL, CONCENTRACAO / DOSAGEM: 20, UNIDADE:  MG/ML, VOLUME: 5ML, APRESENTACAO: FRASCO  AMPOLA, ACESSORIO: NAO APLICAVEL, FORMA  FORNECIMENTO: UNIDADE  Código do Item: 6421.001.0086 (ID - 159412)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2E1089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157524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04DE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OBINUTUZUMABE, FORMA FARMACEUTICA: SOLUCAO  ESTERIL, CONCENTRACAO / DOSAGEM: 25, UNIDADE: MG /  ML, VOLUME: 40 ML, APRESENTACAO: FRASCO-AMPOLA,  ACESSORIO: N/A, FORMA FORNECIMENTO: UNIDADE  Código do Item: 6421.001.0082 (ID - 157524)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146445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04DE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NIVOLUMABE, FORMA FARMACEUTICA: SOLUCAO  INJETAVEL, CONCENTRACAO / DOSAGEM: 40, UNIDADE:  MG, VOLUME: 4 ML, APRESENTACAO: FRASCO AMPOLA,  ACESSORIO: N/A, FORMA FORNECIMENTO: UNIDADE  Código do Item: 6423.001.0011 (ID - 146445)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960AF0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146446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04DE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NIVOLUMABE, FORMA FARMACEUTICA: SOLUCAO  INJETAVEL, CONCENTRACAO / DOSAGEM: 100, UNIDADE:  MG, VOLUME: 10 ML, APRESENTACAO: FRASCO AMPOLA,  ACESSORIO: N/A, FORMA FORNECIMENTO: UNIDADE  Código do Item: 6423.001.0012 (ID - 146446)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026FD1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146453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04DE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RUXOLITINIBE, FORMA FARMACEUTICA: COMPRIMIDO,  CONCENTRACAO / DOSAGEM: 5, UNIDADE: MG, VOLUME:  N/A, APRESENTACAO: N/A, ACESSORIO: N/A, FORMA  FORNECIMENTO: UNIDADE  Código do Item: 6424.001.0063 (ID - 146453)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6825CB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04DE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D97D29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D97D29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CRIZOTINIBE, FORMA FARMACEUTICA: CAPSULA,  CONCENTRACAO / DOSAGEM: 200, UNIDADE: MG,  VOLUME: NAO APLICAVEL, APRESENTACAO: NAO  APLICAVEL, ACESSORIO: NAO APLICAVEL, FORMA  FORNECIMENTO: UNIDADE  Código do Item: 6424.001.0074 (ID - 159882)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802A90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A90" w:rsidRDefault="00802A90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Pr="00802A90" w:rsidRDefault="00D97D29" w:rsidP="00D97D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pStyle w:val="NormalWeb"/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157487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ANTINEOPLASICO, PRINCIPIO ATIVO:  APALUTAMIDA, FORMA FARMACEUTICA: COMPRIMIDO,  CONCENTRACAO / DOSAGEM: 60, UNIDADE: MG, VOLUME:  N/A, APRESENTACAO: N/A, ACESSORIO: N/A, FORMA  FORNECIMENTO: UNIDADE  Código do Item: 6424.001.0069 (ID - 157487)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1E1816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D97D29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CRIZOTINIBE, FORMA FARMACEUTICA: CAPSULA,  CONCENTRACAO / DOSAGEM: 250, UNIDADE: MG,  VOLUME: NAO APLICAVEL, APRESENTACAO: NAO  APLICAVEL, ACESSORIO: NAO APLICAVEL, FORMA  FORNECIMENTO: UNIDADE  Código do Item: 6424.001.0075 (ID - 159883)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B1900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D97D29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CRIZOTINIBE, FORMA FARMACEUTICA: CAPSULA,  CONCENTRACAO / DOSAGEM: 250, UNIDADE: MG,  VOLUME: NAO APLICAVEL, APRESENTACAO: NAO  APLICAVEL, ACESSORIO: NAO APLICAVEL, FORMA  FORNECIMENTO: UNIDADE  Código do Item: 6424.001.0075 (ID - 159883)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72510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CRIZOTINIBE, FORMA FARMACEUTICA: CAPSULA,  CONCENTRACAO / DOSAGEM: 250, UNIDADE: MG,  VOLUME: NAO APLICAVEL, APRESENTACAO: NAO  APLICAVEL, ACESSORIO: NAO APLICAVEL, FORMA  FORNECIMENTO: UNIDADE  Código do Item: 6424.001.0075 (ID - 159883)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24F3C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LENALIDOMIDA, FORMA FARMACEUTICA: CAPSULA,  CONCENTRACAO / DOSAGEM: 15MG, UNIDADE: MG,  VOLUME: NAO APLICAVEL, APRESENTACAO: NAO  APLICAVEL, ACESSORIO: NAO APLICAVEL, FORMA  FORNECIMENTO: UNIDADE  Código do Item: 6424.001.0073 (ID - 159881)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3DD" w:rsidRDefault="00E263DD" w:rsidP="00CE2957">
            <w:pPr>
              <w:jc w:val="center"/>
              <w:rPr>
                <w:color w:val="000000"/>
                <w:szCs w:val="24"/>
              </w:rPr>
            </w:pPr>
          </w:p>
          <w:p w:rsidR="00E263DD" w:rsidRDefault="00E263DD" w:rsidP="00E263DD">
            <w:pPr>
              <w:rPr>
                <w:szCs w:val="24"/>
              </w:rPr>
            </w:pPr>
          </w:p>
          <w:p w:rsidR="00E263DD" w:rsidRDefault="000A341D" w:rsidP="00E263DD">
            <w:pPr>
              <w:rPr>
                <w:szCs w:val="24"/>
              </w:rPr>
            </w:pPr>
            <w:r>
              <w:rPr>
                <w:szCs w:val="24"/>
              </w:rPr>
              <w:t>360</w:t>
            </w:r>
          </w:p>
          <w:p w:rsidR="00CE2957" w:rsidRPr="00E263DD" w:rsidRDefault="00CE2957" w:rsidP="00E263D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157566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ANTINEOPLASICO, PRINCIPIO ATIVO:  VENETOCLAX, FORMA FARMACEUTICA: COMPRIMIDO  REVESTIDO, CONCENTRACAO / DOSAGEM: 100, UNIDADE:  MG, VOLUME: N/A, APRESENTACAO: N/A, ACESSORIO: N/A,  FORMA FORNECIMENTO: UNIDADE  Código do Item: 6424.001.0070 (ID - 157566)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4338DF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170670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ANTINEOPLASICOS/HORMONIOS,  INIBIDORES ENZIMATICOS E DA ACAO HORMONAL,  PRINCIPIO ATIVO: DAROLUTAMIDA, FORMA  FARMACEUTICA: COMPRIMIDO REVESTIDO,  CONCENTRACAO / DOSAGEM: 300, UNIDADE: MG,  VOLUME: NA, APRESENTACAO: COMPRIMIDO,  ACESSORIO: NA, FORMA FORNECIMENTO: NA  Código do Item: 6424.001.0088 (ID - 170670)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292AA6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144382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0A341D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ENZALUTAMIDA, FORMA FARMACEUTICA: CAPSULA,  CONCENTRACAO / DOSAGEM: 40, UNIDADE: MG, VOLUME:  N/A, APRESENTACAO: N/A, ACESSORIO: N/A, FORMA  FORNECIMENTO: UNIDADE  Código do Item: 6424.001.0061 (ID - 144382)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011A7A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B7C51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97096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B7C51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LENALIDOMIDA, FORMA FARMACEUTICA: CAPSULA,  CONCENTRACAO / DOSAGEM: 5, UNIDADE: MG, VOLUME:  N/A, APRESENTACAO: N/A, ACESSORIO: N/A  Código do Item: 6424.001.0043 (ID - 97096)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6F257A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4B7C51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</w:t>
            </w:r>
            <w:r w:rsidR="00C960F4">
              <w:rPr>
                <w:rStyle w:val="Forte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4B7C51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ANTINEOPLASICO, PRINCIPIO ATIVO:  VENETOCLAX, FORMA FARMACEUTICA: COMPRIMIDO  REVESTIDO, CONCENTRACAO / DOSAGEM: 50, UNIDADE: MG, VOLUME: N/A, APRESENTACAO: N/A, ACESSORIO: N/A,  FORMA FORNECIMENTO: UNIDADE  Código do Item: 6424.001.0072 (ID - 157568)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0A341D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159884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C960F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DABRAFENIBE MESILATO, FORMA FARMACEUTICA:  CAPSULA, CONCENTRACAO / DOSAGEM: 50, UNIDADE:  MG, VOLUME: NAO APLICAVEL, APRESENTACAO: NAO  APLICAVEL, ACESSORIO: NAO APLICAVEL, FORMA  FORNECIMENTO: UNIDADE  Código do Item: 6424.001.0076 (ID - 159884)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356ADD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157567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C960F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ANTINEOPLASICO, PRINCIPIO ATIVO:  VENETOCLAX, FORMA FARMACEUTICA: COMPRIMIDO  REVESTIDO, CONCENTRACAO / DOSAGEM: 10, UNIDADE:  MG, VOLUME: N/A, APRESENTACAO: N/A, ACESSORIO: N/A,  FORMA FORNECIMENTO: UNIDADE  Código do Item: 6424.001.0071 (ID - 157567)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AF7203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0B1AB2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158858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C960F4" w:rsidP="00CE2957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ANTICORPO MONOCLONAL, PRINCIPIO  ATIVO: PEMBROLIZUMABE, FORMA FARMACEUTICA:  SOLUCAO INJETAVEL, CONCENTRACAO / DOSAGEM: 100,  UNIDADE: MG, VOLUME: 4ML, APRESENTACAO: FRASCOAMPOLA, ACESSORIO: N/A, FORMA FORNECIMENTO:  UNIDADE  Código do Item: 6439.001.0026 (ID - 158858)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C960F4" w:rsidP="00CE2957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  <w:p w:rsidR="008B3A46" w:rsidRDefault="008B3A46" w:rsidP="00C960F4">
            <w:pPr>
              <w:jc w:val="center"/>
              <w:rPr>
                <w:color w:val="000000"/>
                <w:szCs w:val="24"/>
              </w:rPr>
            </w:pPr>
          </w:p>
          <w:p w:rsidR="008B3A46" w:rsidRDefault="008B3A46" w:rsidP="00C960F4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960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4A653E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157488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C960F4" w:rsidP="00C960F4">
            <w:pPr>
              <w:rPr>
                <w:color w:val="000000"/>
                <w:sz w:val="22"/>
                <w:szCs w:val="22"/>
              </w:rPr>
            </w:pPr>
            <w:r w:rsidRPr="00DF1762">
              <w:rPr>
                <w:sz w:val="22"/>
                <w:szCs w:val="22"/>
              </w:rPr>
              <w:t>MEDICAMENTO USO HUMANO,GRUPO  FARMACOLOGICO: ANTINEOPLASICOS, PRINCIPIO ATIVO:  DENOSUMABE, FORMA FARMACEUTICA: SOLUCAO  INJETAVEL, CONCENTRACAO / DOSAGEM: 120, UNIDADE:  MG, VOLUME: N/A, APRESENTACAO: FRASCOAMPOLA,  ACESSORIO: N/A, FORMA FORNECIMENTO: UNIDADE  Código do Item: 6447.001.0253 (ID - 157488)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C960F4" w:rsidP="00CE2957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  <w:p w:rsidR="004A653E" w:rsidRDefault="004A653E" w:rsidP="00CE2957">
            <w:pPr>
              <w:jc w:val="center"/>
              <w:rPr>
                <w:color w:val="000000"/>
                <w:szCs w:val="24"/>
              </w:rPr>
            </w:pPr>
          </w:p>
          <w:p w:rsidR="004A653E" w:rsidRDefault="004A653E" w:rsidP="00CE2957">
            <w:pPr>
              <w:jc w:val="center"/>
              <w:rPr>
                <w:color w:val="000000"/>
                <w:szCs w:val="24"/>
              </w:rPr>
            </w:pPr>
          </w:p>
          <w:p w:rsidR="004A653E" w:rsidRDefault="004A653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C960F4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1F1592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B55A-86C2-4E35-961A-07A03C14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1083</Words>
  <Characters>8541</Characters>
  <Application>Microsoft Office Word</Application>
  <DocSecurity>0</DocSecurity>
  <Lines>71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Gomes Navega</cp:lastModifiedBy>
  <cp:revision>107</cp:revision>
  <cp:lastPrinted>2015-03-05T13:44:00Z</cp:lastPrinted>
  <dcterms:created xsi:type="dcterms:W3CDTF">2020-04-07T13:19:00Z</dcterms:created>
  <dcterms:modified xsi:type="dcterms:W3CDTF">2021-11-22T15:32:00Z</dcterms:modified>
</cp:coreProperties>
</file>