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318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62912" cy="9387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912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1"/>
        <w:ind w:left="2694" w:right="2983" w:firstLine="1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POLÍCIA MILITAR DO ESTADO DO RIO DE JANEIRO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spacing w:line="240" w:lineRule="auto" w:before="2"/>
        <w:rPr>
          <w:b/>
          <w:sz w:val="16"/>
        </w:rPr>
      </w:pPr>
    </w:p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</w:t>
      </w:r>
    </w:p>
    <w:p>
      <w:pPr>
        <w:spacing w:line="240" w:lineRule="auto" w:before="7"/>
        <w:rPr>
          <w:b/>
          <w:sz w:val="25"/>
        </w:rPr>
      </w:pPr>
    </w:p>
    <w:p>
      <w:pPr>
        <w:pStyle w:val="BodyText"/>
        <w:spacing w:before="95"/>
        <w:ind w:left="1486" w:right="1779"/>
        <w:jc w:val="center"/>
      </w:pPr>
      <w:r>
        <w:rPr/>
        <w:t>MODELO</w:t>
      </w:r>
      <w:r>
        <w:rPr>
          <w:spacing w:val="-2"/>
        </w:rPr>
        <w:t> </w:t>
      </w:r>
      <w:r>
        <w:rPr/>
        <w:t>DE PLANILHA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CUSTOS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group style="position:absolute;margin-left:84.360008pt;margin-top:16.997478pt;width:187.45pt;height:73.7pt;mso-position-horizontal-relative:page;mso-position-vertical-relative:paragraph;z-index:-15728640;mso-wrap-distance-left:0;mso-wrap-distance-right:0" coordorigin="1687,340" coordsize="3749,1474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93;top:1077;width:3737;height:730" type="#_x0000_t202" filled="false" stroked="true" strokeweight=".599991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21"/>
                      </w:rPr>
                    </w:pPr>
                  </w:p>
                  <w:p>
                    <w:pPr>
                      <w:tabs>
                        <w:tab w:pos="1788" w:val="left" w:leader="none"/>
                        <w:tab w:pos="2546" w:val="left" w:leader="none"/>
                      </w:tabs>
                      <w:spacing w:before="0"/>
                      <w:ind w:left="143" w:right="0" w:firstLine="0"/>
                      <w:jc w:val="left"/>
                      <w:rPr>
                        <w:rFonts w:ascii="Arial MT" w:hAnsi="Arial MT"/>
                        <w:sz w:val="21"/>
                      </w:rPr>
                    </w:pPr>
                    <w:r>
                      <w:rPr>
                        <w:rFonts w:ascii="Arial MT" w:hAnsi="Arial MT"/>
                        <w:sz w:val="21"/>
                      </w:rPr>
                      <w:t>Licitação</w:t>
                    </w:r>
                    <w:r>
                      <w:rPr>
                        <w:rFonts w:ascii="Arial MT" w:hAnsi="Arial MT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 MT" w:hAnsi="Arial MT"/>
                        <w:sz w:val="21"/>
                      </w:rPr>
                      <w:t>Nº: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  <w:r>
                      <w:rPr>
                        <w:rFonts w:ascii="Arial MT" w:hAnsi="Arial MT"/>
                        <w:sz w:val="21"/>
                        <w:u w:val="single"/>
                      </w:rPr>
                      <w:t>/</w:t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1693;top:345;width:3737;height:732" type="#_x0000_t202" filled="false" stroked="true" strokeweight=".599991pt" strokecolor="#000000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Arial"/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143" w:right="0" w:firstLine="0"/>
                      <w:jc w:val="left"/>
                      <w:rPr>
                        <w:rFonts w:ascii="Arial MT" w:hAnsi="Arial MT"/>
                        <w:sz w:val="21"/>
                      </w:rPr>
                    </w:pPr>
                    <w:r>
                      <w:rPr>
                        <w:rFonts w:ascii="Arial MT" w:hAnsi="Arial MT"/>
                        <w:sz w:val="21"/>
                      </w:rPr>
                      <w:t>Nº</w:t>
                    </w:r>
                    <w:r>
                      <w:rPr>
                        <w:rFonts w:ascii="Arial MT" w:hAnsi="Arial MT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 MT" w:hAnsi="Arial MT"/>
                        <w:sz w:val="21"/>
                      </w:rPr>
                      <w:t>do</w:t>
                    </w:r>
                    <w:r>
                      <w:rPr>
                        <w:rFonts w:ascii="Arial MT" w:hAnsi="Arial MT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 MT" w:hAnsi="Arial MT"/>
                        <w:sz w:val="21"/>
                      </w:rPr>
                      <w:t>Processo: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tabs>
          <w:tab w:pos="1164" w:val="left" w:leader="none"/>
          <w:tab w:pos="1455" w:val="left" w:leader="none"/>
          <w:tab w:pos="2319" w:val="left" w:leader="none"/>
        </w:tabs>
        <w:spacing w:before="0"/>
        <w:ind w:left="26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Dia </w:t>
      </w:r>
      <w:r>
        <w:rPr>
          <w:rFonts w:ascii="Arial MT" w:hAnsi="Arial MT"/>
          <w:sz w:val="21"/>
          <w:u w:val="single"/>
        </w:rPr>
        <w:t>   </w:t>
      </w:r>
      <w:r>
        <w:rPr>
          <w:rFonts w:ascii="Arial MT" w:hAnsi="Arial MT"/>
          <w:spacing w:val="1"/>
          <w:sz w:val="21"/>
          <w:u w:val="single"/>
        </w:rPr>
        <w:t> </w:t>
      </w:r>
      <w:r>
        <w:rPr>
          <w:rFonts w:ascii="Arial MT" w:hAnsi="Arial MT"/>
          <w:sz w:val="21"/>
          <w:u w:val="single"/>
        </w:rPr>
        <w:t>/</w:t>
        <w:tab/>
        <w:t>/</w:t>
        <w:tab/>
      </w:r>
      <w:r>
        <w:rPr>
          <w:rFonts w:ascii="Arial MT" w:hAnsi="Arial MT"/>
          <w:sz w:val="21"/>
        </w:rPr>
        <w:t>às </w:t>
      </w:r>
      <w:r>
        <w:rPr>
          <w:rFonts w:ascii="Arial MT" w:hAnsi="Arial MT"/>
          <w:sz w:val="21"/>
          <w:u w:val="single"/>
        </w:rPr>
        <w:t>    :</w:t>
        <w:tab/>
      </w:r>
      <w:r>
        <w:rPr>
          <w:rFonts w:ascii="Arial MT" w:hAnsi="Arial MT"/>
          <w:sz w:val="21"/>
        </w:rPr>
        <w:t>horas</w:t>
      </w:r>
    </w:p>
    <w:p>
      <w:pPr>
        <w:pStyle w:val="BodyText"/>
        <w:spacing w:before="10"/>
        <w:rPr>
          <w:rFonts w:ascii="Arial MT"/>
          <w:b w:val="0"/>
          <w:sz w:val="28"/>
        </w:rPr>
      </w:pPr>
    </w:p>
    <w:p>
      <w:pPr>
        <w:pStyle w:val="BodyText"/>
        <w:ind w:left="872"/>
      </w:pPr>
      <w:r>
        <w:rPr/>
        <w:t>DISCRIMINAÇÃO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(DADOS</w:t>
      </w:r>
      <w:r>
        <w:rPr>
          <w:spacing w:val="-4"/>
        </w:rPr>
        <w:t> </w:t>
      </w:r>
      <w:r>
        <w:rPr/>
        <w:t>REFERENTES</w:t>
      </w:r>
      <w:r>
        <w:rPr>
          <w:spacing w:val="-4"/>
        </w:rPr>
        <w:t> </w:t>
      </w:r>
      <w:r>
        <w:rPr/>
        <w:t>À CONTRATAÇÃO)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4949"/>
        <w:gridCol w:w="2268"/>
      </w:tblGrid>
      <w:tr>
        <w:trPr>
          <w:trHeight w:val="716" w:hRule="atLeast"/>
        </w:trPr>
        <w:tc>
          <w:tcPr>
            <w:tcW w:w="73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79"/>
              <w:jc w:val="right"/>
              <w:rPr>
                <w:rFonts w:ascii="Arial MT"/>
                <w:sz w:val="21"/>
              </w:rPr>
            </w:pPr>
            <w:r>
              <w:rPr>
                <w:rFonts w:ascii="Arial MT"/>
                <w:w w:val="100"/>
                <w:sz w:val="21"/>
              </w:rPr>
              <w:t>A</w:t>
            </w:r>
          </w:p>
        </w:tc>
        <w:tc>
          <w:tcPr>
            <w:tcW w:w="494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Data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apresentação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da</w:t>
            </w:r>
            <w:r>
              <w:rPr>
                <w:rFonts w:ascii="Arial MT" w:hAnsi="Arial MT"/>
                <w:spacing w:val="-7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proposta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(dia/mês/ano):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32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79"/>
              <w:jc w:val="right"/>
              <w:rPr>
                <w:rFonts w:ascii="Arial MT"/>
                <w:sz w:val="21"/>
              </w:rPr>
            </w:pPr>
            <w:r>
              <w:rPr>
                <w:rFonts w:ascii="Arial MT"/>
                <w:w w:val="100"/>
                <w:sz w:val="21"/>
              </w:rPr>
              <w:t>B</w:t>
            </w:r>
          </w:p>
        </w:tc>
        <w:tc>
          <w:tcPr>
            <w:tcW w:w="494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Município/UF: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32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74"/>
              <w:jc w:val="right"/>
              <w:rPr>
                <w:rFonts w:ascii="Arial MT"/>
                <w:sz w:val="21"/>
              </w:rPr>
            </w:pPr>
            <w:r>
              <w:rPr>
                <w:rFonts w:ascii="Arial MT"/>
                <w:w w:val="100"/>
                <w:sz w:val="21"/>
              </w:rPr>
              <w:t>C</w:t>
            </w:r>
          </w:p>
        </w:tc>
        <w:tc>
          <w:tcPr>
            <w:tcW w:w="494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Ano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Acordo,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Convenção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ou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Dissídio</w:t>
            </w:r>
            <w:r>
              <w:rPr>
                <w:rFonts w:ascii="Arial MT" w:hAnsi="Arial MT"/>
                <w:spacing w:val="-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Coletivo: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6" w:hRule="atLeast"/>
        </w:trPr>
        <w:tc>
          <w:tcPr>
            <w:tcW w:w="732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74"/>
              <w:jc w:val="right"/>
              <w:rPr>
                <w:rFonts w:ascii="Arial MT"/>
                <w:sz w:val="21"/>
              </w:rPr>
            </w:pPr>
            <w:r>
              <w:rPr>
                <w:rFonts w:ascii="Arial MT"/>
                <w:w w:val="100"/>
                <w:sz w:val="21"/>
              </w:rPr>
              <w:t>D</w:t>
            </w:r>
          </w:p>
        </w:tc>
        <w:tc>
          <w:tcPr>
            <w:tcW w:w="494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8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Número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6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meses</w:t>
            </w:r>
            <w:r>
              <w:rPr>
                <w:rFonts w:ascii="Arial MT" w:hAnsi="Arial MT"/>
                <w:spacing w:val="-3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de</w:t>
            </w:r>
            <w:r>
              <w:rPr>
                <w:rFonts w:ascii="Arial MT" w:hAnsi="Arial MT"/>
                <w:spacing w:val="-2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execução</w:t>
            </w:r>
            <w:r>
              <w:rPr>
                <w:rFonts w:ascii="Arial MT" w:hAnsi="Arial MT"/>
                <w:spacing w:val="-2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contratual: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pStyle w:val="BodyText"/>
        <w:spacing w:before="94"/>
        <w:ind w:left="1486" w:right="1773"/>
        <w:jc w:val="center"/>
      </w:pPr>
      <w:r>
        <w:rPr/>
        <w:t>IDENTIFICAÇÃO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SERVIÇO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135"/>
        <w:gridCol w:w="2978"/>
        <w:gridCol w:w="1132"/>
        <w:gridCol w:w="1418"/>
        <w:gridCol w:w="1416"/>
      </w:tblGrid>
      <w:tr>
        <w:trPr>
          <w:trHeight w:val="361" w:hRule="atLeast"/>
        </w:trPr>
        <w:tc>
          <w:tcPr>
            <w:tcW w:w="1274" w:type="dxa"/>
          </w:tcPr>
          <w:p>
            <w:pPr>
              <w:pStyle w:val="TableParagraph"/>
              <w:spacing w:line="177" w:lineRule="exact"/>
              <w:ind w:left="385" w:right="4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1135" w:type="dxa"/>
          </w:tcPr>
          <w:p>
            <w:pPr>
              <w:pStyle w:val="TableParagraph"/>
              <w:spacing w:line="177" w:lineRule="exact"/>
              <w:ind w:left="327" w:right="3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</w:p>
          <w:p>
            <w:pPr>
              <w:pStyle w:val="TableParagraph"/>
              <w:spacing w:line="164" w:lineRule="exact" w:before="1"/>
              <w:ind w:left="327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SIGA</w:t>
            </w:r>
          </w:p>
        </w:tc>
        <w:tc>
          <w:tcPr>
            <w:tcW w:w="2978" w:type="dxa"/>
          </w:tcPr>
          <w:p>
            <w:pPr>
              <w:pStyle w:val="TableParagraph"/>
              <w:spacing w:line="177" w:lineRule="exact"/>
              <w:ind w:left="992" w:right="9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1132" w:type="dxa"/>
          </w:tcPr>
          <w:p>
            <w:pPr>
              <w:pStyle w:val="TableParagraph"/>
              <w:spacing w:before="84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QNTD</w:t>
            </w:r>
          </w:p>
        </w:tc>
        <w:tc>
          <w:tcPr>
            <w:tcW w:w="1418" w:type="dxa"/>
          </w:tcPr>
          <w:p>
            <w:pPr>
              <w:pStyle w:val="TableParagraph"/>
              <w:spacing w:line="177" w:lineRule="exact"/>
              <w:ind w:left="269" w:right="2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</w:p>
          <w:p>
            <w:pPr>
              <w:pStyle w:val="TableParagraph"/>
              <w:spacing w:line="164" w:lineRule="exact" w:before="1"/>
              <w:ind w:left="271" w:right="2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416" w:type="dxa"/>
          </w:tcPr>
          <w:p>
            <w:pPr>
              <w:pStyle w:val="TableParagraph"/>
              <w:spacing w:line="177" w:lineRule="exact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PREÇO</w:t>
            </w:r>
          </w:p>
          <w:p>
            <w:pPr>
              <w:pStyle w:val="TableParagraph"/>
              <w:spacing w:line="164" w:lineRule="exact" w:before="1"/>
              <w:ind w:left="41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669" w:hRule="atLeast"/>
        </w:trPr>
        <w:tc>
          <w:tcPr>
            <w:tcW w:w="1274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62"/>
              <w:ind w:left="201"/>
              <w:rPr>
                <w:sz w:val="18"/>
              </w:rPr>
            </w:pPr>
            <w:r>
              <w:rPr>
                <w:sz w:val="18"/>
              </w:rPr>
              <w:t>156069</w:t>
            </w:r>
          </w:p>
        </w:tc>
        <w:tc>
          <w:tcPr>
            <w:tcW w:w="2978" w:type="dxa"/>
          </w:tcPr>
          <w:p>
            <w:pPr>
              <w:pStyle w:val="TableParagraph"/>
              <w:spacing w:before="104"/>
              <w:ind w:left="120" w:right="236" w:hanging="2"/>
              <w:jc w:val="center"/>
              <w:rPr>
                <w:sz w:val="18"/>
              </w:rPr>
            </w:pPr>
            <w:r>
              <w:rPr>
                <w:sz w:val="18"/>
              </w:rPr>
              <w:t>Treinamento de Procedimentos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Emergência (TPE) em Escola 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Centro de Treinamento de Aviação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Civil homologado pela ANAC, com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carga horária de 03 (três) horas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prática de voo pra cada piloto, 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helicóptero modelo AS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350.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75"/>
              <w:ind w:left="310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90.720001pt;margin-top:7.904846pt;width:449.520006pt;height:.600037pt;mso-position-horizontal-relative:page;mso-position-vertical-relative:paragraph;z-index:-15728128;mso-wrap-distance-left:0;mso-wrap-distance-right:0" filled="true" fillcolor="#dadada" stroked="false">
            <v:fill type="solid"/>
            <w10:wrap type="topAndBottom"/>
          </v:rect>
        </w:pict>
      </w:r>
    </w:p>
    <w:p>
      <w:pPr>
        <w:tabs>
          <w:tab w:pos="7777" w:val="left" w:leader="none"/>
        </w:tabs>
        <w:spacing w:line="258" w:lineRule="exact" w:before="0"/>
        <w:ind w:left="1669" w:right="0" w:firstLine="0"/>
        <w:jc w:val="left"/>
        <w:rPr>
          <w:sz w:val="24"/>
        </w:rPr>
      </w:pPr>
      <w:r>
        <w:rPr>
          <w:sz w:val="18"/>
        </w:rPr>
        <w:t>Governo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1"/>
          <w:sz w:val="18"/>
        </w:rPr>
        <w:t> </w:t>
      </w:r>
      <w:r>
        <w:rPr>
          <w:sz w:val="18"/>
        </w:rPr>
        <w:t>Estado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1"/>
          <w:sz w:val="18"/>
        </w:rPr>
        <w:t> </w:t>
      </w:r>
      <w:r>
        <w:rPr>
          <w:sz w:val="18"/>
        </w:rPr>
        <w:t>Rio</w:t>
      </w:r>
      <w:r>
        <w:rPr>
          <w:spacing w:val="-2"/>
          <w:sz w:val="18"/>
        </w:rPr>
        <w:t> </w:t>
      </w:r>
      <w:r>
        <w:rPr>
          <w:sz w:val="18"/>
        </w:rPr>
        <w:t>de Janeiro</w:t>
      </w:r>
      <w:r>
        <w:rPr>
          <w:spacing w:val="1"/>
          <w:sz w:val="18"/>
        </w:rPr>
        <w:t> </w:t>
      </w:r>
      <w:r>
        <w:rPr>
          <w:sz w:val="18"/>
        </w:rPr>
        <w:t>*</w:t>
      </w:r>
      <w:r>
        <w:rPr>
          <w:spacing w:val="-5"/>
          <w:sz w:val="18"/>
        </w:rPr>
        <w:t> </w:t>
      </w:r>
      <w:r>
        <w:rPr>
          <w:sz w:val="18"/>
        </w:rPr>
        <w:t>Secretaria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Estado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5"/>
          <w:sz w:val="18"/>
        </w:rPr>
        <w:t> </w:t>
      </w:r>
      <w:r>
        <w:rPr>
          <w:sz w:val="18"/>
        </w:rPr>
        <w:t>Polícia</w:t>
      </w:r>
      <w:r>
        <w:rPr>
          <w:spacing w:val="-1"/>
          <w:sz w:val="18"/>
        </w:rPr>
        <w:t> </w:t>
      </w:r>
      <w:r>
        <w:rPr>
          <w:sz w:val="18"/>
        </w:rPr>
        <w:t>Militar</w:t>
        <w:tab/>
      </w:r>
      <w:r>
        <w:rPr>
          <w:sz w:val="24"/>
        </w:rPr>
        <w:t>17 |</w:t>
      </w:r>
      <w:r>
        <w:rPr>
          <w:spacing w:val="-5"/>
          <w:sz w:val="24"/>
        </w:rPr>
        <w:t> </w:t>
      </w:r>
      <w:r>
        <w:rPr>
          <w:color w:val="808080"/>
          <w:sz w:val="24"/>
        </w:rPr>
        <w:t>P á</w:t>
      </w:r>
      <w:r>
        <w:rPr>
          <w:color w:val="808080"/>
          <w:spacing w:val="1"/>
          <w:sz w:val="24"/>
        </w:rPr>
        <w:t> </w:t>
      </w:r>
      <w:r>
        <w:rPr>
          <w:color w:val="808080"/>
          <w:sz w:val="24"/>
        </w:rPr>
        <w:t>g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i</w:t>
      </w:r>
      <w:r>
        <w:rPr>
          <w:color w:val="808080"/>
          <w:spacing w:val="2"/>
          <w:sz w:val="24"/>
        </w:rPr>
        <w:t> </w:t>
      </w:r>
      <w:r>
        <w:rPr>
          <w:color w:val="808080"/>
          <w:sz w:val="24"/>
        </w:rPr>
        <w:t>n a</w:t>
      </w:r>
    </w:p>
    <w:sectPr>
      <w:type w:val="continuous"/>
      <w:pgSz w:w="11910" w:h="16840"/>
      <w:pgMar w:top="540" w:bottom="280" w:left="1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486" w:right="1773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DLP-PESQUISA-14</dc:creator>
  <dc:title>tr_gam_curso_atualizado.pdf</dc:title>
  <dcterms:created xsi:type="dcterms:W3CDTF">2023-04-10T15:33:27Z</dcterms:created>
  <dcterms:modified xsi:type="dcterms:W3CDTF">2023-04-10T15:33:27Z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2023-04-10T00:00:00Z</vt:filetime>
  </property>
</Properties>
</file>