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MODELO DE PROPOSTA COMER</w:t>
      </w:r>
      <w:bookmarkStart w:id="0" w:name="_GoBack"/>
      <w:bookmarkEnd w:id="0"/>
      <w:r w:rsidRPr="00CC0E4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CIAL PARA MATERIAL NACIONAL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(papel timbrado da empresa)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 SECRETARIA DE ESTADO DE POLÍCIA MILITAR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Rua Evaristo da Veiga, 78 – Cinelândia, Rio de Janeiro – RJ CEP 20031-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040</w:t>
      </w:r>
      <w:proofErr w:type="gramEnd"/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Proposta que faz a empresa                                                                        , inscrita no CNPJ n.                                                       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,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aquisição dos objetos descritos nas tabelas abaixo, de acordo com todas as especificações e condições do Termo de Referência:</w:t>
      </w:r>
    </w:p>
    <w:tbl>
      <w:tblPr>
        <w:tblW w:w="56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822"/>
        <w:gridCol w:w="969"/>
        <w:gridCol w:w="850"/>
        <w:gridCol w:w="934"/>
        <w:gridCol w:w="1026"/>
        <w:gridCol w:w="1951"/>
        <w:gridCol w:w="1559"/>
      </w:tblGrid>
      <w:tr w:rsidR="00CC0E44" w:rsidRPr="00CC0E44" w:rsidTr="00CC0E44"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RESUMIDA DO ITEM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UN. DE MEDIDA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 SEPM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QTD SEAP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 TOTAL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 (R$ /US / EUR)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 (R$ / US / EUR)</w:t>
            </w:r>
          </w:p>
        </w:tc>
      </w:tr>
      <w:tr w:rsidR="00CC0E44" w:rsidRPr="00CC0E44" w:rsidTr="00CC0E44"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01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  FUZIS CALIBRE 7.62x51 MM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        UN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 4.000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    150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   4150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E44" w:rsidRPr="00CC0E44" w:rsidRDefault="00CC0E44" w:rsidP="00CC0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3" w:type="pct"/>
            <w:vAlign w:val="center"/>
            <w:hideMark/>
          </w:tcPr>
          <w:p w:rsidR="00CC0E44" w:rsidRPr="00CC0E44" w:rsidRDefault="00CC0E44" w:rsidP="00CC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 proposta é válida por 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dias, a contar da data de sua apresentação. (NÃO INFERIOR A CENTO E VINTE DIAS)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 de entrega: Forma de pagamento: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Garantia: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que nos preços apresentados acima já estão computados todos os custos operacionais, encargos previdenciários, trabalhistas, tributários e comerciais.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ter ciência de que a omissão de qualquer despesa ou custo necessário à perfeita execução do objeto desta contratação será interpretada como não existente ou já incluída nos preços, não podendo pleitear quaisquer acréscimos após a entrega da proposta.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Declaramos que a proposta apresentada 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atendeintegralmente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às especificações e condições estabelecidas no Termo de Referência.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que aceitamos acréscimos ou supressões de até 25% (vinte e cinco por cento) do valor atualizado do Contrato, de acordo com o Artigo 125 da Lei n.º 14.133/21.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que, na execução do contrato, adotaremos as práticas de sustentabilidade estabelecidas no Termo de Referência.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dados da empresa são: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Razão Social: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CNPJ (MF) nº: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Representante (s) legal (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CPF: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RG: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Inscrição Estadual nº: Endereço: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CEP: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 Estado: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Banco: Conta Corrente: Agência: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Assinatura do Representante Legal</w:t>
      </w:r>
    </w:p>
    <w:p w:rsidR="00CC0E44" w:rsidRPr="00CC0E44" w:rsidRDefault="00CC0E44" w:rsidP="00CC0E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III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MODELO DE PROPOSTA COMERCIAL PARA MATERIAL INTERNACIONAL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(papel timbrado da empresa).</w:t>
      </w:r>
    </w:p>
    <w:p w:rsidR="00CC0E44" w:rsidRPr="00CC0E44" w:rsidRDefault="00CC0E44" w:rsidP="00CC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SECRETARIA DE ESTADO DE POLÍCIA MILITAR</w:t>
      </w:r>
    </w:p>
    <w:p w:rsidR="00CC0E44" w:rsidRPr="00CC0E44" w:rsidRDefault="00CC0E44" w:rsidP="00CC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Rua Evaristo da Veiga, 78 – Cinelândia, Rio de Janeiro - RJ CEP 20031-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040</w:t>
      </w:r>
      <w:proofErr w:type="gramEnd"/>
    </w:p>
    <w:p w:rsidR="00CC0E44" w:rsidRPr="00CC0E44" w:rsidRDefault="00CC0E44" w:rsidP="00CC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Proposta que faz a empresa                                                                    , inscrita no CNPJ (ou equivalente) n.                             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,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para a aquisição dos objetos descritos nas tabelas abaixo, de acordo com todas as especificações e condições do Termo de Referência:</w:t>
      </w: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tbl>
      <w:tblPr>
        <w:tblW w:w="11624" w:type="dxa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566"/>
        <w:gridCol w:w="424"/>
        <w:gridCol w:w="428"/>
        <w:gridCol w:w="567"/>
        <w:gridCol w:w="425"/>
        <w:gridCol w:w="709"/>
        <w:gridCol w:w="708"/>
        <w:gridCol w:w="709"/>
        <w:gridCol w:w="567"/>
        <w:gridCol w:w="709"/>
        <w:gridCol w:w="850"/>
        <w:gridCol w:w="1138"/>
        <w:gridCol w:w="1274"/>
        <w:gridCol w:w="1274"/>
      </w:tblGrid>
      <w:tr w:rsidR="00CC0E44" w:rsidRPr="00CC0E44" w:rsidTr="00CC0E44">
        <w:trPr>
          <w:trHeight w:val="17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DESCRIÇÃO RESUMIDA DO ITEM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UN. DE MEDIDA</w:t>
            </w: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QTD. SEPM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[A]</w:t>
            </w: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QTD.</w:t>
            </w: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br/>
              <w:t>SEAP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QTD.</w:t>
            </w: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br/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NCM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VALOR ADUANEIRO UNITÁRIO (US / EUR) [B]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TAXA DE CÂMBIO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(R$)</w:t>
            </w:r>
            <w:proofErr w:type="gramStart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VALOR ADUANEIRO UNITÁRIO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CONVERTIDO (R$)</w:t>
            </w:r>
            <w:proofErr w:type="gramStart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  <w:proofErr w:type="gramEnd"/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[C]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PIS (R$)</w:t>
            </w:r>
            <w:proofErr w:type="gramStart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  <w:proofErr w:type="gramEnd"/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[D] = [C] X PIS%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ALÍQUOTA 2,10%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COFINS (R$)</w:t>
            </w:r>
            <w:proofErr w:type="gramStart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  <w:proofErr w:type="gramEnd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 [E] =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[C] X COFINS%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ALÍQUOTA 9,65%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ICMS (R$)</w:t>
            </w:r>
            <w:proofErr w:type="gramStart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  <w:proofErr w:type="gramEnd"/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[F] = (C+D+E)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/ (1 - ICMS) X ICMS%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ALÍQUOTA 39%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CUSTO UNITÁRIO DE OUTRAS DESPESAS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(R$)</w:t>
            </w:r>
            <w:proofErr w:type="gramStart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  <w:proofErr w:type="gramEnd"/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[G]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VALOR UNITÁRIO EQUALIZADO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(R$)</w:t>
            </w:r>
            <w:proofErr w:type="gramStart"/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  <w:proofErr w:type="gramEnd"/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[H] = C+D+E+F+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G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VALOR TOTAL EQUALIZADO (R$)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[I] = H X A</w:t>
            </w:r>
          </w:p>
        </w:tc>
      </w:tr>
      <w:tr w:rsidR="00CC0E44" w:rsidRPr="00CC0E44" w:rsidTr="00CC0E44">
        <w:trPr>
          <w:trHeight w:val="84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FUZIS CALIBRE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7.62x51 MM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4150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pt-BR"/>
              </w:rPr>
              <w:t>9301.9000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0E44" w:rsidRPr="00CC0E44" w:rsidRDefault="00CC0E44" w:rsidP="00CC0E4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</w:pPr>
            <w:r w:rsidRPr="00CC0E4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</w:tbl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1 - Os valores propostos em Dólar Americano ou Euro deverão ser convertidos em Real à taxa de câmbio 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Ptax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compra estabelecida no Edital definitivo, sendo fixada naquele instrumento convocatório. (Fonte: 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https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://</w:t>
      </w:r>
      <w:hyperlink r:id="rId5" w:tgtFrame="_blank" w:history="1">
        <w:r w:rsidRPr="00CC0E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www.bcb.gov.br/conversao)</w:t>
        </w:r>
      </w:hyperlink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O Valor Aduaneiro Unitário Convertido corresponde ao preço unitário do produto apresentado em moeda estrangeira após a conversão para moeda brasileira (o Real). (Fonte: </w:t>
      </w:r>
      <w:hyperlink r:id="rId6" w:tgtFrame="_blank" w:history="1">
        <w:r w:rsidRPr="00CC0E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http://www4.receita.fazenda.gov.br/simulador/glossario.html</w:t>
        </w:r>
      </w:hyperlink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)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4 - A 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Cofins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-Importação e o PIS-Importação são contribuições sociais de competência federal para financiamento da seguridade social, incidentes sobre a importação de produtos estrangeiros. Essas contribuições dão tratamento tributário isonômico entre os bens produzidos no País, que sofrem a incidência dessas contribuições, e os bens importados, que são tributados às mesmas alíquotas dos bens nacionais. A base de cálculo para ambas as contribuições é o valor aduaneiro das mercadorias importadas.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5 - O Imposto sobre Operações relativas à Circulação de Mercadorias e sobre Prestações de Serviços de Transporte Interestadual e Intermunicipal e de Comunicação - ICMS é um tributo de competência de cada Estado e do Distrito Federal. Deverá ser adotada a alíquota referente a </w:t>
      </w: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cada objeto, conforme previsão contida na Lei Estadual nº 2.657/1996, acrescida de mais 2% referente ao Fundo Estadual de Combate à Pobreza e às Desigualdades Sociais, de acordo com a Lei nº 4.056/2002.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6 - No campo “Outras Despesas” deverão ser 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informados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custos unitários relacionado a serviços que não compõem o valor aduaneiro, tais como: abertura de carta de crédito, desembaraço, armazenagem, capatazia, estiva e arqueação, frete interno, seguro interno, dentre outros.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O Valor Unitário corresponde ao somatório de todos os custos unitários identificados para o produto, em Reais. Valor total da proposta equalizada: R$ (VALOR POR EXTENSO).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Valor 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totalda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proposta, em Reais, para fins de referência na celebração do contrato: R$ (VALOR POR EXTENSO).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total da proposta, na moeda estrangeira escolhida para formulação da proposta e para fins de pagamento: (INFORMAR MOEDA E VALOR).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 proposta é válida por 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dias corridos, a contar da data de sua apresentação. (NÃO INFERIOR A CENTO E VINTE DIAS)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 de entrega: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 de pagamento: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Garantia: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Declaramos que nos preços apresentados acima já estão computados todos os custos operacionais, encargos previdenciários, trabalhistas, tributários e comerciais, inclusive aqueles decorrentes de todos os atos necessários para o desembaraço aduaneiro, compreendendo as taxas, tarifas e impostos referentes 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licença de importação, de desembaraço aduaneiro, de descarregamento do veículo transportador, de armazenagem alfandegária, capatazia, de despesas aeroportuárias, fretes e outras que se fizerem necessárias, custos com o manuseio de carga, inclusive, porventura, com serviços de terceiros ou mão-de-obra, devidos no país de origem ou no Brasil, conforme o caso, e outros custos que venham a incidir direta ou indiretamente no objeto licitado, </w:t>
      </w:r>
      <w:r w:rsidRPr="00CC0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inclusive indicando a adequada classificação na Nomenclatura Comum do Mercosul (NCM), como respectivo destaque</w:t>
      </w: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ter ciência de que a omissão de qualquer despesa ou custo necessário à perfeita execução do objeto desta contratação será interpretada como não existente ou já incluída nos preços, não podendo pleitear quaisquer acréscimos após a entrega da proposta.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que a proposta apresentada atende integralmente às especificações e condições estabelecidas no termo de referência.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que aceitamos acréscimos ou supressões de até 25% (vinte e cinco por cento) do valor atualizado do Contrato, de acordo com o artigo 125 da Lei nº 14.133/21. Os dados da empresa são: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Razão Social (ou equivalente):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CNPJ (ou equivalente) nº: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Representante (s) legal (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CPF (ou equivalente):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RG (ou equivalente):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Inscrição Estadual (ou equivalente) nº: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Endereço: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E-mail: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 Estado: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Banco: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 Corrente: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Agência: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Contato: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Representante Legal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IV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SUSTENTABILIDADE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(denominação da razão social da LICITANTE), através de seu representante legal (identificação completa do representante legal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os fins de habilitação no Pregão Eletrônico , DECLARA expressamente que atende aos critérios de qualidade ambiental e sustentabilidade 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sócio-ambiental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respeitando as normas de proteção do meio ambiente, em conformidade ao previsto no art. 2º do Decreto Estadual nº 43.629/2012, que estabelece a implementação de critérios, práticas e ações de logística sustentável no âmbito da Administração Pública do Estado do Rio de Janeiro.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ser expressão da verdade, firmamos </w:t>
      </w:r>
      <w:proofErr w:type="gramStart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CC0E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C0E44" w:rsidRPr="00CC0E44" w:rsidRDefault="00CC0E44" w:rsidP="00CC0E4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 xml:space="preserve">Local da assinatura, em 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xx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 xml:space="preserve">, de </w:t>
      </w:r>
      <w:proofErr w:type="spellStart"/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xxxxxxxxx</w:t>
      </w:r>
      <w:proofErr w:type="spellEnd"/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 xml:space="preserve"> de 202__.</w:t>
      </w:r>
    </w:p>
    <w:p w:rsidR="00CC0E44" w:rsidRPr="00CC0E44" w:rsidRDefault="00CC0E44" w:rsidP="00CC0E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C0E44" w:rsidRPr="00CC0E44" w:rsidRDefault="00CC0E44" w:rsidP="00CC0E4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C0E44">
        <w:rPr>
          <w:rFonts w:ascii="Times New Roman" w:eastAsia="Times New Roman" w:hAnsi="Times New Roman" w:cs="Times New Roman"/>
          <w:color w:val="000000"/>
          <w:lang w:eastAsia="pt-BR"/>
        </w:rPr>
        <w:t>Assinatura do Representante Legal</w:t>
      </w:r>
    </w:p>
    <w:p w:rsidR="00C82C86" w:rsidRDefault="00C82C86"/>
    <w:sectPr w:rsidR="00C82C86" w:rsidSect="00CC0E44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44"/>
    <w:rsid w:val="00C82C86"/>
    <w:rsid w:val="00C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E44"/>
    <w:rPr>
      <w:b/>
      <w:bCs/>
    </w:rPr>
  </w:style>
  <w:style w:type="paragraph" w:customStyle="1" w:styleId="textojustificado">
    <w:name w:val="texto_justificado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0E44"/>
    <w:rPr>
      <w:color w:val="0000FF"/>
      <w:u w:val="single"/>
    </w:rPr>
  </w:style>
  <w:style w:type="paragraph" w:customStyle="1" w:styleId="textocentralizado">
    <w:name w:val="texto_centralizado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E44"/>
    <w:rPr>
      <w:b/>
      <w:bCs/>
    </w:rPr>
  </w:style>
  <w:style w:type="paragraph" w:customStyle="1" w:styleId="textojustificado">
    <w:name w:val="texto_justificado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0E44"/>
    <w:rPr>
      <w:color w:val="0000FF"/>
      <w:u w:val="single"/>
    </w:rPr>
  </w:style>
  <w:style w:type="paragraph" w:customStyle="1" w:styleId="textocentralizado">
    <w:name w:val="texto_centralizado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4.receita.fazenda.gov.br/simulador/glossario.html)" TargetMode="External"/><Relationship Id="rId5" Type="http://schemas.openxmlformats.org/officeDocument/2006/relationships/hyperlink" Target="http://www.bcb.gov.br/conversa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1252</Words>
  <Characters>6765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2025-12-01T20:08:00Z</dcterms:created>
  <dcterms:modified xsi:type="dcterms:W3CDTF">2025-12-01T20:18:00Z</dcterms:modified>
</cp:coreProperties>
</file>